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974C" w14:textId="7631B671" w:rsidR="001F0DD9" w:rsidRDefault="002047A9">
      <w:r w:rsidRPr="002047A9">
        <w:rPr>
          <w:rFonts w:hint="eastAsia"/>
        </w:rPr>
        <w:t>基于已知异常的异常检测。</w:t>
      </w:r>
      <w:r w:rsidRPr="002047A9">
        <w:t xml:space="preserve"> X 轴的每一段代表一个异常事件。 正常线上方是真实异常标签，正常线下方是我们模型的预测警报。 我们使用不同类别的模型来检测这些事件，观察网络的持续影响，并在大量异常事件发生时展示异常类别之间的关系。</w:t>
      </w:r>
    </w:p>
    <w:p w14:paraId="6C30FF17" w14:textId="2EB700E1" w:rsidR="002047A9" w:rsidRDefault="002047A9"/>
    <w:p w14:paraId="6B4A64A9" w14:textId="77777777" w:rsidR="002047A9" w:rsidRDefault="002047A9" w:rsidP="002047A9">
      <w:r>
        <w:rPr>
          <w:rFonts w:hint="eastAsia"/>
        </w:rPr>
        <w:t>即时零误报：如图、所示，我们用不同的异常模型可视化事件的识别。我们的实验表明，可以立即识别异常。我们还发现，异常发生后，网络中的重路由会持续一段时间。</w:t>
      </w:r>
    </w:p>
    <w:p w14:paraId="3DA98464" w14:textId="72BEC4E3" w:rsidR="002047A9" w:rsidRDefault="002047A9" w:rsidP="002047A9">
      <w:r>
        <w:rPr>
          <w:rFonts w:hint="eastAsia"/>
        </w:rPr>
        <w:t>不同异常类别的关系：对于</w:t>
      </w:r>
      <w:r>
        <w:t>TTNet（AS9121）和IndoSat（AS4761）事件，我们可以观察到可以准确识别出路由泄漏引起的中断。我们还可以发现，该路由在中断后会立即重新路由，并带有大量新的路由路径，我们的模型将其识别为路由劫持。此外，对于TM（AS 4788）和AWS（AS 200759），虽然发生了路由泄漏，但并没有导致网络中断，说明这两个网络对异常的鲁棒性更强。通过这样的分析，我们发现了当大量异常事件发生时异常类别之间的关系。同时，这突出了我们的方法在其他数据集上的推广。</w:t>
      </w:r>
    </w:p>
    <w:p w14:paraId="1B941CDF" w14:textId="1C2459C6" w:rsidR="00C055AF" w:rsidRDefault="00C055AF" w:rsidP="002047A9"/>
    <w:p w14:paraId="3994D4B3" w14:textId="7156DCC4" w:rsidR="00C055AF" w:rsidRDefault="00C055AF" w:rsidP="002047A9">
      <w:r w:rsidRPr="00C055AF">
        <w:t>These include data from Turkish Telecom (TTnet) [3], Indosat (Indonesia) [42], Telecom Malaysia (TM) [2], and the attack on Amazon Web Services (AWS) [4].</w:t>
      </w:r>
    </w:p>
    <w:p w14:paraId="2C604C3B" w14:textId="7348DB96" w:rsidR="00E33232" w:rsidRDefault="003740F0" w:rsidP="002047A9">
      <w:pPr>
        <w:rPr>
          <w:rFonts w:hint="eastAsia"/>
        </w:rPr>
      </w:pPr>
      <w:r w:rsidRPr="003740F0">
        <w:rPr>
          <w:noProof/>
        </w:rPr>
        <w:drawing>
          <wp:inline distT="0" distB="0" distL="0" distR="0" wp14:anchorId="0784EA33" wp14:editId="174E0872">
            <wp:extent cx="5274310" cy="1910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8"/>
    <w:rsid w:val="000E1188"/>
    <w:rsid w:val="001F0DD9"/>
    <w:rsid w:val="002047A9"/>
    <w:rsid w:val="003740F0"/>
    <w:rsid w:val="00C055AF"/>
    <w:rsid w:val="00E3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A4A9"/>
  <w15:chartTrackingRefBased/>
  <w15:docId w15:val="{77E45136-45CD-436F-B294-08A297AE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硕</dc:creator>
  <cp:keywords/>
  <dc:description/>
  <cp:lastModifiedBy>王 硕</cp:lastModifiedBy>
  <cp:revision>5</cp:revision>
  <dcterms:created xsi:type="dcterms:W3CDTF">2021-09-22T10:49:00Z</dcterms:created>
  <dcterms:modified xsi:type="dcterms:W3CDTF">2021-09-22T10:50:00Z</dcterms:modified>
</cp:coreProperties>
</file>