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569B2" w14:textId="77777777" w:rsidR="00AC7403" w:rsidRDefault="00841472" w:rsidP="00AC7403">
      <w:pPr>
        <w:pStyle w:val="a3"/>
        <w:ind w:leftChars="0" w:left="0" w:firstLineChars="0" w:firstLine="0"/>
      </w:pPr>
      <w:r w:rsidRPr="00D110A8">
        <w:rPr>
          <w:rFonts w:hint="eastAsia"/>
        </w:rPr>
        <w:t>淡江大學統計</w:t>
      </w:r>
      <w:r w:rsidR="009D324E">
        <w:rPr>
          <w:rFonts w:hint="eastAsia"/>
        </w:rPr>
        <w:t>與資料科學碩士</w:t>
      </w:r>
      <w:r w:rsidRPr="00D110A8">
        <w:rPr>
          <w:rFonts w:hint="eastAsia"/>
        </w:rPr>
        <w:t>班</w:t>
      </w:r>
    </w:p>
    <w:p w14:paraId="4E94D191" w14:textId="77777777" w:rsidR="00841472" w:rsidRPr="00D110A8" w:rsidRDefault="00841472" w:rsidP="00AC7403">
      <w:pPr>
        <w:pStyle w:val="a3"/>
        <w:ind w:leftChars="0" w:left="0" w:firstLineChars="0" w:firstLine="0"/>
      </w:pPr>
    </w:p>
    <w:p w14:paraId="3E3883EA" w14:textId="77777777" w:rsidR="00841472" w:rsidRPr="009D324E" w:rsidRDefault="00841472" w:rsidP="00AC7403">
      <w:pPr>
        <w:pStyle w:val="a3"/>
        <w:ind w:left="204" w:firstLine="694"/>
        <w:rPr>
          <w:sz w:val="36"/>
          <w:szCs w:val="36"/>
        </w:rPr>
      </w:pPr>
    </w:p>
    <w:p w14:paraId="1929727D" w14:textId="77777777" w:rsidR="00841472" w:rsidRPr="00D110A8" w:rsidRDefault="00841472" w:rsidP="00AC7403">
      <w:pPr>
        <w:pStyle w:val="a3"/>
        <w:ind w:left="204" w:firstLine="694"/>
        <w:rPr>
          <w:sz w:val="36"/>
          <w:szCs w:val="36"/>
        </w:rPr>
      </w:pPr>
    </w:p>
    <w:p w14:paraId="6619EE04" w14:textId="77777777" w:rsidR="00841472" w:rsidRPr="006F3D38" w:rsidRDefault="00841472" w:rsidP="00AC7403">
      <w:pPr>
        <w:pStyle w:val="a3"/>
        <w:ind w:left="204" w:firstLine="694"/>
        <w:rPr>
          <w:rFonts w:ascii="標楷體-繁" w:eastAsia="標楷體-繁" w:hAnsi="標楷體-繁"/>
          <w:sz w:val="36"/>
          <w:szCs w:val="36"/>
        </w:rPr>
      </w:pPr>
    </w:p>
    <w:p w14:paraId="0BCCE9AC" w14:textId="77777777" w:rsidR="00841472" w:rsidRPr="00D110A8" w:rsidRDefault="00841472" w:rsidP="00AC7403">
      <w:pPr>
        <w:pStyle w:val="a3"/>
        <w:ind w:left="204" w:firstLine="694"/>
        <w:rPr>
          <w:rFonts w:ascii="標楷體-繁" w:eastAsia="標楷體-繁" w:hAnsi="標楷體-繁"/>
          <w:sz w:val="36"/>
          <w:szCs w:val="36"/>
        </w:rPr>
      </w:pPr>
    </w:p>
    <w:p w14:paraId="4F2D1345" w14:textId="77777777" w:rsidR="009D324E" w:rsidRDefault="009D324E" w:rsidP="009D324E">
      <w:pPr>
        <w:pStyle w:val="a3"/>
        <w:ind w:left="204" w:firstLine="939"/>
      </w:pPr>
      <w:r>
        <w:t>基於情緒感知多代理模擬的智能問卷調查系統</w:t>
      </w:r>
    </w:p>
    <w:p w14:paraId="0F492938" w14:textId="77777777" w:rsidR="009D324E" w:rsidRDefault="009D324E" w:rsidP="009D324E">
      <w:pPr>
        <w:ind w:left="204" w:firstLine="560"/>
        <w:jc w:val="center"/>
      </w:pPr>
      <w:r>
        <w:rPr>
          <w:i/>
          <w:sz w:val="28"/>
        </w:rPr>
        <w:t>An Emotion-Aware Multi-Agent Simulation System for Intelligent Survey Research</w:t>
      </w:r>
    </w:p>
    <w:p w14:paraId="04BEF315" w14:textId="77777777" w:rsidR="00841472" w:rsidRDefault="00841472" w:rsidP="009D324E">
      <w:pPr>
        <w:ind w:leftChars="0" w:left="0" w:firstLineChars="0" w:firstLine="0"/>
      </w:pPr>
    </w:p>
    <w:p w14:paraId="2C8026C6" w14:textId="77777777" w:rsidR="009D324E" w:rsidRPr="00841472" w:rsidRDefault="009D324E" w:rsidP="00AC7403">
      <w:pPr>
        <w:ind w:left="204" w:firstLine="480"/>
        <w:jc w:val="center"/>
      </w:pPr>
    </w:p>
    <w:p w14:paraId="4B5C51F8" w14:textId="77777777" w:rsidR="009D324E" w:rsidRPr="009D324E" w:rsidRDefault="009D324E" w:rsidP="009D324E">
      <w:pPr>
        <w:ind w:left="204" w:firstLine="480"/>
      </w:pPr>
    </w:p>
    <w:p w14:paraId="2FC18158" w14:textId="77777777" w:rsidR="00841472" w:rsidRPr="00D110A8" w:rsidRDefault="00841472" w:rsidP="00AC7403">
      <w:pPr>
        <w:pStyle w:val="a3"/>
        <w:ind w:leftChars="0" w:left="0" w:firstLineChars="0" w:firstLine="0"/>
      </w:pPr>
      <w:r w:rsidRPr="00D110A8">
        <w:rPr>
          <w:rFonts w:hint="eastAsia"/>
        </w:rPr>
        <w:t>指導教授</w:t>
      </w:r>
      <w:r w:rsidRPr="00D110A8">
        <w:rPr>
          <w:rFonts w:hint="eastAsia"/>
        </w:rPr>
        <w:t xml:space="preserve"> : </w:t>
      </w:r>
      <w:r>
        <w:rPr>
          <w:rFonts w:hint="eastAsia"/>
        </w:rPr>
        <w:t>高君豪</w:t>
      </w:r>
      <w:r w:rsidRPr="00D110A8">
        <w:rPr>
          <w:rFonts w:hint="eastAsia"/>
        </w:rPr>
        <w:t xml:space="preserve"> </w:t>
      </w:r>
      <w:r w:rsidRPr="00D110A8">
        <w:rPr>
          <w:rFonts w:hint="eastAsia"/>
        </w:rPr>
        <w:t>教授</w:t>
      </w:r>
    </w:p>
    <w:p w14:paraId="2D8BD62D" w14:textId="77777777" w:rsidR="00841472" w:rsidRPr="00892D23" w:rsidRDefault="00841472" w:rsidP="00AC7403">
      <w:pPr>
        <w:ind w:left="204" w:firstLine="720"/>
        <w:jc w:val="center"/>
        <w:rPr>
          <w:sz w:val="36"/>
          <w:szCs w:val="36"/>
        </w:rPr>
      </w:pPr>
    </w:p>
    <w:p w14:paraId="68A44194" w14:textId="77777777" w:rsidR="00841472" w:rsidRDefault="00841472" w:rsidP="00AC7403">
      <w:pPr>
        <w:pStyle w:val="a3"/>
        <w:ind w:left="204" w:firstLine="694"/>
        <w:rPr>
          <w:sz w:val="36"/>
          <w:szCs w:val="36"/>
        </w:rPr>
      </w:pPr>
    </w:p>
    <w:p w14:paraId="0074C4AE" w14:textId="77777777" w:rsidR="00841472" w:rsidRDefault="00841472" w:rsidP="00AC7403">
      <w:pPr>
        <w:pStyle w:val="a3"/>
        <w:ind w:left="204" w:firstLine="694"/>
        <w:rPr>
          <w:sz w:val="36"/>
          <w:szCs w:val="36"/>
        </w:rPr>
      </w:pPr>
    </w:p>
    <w:p w14:paraId="1AA9E8A2" w14:textId="77777777" w:rsidR="00841472" w:rsidRDefault="00841472" w:rsidP="00AC7403">
      <w:pPr>
        <w:pStyle w:val="a3"/>
        <w:ind w:left="204" w:firstLine="694"/>
        <w:rPr>
          <w:sz w:val="36"/>
          <w:szCs w:val="36"/>
        </w:rPr>
      </w:pPr>
    </w:p>
    <w:p w14:paraId="034E42C8" w14:textId="77777777" w:rsidR="00AC7403" w:rsidRPr="009D324E" w:rsidRDefault="00841472" w:rsidP="009D324E">
      <w:pPr>
        <w:pStyle w:val="a3"/>
        <w:ind w:leftChars="0" w:left="0" w:firstLineChars="0" w:firstLine="0"/>
        <w:rPr>
          <w:sz w:val="36"/>
          <w:szCs w:val="44"/>
        </w:rPr>
      </w:pPr>
      <w:r w:rsidRPr="00892D23">
        <w:rPr>
          <w:rFonts w:hint="eastAsia"/>
          <w:sz w:val="36"/>
          <w:szCs w:val="36"/>
        </w:rPr>
        <w:t>學生</w:t>
      </w:r>
      <w:r w:rsidRPr="00892D23">
        <w:rPr>
          <w:rFonts w:hint="eastAsia"/>
          <w:sz w:val="36"/>
          <w:szCs w:val="36"/>
        </w:rPr>
        <w:t xml:space="preserve"> : </w:t>
      </w:r>
      <w:r>
        <w:rPr>
          <w:rFonts w:hint="eastAsia"/>
          <w:sz w:val="36"/>
          <w:szCs w:val="44"/>
        </w:rPr>
        <w:t>數據科學碩士班</w:t>
      </w:r>
      <w:r>
        <w:rPr>
          <w:sz w:val="36"/>
          <w:szCs w:val="44"/>
        </w:rPr>
        <w:t xml:space="preserve"> </w:t>
      </w:r>
      <w:r>
        <w:rPr>
          <w:rFonts w:hint="eastAsia"/>
          <w:sz w:val="36"/>
          <w:szCs w:val="44"/>
        </w:rPr>
        <w:t>碩一</w:t>
      </w:r>
      <w:r>
        <w:rPr>
          <w:rFonts w:hint="eastAsia"/>
          <w:sz w:val="36"/>
          <w:szCs w:val="44"/>
        </w:rPr>
        <w:t xml:space="preserve"> </w:t>
      </w:r>
      <w:r w:rsidRPr="00892D23">
        <w:rPr>
          <w:rFonts w:hint="eastAsia"/>
          <w:sz w:val="36"/>
          <w:szCs w:val="36"/>
        </w:rPr>
        <w:t>李昇峰</w:t>
      </w:r>
    </w:p>
    <w:p w14:paraId="6C64ACE9" w14:textId="77777777" w:rsidR="00301522" w:rsidRPr="00841472" w:rsidRDefault="00841472" w:rsidP="00AC7403">
      <w:pPr>
        <w:pStyle w:val="a3"/>
        <w:ind w:leftChars="0" w:left="0" w:firstLineChars="0" w:firstLine="0"/>
        <w:rPr>
          <w:rFonts w:eastAsia="Kaiti TC"/>
          <w:sz w:val="36"/>
          <w:szCs w:val="44"/>
        </w:rPr>
        <w:sectPr w:rsidR="00301522" w:rsidRPr="00841472" w:rsidSect="00575456">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r w:rsidRPr="00892D23">
        <w:rPr>
          <w:rFonts w:hint="eastAsia"/>
          <w:sz w:val="36"/>
          <w:szCs w:val="36"/>
        </w:rPr>
        <w:t>中華民國</w:t>
      </w:r>
      <w:r w:rsidR="002E4479" w:rsidRPr="002E4479">
        <w:rPr>
          <w:sz w:val="36"/>
          <w:szCs w:val="36"/>
        </w:rPr>
        <w:t>一百一十四年六</w:t>
      </w:r>
    </w:p>
    <w:p w14:paraId="6D4A5C52" w14:textId="77777777" w:rsidR="00152276" w:rsidRPr="00841472" w:rsidRDefault="00AC7403" w:rsidP="009D324E">
      <w:pPr>
        <w:ind w:leftChars="0" w:left="0" w:rightChars="100" w:right="240" w:firstLineChars="0" w:firstLine="0"/>
        <w:rPr>
          <w:rFonts w:ascii="標楷體-繁" w:eastAsia="標楷體-繁" w:hAnsi="標楷體-繁"/>
        </w:rPr>
      </w:pPr>
      <w:r w:rsidRPr="00D110A8">
        <w:rPr>
          <w:rFonts w:ascii="標楷體-繁" w:eastAsia="標楷體-繁" w:hAnsi="標楷體-繁"/>
          <w:noProof/>
        </w:rPr>
        <w:lastRenderedPageBreak/>
        <mc:AlternateContent>
          <mc:Choice Requires="wps">
            <w:drawing>
              <wp:anchor distT="0" distB="0" distL="114300" distR="114300" simplePos="0" relativeHeight="251658241" behindDoc="0" locked="0" layoutInCell="1" allowOverlap="1" wp14:anchorId="5C912853" wp14:editId="47C4D1D7">
                <wp:simplePos x="0" y="0"/>
                <wp:positionH relativeFrom="column">
                  <wp:posOffset>29736</wp:posOffset>
                </wp:positionH>
                <wp:positionV relativeFrom="paragraph">
                  <wp:posOffset>502701</wp:posOffset>
                </wp:positionV>
                <wp:extent cx="5703570" cy="6195848"/>
                <wp:effectExtent l="0" t="0" r="11430" b="14605"/>
                <wp:wrapNone/>
                <wp:docPr id="1784559472" name="文字方塊 27"/>
                <wp:cNvGraphicFramePr/>
                <a:graphic xmlns:a="http://schemas.openxmlformats.org/drawingml/2006/main">
                  <a:graphicData uri="http://schemas.microsoft.com/office/word/2010/wordprocessingShape">
                    <wps:wsp>
                      <wps:cNvSpPr txBox="1"/>
                      <wps:spPr>
                        <a:xfrm>
                          <a:off x="0" y="0"/>
                          <a:ext cx="5703570" cy="6195848"/>
                        </a:xfrm>
                        <a:prstGeom prst="rect">
                          <a:avLst/>
                        </a:prstGeom>
                        <a:noFill/>
                        <a:ln w="6350">
                          <a:solidFill>
                            <a:prstClr val="black"/>
                          </a:solidFill>
                        </a:ln>
                      </wps:spPr>
                      <wps:txb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C912853" id="_x0000_t202" coordsize="21600,21600" o:spt="202" path="m,l,21600r21600,l21600,xe">
                <v:stroke joinstyle="miter"/>
                <v:path gradientshapeok="t" o:connecttype="rect"/>
              </v:shapetype>
              <v:shape id="文字方塊 27" o:spid="_x0000_s1026" type="#_x0000_t202" style="position:absolute;left:0;text-align:left;margin-left:2.35pt;margin-top:39.6pt;width:449.1pt;height:487.8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" filled="f" strokeweight=".5pt">
                <v:textbox>
                  <w:txbxContent>
                    <w:p w14:paraId="003B6066" w14:textId="77777777" w:rsidR="00CA4ACB" w:rsidRDefault="00F45A6C" w:rsidP="00AC7403">
                      <w:pPr>
                        <w:ind w:leftChars="35" w:left="84" w:firstLineChars="83" w:firstLine="199"/>
                      </w:pPr>
                      <w:r>
                        <w:rPr>
                          <w:rFonts w:hint="eastAsia"/>
                        </w:rPr>
                        <w:t>論文名稱：</w:t>
                      </w:r>
                      <w:r w:rsidR="00841472">
                        <w:rPr>
                          <w:rFonts w:hint="eastAsia"/>
                        </w:rPr>
                        <w:t>人工智能情緒視覺化</w:t>
                      </w:r>
                      <w:r w:rsidR="00A26AB3">
                        <w:tab/>
                      </w:r>
                      <w:r w:rsidR="00A26AB3">
                        <w:tab/>
                      </w:r>
                      <w:r w:rsidR="00A26AB3">
                        <w:tab/>
                      </w:r>
                      <w:r w:rsidR="00A26AB3">
                        <w:rPr>
                          <w:rFonts w:hint="eastAsia"/>
                        </w:rPr>
                        <w:t>頁數：</w:t>
                      </w:r>
                      <w:r w:rsidR="00340278">
                        <w:t>4</w:t>
                      </w:r>
                      <w:r w:rsidR="00AC7403">
                        <w:t>2</w:t>
                      </w:r>
                    </w:p>
                    <w:p w14:paraId="00EDC768" w14:textId="77777777" w:rsidR="00F45A6C" w:rsidRDefault="00F45A6C" w:rsidP="00AC7403">
                      <w:pPr>
                        <w:ind w:leftChars="35" w:left="84" w:firstLineChars="83" w:firstLine="199"/>
                      </w:pPr>
                      <w:r>
                        <w:rPr>
                          <w:rFonts w:hint="eastAsia"/>
                        </w:rPr>
                        <w:t>校系（所）組別：</w:t>
                      </w:r>
                      <w:r w:rsidR="00A26AB3">
                        <w:rPr>
                          <w:rFonts w:hint="eastAsia"/>
                        </w:rPr>
                        <w:t>淡江大學統計學系數據科學研究所</w:t>
                      </w:r>
                    </w:p>
                    <w:p w14:paraId="3D07838D" w14:textId="77777777" w:rsidR="00900CF2" w:rsidRDefault="00900CF2" w:rsidP="00AC7403">
                      <w:pPr>
                        <w:ind w:leftChars="35" w:left="84" w:firstLineChars="83" w:firstLine="199"/>
                      </w:pPr>
                      <w:r>
                        <w:rPr>
                          <w:rFonts w:hint="eastAsia"/>
                        </w:rPr>
                        <w:t>製作時間</w:t>
                      </w:r>
                      <w:r>
                        <w:rPr>
                          <w:rFonts w:hint="eastAsia"/>
                        </w:rPr>
                        <w:t xml:space="preserve"> : </w:t>
                      </w:r>
                      <w:r>
                        <w:t>11</w:t>
                      </w:r>
                      <w:r w:rsidR="00FA6CD9">
                        <w:t>4/1</w:t>
                      </w:r>
                      <w:r w:rsidR="00841472">
                        <w:t>-11</w:t>
                      </w:r>
                      <w:r w:rsidR="00FA6CD9">
                        <w:t>5</w:t>
                      </w:r>
                      <w:r w:rsidR="00841472">
                        <w:t>/</w:t>
                      </w:r>
                      <w:r w:rsidR="00FA6CD9">
                        <w:t>7</w:t>
                      </w:r>
                      <w:r w:rsidR="001338C4">
                        <w:tab/>
                      </w:r>
                      <w:r w:rsidR="001338C4">
                        <w:tab/>
                      </w:r>
                      <w:r w:rsidR="001338C4">
                        <w:tab/>
                      </w:r>
                      <w:r w:rsidR="001338C4">
                        <w:tab/>
                      </w:r>
                      <w:r w:rsidR="001338C4">
                        <w:tab/>
                      </w:r>
                      <w:r w:rsidR="001338C4">
                        <w:tab/>
                      </w:r>
                      <w:r w:rsidR="001338C4">
                        <w:tab/>
                      </w:r>
                      <w:r w:rsidR="00705876">
                        <w:tab/>
                      </w:r>
                      <w:r w:rsidR="00705876">
                        <w:tab/>
                      </w:r>
                      <w:r w:rsidR="00E15DF2">
                        <w:tab/>
                      </w:r>
                      <w:r w:rsidR="00E15DF2">
                        <w:rPr>
                          <w:rFonts w:hint="eastAsia"/>
                        </w:rPr>
                        <w:t xml:space="preserve">  </w:t>
                      </w:r>
                    </w:p>
                    <w:p w14:paraId="644E84DC" w14:textId="77777777" w:rsidR="00900CF2" w:rsidRDefault="00900CF2" w:rsidP="00AC7403">
                      <w:pPr>
                        <w:ind w:leftChars="35" w:left="84" w:firstLineChars="83" w:firstLine="199"/>
                      </w:pPr>
                      <w:r>
                        <w:rPr>
                          <w:rFonts w:hint="eastAsia"/>
                        </w:rPr>
                        <w:t>學生</w:t>
                      </w:r>
                      <w:r>
                        <w:rPr>
                          <w:rFonts w:hint="eastAsia"/>
                        </w:rPr>
                        <w:t xml:space="preserve"> : </w:t>
                      </w:r>
                      <w:r>
                        <w:rPr>
                          <w:rFonts w:hint="eastAsia"/>
                        </w:rPr>
                        <w:t>李昇峰</w:t>
                      </w:r>
                      <w:r w:rsidR="00A305A9">
                        <w:rPr>
                          <w:rFonts w:hint="eastAsia"/>
                        </w:rPr>
                        <w:t xml:space="preserve">              </w:t>
                      </w:r>
                      <w:r w:rsidR="00E15DF2">
                        <w:rPr>
                          <w:rFonts w:hint="eastAsia"/>
                        </w:rPr>
                        <w:t xml:space="preserve"> </w:t>
                      </w:r>
                      <w:r w:rsidR="00E15DF2">
                        <w:tab/>
                      </w:r>
                      <w:r w:rsidR="00E15DF2">
                        <w:tab/>
                      </w:r>
                      <w:r w:rsidR="00E15DF2">
                        <w:rPr>
                          <w:rFonts w:hint="eastAsia"/>
                        </w:rPr>
                        <w:t xml:space="preserve">  </w:t>
                      </w:r>
                      <w:r w:rsidR="00A305A9">
                        <w:rPr>
                          <w:rFonts w:hint="eastAsia"/>
                        </w:rPr>
                        <w:t>指導教授：</w:t>
                      </w:r>
                      <w:r w:rsidR="00841472">
                        <w:rPr>
                          <w:rFonts w:hint="eastAsia"/>
                        </w:rPr>
                        <w:t>高君豪</w:t>
                      </w:r>
                      <w:r w:rsidR="00C80023">
                        <w:rPr>
                          <w:rFonts w:hint="eastAsia"/>
                        </w:rPr>
                        <w:t xml:space="preserve"> </w:t>
                      </w:r>
                      <w:r w:rsidR="00C80023">
                        <w:rPr>
                          <w:rFonts w:hint="eastAsia"/>
                        </w:rPr>
                        <w:t>教授</w:t>
                      </w:r>
                    </w:p>
                    <w:p w14:paraId="334BD9C5" w14:textId="77777777" w:rsidR="00FB3448" w:rsidRDefault="00FB3448" w:rsidP="00AC7403">
                      <w:pPr>
                        <w:ind w:leftChars="35" w:left="84" w:firstLineChars="83" w:firstLine="199"/>
                      </w:pPr>
                      <w:r>
                        <w:rPr>
                          <w:rFonts w:hint="eastAsia"/>
                        </w:rPr>
                        <w:t>論文提要內容：</w:t>
                      </w:r>
                    </w:p>
                    <w:p w14:paraId="7FEE18FA" w14:textId="77777777" w:rsidR="00E15DF2" w:rsidRDefault="00E15DF2">
                      <w:pPr>
                        <w:ind w:left="204" w:right="240" w:firstLine="480"/>
                      </w:pPr>
                    </w:p>
                    <w:p w14:paraId="6C413AC9" w14:textId="77777777" w:rsidR="00C37A51" w:rsidRPr="00C37A51" w:rsidRDefault="00C37A51" w:rsidP="00C37A51">
                      <w:pPr>
                        <w:ind w:left="204" w:firstLine="480"/>
                      </w:pPr>
                      <w:r w:rsidRPr="00C37A51">
                        <w:t>隨著人工智慧技術的快速發展，多代理系統在模擬人類社會行為方面展現出巨大潛力。然而，現有系統普遍缺乏情緒感知和表達能力，限制了虛擬代理行為的真實性與互動的自然度。情緒作為人類認知和社交的核心要素，是實現可信代理行為不可或缺的組成部分。</w:t>
                      </w:r>
                    </w:p>
                    <w:p w14:paraId="1D79168D" w14:textId="77777777" w:rsidR="00C37A51" w:rsidRPr="00C37A51" w:rsidRDefault="00C37A51" w:rsidP="00C37A51">
                      <w:pPr>
                        <w:ind w:left="204" w:firstLine="480"/>
                      </w:pPr>
                      <w:r w:rsidRPr="00C37A51">
                        <w:t>本研究開發了一個整合深度學習情緒識別技術的多代理模擬系統。研究提出情緒評分模型，採用平行多模態流、跨模態注意力和門控機制三層架構，成功將情緒感知能力無縫整合至原有代理架構，保持完全的向後兼容性。</w:t>
                      </w:r>
                    </w:p>
                    <w:p w14:paraId="4962D77E" w14:textId="77777777" w:rsidR="00C37A51" w:rsidRPr="00C37A51" w:rsidRDefault="00077A0E" w:rsidP="005E414C">
                      <w:pPr>
                        <w:ind w:left="204" w:firstLine="480"/>
                      </w:pPr>
                      <w:r w:rsidRPr="00077A0E">
                        <w:t>系統建立了包含</w:t>
                      </w:r>
                      <w:r w:rsidRPr="00077A0E">
                        <w:t xml:space="preserve"> 9 </w:t>
                      </w:r>
                      <w:r w:rsidRPr="00077A0E">
                        <w:t>個</w:t>
                      </w:r>
                      <w:r w:rsidRPr="00077A0E">
                        <w:t xml:space="preserve"> AI </w:t>
                      </w:r>
                      <w:r w:rsidRPr="00077A0E">
                        <w:t>居民的虛擬社區，涵蓋學生、教授和商店經營者等不同角色，每個代理都具備個性化的情緒配置和回應模式。實驗結果顯示，代理能夠準確識別對話中的情緒並做出適當回應，展現出情緒傳播、情緒支持等自然社交模式。</w:t>
                      </w:r>
                      <w:r>
                        <w:rPr>
                          <w:rFonts w:hint="eastAsia"/>
                        </w:rPr>
                        <w:t>並透過問卷系統給予真實的回應，根據不同問題，提供多樣式回應。</w:t>
                      </w:r>
                    </w:p>
                  </w:txbxContent>
                </v:textbox>
              </v:shape>
            </w:pict>
          </mc:Fallback>
        </mc:AlternateContent>
      </w:r>
    </w:p>
    <w:p w14:paraId="58C49DB7" w14:textId="77777777" w:rsidR="002C1899" w:rsidRPr="00D110A8" w:rsidRDefault="002D5F89" w:rsidP="00EA682C">
      <w:pPr>
        <w:ind w:left="204" w:rightChars="100" w:right="240" w:firstLine="480"/>
        <w:rPr>
          <w:rFonts w:ascii="標楷體-繁" w:eastAsia="標楷體-繁" w:hAnsi="標楷體-繁"/>
        </w:rPr>
      </w:pPr>
      <w:r w:rsidRPr="00D110A8">
        <w:rPr>
          <w:rFonts w:ascii="標楷體-繁" w:eastAsia="標楷體-繁" w:hAnsi="標楷體-繁"/>
          <w:noProof/>
        </w:rPr>
        <mc:AlternateContent>
          <mc:Choice Requires="wps">
            <w:drawing>
              <wp:anchor distT="0" distB="0" distL="114300" distR="114300" simplePos="0" relativeHeight="251658240" behindDoc="0" locked="0" layoutInCell="1" allowOverlap="1" wp14:anchorId="64B30F34" wp14:editId="445B1F86">
                <wp:simplePos x="0" y="0"/>
                <wp:positionH relativeFrom="column">
                  <wp:posOffset>31387</wp:posOffset>
                </wp:positionH>
                <wp:positionV relativeFrom="paragraph">
                  <wp:posOffset>-20864</wp:posOffset>
                </wp:positionV>
                <wp:extent cx="5704114" cy="8760823"/>
                <wp:effectExtent l="0" t="0" r="11430" b="15240"/>
                <wp:wrapNone/>
                <wp:docPr id="1819749695" name="矩形 26"/>
                <wp:cNvGraphicFramePr/>
                <a:graphic xmlns:a="http://schemas.openxmlformats.org/drawingml/2006/main">
                  <a:graphicData uri="http://schemas.microsoft.com/office/word/2010/wordprocessingShape">
                    <wps:wsp>
                      <wps:cNvSpPr/>
                      <wps:spPr>
                        <a:xfrm>
                          <a:off x="0" y="0"/>
                          <a:ext cx="5704114" cy="8760823"/>
                        </a:xfrm>
                        <a:prstGeom prst="rect">
                          <a:avLst/>
                        </a:prstGeom>
                        <a:no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rto="http://schemas.microsoft.com/office/word/2006/arto">
            <w:pict>
              <v:rect w14:anchorId="7AFDF364" id="矩形 26" o:spid="_x0000_s1026" style="position:absolute;margin-left:2.45pt;margin-top:-1.65pt;width:449.15pt;height:689.85pt;z-index:251658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" filled="f" strokecolor="white [3212]" strokeweight="1pt"/>
            </w:pict>
          </mc:Fallback>
        </mc:AlternateContent>
      </w:r>
    </w:p>
    <w:p w14:paraId="09E34CED" w14:textId="77777777" w:rsidR="001E72BD" w:rsidRPr="00BD7DD3" w:rsidRDefault="001E72BD" w:rsidP="00BD7DD3">
      <w:pPr>
        <w:ind w:left="204" w:rightChars="100" w:right="240" w:firstLine="480"/>
        <w:rPr>
          <w:rFonts w:ascii="標楷體-繁" w:eastAsia="標楷體-繁" w:hAnsi="標楷體-繁"/>
        </w:rPr>
      </w:pPr>
      <w:r w:rsidRPr="00D110A8">
        <w:rPr>
          <w:rFonts w:ascii="標楷體-繁" w:eastAsia="標楷體-繁" w:hAnsi="標楷體-繁"/>
        </w:rPr>
        <w:br w:type="page"/>
      </w:r>
    </w:p>
    <w:p w14:paraId="700AD299" w14:textId="77777777" w:rsidR="005F0952" w:rsidRPr="00565E81" w:rsidRDefault="005F0952" w:rsidP="00565E81">
      <w:pPr>
        <w:ind w:left="204" w:firstLine="816"/>
        <w:jc w:val="center"/>
        <w:rPr>
          <w:b/>
          <w:bCs/>
          <w:sz w:val="40"/>
          <w:szCs w:val="40"/>
        </w:rPr>
      </w:pPr>
      <w:bookmarkStart w:id="0" w:name="_Toc197439388"/>
      <w:r w:rsidRPr="00565E81">
        <w:rPr>
          <w:rFonts w:hint="eastAsia"/>
          <w:b/>
          <w:bCs/>
          <w:sz w:val="40"/>
          <w:szCs w:val="40"/>
        </w:rPr>
        <w:lastRenderedPageBreak/>
        <w:t>目</w:t>
      </w:r>
      <w:r w:rsidR="00301522" w:rsidRPr="00565E81">
        <w:rPr>
          <w:rFonts w:hint="eastAsia"/>
          <w:b/>
          <w:bCs/>
          <w:sz w:val="40"/>
          <w:szCs w:val="40"/>
        </w:rPr>
        <w:t xml:space="preserve"> </w:t>
      </w:r>
      <w:r w:rsidRPr="00565E81">
        <w:rPr>
          <w:rFonts w:hint="eastAsia"/>
          <w:b/>
          <w:bCs/>
          <w:sz w:val="40"/>
          <w:szCs w:val="40"/>
        </w:rPr>
        <w:t>錄</w:t>
      </w:r>
      <w:bookmarkEnd w:id="0"/>
    </w:p>
    <w:p w14:paraId="6A3E21C1" w14:textId="77777777" w:rsidR="00216422" w:rsidRDefault="00960ED5">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r w:rsidRPr="00D110A8">
        <w:rPr>
          <w:rFonts w:ascii="標楷體-繁" w:eastAsia="標楷體-繁" w:hAnsi="標楷體-繁"/>
        </w:rPr>
        <w:fldChar w:fldCharType="begin"/>
      </w:r>
      <w:r w:rsidRPr="00D110A8">
        <w:rPr>
          <w:rFonts w:ascii="標楷體-繁" w:eastAsia="標楷體-繁" w:hAnsi="標楷體-繁"/>
        </w:rPr>
        <w:instrText xml:space="preserve"> </w:instrText>
      </w:r>
      <w:r w:rsidRPr="00D110A8">
        <w:rPr>
          <w:rFonts w:ascii="標楷體-繁" w:eastAsia="標楷體-繁" w:hAnsi="標楷體-繁" w:hint="eastAsia"/>
        </w:rPr>
        <w:instrText>TOC \o "1-3" \h \z \u</w:instrText>
      </w:r>
      <w:r w:rsidRPr="00D110A8">
        <w:rPr>
          <w:rFonts w:ascii="標楷體-繁" w:eastAsia="標楷體-繁" w:hAnsi="標楷體-繁"/>
        </w:rPr>
        <w:instrText xml:space="preserve"> </w:instrText>
      </w:r>
      <w:r w:rsidRPr="00D110A8">
        <w:rPr>
          <w:rFonts w:ascii="標楷體-繁" w:eastAsia="標楷體-繁" w:hAnsi="標楷體-繁"/>
        </w:rPr>
        <w:fldChar w:fldCharType="separate"/>
      </w:r>
      <w:hyperlink w:anchor="_Toc217999534" w:history="1">
        <w:r w:rsidR="00216422" w:rsidRPr="002E514F">
          <w:rPr>
            <w:rStyle w:val="af5"/>
            <w:rFonts w:hint="eastAsia"/>
            <w:noProof/>
          </w:rPr>
          <w:t>第一章</w:t>
        </w:r>
        <w:r w:rsidR="00216422" w:rsidRPr="002E514F">
          <w:rPr>
            <w:rStyle w:val="af5"/>
            <w:noProof/>
          </w:rPr>
          <w:t xml:space="preserve"> </w:t>
        </w:r>
        <w:r w:rsidR="00216422" w:rsidRPr="002E514F">
          <w:rPr>
            <w:rStyle w:val="af5"/>
            <w:rFonts w:hint="eastAsia"/>
            <w:noProof/>
          </w:rPr>
          <w:t>導論</w:t>
        </w:r>
        <w:r w:rsidR="00216422">
          <w:rPr>
            <w:noProof/>
            <w:webHidden/>
          </w:rPr>
          <w:tab/>
        </w:r>
        <w:r w:rsidR="00216422">
          <w:rPr>
            <w:noProof/>
            <w:webHidden/>
          </w:rPr>
          <w:fldChar w:fldCharType="begin"/>
        </w:r>
        <w:r w:rsidR="00216422">
          <w:rPr>
            <w:noProof/>
            <w:webHidden/>
          </w:rPr>
          <w:instrText xml:space="preserve"> PAGEREF _Toc217999534 \h </w:instrText>
        </w:r>
        <w:r w:rsidR="00216422">
          <w:rPr>
            <w:noProof/>
            <w:webHidden/>
          </w:rPr>
        </w:r>
        <w:r w:rsidR="00216422">
          <w:rPr>
            <w:noProof/>
            <w:webHidden/>
          </w:rPr>
          <w:fldChar w:fldCharType="separate"/>
        </w:r>
        <w:r w:rsidR="00216422">
          <w:rPr>
            <w:noProof/>
            <w:webHidden/>
          </w:rPr>
          <w:t>1</w:t>
        </w:r>
        <w:r w:rsidR="00216422">
          <w:rPr>
            <w:noProof/>
            <w:webHidden/>
          </w:rPr>
          <w:fldChar w:fldCharType="end"/>
        </w:r>
      </w:hyperlink>
    </w:p>
    <w:p w14:paraId="6CA1D1C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5" w:history="1">
        <w:r w:rsidRPr="002E514F">
          <w:rPr>
            <w:rStyle w:val="af5"/>
            <w:noProof/>
          </w:rPr>
          <w:t>1.1</w:t>
        </w:r>
        <w:r w:rsidRPr="002E514F">
          <w:rPr>
            <w:rStyle w:val="af5"/>
            <w:rFonts w:hint="eastAsia"/>
            <w:noProof/>
          </w:rPr>
          <w:t>研究背景與動機</w:t>
        </w:r>
        <w:r>
          <w:rPr>
            <w:noProof/>
            <w:webHidden/>
          </w:rPr>
          <w:tab/>
        </w:r>
        <w:r>
          <w:rPr>
            <w:noProof/>
            <w:webHidden/>
          </w:rPr>
          <w:fldChar w:fldCharType="begin"/>
        </w:r>
        <w:r>
          <w:rPr>
            <w:noProof/>
            <w:webHidden/>
          </w:rPr>
          <w:instrText xml:space="preserve"> PAGEREF _Toc217999535 \h </w:instrText>
        </w:r>
        <w:r>
          <w:rPr>
            <w:noProof/>
            <w:webHidden/>
          </w:rPr>
        </w:r>
        <w:r>
          <w:rPr>
            <w:noProof/>
            <w:webHidden/>
          </w:rPr>
          <w:fldChar w:fldCharType="separate"/>
        </w:r>
        <w:r>
          <w:rPr>
            <w:noProof/>
            <w:webHidden/>
          </w:rPr>
          <w:t>1</w:t>
        </w:r>
        <w:r>
          <w:rPr>
            <w:noProof/>
            <w:webHidden/>
          </w:rPr>
          <w:fldChar w:fldCharType="end"/>
        </w:r>
      </w:hyperlink>
    </w:p>
    <w:p w14:paraId="16FA02B5"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6" w:history="1">
        <w:r w:rsidRPr="002E514F">
          <w:rPr>
            <w:rStyle w:val="af5"/>
            <w:noProof/>
          </w:rPr>
          <w:t xml:space="preserve">1.2 </w:t>
        </w:r>
        <w:r w:rsidRPr="002E514F">
          <w:rPr>
            <w:rStyle w:val="af5"/>
            <w:rFonts w:hint="eastAsia"/>
            <w:noProof/>
          </w:rPr>
          <w:t>研究目的</w:t>
        </w:r>
        <w:r>
          <w:rPr>
            <w:noProof/>
            <w:webHidden/>
          </w:rPr>
          <w:tab/>
        </w:r>
        <w:r>
          <w:rPr>
            <w:noProof/>
            <w:webHidden/>
          </w:rPr>
          <w:fldChar w:fldCharType="begin"/>
        </w:r>
        <w:r>
          <w:rPr>
            <w:noProof/>
            <w:webHidden/>
          </w:rPr>
          <w:instrText xml:space="preserve"> PAGEREF _Toc217999536 \h </w:instrText>
        </w:r>
        <w:r>
          <w:rPr>
            <w:noProof/>
            <w:webHidden/>
          </w:rPr>
        </w:r>
        <w:r>
          <w:rPr>
            <w:noProof/>
            <w:webHidden/>
          </w:rPr>
          <w:fldChar w:fldCharType="separate"/>
        </w:r>
        <w:r>
          <w:rPr>
            <w:noProof/>
            <w:webHidden/>
          </w:rPr>
          <w:t>2</w:t>
        </w:r>
        <w:r>
          <w:rPr>
            <w:noProof/>
            <w:webHidden/>
          </w:rPr>
          <w:fldChar w:fldCharType="end"/>
        </w:r>
      </w:hyperlink>
    </w:p>
    <w:p w14:paraId="1046A8C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7" w:history="1">
        <w:r w:rsidRPr="002E514F">
          <w:rPr>
            <w:rStyle w:val="af5"/>
            <w:noProof/>
          </w:rPr>
          <w:t xml:space="preserve">1.3 </w:t>
        </w:r>
        <w:r w:rsidRPr="002E514F">
          <w:rPr>
            <w:rStyle w:val="af5"/>
            <w:rFonts w:hint="eastAsia"/>
            <w:noProof/>
          </w:rPr>
          <w:t>研究限制</w:t>
        </w:r>
        <w:r>
          <w:rPr>
            <w:noProof/>
            <w:webHidden/>
          </w:rPr>
          <w:tab/>
        </w:r>
        <w:r>
          <w:rPr>
            <w:noProof/>
            <w:webHidden/>
          </w:rPr>
          <w:fldChar w:fldCharType="begin"/>
        </w:r>
        <w:r>
          <w:rPr>
            <w:noProof/>
            <w:webHidden/>
          </w:rPr>
          <w:instrText xml:space="preserve"> PAGEREF _Toc217999537 \h </w:instrText>
        </w:r>
        <w:r>
          <w:rPr>
            <w:noProof/>
            <w:webHidden/>
          </w:rPr>
        </w:r>
        <w:r>
          <w:rPr>
            <w:noProof/>
            <w:webHidden/>
          </w:rPr>
          <w:fldChar w:fldCharType="separate"/>
        </w:r>
        <w:r>
          <w:rPr>
            <w:noProof/>
            <w:webHidden/>
          </w:rPr>
          <w:t>3</w:t>
        </w:r>
        <w:r>
          <w:rPr>
            <w:noProof/>
            <w:webHidden/>
          </w:rPr>
          <w:fldChar w:fldCharType="end"/>
        </w:r>
      </w:hyperlink>
    </w:p>
    <w:p w14:paraId="01C6B28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38" w:history="1">
        <w:r w:rsidRPr="002E514F">
          <w:rPr>
            <w:rStyle w:val="af5"/>
            <w:rFonts w:hint="eastAsia"/>
            <w:noProof/>
          </w:rPr>
          <w:t>第二章</w:t>
        </w:r>
        <w:r w:rsidRPr="002E514F">
          <w:rPr>
            <w:rStyle w:val="af5"/>
            <w:noProof/>
          </w:rPr>
          <w:t xml:space="preserve"> </w:t>
        </w:r>
        <w:r w:rsidRPr="002E514F">
          <w:rPr>
            <w:rStyle w:val="af5"/>
            <w:rFonts w:hint="eastAsia"/>
            <w:noProof/>
          </w:rPr>
          <w:t>文獻探討</w:t>
        </w:r>
        <w:r>
          <w:rPr>
            <w:noProof/>
            <w:webHidden/>
          </w:rPr>
          <w:tab/>
        </w:r>
        <w:r>
          <w:rPr>
            <w:noProof/>
            <w:webHidden/>
          </w:rPr>
          <w:fldChar w:fldCharType="begin"/>
        </w:r>
        <w:r>
          <w:rPr>
            <w:noProof/>
            <w:webHidden/>
          </w:rPr>
          <w:instrText xml:space="preserve"> PAGEREF _Toc217999538 \h </w:instrText>
        </w:r>
        <w:r>
          <w:rPr>
            <w:noProof/>
            <w:webHidden/>
          </w:rPr>
        </w:r>
        <w:r>
          <w:rPr>
            <w:noProof/>
            <w:webHidden/>
          </w:rPr>
          <w:fldChar w:fldCharType="separate"/>
        </w:r>
        <w:r>
          <w:rPr>
            <w:noProof/>
            <w:webHidden/>
          </w:rPr>
          <w:t>5</w:t>
        </w:r>
        <w:r>
          <w:rPr>
            <w:noProof/>
            <w:webHidden/>
          </w:rPr>
          <w:fldChar w:fldCharType="end"/>
        </w:r>
      </w:hyperlink>
    </w:p>
    <w:p w14:paraId="3EBB36F6"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39" w:history="1">
        <w:r w:rsidRPr="002E514F">
          <w:rPr>
            <w:rStyle w:val="af5"/>
            <w:noProof/>
          </w:rPr>
          <w:t xml:space="preserve">2.1 </w:t>
        </w:r>
        <w:r w:rsidRPr="002E514F">
          <w:rPr>
            <w:rStyle w:val="af5"/>
            <w:rFonts w:hint="eastAsia"/>
            <w:noProof/>
          </w:rPr>
          <w:t>智能體理論基礎</w:t>
        </w:r>
        <w:r>
          <w:rPr>
            <w:noProof/>
            <w:webHidden/>
          </w:rPr>
          <w:tab/>
        </w:r>
        <w:r>
          <w:rPr>
            <w:noProof/>
            <w:webHidden/>
          </w:rPr>
          <w:fldChar w:fldCharType="begin"/>
        </w:r>
        <w:r>
          <w:rPr>
            <w:noProof/>
            <w:webHidden/>
          </w:rPr>
          <w:instrText xml:space="preserve"> PAGEREF _Toc217999539 \h </w:instrText>
        </w:r>
        <w:r>
          <w:rPr>
            <w:noProof/>
            <w:webHidden/>
          </w:rPr>
        </w:r>
        <w:r>
          <w:rPr>
            <w:noProof/>
            <w:webHidden/>
          </w:rPr>
          <w:fldChar w:fldCharType="separate"/>
        </w:r>
        <w:r>
          <w:rPr>
            <w:noProof/>
            <w:webHidden/>
          </w:rPr>
          <w:t>5</w:t>
        </w:r>
        <w:r>
          <w:rPr>
            <w:noProof/>
            <w:webHidden/>
          </w:rPr>
          <w:fldChar w:fldCharType="end"/>
        </w:r>
      </w:hyperlink>
    </w:p>
    <w:p w14:paraId="2F3860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0" w:history="1">
        <w:r w:rsidRPr="002E514F">
          <w:rPr>
            <w:rStyle w:val="af5"/>
            <w:noProof/>
          </w:rPr>
          <w:t xml:space="preserve">2.2 </w:t>
        </w:r>
        <w:r w:rsidRPr="002E514F">
          <w:rPr>
            <w:rStyle w:val="af5"/>
            <w:rFonts w:hint="eastAsia"/>
            <w:noProof/>
          </w:rPr>
          <w:t>情感計算與情感表達技術</w:t>
        </w:r>
        <w:r>
          <w:rPr>
            <w:noProof/>
            <w:webHidden/>
          </w:rPr>
          <w:tab/>
        </w:r>
        <w:r>
          <w:rPr>
            <w:noProof/>
            <w:webHidden/>
          </w:rPr>
          <w:fldChar w:fldCharType="begin"/>
        </w:r>
        <w:r>
          <w:rPr>
            <w:noProof/>
            <w:webHidden/>
          </w:rPr>
          <w:instrText xml:space="preserve"> PAGEREF _Toc217999540 \h </w:instrText>
        </w:r>
        <w:r>
          <w:rPr>
            <w:noProof/>
            <w:webHidden/>
          </w:rPr>
        </w:r>
        <w:r>
          <w:rPr>
            <w:noProof/>
            <w:webHidden/>
          </w:rPr>
          <w:fldChar w:fldCharType="separate"/>
        </w:r>
        <w:r>
          <w:rPr>
            <w:noProof/>
            <w:webHidden/>
          </w:rPr>
          <w:t>5</w:t>
        </w:r>
        <w:r>
          <w:rPr>
            <w:noProof/>
            <w:webHidden/>
          </w:rPr>
          <w:fldChar w:fldCharType="end"/>
        </w:r>
      </w:hyperlink>
    </w:p>
    <w:p w14:paraId="20D607A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1" w:history="1">
        <w:r w:rsidRPr="002E514F">
          <w:rPr>
            <w:rStyle w:val="af5"/>
            <w:noProof/>
          </w:rPr>
          <w:t xml:space="preserve">2.3 </w:t>
        </w:r>
        <w:r w:rsidRPr="002E514F">
          <w:rPr>
            <w:rStyle w:val="af5"/>
            <w:rFonts w:hint="eastAsia"/>
            <w:noProof/>
          </w:rPr>
          <w:t>多智能體系統與社會互動</w:t>
        </w:r>
        <w:r>
          <w:rPr>
            <w:noProof/>
            <w:webHidden/>
          </w:rPr>
          <w:tab/>
        </w:r>
        <w:r>
          <w:rPr>
            <w:noProof/>
            <w:webHidden/>
          </w:rPr>
          <w:fldChar w:fldCharType="begin"/>
        </w:r>
        <w:r>
          <w:rPr>
            <w:noProof/>
            <w:webHidden/>
          </w:rPr>
          <w:instrText xml:space="preserve"> PAGEREF _Toc217999541 \h </w:instrText>
        </w:r>
        <w:r>
          <w:rPr>
            <w:noProof/>
            <w:webHidden/>
          </w:rPr>
        </w:r>
        <w:r>
          <w:rPr>
            <w:noProof/>
            <w:webHidden/>
          </w:rPr>
          <w:fldChar w:fldCharType="separate"/>
        </w:r>
        <w:r>
          <w:rPr>
            <w:noProof/>
            <w:webHidden/>
          </w:rPr>
          <w:t>6</w:t>
        </w:r>
        <w:r>
          <w:rPr>
            <w:noProof/>
            <w:webHidden/>
          </w:rPr>
          <w:fldChar w:fldCharType="end"/>
        </w:r>
      </w:hyperlink>
    </w:p>
    <w:p w14:paraId="4DF0AE7E"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2" w:history="1">
        <w:r w:rsidRPr="002E514F">
          <w:rPr>
            <w:rStyle w:val="af5"/>
            <w:noProof/>
          </w:rPr>
          <w:t xml:space="preserve">2.4 </w:t>
        </w:r>
        <w:r w:rsidRPr="002E514F">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_Toc217999542 \h </w:instrText>
        </w:r>
        <w:r>
          <w:rPr>
            <w:noProof/>
            <w:webHidden/>
          </w:rPr>
        </w:r>
        <w:r>
          <w:rPr>
            <w:noProof/>
            <w:webHidden/>
          </w:rPr>
          <w:fldChar w:fldCharType="separate"/>
        </w:r>
        <w:r>
          <w:rPr>
            <w:noProof/>
            <w:webHidden/>
          </w:rPr>
          <w:t>6</w:t>
        </w:r>
        <w:r>
          <w:rPr>
            <w:noProof/>
            <w:webHidden/>
          </w:rPr>
          <w:fldChar w:fldCharType="end"/>
        </w:r>
      </w:hyperlink>
    </w:p>
    <w:p w14:paraId="2562F848"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3" w:history="1">
        <w:r w:rsidRPr="002E514F">
          <w:rPr>
            <w:rStyle w:val="af5"/>
            <w:noProof/>
          </w:rPr>
          <w:t xml:space="preserve">2.5 </w:t>
        </w:r>
        <w:r w:rsidRPr="002E514F">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_Toc217999543 \h </w:instrText>
        </w:r>
        <w:r>
          <w:rPr>
            <w:noProof/>
            <w:webHidden/>
          </w:rPr>
        </w:r>
        <w:r>
          <w:rPr>
            <w:noProof/>
            <w:webHidden/>
          </w:rPr>
          <w:fldChar w:fldCharType="separate"/>
        </w:r>
        <w:r>
          <w:rPr>
            <w:noProof/>
            <w:webHidden/>
          </w:rPr>
          <w:t>7</w:t>
        </w:r>
        <w:r>
          <w:rPr>
            <w:noProof/>
            <w:webHidden/>
          </w:rPr>
          <w:fldChar w:fldCharType="end"/>
        </w:r>
      </w:hyperlink>
    </w:p>
    <w:p w14:paraId="60DBBA32"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44" w:history="1">
        <w:r w:rsidRPr="002E514F">
          <w:rPr>
            <w:rStyle w:val="af5"/>
            <w:rFonts w:hint="eastAsia"/>
            <w:noProof/>
          </w:rPr>
          <w:t>第三章</w:t>
        </w:r>
        <w:r w:rsidRPr="002E514F">
          <w:rPr>
            <w:rStyle w:val="af5"/>
            <w:noProof/>
          </w:rPr>
          <w:t xml:space="preserve"> </w:t>
        </w:r>
        <w:r w:rsidRPr="002E514F">
          <w:rPr>
            <w:rStyle w:val="af5"/>
            <w:rFonts w:hint="eastAsia"/>
            <w:noProof/>
          </w:rPr>
          <w:t>研究方法</w:t>
        </w:r>
        <w:r>
          <w:rPr>
            <w:noProof/>
            <w:webHidden/>
          </w:rPr>
          <w:tab/>
        </w:r>
        <w:r>
          <w:rPr>
            <w:noProof/>
            <w:webHidden/>
          </w:rPr>
          <w:fldChar w:fldCharType="begin"/>
        </w:r>
        <w:r>
          <w:rPr>
            <w:noProof/>
            <w:webHidden/>
          </w:rPr>
          <w:instrText xml:space="preserve"> PAGEREF _Toc217999544 \h </w:instrText>
        </w:r>
        <w:r>
          <w:rPr>
            <w:noProof/>
            <w:webHidden/>
          </w:rPr>
        </w:r>
        <w:r>
          <w:rPr>
            <w:noProof/>
            <w:webHidden/>
          </w:rPr>
          <w:fldChar w:fldCharType="separate"/>
        </w:r>
        <w:r>
          <w:rPr>
            <w:noProof/>
            <w:webHidden/>
          </w:rPr>
          <w:t>8</w:t>
        </w:r>
        <w:r>
          <w:rPr>
            <w:noProof/>
            <w:webHidden/>
          </w:rPr>
          <w:fldChar w:fldCharType="end"/>
        </w:r>
      </w:hyperlink>
    </w:p>
    <w:p w14:paraId="6882FA69"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5" w:history="1">
        <w:r w:rsidRPr="002E514F">
          <w:rPr>
            <w:rStyle w:val="af5"/>
            <w:noProof/>
          </w:rPr>
          <w:t xml:space="preserve">3.1 </w:t>
        </w:r>
        <w:r w:rsidRPr="002E514F">
          <w:rPr>
            <w:rStyle w:val="af5"/>
            <w:rFonts w:hint="eastAsia"/>
            <w:noProof/>
          </w:rPr>
          <w:t>研究架構</w:t>
        </w:r>
        <w:r>
          <w:rPr>
            <w:noProof/>
            <w:webHidden/>
          </w:rPr>
          <w:tab/>
        </w:r>
        <w:r>
          <w:rPr>
            <w:noProof/>
            <w:webHidden/>
          </w:rPr>
          <w:fldChar w:fldCharType="begin"/>
        </w:r>
        <w:r>
          <w:rPr>
            <w:noProof/>
            <w:webHidden/>
          </w:rPr>
          <w:instrText xml:space="preserve"> PAGEREF _Toc217999545 \h </w:instrText>
        </w:r>
        <w:r>
          <w:rPr>
            <w:noProof/>
            <w:webHidden/>
          </w:rPr>
        </w:r>
        <w:r>
          <w:rPr>
            <w:noProof/>
            <w:webHidden/>
          </w:rPr>
          <w:fldChar w:fldCharType="separate"/>
        </w:r>
        <w:r>
          <w:rPr>
            <w:noProof/>
            <w:webHidden/>
          </w:rPr>
          <w:t>8</w:t>
        </w:r>
        <w:r>
          <w:rPr>
            <w:noProof/>
            <w:webHidden/>
          </w:rPr>
          <w:fldChar w:fldCharType="end"/>
        </w:r>
      </w:hyperlink>
    </w:p>
    <w:p w14:paraId="03CD7DB7"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6" w:history="1">
        <w:r w:rsidRPr="002E514F">
          <w:rPr>
            <w:rStyle w:val="af5"/>
            <w:noProof/>
          </w:rPr>
          <w:t xml:space="preserve">3.1.1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_Toc217999546 \h </w:instrText>
        </w:r>
        <w:r>
          <w:rPr>
            <w:noProof/>
            <w:webHidden/>
          </w:rPr>
        </w:r>
        <w:r>
          <w:rPr>
            <w:noProof/>
            <w:webHidden/>
          </w:rPr>
          <w:fldChar w:fldCharType="separate"/>
        </w:r>
        <w:r>
          <w:rPr>
            <w:noProof/>
            <w:webHidden/>
          </w:rPr>
          <w:t>8</w:t>
        </w:r>
        <w:r>
          <w:rPr>
            <w:noProof/>
            <w:webHidden/>
          </w:rPr>
          <w:fldChar w:fldCharType="end"/>
        </w:r>
      </w:hyperlink>
    </w:p>
    <w:p w14:paraId="7D5C9AB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7" w:history="1">
        <w:r w:rsidRPr="002E514F">
          <w:rPr>
            <w:rStyle w:val="af5"/>
            <w:noProof/>
          </w:rPr>
          <w:t xml:space="preserve">3.1.2 </w:t>
        </w:r>
        <w:r w:rsidRPr="002E514F">
          <w:rPr>
            <w:rStyle w:val="af5"/>
            <w:rFonts w:hint="eastAsia"/>
            <w:noProof/>
          </w:rPr>
          <w:t>智能體設計原則</w:t>
        </w:r>
        <w:r>
          <w:rPr>
            <w:noProof/>
            <w:webHidden/>
          </w:rPr>
          <w:tab/>
        </w:r>
        <w:r>
          <w:rPr>
            <w:noProof/>
            <w:webHidden/>
          </w:rPr>
          <w:fldChar w:fldCharType="begin"/>
        </w:r>
        <w:r>
          <w:rPr>
            <w:noProof/>
            <w:webHidden/>
          </w:rPr>
          <w:instrText xml:space="preserve"> PAGEREF _Toc217999547 \h </w:instrText>
        </w:r>
        <w:r>
          <w:rPr>
            <w:noProof/>
            <w:webHidden/>
          </w:rPr>
        </w:r>
        <w:r>
          <w:rPr>
            <w:noProof/>
            <w:webHidden/>
          </w:rPr>
          <w:fldChar w:fldCharType="separate"/>
        </w:r>
        <w:r>
          <w:rPr>
            <w:noProof/>
            <w:webHidden/>
          </w:rPr>
          <w:t>9</w:t>
        </w:r>
        <w:r>
          <w:rPr>
            <w:noProof/>
            <w:webHidden/>
          </w:rPr>
          <w:fldChar w:fldCharType="end"/>
        </w:r>
      </w:hyperlink>
    </w:p>
    <w:p w14:paraId="64A832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48" w:history="1">
        <w:r w:rsidRPr="002E514F">
          <w:rPr>
            <w:rStyle w:val="af5"/>
            <w:noProof/>
          </w:rPr>
          <w:t>3.1.3</w:t>
        </w:r>
        <w:r w:rsidRPr="002E514F">
          <w:rPr>
            <w:rStyle w:val="af5"/>
            <w:rFonts w:hint="eastAsia"/>
            <w:noProof/>
          </w:rPr>
          <w:t>智能體認知架構</w:t>
        </w:r>
        <w:r>
          <w:rPr>
            <w:noProof/>
            <w:webHidden/>
          </w:rPr>
          <w:tab/>
        </w:r>
        <w:r>
          <w:rPr>
            <w:noProof/>
            <w:webHidden/>
          </w:rPr>
          <w:fldChar w:fldCharType="begin"/>
        </w:r>
        <w:r>
          <w:rPr>
            <w:noProof/>
            <w:webHidden/>
          </w:rPr>
          <w:instrText xml:space="preserve"> PAGEREF _Toc217999548 \h </w:instrText>
        </w:r>
        <w:r>
          <w:rPr>
            <w:noProof/>
            <w:webHidden/>
          </w:rPr>
        </w:r>
        <w:r>
          <w:rPr>
            <w:noProof/>
            <w:webHidden/>
          </w:rPr>
          <w:fldChar w:fldCharType="separate"/>
        </w:r>
        <w:r>
          <w:rPr>
            <w:noProof/>
            <w:webHidden/>
          </w:rPr>
          <w:t>9</w:t>
        </w:r>
        <w:r>
          <w:rPr>
            <w:noProof/>
            <w:webHidden/>
          </w:rPr>
          <w:fldChar w:fldCharType="end"/>
        </w:r>
      </w:hyperlink>
    </w:p>
    <w:p w14:paraId="2393FE67"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49" w:history="1">
        <w:r w:rsidRPr="002E514F">
          <w:rPr>
            <w:rStyle w:val="af5"/>
            <w:noProof/>
          </w:rPr>
          <w:t xml:space="preserve">3.2 </w:t>
        </w:r>
        <w:r w:rsidRPr="002E514F">
          <w:rPr>
            <w:rStyle w:val="af5"/>
            <w:rFonts w:hint="eastAsia"/>
            <w:noProof/>
          </w:rPr>
          <w:t>技術實現方法</w:t>
        </w:r>
        <w:r>
          <w:rPr>
            <w:noProof/>
            <w:webHidden/>
          </w:rPr>
          <w:tab/>
        </w:r>
        <w:r>
          <w:rPr>
            <w:noProof/>
            <w:webHidden/>
          </w:rPr>
          <w:fldChar w:fldCharType="begin"/>
        </w:r>
        <w:r>
          <w:rPr>
            <w:noProof/>
            <w:webHidden/>
          </w:rPr>
          <w:instrText xml:space="preserve"> PAGEREF _Toc217999549 \h </w:instrText>
        </w:r>
        <w:r>
          <w:rPr>
            <w:noProof/>
            <w:webHidden/>
          </w:rPr>
        </w:r>
        <w:r>
          <w:rPr>
            <w:noProof/>
            <w:webHidden/>
          </w:rPr>
          <w:fldChar w:fldCharType="separate"/>
        </w:r>
        <w:r>
          <w:rPr>
            <w:noProof/>
            <w:webHidden/>
          </w:rPr>
          <w:t>10</w:t>
        </w:r>
        <w:r>
          <w:rPr>
            <w:noProof/>
            <w:webHidden/>
          </w:rPr>
          <w:fldChar w:fldCharType="end"/>
        </w:r>
      </w:hyperlink>
    </w:p>
    <w:p w14:paraId="7F93704F"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0" w:history="1">
        <w:r w:rsidRPr="002E514F">
          <w:rPr>
            <w:rStyle w:val="af5"/>
            <w:noProof/>
          </w:rPr>
          <w:t xml:space="preserve">3.2.1 </w:t>
        </w:r>
        <w:r w:rsidRPr="002E514F">
          <w:rPr>
            <w:rStyle w:val="af5"/>
            <w:rFonts w:hint="eastAsia"/>
            <w:noProof/>
          </w:rPr>
          <w:t>記憶檢索與關聯機制</w:t>
        </w:r>
        <w:r>
          <w:rPr>
            <w:noProof/>
            <w:webHidden/>
          </w:rPr>
          <w:tab/>
        </w:r>
        <w:r>
          <w:rPr>
            <w:noProof/>
            <w:webHidden/>
          </w:rPr>
          <w:fldChar w:fldCharType="begin"/>
        </w:r>
        <w:r>
          <w:rPr>
            <w:noProof/>
            <w:webHidden/>
          </w:rPr>
          <w:instrText xml:space="preserve"> PAGEREF _Toc217999550 \h </w:instrText>
        </w:r>
        <w:r>
          <w:rPr>
            <w:noProof/>
            <w:webHidden/>
          </w:rPr>
        </w:r>
        <w:r>
          <w:rPr>
            <w:noProof/>
            <w:webHidden/>
          </w:rPr>
          <w:fldChar w:fldCharType="separate"/>
        </w:r>
        <w:r>
          <w:rPr>
            <w:noProof/>
            <w:webHidden/>
          </w:rPr>
          <w:t>10</w:t>
        </w:r>
        <w:r>
          <w:rPr>
            <w:noProof/>
            <w:webHidden/>
          </w:rPr>
          <w:fldChar w:fldCharType="end"/>
        </w:r>
      </w:hyperlink>
    </w:p>
    <w:p w14:paraId="56487E0F"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1" w:history="1">
        <w:r w:rsidRPr="002E514F">
          <w:rPr>
            <w:rStyle w:val="af5"/>
            <w:noProof/>
          </w:rPr>
          <w:t xml:space="preserve">3.3 </w:t>
        </w:r>
        <w:r w:rsidRPr="002E514F">
          <w:rPr>
            <w:rStyle w:val="af5"/>
            <w:rFonts w:hint="eastAsia"/>
            <w:noProof/>
          </w:rPr>
          <w:t>實驗環境構建</w:t>
        </w:r>
        <w:r>
          <w:rPr>
            <w:noProof/>
            <w:webHidden/>
          </w:rPr>
          <w:tab/>
        </w:r>
        <w:r>
          <w:rPr>
            <w:noProof/>
            <w:webHidden/>
          </w:rPr>
          <w:fldChar w:fldCharType="begin"/>
        </w:r>
        <w:r>
          <w:rPr>
            <w:noProof/>
            <w:webHidden/>
          </w:rPr>
          <w:instrText xml:space="preserve"> PAGEREF _Toc217999551 \h </w:instrText>
        </w:r>
        <w:r>
          <w:rPr>
            <w:noProof/>
            <w:webHidden/>
          </w:rPr>
        </w:r>
        <w:r>
          <w:rPr>
            <w:noProof/>
            <w:webHidden/>
          </w:rPr>
          <w:fldChar w:fldCharType="separate"/>
        </w:r>
        <w:r>
          <w:rPr>
            <w:noProof/>
            <w:webHidden/>
          </w:rPr>
          <w:t>11</w:t>
        </w:r>
        <w:r>
          <w:rPr>
            <w:noProof/>
            <w:webHidden/>
          </w:rPr>
          <w:fldChar w:fldCharType="end"/>
        </w:r>
      </w:hyperlink>
    </w:p>
    <w:p w14:paraId="3618ECED"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2" w:history="1">
        <w:r w:rsidRPr="002E514F">
          <w:rPr>
            <w:rStyle w:val="af5"/>
            <w:noProof/>
          </w:rPr>
          <w:t xml:space="preserve">3.3.1 </w:t>
        </w:r>
        <w:r w:rsidRPr="002E514F">
          <w:rPr>
            <w:rStyle w:val="af5"/>
            <w:rFonts w:hint="eastAsia"/>
            <w:noProof/>
          </w:rPr>
          <w:t>智能體配置</w:t>
        </w:r>
        <w:r>
          <w:rPr>
            <w:noProof/>
            <w:webHidden/>
          </w:rPr>
          <w:tab/>
        </w:r>
        <w:r>
          <w:rPr>
            <w:noProof/>
            <w:webHidden/>
          </w:rPr>
          <w:fldChar w:fldCharType="begin"/>
        </w:r>
        <w:r>
          <w:rPr>
            <w:noProof/>
            <w:webHidden/>
          </w:rPr>
          <w:instrText xml:space="preserve"> PAGEREF _Toc217999552 \h </w:instrText>
        </w:r>
        <w:r>
          <w:rPr>
            <w:noProof/>
            <w:webHidden/>
          </w:rPr>
        </w:r>
        <w:r>
          <w:rPr>
            <w:noProof/>
            <w:webHidden/>
          </w:rPr>
          <w:fldChar w:fldCharType="separate"/>
        </w:r>
        <w:r>
          <w:rPr>
            <w:noProof/>
            <w:webHidden/>
          </w:rPr>
          <w:t>11</w:t>
        </w:r>
        <w:r>
          <w:rPr>
            <w:noProof/>
            <w:webHidden/>
          </w:rPr>
          <w:fldChar w:fldCharType="end"/>
        </w:r>
      </w:hyperlink>
    </w:p>
    <w:p w14:paraId="75461404"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3" w:history="1">
        <w:r w:rsidRPr="002E514F">
          <w:rPr>
            <w:rStyle w:val="af5"/>
            <w:noProof/>
          </w:rPr>
          <w:t xml:space="preserve">3.4 </w:t>
        </w:r>
        <w:r w:rsidRPr="002E514F">
          <w:rPr>
            <w:rStyle w:val="af5"/>
            <w:rFonts w:hint="eastAsia"/>
            <w:noProof/>
          </w:rPr>
          <w:t>互動機制與對話生成</w:t>
        </w:r>
        <w:r>
          <w:rPr>
            <w:noProof/>
            <w:webHidden/>
          </w:rPr>
          <w:tab/>
        </w:r>
        <w:r>
          <w:rPr>
            <w:noProof/>
            <w:webHidden/>
          </w:rPr>
          <w:fldChar w:fldCharType="begin"/>
        </w:r>
        <w:r>
          <w:rPr>
            <w:noProof/>
            <w:webHidden/>
          </w:rPr>
          <w:instrText xml:space="preserve"> PAGEREF _Toc217999553 \h </w:instrText>
        </w:r>
        <w:r>
          <w:rPr>
            <w:noProof/>
            <w:webHidden/>
          </w:rPr>
        </w:r>
        <w:r>
          <w:rPr>
            <w:noProof/>
            <w:webHidden/>
          </w:rPr>
          <w:fldChar w:fldCharType="separate"/>
        </w:r>
        <w:r>
          <w:rPr>
            <w:noProof/>
            <w:webHidden/>
          </w:rPr>
          <w:t>12</w:t>
        </w:r>
        <w:r>
          <w:rPr>
            <w:noProof/>
            <w:webHidden/>
          </w:rPr>
          <w:fldChar w:fldCharType="end"/>
        </w:r>
      </w:hyperlink>
    </w:p>
    <w:p w14:paraId="1C7AC814"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4" w:history="1">
        <w:r w:rsidRPr="002E514F">
          <w:rPr>
            <w:rStyle w:val="af5"/>
            <w:noProof/>
          </w:rPr>
          <w:t xml:space="preserve">3.4.1 </w:t>
        </w:r>
        <w:r w:rsidRPr="002E514F">
          <w:rPr>
            <w:rStyle w:val="af5"/>
            <w:rFonts w:hint="eastAsia"/>
            <w:noProof/>
          </w:rPr>
          <w:t>智能體間互動決策</w:t>
        </w:r>
        <w:r>
          <w:rPr>
            <w:noProof/>
            <w:webHidden/>
          </w:rPr>
          <w:tab/>
        </w:r>
        <w:r>
          <w:rPr>
            <w:noProof/>
            <w:webHidden/>
          </w:rPr>
          <w:fldChar w:fldCharType="begin"/>
        </w:r>
        <w:r>
          <w:rPr>
            <w:noProof/>
            <w:webHidden/>
          </w:rPr>
          <w:instrText xml:space="preserve"> PAGEREF _Toc217999554 \h </w:instrText>
        </w:r>
        <w:r>
          <w:rPr>
            <w:noProof/>
            <w:webHidden/>
          </w:rPr>
        </w:r>
        <w:r>
          <w:rPr>
            <w:noProof/>
            <w:webHidden/>
          </w:rPr>
          <w:fldChar w:fldCharType="separate"/>
        </w:r>
        <w:r>
          <w:rPr>
            <w:noProof/>
            <w:webHidden/>
          </w:rPr>
          <w:t>12</w:t>
        </w:r>
        <w:r>
          <w:rPr>
            <w:noProof/>
            <w:webHidden/>
          </w:rPr>
          <w:fldChar w:fldCharType="end"/>
        </w:r>
      </w:hyperlink>
    </w:p>
    <w:p w14:paraId="2D5A6D06" w14:textId="77777777" w:rsidR="00216422" w:rsidRDefault="00216422">
      <w:pPr>
        <w:pStyle w:val="32"/>
        <w:tabs>
          <w:tab w:val="right" w:leader="dot" w:pos="9060"/>
        </w:tabs>
        <w:ind w:left="204" w:firstLine="400"/>
        <w:rPr>
          <w:rFonts w:eastAsiaTheme="minorEastAsia" w:cstheme="minorBidi"/>
          <w:i w:val="0"/>
          <w:iCs w:val="0"/>
          <w:noProof/>
          <w:kern w:val="2"/>
          <w:sz w:val="24"/>
          <w:szCs w:val="24"/>
          <w14:ligatures w14:val="standardContextual"/>
        </w:rPr>
      </w:pPr>
      <w:hyperlink w:anchor="_Toc217999555" w:history="1">
        <w:r w:rsidRPr="002E514F">
          <w:rPr>
            <w:rStyle w:val="af5"/>
            <w:noProof/>
          </w:rPr>
          <w:t xml:space="preserve">3.4.2 </w:t>
        </w:r>
        <w:r w:rsidRPr="002E514F">
          <w:rPr>
            <w:rStyle w:val="af5"/>
            <w:rFonts w:hint="eastAsia"/>
            <w:noProof/>
          </w:rPr>
          <w:t>自然對話生成</w:t>
        </w:r>
        <w:r>
          <w:rPr>
            <w:noProof/>
            <w:webHidden/>
          </w:rPr>
          <w:tab/>
        </w:r>
        <w:r>
          <w:rPr>
            <w:noProof/>
            <w:webHidden/>
          </w:rPr>
          <w:fldChar w:fldCharType="begin"/>
        </w:r>
        <w:r>
          <w:rPr>
            <w:noProof/>
            <w:webHidden/>
          </w:rPr>
          <w:instrText xml:space="preserve"> PAGEREF _Toc217999555 \h </w:instrText>
        </w:r>
        <w:r>
          <w:rPr>
            <w:noProof/>
            <w:webHidden/>
          </w:rPr>
        </w:r>
        <w:r>
          <w:rPr>
            <w:noProof/>
            <w:webHidden/>
          </w:rPr>
          <w:fldChar w:fldCharType="separate"/>
        </w:r>
        <w:r>
          <w:rPr>
            <w:noProof/>
            <w:webHidden/>
          </w:rPr>
          <w:t>12</w:t>
        </w:r>
        <w:r>
          <w:rPr>
            <w:noProof/>
            <w:webHidden/>
          </w:rPr>
          <w:fldChar w:fldCharType="end"/>
        </w:r>
      </w:hyperlink>
    </w:p>
    <w:p w14:paraId="01155D25"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56" w:history="1">
        <w:r w:rsidRPr="002E514F">
          <w:rPr>
            <w:rStyle w:val="af5"/>
            <w:rFonts w:hint="eastAsia"/>
            <w:noProof/>
          </w:rPr>
          <w:t>第四章</w:t>
        </w:r>
        <w:r w:rsidRPr="002E514F">
          <w:rPr>
            <w:rStyle w:val="af5"/>
            <w:noProof/>
          </w:rPr>
          <w:t xml:space="preserve"> </w:t>
        </w:r>
        <w:r w:rsidRPr="002E514F">
          <w:rPr>
            <w:rStyle w:val="af5"/>
            <w:rFonts w:hint="eastAsia"/>
            <w:noProof/>
          </w:rPr>
          <w:t>系統實現與設計</w:t>
        </w:r>
        <w:r>
          <w:rPr>
            <w:noProof/>
            <w:webHidden/>
          </w:rPr>
          <w:tab/>
        </w:r>
        <w:r>
          <w:rPr>
            <w:noProof/>
            <w:webHidden/>
          </w:rPr>
          <w:fldChar w:fldCharType="begin"/>
        </w:r>
        <w:r>
          <w:rPr>
            <w:noProof/>
            <w:webHidden/>
          </w:rPr>
          <w:instrText xml:space="preserve"> PAGEREF _Toc217999556 \h </w:instrText>
        </w:r>
        <w:r>
          <w:rPr>
            <w:noProof/>
            <w:webHidden/>
          </w:rPr>
        </w:r>
        <w:r>
          <w:rPr>
            <w:noProof/>
            <w:webHidden/>
          </w:rPr>
          <w:fldChar w:fldCharType="separate"/>
        </w:r>
        <w:r>
          <w:rPr>
            <w:noProof/>
            <w:webHidden/>
          </w:rPr>
          <w:t>14</w:t>
        </w:r>
        <w:r>
          <w:rPr>
            <w:noProof/>
            <w:webHidden/>
          </w:rPr>
          <w:fldChar w:fldCharType="end"/>
        </w:r>
      </w:hyperlink>
    </w:p>
    <w:p w14:paraId="2BA2FF60"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7" w:history="1">
        <w:r w:rsidRPr="002E514F">
          <w:rPr>
            <w:rStyle w:val="af5"/>
            <w:noProof/>
          </w:rPr>
          <w:t xml:space="preserve">4.1 </w:t>
        </w:r>
        <w:r w:rsidRPr="002E514F">
          <w:rPr>
            <w:rStyle w:val="af5"/>
            <w:rFonts w:hint="eastAsia"/>
            <w:noProof/>
          </w:rPr>
          <w:t>系統整體架構</w:t>
        </w:r>
        <w:r>
          <w:rPr>
            <w:noProof/>
            <w:webHidden/>
          </w:rPr>
          <w:tab/>
        </w:r>
        <w:r>
          <w:rPr>
            <w:noProof/>
            <w:webHidden/>
          </w:rPr>
          <w:fldChar w:fldCharType="begin"/>
        </w:r>
        <w:r>
          <w:rPr>
            <w:noProof/>
            <w:webHidden/>
          </w:rPr>
          <w:instrText xml:space="preserve"> PAGEREF _Toc217999557 \h </w:instrText>
        </w:r>
        <w:r>
          <w:rPr>
            <w:noProof/>
            <w:webHidden/>
          </w:rPr>
        </w:r>
        <w:r>
          <w:rPr>
            <w:noProof/>
            <w:webHidden/>
          </w:rPr>
          <w:fldChar w:fldCharType="separate"/>
        </w:r>
        <w:r>
          <w:rPr>
            <w:noProof/>
            <w:webHidden/>
          </w:rPr>
          <w:t>14</w:t>
        </w:r>
        <w:r>
          <w:rPr>
            <w:noProof/>
            <w:webHidden/>
          </w:rPr>
          <w:fldChar w:fldCharType="end"/>
        </w:r>
      </w:hyperlink>
    </w:p>
    <w:p w14:paraId="272BE2C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8" w:history="1">
        <w:r w:rsidRPr="002E514F">
          <w:rPr>
            <w:rStyle w:val="af5"/>
            <w:noProof/>
          </w:rPr>
          <w:t xml:space="preserve">4.2 </w:t>
        </w:r>
        <w:r w:rsidRPr="002E514F">
          <w:rPr>
            <w:rStyle w:val="af5"/>
            <w:rFonts w:hint="eastAsia"/>
            <w:noProof/>
          </w:rPr>
          <w:t>智能體核心模組設計</w:t>
        </w:r>
        <w:r>
          <w:rPr>
            <w:noProof/>
            <w:webHidden/>
          </w:rPr>
          <w:tab/>
        </w:r>
        <w:r>
          <w:rPr>
            <w:noProof/>
            <w:webHidden/>
          </w:rPr>
          <w:fldChar w:fldCharType="begin"/>
        </w:r>
        <w:r>
          <w:rPr>
            <w:noProof/>
            <w:webHidden/>
          </w:rPr>
          <w:instrText xml:space="preserve"> PAGEREF _Toc217999558 \h </w:instrText>
        </w:r>
        <w:r>
          <w:rPr>
            <w:noProof/>
            <w:webHidden/>
          </w:rPr>
        </w:r>
        <w:r>
          <w:rPr>
            <w:noProof/>
            <w:webHidden/>
          </w:rPr>
          <w:fldChar w:fldCharType="separate"/>
        </w:r>
        <w:r>
          <w:rPr>
            <w:noProof/>
            <w:webHidden/>
          </w:rPr>
          <w:t>14</w:t>
        </w:r>
        <w:r>
          <w:rPr>
            <w:noProof/>
            <w:webHidden/>
          </w:rPr>
          <w:fldChar w:fldCharType="end"/>
        </w:r>
      </w:hyperlink>
    </w:p>
    <w:p w14:paraId="59A8275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59" w:history="1">
        <w:r w:rsidRPr="002E514F">
          <w:rPr>
            <w:rStyle w:val="af5"/>
            <w:noProof/>
          </w:rPr>
          <w:t xml:space="preserve">4.3 </w:t>
        </w:r>
        <w:r w:rsidRPr="002E514F">
          <w:rPr>
            <w:rStyle w:val="af5"/>
            <w:rFonts w:hint="eastAsia"/>
            <w:noProof/>
          </w:rPr>
          <w:t>記憶管理系統</w:t>
        </w:r>
        <w:r>
          <w:rPr>
            <w:noProof/>
            <w:webHidden/>
          </w:rPr>
          <w:tab/>
        </w:r>
        <w:r>
          <w:rPr>
            <w:noProof/>
            <w:webHidden/>
          </w:rPr>
          <w:fldChar w:fldCharType="begin"/>
        </w:r>
        <w:r>
          <w:rPr>
            <w:noProof/>
            <w:webHidden/>
          </w:rPr>
          <w:instrText xml:space="preserve"> PAGEREF _Toc217999559 \h </w:instrText>
        </w:r>
        <w:r>
          <w:rPr>
            <w:noProof/>
            <w:webHidden/>
          </w:rPr>
        </w:r>
        <w:r>
          <w:rPr>
            <w:noProof/>
            <w:webHidden/>
          </w:rPr>
          <w:fldChar w:fldCharType="separate"/>
        </w:r>
        <w:r>
          <w:rPr>
            <w:noProof/>
            <w:webHidden/>
          </w:rPr>
          <w:t>15</w:t>
        </w:r>
        <w:r>
          <w:rPr>
            <w:noProof/>
            <w:webHidden/>
          </w:rPr>
          <w:fldChar w:fldCharType="end"/>
        </w:r>
      </w:hyperlink>
    </w:p>
    <w:p w14:paraId="22FA803A"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0" w:history="1">
        <w:r w:rsidRPr="002E514F">
          <w:rPr>
            <w:rStyle w:val="af5"/>
            <w:noProof/>
          </w:rPr>
          <w:t xml:space="preserve">4.4 </w:t>
        </w:r>
        <w:r w:rsidRPr="002E514F">
          <w:rPr>
            <w:rStyle w:val="af5"/>
            <w:rFonts w:hint="eastAsia"/>
            <w:noProof/>
          </w:rPr>
          <w:t>環境建模與空間導航</w:t>
        </w:r>
        <w:r>
          <w:rPr>
            <w:noProof/>
            <w:webHidden/>
          </w:rPr>
          <w:tab/>
        </w:r>
        <w:r>
          <w:rPr>
            <w:noProof/>
            <w:webHidden/>
          </w:rPr>
          <w:fldChar w:fldCharType="begin"/>
        </w:r>
        <w:r>
          <w:rPr>
            <w:noProof/>
            <w:webHidden/>
          </w:rPr>
          <w:instrText xml:space="preserve"> PAGEREF _Toc217999560 \h </w:instrText>
        </w:r>
        <w:r>
          <w:rPr>
            <w:noProof/>
            <w:webHidden/>
          </w:rPr>
        </w:r>
        <w:r>
          <w:rPr>
            <w:noProof/>
            <w:webHidden/>
          </w:rPr>
          <w:fldChar w:fldCharType="separate"/>
        </w:r>
        <w:r>
          <w:rPr>
            <w:noProof/>
            <w:webHidden/>
          </w:rPr>
          <w:t>16</w:t>
        </w:r>
        <w:r>
          <w:rPr>
            <w:noProof/>
            <w:webHidden/>
          </w:rPr>
          <w:fldChar w:fldCharType="end"/>
        </w:r>
      </w:hyperlink>
    </w:p>
    <w:p w14:paraId="7F15E8BD"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1" w:history="1">
        <w:r w:rsidRPr="002E514F">
          <w:rPr>
            <w:rStyle w:val="af5"/>
            <w:noProof/>
          </w:rPr>
          <w:t>4.5</w:t>
        </w:r>
        <w:r w:rsidRPr="002E514F">
          <w:rPr>
            <w:rStyle w:val="af5"/>
            <w:rFonts w:hint="eastAsia"/>
            <w:noProof/>
          </w:rPr>
          <w:t>語言模型整合與提示工程</w:t>
        </w:r>
        <w:r>
          <w:rPr>
            <w:noProof/>
            <w:webHidden/>
          </w:rPr>
          <w:tab/>
        </w:r>
        <w:r>
          <w:rPr>
            <w:noProof/>
            <w:webHidden/>
          </w:rPr>
          <w:fldChar w:fldCharType="begin"/>
        </w:r>
        <w:r>
          <w:rPr>
            <w:noProof/>
            <w:webHidden/>
          </w:rPr>
          <w:instrText xml:space="preserve"> PAGEREF _Toc217999561 \h </w:instrText>
        </w:r>
        <w:r>
          <w:rPr>
            <w:noProof/>
            <w:webHidden/>
          </w:rPr>
        </w:r>
        <w:r>
          <w:rPr>
            <w:noProof/>
            <w:webHidden/>
          </w:rPr>
          <w:fldChar w:fldCharType="separate"/>
        </w:r>
        <w:r>
          <w:rPr>
            <w:noProof/>
            <w:webHidden/>
          </w:rPr>
          <w:t>17</w:t>
        </w:r>
        <w:r>
          <w:rPr>
            <w:noProof/>
            <w:webHidden/>
          </w:rPr>
          <w:fldChar w:fldCharType="end"/>
        </w:r>
      </w:hyperlink>
    </w:p>
    <w:p w14:paraId="068E994B" w14:textId="77777777" w:rsidR="00216422" w:rsidRDefault="00216422">
      <w:pPr>
        <w:pStyle w:val="22"/>
        <w:tabs>
          <w:tab w:val="right" w:leader="dot" w:pos="9060"/>
        </w:tabs>
        <w:ind w:left="204" w:firstLine="400"/>
        <w:rPr>
          <w:rFonts w:eastAsiaTheme="minorEastAsia" w:cstheme="minorBidi"/>
          <w:smallCaps w:val="0"/>
          <w:noProof/>
          <w:kern w:val="2"/>
          <w:sz w:val="24"/>
          <w:szCs w:val="24"/>
          <w14:ligatures w14:val="standardContextual"/>
        </w:rPr>
      </w:pPr>
      <w:hyperlink w:anchor="_Toc217999562" w:history="1">
        <w:r w:rsidRPr="002E514F">
          <w:rPr>
            <w:rStyle w:val="af5"/>
            <w:noProof/>
          </w:rPr>
          <w:t xml:space="preserve">4.6 </w:t>
        </w:r>
        <w:r w:rsidRPr="002E514F">
          <w:rPr>
            <w:rStyle w:val="af5"/>
            <w:rFonts w:hint="eastAsia"/>
            <w:noProof/>
          </w:rPr>
          <w:t>視覺化與使用者介面</w:t>
        </w:r>
        <w:r>
          <w:rPr>
            <w:noProof/>
            <w:webHidden/>
          </w:rPr>
          <w:tab/>
        </w:r>
        <w:r>
          <w:rPr>
            <w:noProof/>
            <w:webHidden/>
          </w:rPr>
          <w:fldChar w:fldCharType="begin"/>
        </w:r>
        <w:r>
          <w:rPr>
            <w:noProof/>
            <w:webHidden/>
          </w:rPr>
          <w:instrText xml:space="preserve"> PAGEREF _Toc217999562 \h </w:instrText>
        </w:r>
        <w:r>
          <w:rPr>
            <w:noProof/>
            <w:webHidden/>
          </w:rPr>
        </w:r>
        <w:r>
          <w:rPr>
            <w:noProof/>
            <w:webHidden/>
          </w:rPr>
          <w:fldChar w:fldCharType="separate"/>
        </w:r>
        <w:r>
          <w:rPr>
            <w:noProof/>
            <w:webHidden/>
          </w:rPr>
          <w:t>17</w:t>
        </w:r>
        <w:r>
          <w:rPr>
            <w:noProof/>
            <w:webHidden/>
          </w:rPr>
          <w:fldChar w:fldCharType="end"/>
        </w:r>
      </w:hyperlink>
    </w:p>
    <w:p w14:paraId="279B84AD"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3" w:history="1">
        <w:r w:rsidRPr="002E514F">
          <w:rPr>
            <w:rStyle w:val="af5"/>
            <w:rFonts w:hint="eastAsia"/>
            <w:noProof/>
          </w:rPr>
          <w:t>第五章</w:t>
        </w:r>
        <w:r w:rsidRPr="002E514F">
          <w:rPr>
            <w:rStyle w:val="af5"/>
            <w:noProof/>
          </w:rPr>
          <w:t xml:space="preserve"> </w:t>
        </w:r>
        <w:r w:rsidRPr="002E514F">
          <w:rPr>
            <w:rStyle w:val="af5"/>
            <w:rFonts w:hint="eastAsia"/>
            <w:noProof/>
          </w:rPr>
          <w:t>研究結果</w:t>
        </w:r>
        <w:r>
          <w:rPr>
            <w:noProof/>
            <w:webHidden/>
          </w:rPr>
          <w:tab/>
        </w:r>
        <w:r>
          <w:rPr>
            <w:noProof/>
            <w:webHidden/>
          </w:rPr>
          <w:fldChar w:fldCharType="begin"/>
        </w:r>
        <w:r>
          <w:rPr>
            <w:noProof/>
            <w:webHidden/>
          </w:rPr>
          <w:instrText xml:space="preserve"> PAGEREF _Toc217999563 \h </w:instrText>
        </w:r>
        <w:r>
          <w:rPr>
            <w:noProof/>
            <w:webHidden/>
          </w:rPr>
        </w:r>
        <w:r>
          <w:rPr>
            <w:noProof/>
            <w:webHidden/>
          </w:rPr>
          <w:fldChar w:fldCharType="separate"/>
        </w:r>
        <w:r>
          <w:rPr>
            <w:noProof/>
            <w:webHidden/>
          </w:rPr>
          <w:t>19</w:t>
        </w:r>
        <w:r>
          <w:rPr>
            <w:noProof/>
            <w:webHidden/>
          </w:rPr>
          <w:fldChar w:fldCharType="end"/>
        </w:r>
      </w:hyperlink>
    </w:p>
    <w:p w14:paraId="143D9DB1" w14:textId="77777777" w:rsidR="00216422" w:rsidRDefault="00216422">
      <w:pPr>
        <w:pStyle w:val="12"/>
        <w:tabs>
          <w:tab w:val="right" w:leader="dot" w:pos="9060"/>
        </w:tabs>
        <w:ind w:left="204" w:firstLine="408"/>
        <w:rPr>
          <w:rFonts w:eastAsiaTheme="minorEastAsia" w:cstheme="minorBidi"/>
          <w:b w:val="0"/>
          <w:bCs w:val="0"/>
          <w:caps w:val="0"/>
          <w:noProof/>
          <w:kern w:val="2"/>
          <w:sz w:val="24"/>
          <w:szCs w:val="24"/>
          <w14:ligatures w14:val="standardContextual"/>
        </w:rPr>
      </w:pPr>
      <w:hyperlink w:anchor="_Toc217999564" w:history="1">
        <w:r w:rsidRPr="002E514F">
          <w:rPr>
            <w:rStyle w:val="af5"/>
            <w:rFonts w:hint="eastAsia"/>
            <w:noProof/>
          </w:rPr>
          <w:t>參考文獻</w:t>
        </w:r>
        <w:r>
          <w:rPr>
            <w:noProof/>
            <w:webHidden/>
          </w:rPr>
          <w:tab/>
        </w:r>
        <w:r>
          <w:rPr>
            <w:noProof/>
            <w:webHidden/>
          </w:rPr>
          <w:fldChar w:fldCharType="begin"/>
        </w:r>
        <w:r>
          <w:rPr>
            <w:noProof/>
            <w:webHidden/>
          </w:rPr>
          <w:instrText xml:space="preserve"> PAGEREF _Toc217999564 \h </w:instrText>
        </w:r>
        <w:r>
          <w:rPr>
            <w:noProof/>
            <w:webHidden/>
          </w:rPr>
        </w:r>
        <w:r>
          <w:rPr>
            <w:noProof/>
            <w:webHidden/>
          </w:rPr>
          <w:fldChar w:fldCharType="separate"/>
        </w:r>
        <w:r>
          <w:rPr>
            <w:noProof/>
            <w:webHidden/>
          </w:rPr>
          <w:t>20</w:t>
        </w:r>
        <w:r>
          <w:rPr>
            <w:noProof/>
            <w:webHidden/>
          </w:rPr>
          <w:fldChar w:fldCharType="end"/>
        </w:r>
      </w:hyperlink>
    </w:p>
    <w:p w14:paraId="1AD755A9" w14:textId="77777777" w:rsidR="005F0952" w:rsidRPr="00840C06" w:rsidRDefault="00960ED5" w:rsidP="00840C06">
      <w:pPr>
        <w:ind w:left="204" w:rightChars="100" w:right="240" w:firstLine="480"/>
        <w:rPr>
          <w:rFonts w:ascii="標楷體-繁" w:eastAsia="標楷體-繁" w:hAnsi="標楷體-繁"/>
        </w:rPr>
      </w:pPr>
      <w:r w:rsidRPr="00D110A8">
        <w:rPr>
          <w:rFonts w:ascii="標楷體-繁" w:eastAsia="標楷體-繁" w:hAnsi="標楷體-繁"/>
        </w:rPr>
        <w:fldChar w:fldCharType="end"/>
      </w:r>
    </w:p>
    <w:p w14:paraId="51FDFD60" w14:textId="77777777" w:rsidR="00D3659B" w:rsidRDefault="00D3659B">
      <w:pPr>
        <w:spacing w:before="0" w:beforeAutospacing="0"/>
        <w:ind w:leftChars="0" w:left="0" w:firstLineChars="0" w:firstLine="0"/>
        <w:contextualSpacing w:val="0"/>
        <w:jc w:val="center"/>
        <w:rPr>
          <w:rFonts w:cstheme="majorBidi"/>
          <w:b/>
          <w:spacing w:val="-10"/>
          <w:kern w:val="28"/>
          <w:sz w:val="40"/>
          <w:szCs w:val="48"/>
        </w:rPr>
      </w:pPr>
      <w:r>
        <w:rPr>
          <w:sz w:val="40"/>
          <w:szCs w:val="48"/>
        </w:rPr>
        <w:br w:type="page"/>
      </w:r>
    </w:p>
    <w:p w14:paraId="17EE2292" w14:textId="77777777" w:rsidR="005F0952" w:rsidRPr="000B081B" w:rsidRDefault="00565E81" w:rsidP="007230BE">
      <w:pPr>
        <w:pStyle w:val="a3"/>
        <w:ind w:left="204" w:firstLineChars="0" w:firstLine="0"/>
        <w:rPr>
          <w:sz w:val="40"/>
          <w:szCs w:val="48"/>
        </w:rPr>
      </w:pPr>
      <w:r>
        <w:rPr>
          <w:rFonts w:hint="eastAsia"/>
          <w:sz w:val="40"/>
          <w:szCs w:val="48"/>
        </w:rPr>
        <w:lastRenderedPageBreak/>
        <w:t>圖</w:t>
      </w:r>
      <w:r w:rsidR="005F0952" w:rsidRPr="000B081B">
        <w:rPr>
          <w:rFonts w:hint="eastAsia"/>
          <w:sz w:val="40"/>
          <w:szCs w:val="48"/>
        </w:rPr>
        <w:t>表目錄</w:t>
      </w:r>
    </w:p>
    <w:p>
      <w:pPr>
        <w:pStyle w:val="Title"/>
      </w:pPr>
      <w:r>
        <w:t xml:space="preserve">圖目錄</w:t>
      </w:r>
    </w:p>
    <w:p>
      <w:pPr>
        <w:pStyle w:val="afd"/>
      </w:pPr>
      <w:r>
        <w:t xml:space="preserve">圖一　　SACF 整體架構圖</w:t>
      </w:r>
    </w:p>
    <w:p>
      <w:pPr>
        <w:pStyle w:val="afd"/>
      </w:pPr>
      <w:r>
        <w:t xml:space="preserve">圖二　　極性增強注意力（PEA）模組詳細示意圖</w:t>
      </w:r>
    </w:p>
    <w:p>
      <w:pPr>
        <w:pStyle w:val="afd"/>
      </w:pPr>
      <w:r>
        <w:t xml:space="preserve">圖三　　情感感知跨模態注意力（SACF）逐步計算示意圖</w:t>
      </w:r>
    </w:p>
    <w:p>
      <w:pPr>
        <w:pStyle w:val="afd"/>
      </w:pPr>
      <w:r>
        <w:t xml:space="preserve">圖四　　訓練策略全景：漸進解凍、EMA、SWA 與學習率排程</w:t>
      </w:r>
    </w:p>
    <w:p>
      <w:pPr>
        <w:pStyle w:val="afd"/>
      </w:pPr>
      <w:r>
        <w:t xml:space="preserve">圖五　　多工損失函數設計：組成結構、序數懲罰矩陣與 EMD 示意</w:t>
      </w:r>
    </w:p>
    <w:p>
      <w:pPr>
        <w:pStyle w:val="afd"/>
      </w:pPr>
      <w:r>
        <w:t xml:space="preserve">圖六　　零洩漏推斷增強流程：TTA×5、多種子集成</w:t>
      </w:r>
    </w:p>
    <w:p>
      <w:pPr>
        <w:pStyle w:val="afd"/>
      </w:pPr>
      <w:r>
        <w:t xml:space="preserve">圖七　　各版本模型性能演進對比（零洩漏條件下）</w:t>
      </w:r>
    </w:p>
    <w:p>
      <w:pPr>
        <w:pStyle w:val="afd"/>
      </w:pPr>
      <w:r>
        <w:t xml:space="preserve">圖八　　各種子結果、最終指標彙整與累積改進瀑布圖</w:t>
      </w:r>
    </w:p>
    <w:p>
      <w:pPr>
        <w:pStyle w:val="afd"/>
      </w:pPr>
      <w:r>
        <w:t xml:space="preserve">圖九　　記憶檢索關聯</w:t>
      </w:r>
    </w:p>
    <w:p>
      <w:pPr>
        <w:pStyle w:val="afd"/>
      </w:pPr>
      <w:r>
        <w:t xml:space="preserve">圖十　　人物介紹</w:t>
      </w:r>
    </w:p>
    <w:p/>
    <w:p>
      <w:pPr>
        <w:pStyle w:val="Title"/>
      </w:pPr>
      <w:r>
        <w:t xml:space="preserve">表目錄</w:t>
      </w:r>
    </w:p>
    <w:p>
      <w:pPr>
        <w:pStyle w:val="afd"/>
      </w:pPr>
      <w:r>
        <w:t xml:space="preserve">表一　　CMU-MOSI 多模態情感分析效能比較</w:t>
      </w:r>
    </w:p>
    <w:p>
      <w:pPr>
        <w:pStyle w:val="afd"/>
      </w:pPr>
      <w:r>
        <w:t xml:space="preserve">表二　　SACF-Text 在 MMAFFBen 五個純文字任務上的 ma-F1 比較</w:t>
      </w:r>
    </w:p>
    <w:p>
      <w:pPr>
        <w:pStyle w:val="afd"/>
      </w:pPr>
      <w:r>
        <w:t xml:space="preserve">表三　　SACF-Text 在 SemEval-2018 Task 1 三語言整體分數比較</w:t>
      </w:r>
    </w:p>
    <w:p>
      <w:pPr>
        <w:pStyle w:val="afd"/>
      </w:pPr>
      <w:r>
        <w:t xml:space="preserve">表四　　MMAFFIn 領域自適應預訓練消融：v60_baseline vs v60_MMAFFIn</w:t>
      </w:r>
    </w:p>
    <w:p>
      <w:pPr>
        <w:pStyle w:val="afd"/>
      </w:pPr>
      <w:r>
        <w:t xml:space="preserve">表五　　參數效率比較（效率分數 = 整體得分 ÷ 參數量（B））</w:t>
      </w:r>
    </w:p>
    <w:p w14:paraId="16FC4B37" w14:textId="77777777" w:rsidR="007230BE" w:rsidRPr="000E0CE1" w:rsidRDefault="00891708" w:rsidP="000E0CE1">
      <w:pPr>
        <w:ind w:leftChars="0" w:left="0" w:rightChars="100" w:right="240" w:firstLineChars="0" w:firstLine="0"/>
        <w:rPr>
          <w:rFonts w:ascii="標楷體-繁" w:eastAsia="標楷體-繁" w:hAnsi="標楷體-繁"/>
        </w:rPr>
        <w:sectPr w:rsidR="007230BE" w:rsidRPr="000E0CE1" w:rsidSect="00575456">
          <w:headerReference w:type="even" r:id="rId17"/>
          <w:headerReference w:type="default" r:id="rId18"/>
          <w:footerReference w:type="default" r:id="rId19"/>
          <w:headerReference w:type="first" r:id="rId20"/>
          <w:type w:val="continuous"/>
          <w:pgSz w:w="11906" w:h="16838"/>
          <w:pgMar w:top="1418" w:right="1797" w:bottom="1559" w:left="1797" w:header="851" w:footer="992" w:gutter="0"/>
          <w:pgNumType w:fmt="lowerRoman" w:start="1"/>
          <w:cols w:space="425"/>
          <w:docGrid w:type="lines" w:linePitch="360"/>
        </w:sectPr>
      </w:pPr>
      <w:r>
        <w:rPr>
          <w:rFonts w:ascii="標楷體-繁" w:eastAsia="標楷體-繁" w:hAnsi="標楷體-繁"/>
        </w:rPr>
        <w:fldChar w:fldCharType="end"/>
      </w:r>
    </w:p>
    <w:p w14:paraId="67DE444F" w14:textId="77777777" w:rsidR="000E0CE1" w:rsidRDefault="000E0CE1" w:rsidP="000E0CE1">
      <w:pPr>
        <w:spacing w:before="0" w:beforeAutospacing="0"/>
        <w:ind w:leftChars="0" w:left="0" w:firstLineChars="0" w:firstLine="0"/>
        <w:contextualSpacing w:val="0"/>
        <w:rPr>
          <w:rFonts w:ascii="KAITI TC BLACK" w:hAnsi="KAITI TC BLACK" w:cstheme="majorBidi"/>
          <w:b/>
          <w:bCs/>
          <w:sz w:val="40"/>
          <w:szCs w:val="48"/>
        </w:rPr>
      </w:pPr>
      <w:r>
        <w:br w:type="page"/>
      </w:r>
    </w:p>
    <w:p/>
    <w:p/>
    <w:p w14:paraId="54EF87E7" w14:textId="64A25D56" w:rsidR="005F0952" w:rsidRPr="00565E81" w:rsidRDefault="00575456" w:rsidP="000E0CE1">
      <w:pPr>
        <w:pStyle w:val="1"/>
      </w:pPr>
      <w:bookmarkStart w:id="1" w:name="_Toc217999534"/>
      <w:r w:rsidRPr="00565E81">
        <w:rPr>
          <w:rFonts w:hint="eastAsia"/>
        </w:rPr>
        <w:lastRenderedPageBreak/>
        <w:t xml:space="preserve"> </w:t>
      </w:r>
      <w:r w:rsidRPr="00565E81">
        <w:rPr>
          <w:rFonts w:hint="eastAsia"/>
        </w:rPr>
        <w:t>導論</w:t>
      </w:r>
      <w:bookmarkEnd w:id="1"/>
    </w:p>
    <w:p w14:paraId="043D96C4" w14:textId="77777777" w:rsidR="005F0952" w:rsidRPr="009C4356" w:rsidRDefault="00A0607E" w:rsidP="009C4356">
      <w:pPr>
        <w:pStyle w:val="20"/>
      </w:pPr>
      <w:bookmarkStart w:id="2" w:name="_Toc217999535"/>
      <w:r w:rsidRPr="009C4356">
        <w:rPr>
          <w:rFonts w:hint="eastAsia"/>
        </w:rPr>
        <w:t xml:space="preserve"> </w:t>
      </w:r>
      <w:r w:rsidR="00FE5509" w:rsidRPr="009C4356">
        <w:t>研究背景與動機</w:t>
      </w:r>
      <w:bookmarkEnd w:id="2"/>
    </w:p>
    <w:p w14:paraId="49CD9B9E" w14:textId="77777777" w:rsidR="006F1A9A" w:rsidRPr="006F1A9A" w:rsidRDefault="006F1A9A" w:rsidP="006F1A9A">
      <w:pPr>
        <w:ind w:left="204" w:firstLine="480"/>
        <w:rPr>
          <w:rFonts w:ascii="標楷體-繁" w:eastAsia="標楷體-繁" w:hAnsi="標楷體-繁"/>
        </w:rPr>
      </w:pPr>
      <w:r w:rsidRPr="006F1A9A">
        <w:rPr>
          <w:rFonts w:ascii="標楷體-繁" w:eastAsia="標楷體-繁" w:hAnsi="標楷體-繁"/>
        </w:rPr>
        <w:t>近年來，人工智慧技術的飛速發展催生了以大型語言模型（Large Language Model, LLM）為核心的新一代智能體研究浪潮。2023年，Stanford大學的Park等人提出Generative Agents框架，首次驗證了LLM能夠驅動具有自主記憶、反思與規劃能力的虛擬智能體，模擬出高度逼真的人類社會行為。然而，現有系統在情緒感知與量化表達方面仍存在顯著缺口——智能體的決策過程缺乏系統性的情感建模，限制了社交互動的真實性與豐富度。與此同時，傳統社會調查方法面臨成本高昂、樣本偏差及受訪者配合度不穩定等挑戰，如何利用情緒豐富的AI智能體開展智能問卷調查，成為一個具有高度學術與應用價值的研究課題。</w:t>
      </w:r>
    </w:p>
    <w:p w14:paraId="6FD7E200" w14:textId="77777777" w:rsidR="006F1A9A" w:rsidRPr="006F1A9A" w:rsidRDefault="006F1A9A" w:rsidP="006F1A9A">
      <w:pPr>
        <w:ind w:left="204" w:firstLine="490"/>
        <w:rPr>
          <w:rFonts w:ascii="標楷體-繁" w:eastAsia="標楷體-繁" w:hAnsi="標楷體-繁"/>
        </w:rPr>
      </w:pPr>
      <w:r w:rsidRPr="006F1A9A">
        <w:rPr>
          <w:rFonts w:ascii="標楷體-繁" w:eastAsia="標楷體-繁" w:hAnsi="標楷體-繁"/>
          <w:b/>
          <w:bCs/>
        </w:rPr>
        <w:t>情感模型技術基礎</w:t>
      </w:r>
      <w:r w:rsidRPr="006F1A9A">
        <w:rPr>
          <w:rFonts w:ascii="標楷體-繁" w:eastAsia="標楷體-繁" w:hAnsi="標楷體-繁"/>
        </w:rPr>
        <w:t>：多模態情感分析（Multimodal Sentiment Analysis, MSA）領域的研究表明，人類情感的完整表達涉及語言文字、語音聲學與視覺面部表情等多種模態的協同作用。本研究借鑒多模態情感識別領域的核心技術——特別是預訓練語言模型DeBERTa-v3-large的解耦注意力機制與跨模態融合策略——設計了情感感知跨模態融合框架（Sentiment-Aware Cross-modal Fusion，SACF），作為智能體情感評分的核心引擎。SACF透過極性增強注意力（Polarity-Enhanced Attention, PEA）識別文本中情感顯著詞元，再以情感感知查詢向量驅動跨模態注意力模組提取音訊與視覺模態的互補情感訊號，最終輸出精確的情感強度分數，為智能體提供可量化的情緒感知基礎。</w:t>
      </w:r>
    </w:p>
    <w:p w14:paraId="4805FF87" w14:textId="77777777" w:rsidR="00331FDC" w:rsidRPr="00331FDC" w:rsidRDefault="006F1A9A" w:rsidP="006F1A9A">
      <w:pPr>
        <w:ind w:left="204" w:firstLine="490"/>
        <w:rPr>
          <w:rFonts w:ascii="標楷體-繁" w:eastAsia="標楷體-繁" w:hAnsi="標楷體-繁"/>
        </w:rPr>
      </w:pPr>
      <w:r w:rsidRPr="006F1A9A">
        <w:rPr>
          <w:rFonts w:ascii="標楷體-繁" w:eastAsia="標楷體-繁" w:hAnsi="標楷體-繁"/>
          <w:b/>
          <w:bCs/>
        </w:rPr>
        <w:t>本研究的特色：本研究整合生成式代理模擬與多模態情感分析兩大技術線索，開發了一個具備情緒感知能力的多代理模擬與智能問卷調查系統。系統以Generative Agents框架為骨幹，配置9個擁有獨特人格特質、生活背景與職業角色的AI居民，分布於涵蓋住宅、商業及公共空間的虛擬社區中。智能體的記憶、反思與規劃過程均透過qwen2.5:32b本地語言模型驅動，確保繁體中文語境下的語言一致性與資料安全性。SACF情感評分系統以七點量表情感強度值動態調整智能體的行為偏好與對話風格，使社交互動呈現可量化的情緒演化軌跡。問卷調查系統則在模擬充分運行後，利用智能體累積的情緒記憶自動填寫結構化問卷，為社會科學研究提供新型的資料蒐集範式。</w:t>
      </w:r>
      <w:r w:rsidRPr="006F1A9A">
        <w:rPr>
          <w:rFonts w:ascii="標楷體-繁" w:eastAsia="標楷體-繁" w:hAnsi="標楷體-繁"/>
        </w:rPr>
      </w:r>
      <w:r w:rsidRPr="006F1A9A">
        <w:rPr>
          <w:rFonts w:ascii="標楷體-繁" w:eastAsia="標楷體-繁" w:hAnsi="標楷體-繁"/>
        </w:rPr>
      </w:r>
    </w:p>
    <w:p w14:paraId="2928BCAE" w14:textId="77777777" w:rsidR="006F1A9A" w:rsidRPr="006F1A9A" w:rsidRDefault="006F1A9A" w:rsidP="006F1A9A">
      <w:pPr>
        <w:ind w:leftChars="0" w:left="0" w:firstLineChars="0" w:firstLine="204"/>
        <w:rPr>
          <w:rFonts w:ascii="標楷體-繁" w:eastAsia="標楷體-繁" w:hAnsi="標楷體-繁"/>
        </w:rPr>
      </w:pPr>
      <w:r w:rsidRPr="006F1A9A">
        <w:rPr>
          <w:rFonts w:ascii="標楷體-繁" w:eastAsia="標楷體-繁" w:hAnsi="標楷體-繁"/>
        </w:rPr>
        <w:t>本研究的動機源於以下四項核心觀察：</w:t>
      </w:r>
    </w:p>
    <w:p w14:paraId="1ADB2280"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情感建模缺口：現有Generative Agents系統雖能透過記憶流與反思機制模擬複雜的認知行為，但對於情感狀態的量化表示與動態更新缺乏系統性設計。智能體的行為決策完全依賴文字語義推理，未能反映情感對人類決策的實際影響，導致虛擬社區互動的真實性存在根本性缺陷。</w:t>
      </w:r>
    </w:p>
    <w:p w14:paraId="63C7405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社交真實性需求：情緒是人際互動的核心驅動力。心理學研究表明，個體的情緒狀態直接影響其溝通風格、社交距離偏好與決策傾向（Russell, 1980）。若多代理系統中的智能體缺乏動態的情緒回應機制，其互動將淪為機械化的文字交換，無法真實反映人類社會的複雜情感動態，亦難以作為有效的社會行為模擬平台。</w:t>
      </w:r>
    </w:p>
    <w:p w14:paraId="6DFB6FFD"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t>技術突破與可行性：深度學習技術在多模態情感識別領域取得了重大進展。</w:t>
      </w:r>
      <w:proofErr w:type="spellStart"/>
      <w:r w:rsidRPr="00A0607E">
        <w:rPr>
          <w:rFonts w:ascii="標楷體-繁" w:eastAsia="標楷體-繁" w:hAnsi="標楷體-繁"/>
        </w:rPr>
        <w:t>DeBERTa</w:t>
      </w:r>
      <w:proofErr w:type="spellEnd"/>
      <w:r w:rsidRPr="00A0607E">
        <w:rPr>
          <w:rFonts w:ascii="標楷體-繁" w:eastAsia="標楷體-繁" w:hAnsi="標楷體-繁"/>
        </w:rPr>
        <w:t>等預訓練語言模型的解耦注意力機制顯著提升了文本情感語義的捕捉精度；雙向長短期記憶網路（</w:t>
      </w:r>
      <w:proofErr w:type="spellStart"/>
      <w:r w:rsidRPr="00A0607E">
        <w:rPr>
          <w:rFonts w:ascii="標楷體-繁" w:eastAsia="標楷體-繁" w:hAnsi="標楷體-繁"/>
        </w:rPr>
        <w:t>BiLSTM</w:t>
      </w:r>
      <w:proofErr w:type="spellEnd"/>
      <w:r w:rsidRPr="00A0607E">
        <w:rPr>
          <w:rFonts w:ascii="標楷體-繁" w:eastAsia="標楷體-繁" w:hAnsi="標楷體-繁"/>
        </w:rPr>
        <w:t>）能有效編碼音訊與視覺時序特徵；跨模態注意力融合框架則實現了不同感知通道間情感訊號的協同整合（Tsai et al., 2019）。這些技術的成熟為本研究中SACF情感評分系統的工程實現提供了堅實的基礎。</w:t>
      </w:r>
    </w:p>
    <w:p w14:paraId="620433D2" w14:textId="77777777" w:rsidR="006F1A9A" w:rsidRPr="00A0607E" w:rsidRDefault="006F1A9A" w:rsidP="006F1A9A">
      <w:pPr>
        <w:numPr>
          <w:ilvl w:val="0"/>
          <w:numId w:val="32"/>
        </w:numPr>
        <w:ind w:leftChars="0" w:firstLineChars="0"/>
        <w:rPr>
          <w:rFonts w:ascii="標楷體-繁" w:eastAsia="標楷體-繁" w:hAnsi="標楷體-繁"/>
        </w:rPr>
      </w:pPr>
      <w:r w:rsidRPr="00A0607E">
        <w:rPr>
          <w:rFonts w:ascii="標楷體-繁" w:eastAsia="標楷體-繁" w:hAnsi="標楷體-繁"/>
        </w:rPr>
        <w:lastRenderedPageBreak/>
        <w:t>智能問卷調查的創新性：傳統問卷調查依賴人類受訪者的主觀回憶與即時判斷，容易受到記憶偏差、社會期望效應及配合意願等因素干擾。以情緒感知AI智能體作為模擬受訪者，不僅能夠基於累積的記憶與情感歷史提供一致且可追溯的回應，更能在不同情境條件下反覆採樣，從而支援對社會現象的系統性探索與假設驗證。</w:t>
      </w:r>
    </w:p>
    <w:p w14:paraId="5644E351" w14:textId="77777777" w:rsidR="00FE5509" w:rsidRPr="006F1A9A" w:rsidRDefault="00FE5509" w:rsidP="00331FDC">
      <w:pPr>
        <w:ind w:leftChars="0" w:left="0" w:firstLineChars="0" w:firstLine="0"/>
        <w:rPr>
          <w:rFonts w:ascii="標楷體-繁" w:eastAsia="標楷體-繁" w:hAnsi="標楷體-繁"/>
        </w:rPr>
      </w:pPr>
    </w:p>
    <w:p w14:paraId="2BD18713" w14:textId="77777777" w:rsidR="00FE5509" w:rsidRPr="009C4356" w:rsidRDefault="00FE5509" w:rsidP="009C4356">
      <w:pPr>
        <w:pStyle w:val="20"/>
      </w:pPr>
      <w:bookmarkStart w:id="3" w:name="_Toc217999536"/>
      <w:r w:rsidRPr="009C4356">
        <w:rPr>
          <w:rFonts w:hint="eastAsia"/>
        </w:rPr>
        <w:t xml:space="preserve"> </w:t>
      </w:r>
      <w:r w:rsidRPr="009C4356">
        <w:rPr>
          <w:rFonts w:hint="eastAsia"/>
        </w:rPr>
        <w:t>研究目的</w:t>
      </w:r>
      <w:bookmarkEnd w:id="3"/>
    </w:p>
    <w:p w14:paraId="2037A5EB" w14:textId="77777777" w:rsidR="006F1A9A" w:rsidRPr="006F1A9A" w:rsidRDefault="006F1A9A" w:rsidP="006F1A9A">
      <w:pPr>
        <w:ind w:left="204" w:rightChars="100" w:right="240" w:firstLine="480"/>
        <w:rPr>
          <w:rFonts w:ascii="標楷體-繁" w:eastAsia="標楷體-繁" w:hAnsi="標楷體-繁"/>
        </w:rPr>
      </w:pPr>
      <w:r w:rsidRPr="006F1A9A">
        <w:rPr>
          <w:rFonts w:ascii="標楷體-繁" w:eastAsia="標楷體-繁" w:hAnsi="標楷體-繁"/>
        </w:rPr>
        <w:t>本研究以「情緒感知多代理模擬系統」與「智能問卷調查」為雙核心目標，透過整合多模態情感識別技術與Generative Agents框架，建構一個具備情感深度的AI社群模擬平台。具體研究目標如下：</w:t>
      </w:r>
    </w:p>
    <w:p w14:paraId="11E4DC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設計並實現SACF情感評分模型：以CMU-MOSI多模態情感分析資料集為訓練基礎，開發情感感知跨模態融合框架（SACF）。框架整合DeBERTa-v3-large文字編碼器、雙向LSTM音訊與視覺編碼器、極性增強注意力模組（PEA）及情感感知跨模態注意力模組，採用序數Earth Mover距離損失（Ordinal EMD Loss）、焦點損失（Focal Loss）與R-Drop正則化的多工聯合訓練策略，在七分類情感強度識別任務（Acc-7）上達到52.19%的準確率，超越基線模型4.23個百分點。</w:t>
      </w:r>
    </w:p>
    <w:p w14:paraId="13F843D3" w14:textId="77777777" w:rsidR="006F1A9A" w:rsidRPr="00A0607E" w:rsidRDefault="006F1A9A"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rPr>
        <w:t>實現情緒驅動的智能體互動機制：以SACF模型輸出的情感強度分數為基礎，設計情感狀態動態更新邏輯，使智能體能夠根據當前情</w:t>
      </w:r>
      <w:r w:rsidRPr="00A0607E">
        <w:rPr>
          <w:rFonts w:ascii="標楷體-繁" w:eastAsia="標楷體-繁" w:hAnsi="標楷體-繁"/>
        </w:rPr>
        <w:lastRenderedPageBreak/>
        <w:t>緒調整對話風格、互動意願與行為規劃，在虛擬社區中呈現具有情感連貫性的社交互動模式。</w:t>
      </w:r>
    </w:p>
    <w:p w14:paraId="364EBFD5" w14:textId="77777777" w:rsidR="006C2965" w:rsidRPr="00A0607E" w:rsidRDefault="006C2965" w:rsidP="006F1A9A">
      <w:pPr>
        <w:pStyle w:val="a9"/>
        <w:numPr>
          <w:ilvl w:val="0"/>
          <w:numId w:val="34"/>
        </w:numPr>
        <w:ind w:leftChars="0" w:rightChars="100" w:right="240" w:firstLineChars="0"/>
        <w:rPr>
          <w:rFonts w:ascii="標楷體-繁" w:eastAsia="標楷體-繁" w:hAnsi="標楷體-繁"/>
        </w:rPr>
      </w:pPr>
      <w:r w:rsidRPr="00A0607E">
        <w:rPr>
          <w:rFonts w:ascii="標楷體-繁" w:eastAsia="標楷體-繁" w:hAnsi="標楷體-繁" w:hint="eastAsia"/>
        </w:rPr>
        <w:t>智能體人格塑造與情感建模：基於Ollama平台的qwen2.5:32b語言模型，為9個AI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roofErr w:type="spellStart"/>
      <w:r w:rsidRPr="00A0607E">
        <w:rPr>
          <w:rFonts w:ascii="標楷體-繁" w:eastAsia="標楷體-繁" w:hAnsi="標楷體-繁" w:hint="eastAsia"/>
        </w:rPr>
      </w:r>
      <w:proofErr w:type="spellEnd"/>
      <w:r w:rsidRPr="00A0607E">
        <w:rPr>
          <w:rFonts w:ascii="標楷體-繁" w:eastAsia="標楷體-繁" w:hAnsi="標楷體-繁" w:hint="eastAsia"/>
        </w:rPr>
      </w:r>
    </w:p>
    <w:p w14:paraId="0622217A"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666B09A7"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反思與自我認知機制建立：實現三維記憶管理系統，基於時效性（指數衰減，衰減因子0.995）、重要性（語言模型1-10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335E3EAF" w14:textId="77777777" w:rsidR="006C2965" w:rsidRPr="00A0607E" w:rsidRDefault="006C2965"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rPr>
        <w:t>虛擬環境與視覺化呈現系統：構建包含住宅區、商業區（咖啡廳、藥店、酒吧）及公共區（公園、學校）的多層次虛擬村莊環境，採用瓦片地圖表示與廣度優先搜索路徑規劃，支援智能體的空間感知與自主導航。前端以Phaser.js遊戲引擎呈現智能體即時移動與行為，整合</w:t>
      </w:r>
      <w:r w:rsidRPr="00A0607E">
        <w:rPr>
          <w:rFonts w:ascii="標楷體-繁" w:eastAsia="標楷體-繁" w:hAnsi="標楷體-繁"/>
        </w:rPr>
        <w:lastRenderedPageBreak/>
        <w:t>D3.js力導向圖技術實現社交關係網絡的動態視覺化，提供居民關係圖、對話長度矩陣圖與情感狀態追蹤等多維度分析工具。</w:t>
      </w:r>
    </w:p>
    <w:p w14:paraId="41979272" w14:textId="77777777" w:rsidR="007F6761" w:rsidRPr="00A0607E" w:rsidRDefault="007F6761" w:rsidP="006F1A9A">
      <w:pPr>
        <w:pStyle w:val="a9"/>
        <w:numPr>
          <w:ilvl w:val="0"/>
          <w:numId w:val="34"/>
        </w:numPr>
        <w:ind w:leftChars="0" w:firstLineChars="0"/>
        <w:rPr>
          <w:rFonts w:ascii="標楷體-繁" w:eastAsia="標楷體-繁" w:hAnsi="標楷體-繁"/>
        </w:rPr>
      </w:pPr>
      <w:r w:rsidRPr="00A0607E">
        <w:rPr>
          <w:rFonts w:ascii="標楷體-繁" w:eastAsia="標楷體-繁" w:hAnsi="標楷體-繁"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CSV、JSON、Excel），為社會科學研究提供以AI智能體為受訪者的新型調查範式。</w:t>
      </w:r>
    </w:p>
    <w:p w14:paraId="6ED9F534" w14:textId="77777777" w:rsidR="006C2965" w:rsidRPr="006C2965" w:rsidRDefault="006C2965" w:rsidP="006C2965">
      <w:pPr>
        <w:ind w:left="204" w:rightChars="100" w:right="240" w:firstLine="480"/>
        <w:rPr>
          <w:rFonts w:ascii="標楷體-繁" w:eastAsia="標楷體-繁" w:hAnsi="標楷體-繁"/>
        </w:rPr>
      </w:pPr>
      <w:r w:rsidRPr="006C2965">
        <w:rPr>
          <w:rFonts w:ascii="標楷體-繁" w:eastAsia="標楷體-繁" w:hAnsi="標楷體-繁"/>
        </w:rPr>
        <w:t>透過上述目標的達成，本研究期望驗證以下核心命題：情感感知能力能夠顯著提升多代理系統中社交互動的真實性與多樣性；基於情感記憶的智能問卷填寫能夠產生具有一致性與可解釋性的調查結果，為社會現象的計算模擬研究提供新的方法論框架；並為未來在教育輔助、心理健康、市場研究及社會政策評估等領域的AI應用奠定技術基礎。</w:t>
      </w:r>
    </w:p>
    <w:p w14:paraId="3AA0CB45" w14:textId="77777777" w:rsidR="00FE5509" w:rsidRPr="006C2965" w:rsidRDefault="00FE5509" w:rsidP="00EA682C">
      <w:pPr>
        <w:ind w:left="204" w:rightChars="100" w:right="240" w:firstLine="480"/>
        <w:rPr>
          <w:rFonts w:ascii="標楷體-繁" w:eastAsia="標楷體-繁" w:hAnsi="標楷體-繁"/>
        </w:rPr>
      </w:pPr>
    </w:p>
    <w:p w14:paraId="45A2E7D0" w14:textId="77777777" w:rsidR="00FE5509" w:rsidRPr="009C4356" w:rsidRDefault="00FE5509" w:rsidP="009C4356">
      <w:pPr>
        <w:pStyle w:val="20"/>
      </w:pPr>
      <w:bookmarkStart w:id="4" w:name="_Toc217999537"/>
      <w:r w:rsidRPr="009C4356">
        <w:rPr>
          <w:rFonts w:hint="eastAsia"/>
        </w:rPr>
        <w:t xml:space="preserve"> </w:t>
      </w:r>
      <w:r w:rsidRPr="009C4356">
        <w:t>研究限制</w:t>
      </w:r>
      <w:bookmarkEnd w:id="4"/>
    </w:p>
    <w:p w14:paraId="15A3F6EC" w14:textId="77777777" w:rsidR="006C2965" w:rsidRPr="006C2965" w:rsidRDefault="006C2965" w:rsidP="006C2965">
      <w:pPr>
        <w:ind w:left="204" w:firstLine="480"/>
      </w:pPr>
      <w:r w:rsidRPr="006C2965">
        <w:t>基於技術資源與研究設計的現實考量，本研究存在以下五項主要限制：</w:t>
      </w:r>
    </w:p>
    <w:p w14:paraId="4E4485D7" w14:textId="77777777" w:rsidR="006C2965" w:rsidRPr="00A0607E" w:rsidRDefault="006C2965" w:rsidP="006C2965">
      <w:pPr>
        <w:ind w:leftChars="300" w:left="720" w:firstLineChars="4" w:firstLine="10"/>
      </w:pPr>
      <w:r w:rsidRPr="00A0607E">
        <w:t>1. 硬體資源限制：本研究採用qwen2.5:32b模型作為所有智能體的語言推理引擎，需在本地工作站上並行運行多個模型實例。受制於GPU顯存容量與CPU記憶體頻寬，在確保系統穩定性與回應品質的前提下，智能體數量被限制在9個以內，無法模擬更大規模的虛擬社群動態。</w:t>
      </w:r>
      <w:r w:rsidRPr="00A0607E"/>
      <w:r w:rsidRPr="00A0607E"/>
      <w:r w:rsidRPr="00A0607E"/>
      <w:r w:rsidRPr="00A0607E"/>
      <w:r w:rsidRPr="00A0607E"/>
      <w:r w:rsidRPr="00A0607E"/>
      <w:r w:rsidRPr="00A0607E"/>
      <w:r w:rsidRPr="00A0607E"/>
      <w:r w:rsidRPr="00A0607E"/>
    </w:p>
    <w:p w14:paraId="35CF553C" w14:textId="77777777" w:rsidR="006C2965" w:rsidRPr="00A0607E" w:rsidRDefault="006C2965" w:rsidP="006C2965">
      <w:pPr>
        <w:ind w:leftChars="300" w:left="720" w:firstLineChars="4" w:firstLine="10"/>
      </w:pPr>
      <w:r w:rsidRPr="00A0607E">
        <w:t xml:space="preserve">2. </w:t>
      </w:r>
      <w:r w:rsidRPr="00A0607E">
        <w:t>情感模型的跨語言限制：</w:t>
      </w:r>
      <w:r w:rsidRPr="00A0607E">
        <w:t>SACF</w:t>
      </w:r>
      <w:r w:rsidRPr="00A0607E">
        <w:t>情感評分模型以英文</w:t>
      </w:r>
      <w:r w:rsidRPr="00A0607E">
        <w:t>CMU-MOSI</w:t>
      </w:r>
      <w:r w:rsidRPr="00A0607E">
        <w:t>多模態資料集進行訓練，而虛擬智能體的對話內容以繁體中文為主。儘管</w:t>
      </w:r>
      <w:r w:rsidRPr="00A0607E">
        <w:lastRenderedPageBreak/>
        <w:t>DeBERTa-v3-large</w:t>
      </w:r>
      <w:r w:rsidRPr="00A0607E">
        <w:t>的深層語義表示能力在一定程度上緩解了跨語言遷移的問題，但模型在中文情感語境下的識別精度可能低於英文基準，此為本研究的重要技術限制。</w:t>
      </w:r>
    </w:p>
    <w:p w14:paraId="6E05A740" w14:textId="77777777" w:rsidR="006C2965" w:rsidRPr="00A0607E" w:rsidRDefault="006C2965" w:rsidP="006C2965">
      <w:pPr>
        <w:ind w:leftChars="300" w:left="720" w:firstLineChars="4" w:firstLine="10"/>
      </w:pPr>
      <w:r w:rsidRPr="00A0607E">
        <w:t>3. 語言模型能力邊界：儘管qwen2.5:32b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r w:rsidRPr="00A0607E"/>
      <w:r w:rsidRPr="00A0607E"/>
      <w:r w:rsidRPr="00A0607E"/>
    </w:p>
    <w:p w14:paraId="69EE34E3" w14:textId="77777777" w:rsidR="006C2965" w:rsidRPr="00A0607E" w:rsidRDefault="006C2965" w:rsidP="006C2965">
      <w:pPr>
        <w:ind w:leftChars="300" w:left="720" w:firstLineChars="0" w:firstLine="0"/>
      </w:pPr>
      <w:r w:rsidRPr="00A0607E">
        <w:t xml:space="preserve">4. </w:t>
      </w:r>
      <w:r w:rsidRPr="00A0607E">
        <w:t>觀察範圍與外部效度：本研究設計的虛擬社區以</w:t>
      </w:r>
      <w:r w:rsidRPr="00A0607E">
        <w:t>9</w:t>
      </w:r>
      <w:r w:rsidRPr="00A0607E">
        <w:t>個固定角色構成封閉系統，智能體的互動場景、人格設定與生活作息均為研究者預先設計，其結果的外部效度（</w:t>
      </w:r>
      <w:r w:rsidRPr="00A0607E">
        <w:t>external validity</w:t>
      </w:r>
      <w:r w:rsidRPr="00A0607E">
        <w:t>）需謹慎推論，不宜直接類比至真實世界的複雜社會情境。</w:t>
      </w:r>
    </w:p>
    <w:p w14:paraId="726FE538" w14:textId="77777777" w:rsidR="006C2965" w:rsidRPr="006C2965" w:rsidRDefault="006C2965" w:rsidP="006C2965">
      <w:pPr>
        <w:ind w:leftChars="300" w:left="720" w:firstLineChars="0" w:firstLine="0"/>
      </w:pPr>
      <w:r w:rsidRPr="006C2965">
        <w:t xml:space="preserve">5. </w:t>
      </w:r>
      <w:r w:rsidRPr="006C2965">
        <w:t>實驗觀察時程限制：受限於運算資源與研究時程，本研究的模擬觀察週期相對有限，難以充分驗證智能體情感狀態與人格特質在長期互動中的動態演化規律。儘管存在上述限制，本研究透過精細的系統設計與嚴謹的實驗控制，仍能為情感感知多代理模擬與智能問卷調查系統的研究提供有價值的實證依據與方法論參考。</w:t>
      </w:r>
    </w:p>
    <w:p w14:paraId="49B97FBE" w14:textId="77777777" w:rsidR="00D36379" w:rsidRPr="006C2965" w:rsidRDefault="00D36379" w:rsidP="007A44EB">
      <w:pPr>
        <w:ind w:left="204" w:firstLineChars="0" w:firstLine="0"/>
        <w:rPr>
          <w:rFonts w:ascii="標楷體-繁" w:eastAsia="標楷體-繁" w:hAnsi="標楷體-繁"/>
        </w:rPr>
      </w:pPr>
    </w:p>
    <w:p w14:paraId="6C66732A" w14:textId="77777777" w:rsidR="00F72438" w:rsidRDefault="00F72438">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315CF59D" w14:textId="77777777" w:rsidR="00FE5509" w:rsidRPr="00D110A8" w:rsidRDefault="00741FE6" w:rsidP="000E0CE1">
      <w:pPr>
        <w:pStyle w:val="1"/>
      </w:pPr>
      <w:bookmarkStart w:id="5" w:name="_Toc217999538"/>
      <w:r>
        <w:rPr>
          <w:rFonts w:hint="eastAsia"/>
        </w:rPr>
        <w:lastRenderedPageBreak/>
        <w:t xml:space="preserve"> </w:t>
      </w:r>
      <w:r w:rsidR="003B6DDE" w:rsidRPr="00D110A8">
        <w:t>文獻探討</w:t>
      </w:r>
      <w:bookmarkEnd w:id="5"/>
    </w:p>
    <w:p w14:paraId="56475C54" w14:textId="77777777" w:rsidR="006C2965" w:rsidRPr="006C2965" w:rsidRDefault="006C2965" w:rsidP="006C2965">
      <w:pPr>
        <w:ind w:left="204" w:firstLine="480"/>
      </w:pPr>
      <w:r w:rsidRPr="006C2965">
        <w:t>本章系統性梳理與本研究密切相關的四個學術領域文獻：（</w:t>
      </w:r>
      <w:r w:rsidRPr="006C2965">
        <w:t>1</w:t>
      </w:r>
      <w:r w:rsidRPr="006C2965">
        <w:t>）</w:t>
      </w:r>
      <w:r w:rsidRPr="006C2965">
        <w:t>AI</w:t>
      </w:r>
      <w:r w:rsidRPr="006C2965">
        <w:t>智能體與生成式代理的理論基礎；（</w:t>
      </w:r>
      <w:r w:rsidRPr="006C2965">
        <w:t>2</w:t>
      </w:r>
      <w:r w:rsidRPr="006C2965">
        <w:t>）情感計算與多模態情感分析技術發展；（</w:t>
      </w:r>
      <w:r w:rsidRPr="006C2965">
        <w:t>3</w:t>
      </w:r>
      <w:r w:rsidRPr="006C2965">
        <w:t>）多智能體系統的社會互動機制；（</w:t>
      </w:r>
      <w:r w:rsidRPr="006C2965">
        <w:t>4</w:t>
      </w:r>
      <w:r w:rsidRPr="006C2965">
        <w:t>）大型語言模型在角色扮演與人格化智能體中的應用。透過交叉審視上述研究脈絡，本章為後續研究方法的設計抉擇提供理論依據，並確立本研究在現有學術版圖中的創新定位。</w:t>
      </w:r>
    </w:p>
    <w:p w14:paraId="0AADE99F" w14:textId="77777777" w:rsidR="00C7744E" w:rsidRPr="0074502A" w:rsidRDefault="00C7744E" w:rsidP="009B12E7">
      <w:pPr>
        <w:ind w:leftChars="0" w:left="0" w:firstLineChars="0" w:firstLine="0"/>
      </w:pPr>
    </w:p>
    <w:p w14:paraId="4CE829D7" w14:textId="77777777" w:rsidR="008E78AE" w:rsidRPr="009C4356" w:rsidRDefault="009B12E7" w:rsidP="009C4356">
      <w:pPr>
        <w:pStyle w:val="20"/>
      </w:pPr>
      <w:bookmarkStart w:id="6" w:name="_Toc217999539"/>
      <w:r w:rsidRPr="009C4356">
        <w:t xml:space="preserve"> </w:t>
      </w:r>
      <w:r w:rsidRPr="009C4356">
        <w:t>智能體理論基礎</w:t>
      </w:r>
      <w:bookmarkEnd w:id="6"/>
    </w:p>
    <w:p w14:paraId="0199F5F9" w14:textId="77777777" w:rsidR="009B12E7" w:rsidRPr="009B12E7" w:rsidRDefault="009B12E7" w:rsidP="009B12E7">
      <w:pPr>
        <w:ind w:left="204" w:firstLine="480"/>
      </w:pPr>
      <w:r w:rsidRPr="009B12E7">
        <w:t>智能體（</w:t>
      </w:r>
      <w:r w:rsidRPr="009B12E7">
        <w:t>Agent</w:t>
      </w:r>
      <w:r w:rsidRPr="009B12E7">
        <w:t>）的概念最早由人工智慧先驅研究者在</w:t>
      </w:r>
      <w:r w:rsidRPr="009B12E7">
        <w:t>1950</w:t>
      </w:r>
      <w:r w:rsidRPr="009B12E7">
        <w:t>至</w:t>
      </w:r>
      <w:r w:rsidRPr="009B12E7">
        <w:t>1970</w:t>
      </w:r>
      <w:r w:rsidRPr="009B12E7">
        <w:t>年代奠定基礎，指能夠自主感知環境並採取行動以達成目標的計算實體。</w:t>
      </w:r>
      <w:r w:rsidRPr="009B12E7">
        <w:t>Russell</w:t>
      </w:r>
      <w:r w:rsidRPr="009B12E7">
        <w:t>和</w:t>
      </w:r>
      <w:r w:rsidRPr="009B12E7">
        <w:t>Norvig</w:t>
      </w:r>
      <w:r w:rsidRPr="009B12E7">
        <w:t>（</w:t>
      </w:r>
      <w:r w:rsidRPr="009B12E7">
        <w:t>2020</w:t>
      </w:r>
      <w:r w:rsidRPr="009B12E7">
        <w:t>）在其經典教材中將理性智能體定義為能夠最大化期望效用的決策主體，其認知架構涵蓋感知（</w:t>
      </w:r>
      <w:r w:rsidRPr="009B12E7">
        <w:t>Percept</w:t>
      </w:r>
      <w:r w:rsidRPr="009B12E7">
        <w:t>）、推理（</w:t>
      </w:r>
      <w:r w:rsidRPr="009B12E7">
        <w:t>Reason</w:t>
      </w:r>
      <w:r w:rsidRPr="009B12E7">
        <w:t>）與行動（</w:t>
      </w:r>
      <w:r w:rsidRPr="009B12E7">
        <w:t>Act</w:t>
      </w:r>
      <w:r w:rsidRPr="009B12E7">
        <w:t>）三個核心環節。情感智能體的概念則進一步要求計算實體具備情感狀態的識別、表達與調節能力，將傳統的認知</w:t>
      </w:r>
      <w:r w:rsidRPr="009B12E7">
        <w:t>-</w:t>
      </w:r>
      <w:r w:rsidRPr="009B12E7">
        <w:t>行為模型擴展為認知</w:t>
      </w:r>
      <w:r w:rsidRPr="009B12E7">
        <w:t>-</w:t>
      </w:r>
      <w:r w:rsidRPr="009B12E7">
        <w:t>情感</w:t>
      </w:r>
      <w:r w:rsidRPr="009B12E7">
        <w:t>-</w:t>
      </w:r>
      <w:r w:rsidRPr="009B12E7">
        <w:t>行為的三元架構，是本研究系統設計的重要理論依據。</w:t>
      </w:r>
    </w:p>
    <w:p w14:paraId="0A7E1545" w14:textId="77777777" w:rsidR="009B12E7" w:rsidRDefault="009B12E7" w:rsidP="009B12E7">
      <w:pPr>
        <w:ind w:left="204" w:firstLine="480"/>
      </w:pPr>
      <w:r w:rsidRPr="009B12E7">
        <w:t>具身智能體（</w:t>
      </w:r>
      <w:r w:rsidRPr="009B12E7">
        <w:t>Embodied Agent</w:t>
      </w:r>
      <w:r w:rsidRPr="009B12E7">
        <w:t>）的研究範式強調智能體必須透過具體的表現形式與物理或虛擬環境進行互動。</w:t>
      </w:r>
      <w:r w:rsidRPr="009B12E7">
        <w:t>Breazeal</w:t>
      </w:r>
      <w:r w:rsidRPr="009B12E7">
        <w:t>（</w:t>
      </w:r>
      <w:r w:rsidRPr="009B12E7">
        <w:t>2003</w:t>
      </w:r>
      <w:r w:rsidRPr="009B12E7">
        <w:t>）在</w:t>
      </w:r>
      <w:r w:rsidRPr="009B12E7">
        <w:t>Kismet</w:t>
      </w:r>
      <w:r w:rsidRPr="009B12E7">
        <w:t>社交機器人的開創性研究中系統化了擬人化智能體的設計原則，指出面部表情、肢體語言與語音語調的協同運作能夠顯著提升人機互動的自然性與情感連結。此外，信念</w:t>
      </w:r>
      <w:r w:rsidRPr="009B12E7">
        <w:t>-</w:t>
      </w:r>
      <w:r w:rsidRPr="009B12E7">
        <w:t>慾望</w:t>
      </w:r>
      <w:r w:rsidRPr="009B12E7">
        <w:t>-</w:t>
      </w:r>
      <w:r w:rsidRPr="009B12E7">
        <w:t>意圖（</w:t>
      </w:r>
      <w:r w:rsidRPr="009B12E7">
        <w:t>Belief-Desire-Intention, BDI</w:t>
      </w:r>
      <w:r w:rsidRPr="009B12E7">
        <w:t>）模型（</w:t>
      </w:r>
      <w:r w:rsidRPr="009B12E7">
        <w:t xml:space="preserve">Rao &amp; </w:t>
      </w:r>
      <w:proofErr w:type="spellStart"/>
      <w:r w:rsidRPr="009B12E7">
        <w:t>Georgeff</w:t>
      </w:r>
      <w:proofErr w:type="spellEnd"/>
      <w:r w:rsidRPr="009B12E7">
        <w:t>, 1995</w:t>
      </w:r>
      <w:r w:rsidRPr="009B12E7">
        <w:t>）為智能體的目標導向推理提供了規範化的理論框架，其規劃與意圖修正機制與本研究</w:t>
      </w:r>
      <w:r w:rsidRPr="009B12E7">
        <w:lastRenderedPageBreak/>
        <w:t>中智能體的反思</w:t>
      </w:r>
      <w:r w:rsidRPr="009B12E7">
        <w:t>-</w:t>
      </w:r>
      <w:r w:rsidRPr="009B12E7">
        <w:t>規劃循環具有深刻的理論對應關係，為系統的認知架構設計提供了重要的方法論指引。</w:t>
      </w:r>
    </w:p>
    <w:p w14:paraId="2202BA4E" w14:textId="77777777" w:rsidR="009B12E7" w:rsidRPr="009C4356" w:rsidRDefault="009B12E7" w:rsidP="009C4356">
      <w:pPr>
        <w:pStyle w:val="20"/>
      </w:pPr>
      <w:bookmarkStart w:id="7" w:name="_Toc217999540"/>
      <w:r w:rsidRPr="009C4356">
        <w:t xml:space="preserve"> </w:t>
      </w:r>
      <w:r w:rsidRPr="009C4356">
        <w:t>情感計算與情感表達技術</w:t>
      </w:r>
      <w:bookmarkEnd w:id="7"/>
    </w:p>
    <w:p>
      <w:pPr/>
      <w:r>
        <w:t>情感計算（Affective Computing）由 Picard（1997）正式提出，旨在賦予計算機系統識別、理解、模擬乃至影響人類情感的能力。在基礎情感模型方面，Ekman（1992）提出的六種基本情感（快樂、悲傷、憤怒、恐懼、厭惡、驚訝）與 Russell（1980）的情感環形模型（Circumplex Model of Affect）為情感狀態的分類與量化提供了兩種互補的理論框架，後者以效價（Valence）與喚醒度（Arousal）兩個維度描述情感空間，為情感強度的連續量化奠定了基礎，直接啟發了本研究 SACF 模型中情感強度七點量表的設計。</w:t>
      </w:r>
    </w:p>
    <w:p>
      <w:pPr/>
      <w:r>
        <w:t>多模態情感分析（Multimodal Sentiment Analysis, MSA）是情感計算領域的核心研究議題，目標是整合語言文字、語音聲學與視覺面部表情等多感知通道，實現對人類情感強度與極性的全面識別。CMU-MOSI（Zadeh et al., 2016）是該領域最廣泛使用的標準基準資料集，涵蓋 93 位 YouTube 評論者的 2,199 個視頻片段，以 −3 至 +3 的連續情感強度分數標注，同時提供文字逐字稿、音訊聲學特徵與視覺面部特徵。早期 MSA 方法以特徵層融合（LF-DNN; Liu et al., 2018）與張量融合網路（TFN; Zadeh et al., 2017）為代表，前者直接拼接多模態特徵再送入深度神經網路，後者透過張量外積建模模態間的因子交互。圖神經方法（Graph-MFN; Zadeh et al., 2018）進一步將模態間動態交互建模為圖結構，顯著提升了跨模態關係的表示能力。</w:t>
      </w:r>
    </w:p>
    <w:p>
      <w:pPr/>
      <w:r>
        <w:t>隨著自監督學習技術的興起，研究者開始探索在無需額外標注的前提下強化多模態表示的方法。Self-MM（Mai et al., 2022）設計了一套自監督標籤生成機制，透過模態間的預測一致性約束學習各模態的情感特異性表示，在 CMU-MOSI 上取得顯著進展。多模態資訊瓶頸（MMIM; Han et al., 2021）引入互資訊最大化目標，在過濾冗餘模態資訊的同時保留情感相關特徵。對比學習方法（ConFEDE; Yang et al., 2023）則以對比損失拉近同類情感的跨模態表示、推遠異類表示，改善了多模態特徵空間的幾何結構。模態分解策略亦是重要研究方向：MISA（Hazarika et al., 2020）將各模態表示分解為情感不變（modality-invariant）與情感特異（modality-specific）兩個子空間，有效緩解了模態間的語義差異問題；DMD（Zhang et al., 2023）進一步透過動態模態分解提取時序一致的跨模態共識表示。上述工作共同揭示了一個核心挑戰：音訊與視覺模態往往包含大量與情感無關的雜訊，若未加區分地直接融合，反而會損害模型效能。</w:t>
      </w:r>
    </w:p>
    <w:p>
      <w:pPr/>
      <w:r>
        <w:t>大型預訓練語言模型（Pre-trained Language Model, PLM）的崛起為 MSA 研究帶來了新的突破方向。UniMSE（Hu et al., 2022）將情感分析重新表述為文字生成任務，以統一的序列到序列框架同時處理情感分析與情感推理，展示了生成式 PLM 在情感任務上的潛力。ITHP（Liang et al., 2023）透過隱式任務啟發式提示，引導 PLM 在無顯式監督下推斷多模態情感。然而，如何有效地將音訊與視覺非語言資訊注入 PLM 而不損害其語言理解能力，始終是這一方向的核心難題：直接將多模態特徵與語言 token 序列拼接，可能引入分布不一致的雜訊，干擾 PLM 的語義推理。Mai et al.（2025）提出的多模態閘控 Transformer（MGT）從全新視角解決了這一問題：設計一個與 PLM 注意力層平行的多模態流模組（Multimodal Flow Module, MFM），透過跨模態加性注意力（Cross-Modal Additive Attention）以語言表示為查詢提取音視覺相關特徵，再以閘控機制根據估計的判別性水準動態控制非語言資訊的流量——判別性低的非語言訊號被自動過濾，確保語言主幹的效能不受損害。此外，MGT 提出分布對齊損失：跨樣本匹配損失（Cross-sample Matching Loss）使不同模態的特徵均值與方差趨近，樣本特異邊際損失（Sample-specific Margin Loss）受三元損失（Triplet Loss）啟發，以語言表示為錨點拉近同一樣本的跨模態表示。在 CMU-MOSI 測試集上，MGT 取得 Acc-7=54.30%、Acc-2=86.05%、F1=86.09、MAE=0.522、Corr=0.764 的成績，確立了 PLM 注入方法在 MSA 任務上的競爭力，並被本研究作為重要的比較基線。</w:t>
      </w:r>
    </w:p>
    <w:p>
      <w:pPr/>
      <w:r>
        <w:t>本研究提出的情感感知跨模態融合框架（SACF）在上述研究脈絡中進行了差異化的創新設計。相較於 MGT 以 T5 生成式 PLM 作為語言骨幹並行注入非語言特徵的策略，SACF 採用判別式 DeBERTa-v3-large 作為文字編碼器，並在特徵提取層引入極性增強注意力（PEA），顯式學習各詞元的情感閘值，從而在語句層面聚焦情感顯著詞元，形成比 [CLS] 池化更具情感導向性的句子表徵。在跨模態融合策略上，SACF 以情感顯著詞元構建查詢向量驅動跨模態注意力，而非 MGT 的整體語言表示查詢，使融合過程對情感相關的非語言線索更加敏感。在訓練目標設計上，SACF 結合序數地球移動距離損失（Ordinal EMD Loss）與焦點損失，顯式懲罰大跨度的情感分類錯誤，有效改善了 MAE 與 Corr 兩項迴歸指標。在推斷階段，SACF 採用三種子模型等權均值集成配合測試時間增強（TTA×5），累積 15 次獨立前向推斷以提升預測穩定性。CMU-MOSI 測試集實驗顯示，SACF 在 MAE（0.587，較 MGT 的 0.522 仍有改進空間）與 Corr（0.869 vs MGT 的 0.764）指標上具有明確競爭力，並在 MAE 指標上全面優於其他傳統融合基線。上述研究路徑的對照表明，如何在充分利用語言主幹的強大推理能力的同時，精準且選擇性地引入非語言情感線索，仍是多模態情感分析領域值得深耕的核心課題。</w:t>
      </w:r>
    </w:p>
    <w:p w14:paraId="1A8EAD59" w14:textId="77777777" w:rsidR="009B12E7" w:rsidRPr="009C4356" w:rsidRDefault="009B12E7" w:rsidP="009C4356">
      <w:pPr>
        <w:pStyle w:val="20"/>
      </w:pPr>
      <w:bookmarkStart w:id="8" w:name="_Toc217999541"/>
      <w:r w:rsidRPr="009C4356">
        <w:t xml:space="preserve"> </w:t>
      </w:r>
      <w:r w:rsidRPr="009C4356">
        <w:t>多智能體系統與社會互動</w:t>
      </w:r>
      <w:bookmarkEnd w:id="8"/>
    </w:p>
    <w:p w14:paraId="6E9CDD7C" w14:textId="77777777" w:rsidR="009B12E7" w:rsidRPr="009B12E7" w:rsidRDefault="009B12E7" w:rsidP="009B12E7">
      <w:pPr>
        <w:ind w:left="204" w:firstLine="480"/>
      </w:pPr>
      <w:r w:rsidRPr="009B12E7">
        <w:t>多智能體系統（</w:t>
      </w:r>
      <w:r w:rsidRPr="009B12E7">
        <w:t>Multi-Agent System, MAS</w:t>
      </w:r>
      <w:r w:rsidRPr="009B12E7">
        <w:t>）研究關注多個自主智能體在共享環境中的組織、協作與競爭行為。</w:t>
      </w:r>
      <w:r w:rsidRPr="009B12E7">
        <w:t>Stone</w:t>
      </w:r>
      <w:r w:rsidRPr="009B12E7">
        <w:t>和</w:t>
      </w:r>
      <w:r w:rsidRPr="009B12E7">
        <w:t>Veloso</w:t>
      </w:r>
      <w:r w:rsidRPr="009B12E7">
        <w:t>（</w:t>
      </w:r>
      <w:r w:rsidRPr="009B12E7">
        <w:t>2000</w:t>
      </w:r>
      <w:r w:rsidRPr="009B12E7">
        <w:t>）系統性地回顧了</w:t>
      </w:r>
      <w:r w:rsidRPr="009B12E7">
        <w:t>MAS</w:t>
      </w:r>
      <w:r w:rsidRPr="009B12E7">
        <w:t>的核心議題，強調智能體間的社會互動不僅涉及資訊的傳遞與共享，更包含信任建立、規範遵循、角色分工與衝突解決等複雜的社會認知過程。基於代理的計算社會科學（</w:t>
      </w:r>
      <w:r w:rsidRPr="009B12E7">
        <w:t>Agent-Based Computational Social Science</w:t>
      </w:r>
      <w:r w:rsidRPr="009B12E7">
        <w:t>）進一步將</w:t>
      </w:r>
      <w:r w:rsidRPr="009B12E7">
        <w:t>MAS</w:t>
      </w:r>
      <w:r w:rsidRPr="009B12E7">
        <w:t>作為模擬人類社會動態的計算工具，嘗試透過智能體互動的湧現行為揭示宏觀社會現象的微觀機制，是本研究問卷調查系統設計的重要學術背景。</w:t>
      </w:r>
    </w:p>
    <w:p w14:paraId="12E9DA0E" w14:textId="77777777" w:rsidR="009B12E7" w:rsidRPr="009B12E7" w:rsidRDefault="009B12E7" w:rsidP="009B12E7">
      <w:pPr>
        <w:ind w:left="204" w:firstLine="480"/>
      </w:pPr>
      <w:r w:rsidRPr="009B12E7">
        <w:t>在情感感知的多智能體系統中，智能體需要具備社會情感技能（</w:t>
      </w:r>
      <w:r w:rsidRPr="009B12E7">
        <w:t>Socio-emotional Skills</w:t>
      </w:r>
      <w:r w:rsidRPr="009B12E7">
        <w:t>），包括情感感知（識別他者的情緒狀態）、情感共鳴（調整自身回應以呼應他者情感）與情感調節（管理自身情緒以維持社交和諧）三個層次。這些能力的實現需要整合認知科學、社會心理學與計算語言學的跨領域知</w:t>
      </w:r>
      <w:r w:rsidRPr="009B12E7">
        <w:lastRenderedPageBreak/>
        <w:t>識。本研究透過</w:t>
      </w:r>
      <w:r w:rsidRPr="009B12E7">
        <w:t>SACF</w:t>
      </w:r>
      <w:r w:rsidRPr="009B12E7">
        <w:t>提供量化的情感強度評估，並在提示工程設計中嵌入情感調節指令，實現了多智能體情感互動機制的初步系統化。</w:t>
      </w:r>
    </w:p>
    <w:p w14:paraId="305F163E" w14:textId="77777777" w:rsidR="009B12E7" w:rsidRDefault="009B12E7" w:rsidP="009B12E7">
      <w:pPr>
        <w:ind w:left="204" w:firstLine="480"/>
      </w:pPr>
    </w:p>
    <w:p w14:paraId="4AE5031E" w14:textId="77777777" w:rsidR="009B12E7" w:rsidRPr="009C4356" w:rsidRDefault="009B12E7" w:rsidP="009C4356">
      <w:pPr>
        <w:pStyle w:val="20"/>
      </w:pPr>
      <w:bookmarkStart w:id="9" w:name="_Toc217999542"/>
      <w:r w:rsidRPr="009C4356">
        <w:t xml:space="preserve"> </w:t>
      </w:r>
      <w:r w:rsidRPr="009C4356">
        <w:t>大型語言模型在智能體中的應用</w:t>
      </w:r>
      <w:bookmarkEnd w:id="9"/>
    </w:p>
    <w:p w14:paraId="4EB57163" w14:textId="77777777" w:rsidR="009B12E7" w:rsidRPr="009B12E7" w:rsidRDefault="009B12E7" w:rsidP="009B12E7">
      <w:pPr>
        <w:ind w:left="204" w:firstLine="480"/>
      </w:pPr>
      <w:r w:rsidRPr="009B12E7">
        <w:t>大型語言模型（</w:t>
      </w:r>
      <w:r w:rsidRPr="009B12E7">
        <w:t>Large Language Model, LLM</w:t>
      </w:r>
      <w:r w:rsidRPr="009B12E7">
        <w:t>）以</w:t>
      </w:r>
      <w:r w:rsidRPr="009B12E7">
        <w:t>Transformer</w:t>
      </w:r>
      <w:r w:rsidRPr="009B12E7">
        <w:t>架構（</w:t>
      </w:r>
      <w:r w:rsidRPr="009B12E7">
        <w:t>Vaswani et al., 2017</w:t>
      </w:r>
      <w:r w:rsidRPr="009B12E7">
        <w:t>）為基礎，通過在海量文本語料上進行自監督預訓練，習得豐富的語言知識與世界知識。</w:t>
      </w:r>
      <w:r w:rsidRPr="009B12E7">
        <w:t>GPT-3</w:t>
      </w:r>
      <w:r w:rsidRPr="009B12E7">
        <w:t>（</w:t>
      </w:r>
      <w:r w:rsidRPr="009B12E7">
        <w:t>Brown et al., 2020</w:t>
      </w:r>
      <w:r w:rsidRPr="009B12E7">
        <w:t>）以</w:t>
      </w:r>
      <w:r w:rsidRPr="009B12E7">
        <w:t>1750</w:t>
      </w:r>
      <w:r w:rsidRPr="009B12E7">
        <w:t>億參數規模率先展示了大規模語言模型的少樣本學習能力，開創了透過提示工程驅動複雜任務的新範式。此後，指令微調（</w:t>
      </w:r>
      <w:r w:rsidRPr="009B12E7">
        <w:t>Instruction Tuning</w:t>
      </w:r>
      <w:r w:rsidRPr="009B12E7">
        <w:t>）與基於人類反饋的強化學習（</w:t>
      </w:r>
      <w:r w:rsidRPr="009B12E7">
        <w:t>RLHF</w:t>
      </w:r>
      <w:r w:rsidRPr="009B12E7">
        <w:t>）技術進一步提升了</w:t>
      </w:r>
      <w:r w:rsidRPr="009B12E7">
        <w:t>LLM</w:t>
      </w:r>
      <w:r w:rsidRPr="009B12E7">
        <w:t>的指令遵循能力，使其成為構建角色扮演智能體的強大基礎。</w:t>
      </w:r>
    </w:p>
    <w:p w14:paraId="21CBB47D" w14:textId="77777777" w:rsidR="009B12E7" w:rsidRPr="009B12E7" w:rsidRDefault="009B12E7" w:rsidP="009B12E7">
      <w:pPr>
        <w:ind w:left="204" w:firstLine="480"/>
      </w:pPr>
      <w:r w:rsidRPr="009B12E7">
        <w:t>在中文語境的應用方面，Qwen系列模型在中文指令遵循、邏輯推理與角色扮演任務上表現突出。本研究採用qwen2.5:32b通過Ollama平台進行本地部署，一方面確保繁體中文語境下的語言流暢性與文化適切性，另一方面避免了敏感互動資料外傳至雲端API的安全風險。DeBERTa-v3-large（He et al., 2021）則作為SACF框架的文字編碼骨幹，其解耦注意力機制（Disentangled Attention）將詞元的內容表徵與相對位置編碼分離計算，在多項情感分析基準上展現出優越的語義捕捉能力，是SACF模型在CMU-MOSI資料集上取得競爭性成績的核心技術貢獻。</w:t>
      </w:r>
      <w:proofErr w:type="spellStart"/>
      <w:r w:rsidRPr="009B12E7"/>
      <w:proofErr w:type="spellEnd"/>
      <w:r w:rsidRPr="009B12E7">
        <w:rPr>
          <w:rFonts w:hint="eastAsia"/>
        </w:rPr>
      </w:r>
      <w:r w:rsidRPr="009B12E7"/>
      <w:r w:rsidRPr="009B12E7"/>
      <w:r w:rsidRPr="009B12E7"/>
      <w:proofErr w:type="spellStart"/>
      <w:r w:rsidRPr="009B12E7"/>
      <w:proofErr w:type="spellEnd"/>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r w:rsidRPr="009B12E7"/>
    </w:p>
    <w:p w14:paraId="1ED7EADE" w14:textId="77777777" w:rsidR="009B12E7" w:rsidRDefault="009B12E7" w:rsidP="009B12E7">
      <w:pPr>
        <w:ind w:left="204" w:firstLine="480"/>
      </w:pPr>
      <w:r w:rsidRPr="009B12E7">
        <w:t>基於</w:t>
      </w:r>
      <w:r w:rsidRPr="009B12E7">
        <w:t>LLM</w:t>
      </w:r>
      <w:r w:rsidRPr="009B12E7">
        <w:t>的角色扮演研究揭示了人格一致性（</w:t>
      </w:r>
      <w:r w:rsidRPr="009B12E7">
        <w:t>Persona Consistency</w:t>
      </w:r>
      <w:r w:rsidRPr="009B12E7">
        <w:t>）的關鍵挑戰：模型在長對話中維持角色設定一致性的能力受到上下文窗口限制與幻覺現象的制約。本研究透過精心設計的系統提示（</w:t>
      </w:r>
      <w:r w:rsidRPr="009B12E7">
        <w:t>System Prompt</w:t>
      </w:r>
      <w:r w:rsidRPr="009B12E7">
        <w:t>）、結構化的</w:t>
      </w:r>
      <w:r w:rsidRPr="009B12E7">
        <w:lastRenderedPageBreak/>
        <w:t>記憶注入機制與行為一致性檢核邏輯，系統性地緩解了角色漂移問題，確保智能體在不同互動場景中保持穩定的人格表達，為後續章節的實驗設計與系統實現奠定了理論基礎。</w:t>
      </w:r>
    </w:p>
    <w:p w14:paraId="5C59F6C0" w14:textId="45B24FD9" w:rsidR="00D90DA2" w:rsidRPr="009C4356" w:rsidRDefault="00D90DA2" w:rsidP="009C4356">
      <w:pPr>
        <w:pStyle w:val="20"/>
      </w:pPr>
      <w:bookmarkStart w:id="10" w:name="_Toc217999543"/>
      <w:r w:rsidRPr="009C4356">
        <w:t xml:space="preserve"> </w:t>
      </w:r>
      <w:r w:rsidRPr="009C4356">
        <w:t>多智能體系統中的人格化與情感表達</w:t>
      </w:r>
      <w:bookmarkEnd w:id="10"/>
    </w:p>
    <w:p w14:paraId="025C151F" w14:textId="77777777" w:rsidR="00D90DA2" w:rsidRPr="00D90DA2" w:rsidRDefault="00D90DA2" w:rsidP="00D90DA2">
      <w:pPr>
        <w:ind w:left="204" w:firstLine="480"/>
      </w:pPr>
      <w:r w:rsidRPr="00D90DA2">
        <w:t>Park</w:t>
      </w:r>
      <w:r w:rsidRPr="00D90DA2">
        <w:t>等人（</w:t>
      </w:r>
      <w:r w:rsidRPr="00D90DA2">
        <w:t>2023</w:t>
      </w:r>
      <w:r w:rsidRPr="00D90DA2">
        <w:t>）提出的</w:t>
      </w:r>
      <w:r w:rsidRPr="00D90DA2">
        <w:t>Generative Agents</w:t>
      </w:r>
      <w:r w:rsidRPr="00D90DA2">
        <w:t>框架是本研究最直接的先驅研究，首次系統性地實現了基於</w:t>
      </w:r>
      <w:r w:rsidRPr="00D90DA2">
        <w:t>LLM</w:t>
      </w:r>
      <w:r w:rsidRPr="00D90DA2">
        <w:t>的擬人化智能體模擬。其核心架構包含三個相互依存的認知組件：記憶流（</w:t>
      </w:r>
      <w:r w:rsidRPr="00D90DA2">
        <w:t>Memory Stream</w:t>
      </w:r>
      <w:r w:rsidRPr="00D90DA2">
        <w:t>）以自然語言持續記錄智能體的完整經歷；反思（</w:t>
      </w:r>
      <w:r w:rsidRPr="00D90DA2">
        <w:t>Reflection</w:t>
      </w:r>
      <w:r w:rsidRPr="00D90DA2">
        <w:t>）機制定期從記憶流中提煉高層次洞察，使智能體能夠對自身行為模式與人際關係建立抽象認知；規劃（</w:t>
      </w:r>
      <w:r w:rsidRPr="00D90DA2">
        <w:t>Planning</w:t>
      </w:r>
      <w:r w:rsidRPr="00D90DA2">
        <w:t>）機制則將反思結論與當前情境轉化為具體的行動序列。本研究在此框架基礎上，引入</w:t>
      </w:r>
      <w:r w:rsidRPr="00D90DA2">
        <w:t>SACF</w:t>
      </w:r>
      <w:r w:rsidRPr="00D90DA2">
        <w:t>量化的情感強度評分作為記憶標記的附加維度，使情感狀態能夠影響記憶檢索的相關性計算與行動規劃的策略選擇，實現了情感感知的深度整合。</w:t>
      </w:r>
    </w:p>
    <w:p w14:paraId="21A2F2EC" w14:textId="77777777" w:rsidR="00D90DA2" w:rsidRPr="00D90DA2" w:rsidRDefault="00D90DA2" w:rsidP="00D90DA2">
      <w:pPr>
        <w:ind w:left="204" w:firstLine="480"/>
      </w:pPr>
      <w:r w:rsidRPr="00D90DA2">
        <w:t>在多模態情感識別與LLM的整合研究方面，將深度情感模型的輸出作為提示條件引導LLM生成情感一致的文本，是一種新興且有前景的研究方向。以預訓練語言模型為骨幹的多模態情感注入方法（Zadeh et al., 2017；Wang et al., 2021）表明，語言模型能夠從跨模態的情感語境中習得更豐富的情感表達能力。本研究將SACF模型的情感評分（七點量表）作為智能體行為規劃的條件輸入，結合qwen2.5:32b的自然語言生成能力，實現了情感感知與語言生成的有機整合，為多代理情感社交模擬奠定了方法論基礎，並拓展了計算社會科學在AI輔助問卷調查領域的研究邊界。</w:t>
      </w:r>
      <w:r w:rsidRPr="00D90DA2"/>
      <w:r w:rsidRPr="00D90DA2"/>
      <w:r w:rsidRPr="00D90DA2"/>
      <w:r w:rsidRPr="00D90DA2"/>
      <w:r w:rsidRPr="00D90DA2"/>
      <w:r w:rsidRPr="00D90DA2"/>
      <w:r w:rsidRPr="00D90DA2"/>
      <w:r w:rsidRPr="00D90DA2"/>
      <w:r w:rsidRPr="00D90DA2"/>
      <w:r w:rsidRPr="00D90DA2"/>
      <w:r w:rsidRPr="00D90DA2"/>
      <w:r w:rsidRPr="00D90DA2"/>
      <w:r w:rsidRPr="00D90DA2"/>
      <w:r w:rsidRPr="00D90DA2"/>
    </w:p>
    <w:p w14:paraId="034E051B" w14:textId="77777777" w:rsidR="009B12E7" w:rsidRPr="00D90DA2" w:rsidRDefault="009B12E7" w:rsidP="009B12E7">
      <w:pPr>
        <w:ind w:left="204" w:firstLine="480"/>
      </w:pPr>
    </w:p>
    <w:p w14:paraId="63269E38" w14:textId="77777777" w:rsidR="008E78AE" w:rsidRPr="009B12E7" w:rsidRDefault="009B12E7" w:rsidP="009B12E7">
      <w:pPr>
        <w:spacing w:before="0" w:beforeAutospacing="0"/>
        <w:ind w:leftChars="0" w:left="0" w:firstLineChars="0" w:firstLine="0"/>
        <w:contextualSpacing w:val="0"/>
      </w:pPr>
      <w:r>
        <w:br w:type="page"/>
      </w:r>
    </w:p>
    <w:p w14:paraId="5B90BA23" w14:textId="77777777" w:rsidR="008E78AE" w:rsidRPr="00D110A8" w:rsidRDefault="008E78AE" w:rsidP="000E0CE1">
      <w:pPr>
        <w:pStyle w:val="1"/>
      </w:pPr>
      <w:bookmarkStart w:id="11" w:name="_Toc217999544"/>
      <w:r w:rsidRPr="00D110A8">
        <w:rPr>
          <w:rFonts w:hint="eastAsia"/>
        </w:rPr>
        <w:lastRenderedPageBreak/>
        <w:t xml:space="preserve"> </w:t>
      </w:r>
      <w:r w:rsidRPr="00D110A8">
        <w:rPr>
          <w:rFonts w:hint="eastAsia"/>
        </w:rPr>
        <w:t>研究方法</w:t>
      </w:r>
      <w:bookmarkEnd w:id="11"/>
    </w:p>
    <w:p w14:paraId="5A41C1DB" w14:textId="77777777" w:rsidR="0029530C" w:rsidRPr="00D110A8" w:rsidRDefault="009B12E7" w:rsidP="0029530C">
      <w:pPr>
        <w:ind w:left="204" w:firstLine="480"/>
        <w:rPr>
          <w:rFonts w:ascii="標楷體-繁" w:eastAsia="標楷體-繁" w:hAnsi="標楷體-繁"/>
        </w:rPr>
      </w:pPr>
      <w:r w:rsidRPr="009B12E7">
        <w:t>本章詳細闡述了本研究的整體架構、技術實現方法以及實驗設計流程，為構建具有情感表達能力的</w:t>
      </w:r>
      <w:r w:rsidRPr="009B12E7">
        <w:t>AI</w:t>
      </w:r>
      <w:r w:rsidRPr="009B12E7">
        <w:t>智能體系統提供完整的方法論框架。</w:t>
      </w:r>
    </w:p>
    <w:p w14:paraId="27B6D30A" w14:textId="77777777" w:rsidR="008E78AE" w:rsidRPr="009C4356" w:rsidRDefault="00176DD1" w:rsidP="009C4356">
      <w:pPr>
        <w:pStyle w:val="20"/>
      </w:pPr>
      <w:bookmarkStart w:id="12" w:name="_Toc217999545"/>
      <w:r w:rsidRPr="009C4356">
        <w:rPr>
          <w:rFonts w:hint="eastAsia"/>
        </w:rPr>
        <w:t xml:space="preserve"> </w:t>
      </w:r>
      <w:r w:rsidRPr="009C4356">
        <w:t>研究架構</w:t>
      </w:r>
      <w:bookmarkEnd w:id="12"/>
    </w:p>
    <w:p w14:paraId="2BCAF05D" w14:textId="77777777" w:rsidR="00BD23AD" w:rsidRDefault="00FE161E" w:rsidP="00BD23AD">
      <w:pPr>
        <w:ind w:left="204" w:firstLine="480"/>
      </w:pPr>
      <w:r w:rsidRPr="00FE161E">
        <w:t>本研究開發的情緒感知多代理模擬系統採用分層架構設計，整合了</w:t>
      </w:r>
      <w:r w:rsidRPr="00FE161E">
        <w:t xml:space="preserve"> Generative Agents </w:t>
      </w:r>
      <w:r w:rsidRPr="00FE161E">
        <w:t>框架與</w:t>
      </w:r>
      <w:r w:rsidRPr="00FE161E">
        <w:t xml:space="preserve"> MGT </w:t>
      </w:r>
      <w:r w:rsidRPr="00FE161E">
        <w:t>情緒評分系統。系統架構包含四個主要層次</w:t>
      </w:r>
      <w:r w:rsidR="009B12E7" w:rsidRPr="009B12E7">
        <w:t>：智能體核心引擎、情感表達模組、環境互動系統及行為分析框架</w:t>
      </w:r>
      <w:r w:rsidR="007F6761">
        <w:rPr>
          <w:rFonts w:hint="eastAsia"/>
        </w:rPr>
        <w:t>、問卷調查系統</w:t>
      </w:r>
      <w:r w:rsidR="009B12E7" w:rsidRPr="009B12E7">
        <w:rPr>
          <w:rFonts w:hint="eastAsia"/>
        </w:rPr>
        <w:t>。</w:t>
      </w:r>
    </w:p>
    <w:p w14:paraId="2373EF70" w14:textId="77777777" w:rsidR="00BD23AD" w:rsidRPr="004869A3" w:rsidRDefault="00BD23AD" w:rsidP="004869A3">
      <w:pPr>
        <w:pStyle w:val="30"/>
      </w:pPr>
      <w:bookmarkStart w:id="13" w:name="_Toc217999546"/>
      <w:r w:rsidRPr="004869A3">
        <w:t xml:space="preserve"> </w:t>
      </w:r>
      <w:r w:rsidRPr="004869A3">
        <w:t>系統整體架構</w:t>
      </w:r>
      <w:bookmarkEnd w:id="13"/>
    </w:p>
    <w:p w14:paraId="31B55263" w14:textId="77777777" w:rsidR="001D6D18" w:rsidRPr="001D6D18" w:rsidRDefault="00BD23AD" w:rsidP="001D6D18">
      <w:pPr>
        <w:ind w:left="204" w:firstLine="480"/>
      </w:pPr>
      <w:r w:rsidRPr="00BD23AD">
        <w:t xml:space="preserve"> </w:t>
      </w:r>
      <w:r w:rsidR="001D6D18" w:rsidRPr="001D6D18">
        <w:t>本研究基於</w:t>
      </w:r>
      <w:r w:rsidR="001D6D18" w:rsidRPr="001D6D18">
        <w:t>Generative Agents</w:t>
      </w:r>
      <w:r w:rsidR="001D6D18" w:rsidRPr="001D6D18">
        <w:t>理論框架，設計並實現了一個完整的多智能體情感表達系統。系統採用模組化架構，主要包含以下核心組件：</w:t>
      </w:r>
    </w:p>
    <w:p w14:paraId="14266A5F" w14:textId="77777777" w:rsidR="001D6D18" w:rsidRDefault="001D6D18" w:rsidP="001D6D18">
      <w:pPr>
        <w:ind w:leftChars="404" w:left="970" w:firstLineChars="0" w:firstLine="0"/>
      </w:pPr>
      <w:r w:rsidRPr="001D6D18">
        <w:rPr>
          <w:b/>
          <w:bCs/>
        </w:rPr>
        <w:t>智能體核心模組</w:t>
      </w:r>
      <w:r w:rsidRPr="001D6D18">
        <w:t>：負責智能體的認知、記憶、規劃與反思功能</w:t>
      </w:r>
    </w:p>
    <w:p w14:paraId="20CB8027" w14:textId="77777777" w:rsidR="005A30C1" w:rsidRPr="005A30C1" w:rsidRDefault="005A30C1" w:rsidP="005A30C1">
      <w:pPr>
        <w:ind w:leftChars="0" w:left="565" w:firstLineChars="0" w:firstLine="395"/>
      </w:pPr>
      <w:r w:rsidRPr="005A30C1">
        <w:rPr>
          <w:b/>
          <w:bCs/>
        </w:rPr>
        <w:t>情緒感知層</w:t>
      </w:r>
      <w:r w:rsidRPr="005A30C1">
        <w:t>：包含</w:t>
      </w:r>
      <w:r w:rsidRPr="005A30C1">
        <w:t xml:space="preserve"> MGT </w:t>
      </w:r>
      <w:r w:rsidRPr="005A30C1">
        <w:t>情緒評分模型和情緒狀態管理邏輯</w:t>
      </w:r>
    </w:p>
    <w:p w14:paraId="3A001024" w14:textId="77777777" w:rsidR="001D6D18" w:rsidRPr="001D6D18" w:rsidRDefault="001D6D18" w:rsidP="001D6D18">
      <w:pPr>
        <w:ind w:leftChars="200" w:left="480" w:firstLine="490"/>
      </w:pPr>
      <w:r w:rsidRPr="001D6D18">
        <w:rPr>
          <w:b/>
          <w:bCs/>
        </w:rPr>
        <w:t>環境模擬模組</w:t>
      </w:r>
      <w:r w:rsidRPr="001D6D18">
        <w:t>：提供虛擬世界的空間表示與導航功能</w:t>
      </w:r>
    </w:p>
    <w:p w14:paraId="2F7802DB" w14:textId="77777777" w:rsidR="001D6D18" w:rsidRPr="001D6D18" w:rsidRDefault="001D6D18" w:rsidP="001D6D18">
      <w:pPr>
        <w:ind w:leftChars="404" w:left="970" w:firstLineChars="0" w:firstLine="0"/>
      </w:pPr>
      <w:r w:rsidRPr="001D6D18">
        <w:rPr>
          <w:b/>
          <w:bCs/>
        </w:rPr>
        <w:t>記憶管理模組</w:t>
      </w:r>
      <w:r w:rsidRPr="001D6D18">
        <w:t>：實現多層次記憶結構，包括事件記憶、聯想記憶和時程記憶</w:t>
      </w:r>
    </w:p>
    <w:p w14:paraId="2A1253DE" w14:textId="77777777" w:rsidR="001D6D18" w:rsidRPr="001D6D18" w:rsidRDefault="001D6D18" w:rsidP="001D6D18">
      <w:pPr>
        <w:ind w:leftChars="404" w:left="970" w:firstLineChars="0" w:firstLine="0"/>
      </w:pPr>
      <w:r w:rsidRPr="001D6D18">
        <w:rPr>
          <w:b/>
          <w:bCs/>
        </w:rPr>
        <w:t>語言模型介面</w:t>
      </w:r>
      <w:r w:rsidRPr="001D6D18">
        <w:t>：支援多種大型語言模型</w:t>
      </w:r>
    </w:p>
    <w:p w14:paraId="1C2829FE" w14:textId="77777777" w:rsidR="001D6D18" w:rsidRPr="001D6D18" w:rsidRDefault="001D6D18" w:rsidP="001D6D18">
      <w:pPr>
        <w:ind w:leftChars="200" w:left="480" w:firstLine="490"/>
      </w:pPr>
      <w:r w:rsidRPr="001D6D18">
        <w:rPr>
          <w:b/>
          <w:bCs/>
        </w:rPr>
        <w:t>視覺化系統</w:t>
      </w:r>
      <w:r w:rsidRPr="001D6D18">
        <w:t>：提供即時的智能體行為觀察與互動分析</w:t>
      </w:r>
    </w:p>
    <w:p w14:paraId="4BDFAD8B" w14:textId="77777777" w:rsidR="00BD23AD" w:rsidRDefault="00BD23AD" w:rsidP="001D6D18">
      <w:pPr>
        <w:ind w:leftChars="204" w:left="490" w:firstLine="480"/>
      </w:pPr>
    </w:p>
    <w:p w14:paraId="5F119725" w14:textId="77777777" w:rsidR="00BD23AD" w:rsidRPr="004869A3" w:rsidRDefault="00BD23AD" w:rsidP="004869A3">
      <w:pPr>
        <w:pStyle w:val="30"/>
      </w:pPr>
      <w:bookmarkStart w:id="14" w:name="_Toc217999547"/>
      <w:r w:rsidRPr="004869A3">
        <w:lastRenderedPageBreak/>
        <w:t xml:space="preserve"> </w:t>
      </w:r>
      <w:r w:rsidRPr="004869A3">
        <w:t>智能體設計原則</w:t>
      </w:r>
      <w:bookmarkEnd w:id="14"/>
    </w:p>
    <w:p w14:paraId="40E044A0" w14:textId="77777777" w:rsidR="001D6D18" w:rsidRDefault="001D6D18" w:rsidP="001D6D18">
      <w:pPr>
        <w:ind w:left="204" w:firstLine="480"/>
      </w:pPr>
      <w:r w:rsidRPr="001D6D18">
        <w:t>本研究主要使用Qwen2.5:32b模型作為智能體的語言理解與生成核心，並透過Ollama平台進行部署。每個智能體皆具備獨特的人格設定，包含基本屬性（姓名、年齡、職業）、性格特徵（外向性、開放性、責任感等）、情感傾向以及社交偏好。這些設定透過精心設計的提示工程（Prompt Engineering）技術嵌入模型中，確保智能體在互動過程中保持角色一致性。</w:t>
      </w:r>
      <w:r w:rsidRPr="001D6D18"/>
      <w:r w:rsidRPr="001D6D18"/>
      <w:proofErr w:type="spellStart"/>
      <w:r w:rsidRPr="001D6D18"/>
      <w:proofErr w:type="spellEnd"/>
      <w:r w:rsidRPr="001D6D18"/>
      <w:r w:rsidR="00BD23AD" w:rsidRPr="00BD23AD"/>
      <w:r w:rsidR="00BD23AD" w:rsidRPr="00BD23AD"/>
      <w:r w:rsidR="00BD23AD" w:rsidRPr="00BD23AD"/>
    </w:p>
    <w:p w14:paraId="76B59453" w14:textId="77777777" w:rsidR="001D6D18" w:rsidRPr="004869A3" w:rsidRDefault="00BB4C79" w:rsidP="004869A3">
      <w:pPr>
        <w:pStyle w:val="30"/>
      </w:pPr>
      <w:bookmarkStart w:id="15" w:name="_Toc217999548"/>
      <w:r w:rsidRPr="004869A3">
        <w:t xml:space="preserve"> </w:t>
      </w:r>
      <w:r w:rsidR="001D6D18" w:rsidRPr="004869A3">
        <w:t>智能體認知架構</w:t>
      </w:r>
      <w:bookmarkEnd w:id="15"/>
    </w:p>
    <w:p w14:paraId="2F082B11" w14:textId="77777777" w:rsidR="001D6D18" w:rsidRPr="001D6D18" w:rsidRDefault="001D6D18" w:rsidP="001D6D18">
      <w:pPr>
        <w:ind w:left="204" w:firstLine="480"/>
      </w:pPr>
      <w:r w:rsidRPr="001D6D18">
        <w:t>每個智能體採用基於記憶流的認知架構，包含三個核心機制：</w:t>
      </w:r>
    </w:p>
    <w:p w14:paraId="6768E8D7" w14:textId="77777777" w:rsidR="001D6D18" w:rsidRPr="001D6D18" w:rsidRDefault="001D6D18" w:rsidP="001D6D18">
      <w:pPr>
        <w:ind w:leftChars="285" w:left="684" w:firstLineChars="3" w:firstLine="7"/>
      </w:pPr>
      <w:r w:rsidRPr="001D6D18">
        <w:rPr>
          <w:b/>
          <w:bCs/>
        </w:rPr>
        <w:t>感知機制（</w:t>
      </w:r>
      <w:r w:rsidRPr="001D6D18">
        <w:rPr>
          <w:b/>
          <w:bCs/>
        </w:rPr>
        <w:t>Perception</w:t>
      </w:r>
      <w:r w:rsidRPr="001D6D18">
        <w:rPr>
          <w:b/>
          <w:bCs/>
        </w:rPr>
        <w:t>）</w:t>
      </w:r>
      <w:r w:rsidRPr="001D6D18">
        <w:t>：智能體透過視覺範圍內的環境掃描，收集周圍的事件資訊。系統設計了靈活的感知配置，支援</w:t>
      </w:r>
      <w:r w:rsidRPr="001D6D18">
        <w:t>box</w:t>
      </w:r>
      <w:r w:rsidRPr="001D6D18">
        <w:t>模式的視野範圍設定。</w:t>
      </w:r>
    </w:p>
    <w:p w14:paraId="3EB96CC0" w14:textId="77777777" w:rsidR="001D6D18" w:rsidRPr="001D6D18" w:rsidRDefault="001D6D18" w:rsidP="001D6D18">
      <w:pPr>
        <w:ind w:left="204" w:firstLine="490"/>
      </w:pPr>
      <w:r w:rsidRPr="001D6D18">
        <w:rPr>
          <w:b/>
          <w:bCs/>
        </w:rPr>
        <w:t>記憶機制（</w:t>
      </w:r>
      <w:r w:rsidRPr="001D6D18">
        <w:rPr>
          <w:b/>
          <w:bCs/>
        </w:rPr>
        <w:t>Memory</w:t>
      </w:r>
      <w:r w:rsidRPr="001D6D18">
        <w:rPr>
          <w:b/>
          <w:bCs/>
        </w:rPr>
        <w:t>）</w:t>
      </w:r>
      <w:r w:rsidRPr="001D6D18">
        <w:t>：實現了三層記憶結構</w:t>
      </w:r>
    </w:p>
    <w:p w14:paraId="6A8DEA1F" w14:textId="77777777" w:rsidR="001D6D18" w:rsidRPr="001D6D18" w:rsidRDefault="001D6D18" w:rsidP="001D6D18">
      <w:pPr>
        <w:ind w:leftChars="385" w:left="924" w:firstLineChars="0" w:firstLine="0"/>
      </w:pPr>
      <w:r>
        <w:t xml:space="preserve">1. </w:t>
      </w:r>
      <w:r w:rsidRPr="001D6D18">
        <w:t>觀察記憶（</w:t>
      </w:r>
      <w:r w:rsidRPr="001D6D18">
        <w:t>Observation Memory</w:t>
      </w:r>
      <w:r w:rsidRPr="001D6D18">
        <w:t>）：記錄直接感知的事件</w:t>
      </w:r>
    </w:p>
    <w:p w14:paraId="615BA870" w14:textId="77777777" w:rsidR="001D6D18" w:rsidRPr="001D6D18" w:rsidRDefault="001D6D18" w:rsidP="001D6D18">
      <w:pPr>
        <w:ind w:leftChars="385" w:left="924" w:firstLineChars="0" w:firstLine="0"/>
      </w:pPr>
      <w:r>
        <w:t xml:space="preserve">2. </w:t>
      </w:r>
      <w:r w:rsidRPr="001D6D18">
        <w:t>反思記憶（</w:t>
      </w:r>
      <w:r w:rsidRPr="001D6D18">
        <w:t>Reflection Memory</w:t>
      </w:r>
      <w:r w:rsidRPr="001D6D18">
        <w:t>）：從觀察中提取的高層次洞察</w:t>
      </w:r>
    </w:p>
    <w:p w14:paraId="1459B039" w14:textId="77777777" w:rsidR="001D6D18" w:rsidRPr="001D6D18" w:rsidRDefault="001D6D18" w:rsidP="001D6D18">
      <w:pPr>
        <w:ind w:leftChars="385" w:left="924" w:firstLineChars="0" w:firstLine="0"/>
      </w:pPr>
      <w:r>
        <w:t xml:space="preserve">3. </w:t>
      </w:r>
      <w:r w:rsidRPr="001D6D18">
        <w:t>對話記憶（</w:t>
      </w:r>
      <w:r w:rsidRPr="001D6D18">
        <w:t>Chat Memory</w:t>
      </w:r>
      <w:r w:rsidRPr="001D6D18">
        <w:t>）：與其他智能體的互動記錄</w:t>
      </w:r>
    </w:p>
    <w:p w14:paraId="1DC18B90" w14:textId="3D65F6BA" w:rsidR="001D6D18" w:rsidRPr="001D6D18" w:rsidRDefault="001D6D18" w:rsidP="009C4356">
      <w:pPr>
        <w:ind w:leftChars="285" w:left="684" w:firstLineChars="3" w:firstLine="7"/>
        <w:rPr>
          <w:rFonts w:hint="eastAsia"/>
        </w:rPr>
      </w:pPr>
      <w:r w:rsidRPr="001D6D18">
        <w:rPr>
          <w:b/>
          <w:bCs/>
        </w:rPr>
        <w:t>規劃機制（</w:t>
      </w:r>
      <w:r w:rsidRPr="001D6D18">
        <w:rPr>
          <w:b/>
          <w:bCs/>
        </w:rPr>
        <w:t>Planning</w:t>
      </w:r>
      <w:r w:rsidRPr="001D6D18">
        <w:rPr>
          <w:b/>
          <w:bCs/>
        </w:rPr>
        <w:t>）</w:t>
      </w:r>
      <w:r w:rsidRPr="001D6D18">
        <w:t>：採用階層式規劃方法，從日程規劃到具體行動的遞歸分解。</w:t>
      </w:r>
    </w:p>
    <w:p w14:paraId="2513D7A6" w14:textId="77777777" w:rsidR="00972D98" w:rsidRPr="009C4356" w:rsidRDefault="00000000" w:rsidP="009C4356">
      <w:pPr>
        <w:pStyle w:val="20"/>
      </w:pPr>
      <w:r w:rsidRPr="009C4356">
        <w:t xml:space="preserve"> </w:t>
      </w:r>
      <w:r w:rsidRPr="009C4356">
        <w:t>情感感知跨模態融合模型（</w:t>
      </w:r>
      <w:r w:rsidRPr="009C4356">
        <w:t>SACF</w:t>
      </w:r>
      <w:r w:rsidRPr="009C4356">
        <w:t>）</w:t>
      </w:r>
    </w:p>
    <w:p w14:paraId="0544C7F6" w14:textId="77777777" w:rsidR="00BB4C79" w:rsidRDefault="00000000" w:rsidP="00BB4C79">
      <w:pPr>
        <w:ind w:left="204" w:firstLine="480"/>
      </w:pPr>
      <w:r>
        <w:t>本節介紹本研究為智能體情感感知層所設計之核心技術</w:t>
      </w:r>
      <w:r>
        <w:t>——</w:t>
      </w:r>
      <w:r>
        <w:t>情感感知跨模態融合（</w:t>
      </w:r>
      <w:r>
        <w:t>Sentiment-Aware Cross-modal Fusion</w:t>
      </w:r>
      <w:r>
        <w:t>，</w:t>
      </w:r>
      <w:r>
        <w:t>SACF</w:t>
      </w:r>
      <w:r>
        <w:t>）模型。</w:t>
      </w:r>
      <w:r>
        <w:t xml:space="preserve">SACF </w:t>
      </w:r>
      <w:r>
        <w:t>以</w:t>
      </w:r>
      <w:r>
        <w:t xml:space="preserve"> CMU-MOSI </w:t>
      </w:r>
      <w:r>
        <w:t>多模態情感資料集進行訓練與驗證，作為多代理系統之情緒評分基礎，</w:t>
      </w:r>
      <w:r>
        <w:lastRenderedPageBreak/>
        <w:t>後續章節亦將據此模型之預測結果驅動智能體的情緒狀態更新與社交互動決策。</w:t>
      </w:r>
    </w:p>
    <w:p w14:paraId="3AB7D4E0" w14:textId="77777777" w:rsidR="00972D98" w:rsidRPr="004869A3" w:rsidRDefault="00BB4C79" w:rsidP="004869A3">
      <w:pPr>
        <w:pStyle w:val="30"/>
      </w:pPr>
      <w:r w:rsidRPr="004869A3">
        <w:t xml:space="preserve"> </w:t>
      </w:r>
      <w:r w:rsidRPr="004869A3">
        <w:t>研究框架概覽</w:t>
      </w:r>
    </w:p>
    <w:p w14:paraId="396E6B2B" w14:textId="77777777" w:rsidR="00972D98" w:rsidRDefault="00000000">
      <w:pPr>
        <w:spacing w:after="120"/>
        <w:ind w:left="204" w:firstLine="480"/>
      </w:pPr>
      <w:r>
        <w:t>本章提出情感感知跨模態融合框架（</w:t>
      </w:r>
      <w:r>
        <w:t>Sentiment-Aware Cross-modal Fusion</w:t>
      </w:r>
      <w:r>
        <w:t>，</w:t>
      </w:r>
      <w:r>
        <w:t>SACF</w:t>
      </w:r>
      <w:r>
        <w:t>），專為多模態情感分析（</w:t>
      </w:r>
      <w:r>
        <w:t>Multimodal Sentiment Analysis</w:t>
      </w:r>
      <w:r>
        <w:t>，</w:t>
      </w:r>
      <w:r>
        <w:t>MSA</w:t>
      </w:r>
      <w:r>
        <w:t>）任務所設計。情感分析的核心挑戰在於如何有效整合來自不同感知通道的異質訊號</w:t>
      </w:r>
      <w:r>
        <w:t>——</w:t>
      </w:r>
      <w:r>
        <w:t>語言文字、語音聲學特徵與視覺面部表情</w:t>
      </w:r>
      <w:r>
        <w:t>——</w:t>
      </w:r>
      <w:r>
        <w:t>並從中提取一致且精確的情感強度預測。傳統方法往往直接以語言模型的</w:t>
      </w:r>
      <w:r>
        <w:t xml:space="preserve"> [CLS] </w:t>
      </w:r>
      <w:r>
        <w:t>表徵作為跨模態注意力的查詢向量，忽略了情感資訊在句子中並非均勻分佈的特性。本框架針對此問題提出了五個緊密協作的核心模組：</w:t>
      </w:r>
    </w:p>
    <w:p w14:paraId="289EB43C" w14:textId="77777777" w:rsidR="009C4356" w:rsidRDefault="00000000" w:rsidP="009C4356">
      <w:pPr>
        <w:spacing w:after="120"/>
        <w:ind w:left="204" w:firstLine="480"/>
      </w:pPr>
      <w:r>
        <w:t>（</w:t>
      </w:r>
      <w:r>
        <w:t>1</w:t>
      </w:r>
      <w:r>
        <w:t>）多模態特徵提取：</w:t>
      </w:r>
    </w:p>
    <w:p w14:paraId="03912016" w14:textId="34A492C1" w:rsidR="009C4356" w:rsidRDefault="00000000" w:rsidP="009C4356">
      <w:pPr>
        <w:spacing w:after="120"/>
        <w:ind w:left="204" w:firstLine="480"/>
      </w:pPr>
      <w:r>
        <w:t>以</w:t>
      </w:r>
      <w:r>
        <w:t xml:space="preserve"> DeBERTa-v3-large </w:t>
      </w:r>
      <w:r>
        <w:t>編碼文字、雙向</w:t>
      </w:r>
      <w:r>
        <w:t xml:space="preserve"> LSTM </w:t>
      </w:r>
      <w:r>
        <w:t>編碼音訊與視覺；</w:t>
      </w:r>
    </w:p>
    <w:p w14:paraId="6834289F" w14:textId="77777777" w:rsidR="009C4356" w:rsidRDefault="00000000">
      <w:pPr>
        <w:spacing w:after="120"/>
        <w:ind w:left="204" w:firstLine="480"/>
      </w:pPr>
      <w:r>
        <w:t>（</w:t>
      </w:r>
      <w:r>
        <w:t>2</w:t>
      </w:r>
      <w:r>
        <w:t>）極性增強注意力（</w:t>
      </w:r>
      <w:r>
        <w:t>PEA</w:t>
      </w:r>
      <w:r>
        <w:t>）：</w:t>
      </w:r>
    </w:p>
    <w:p w14:paraId="23969688" w14:textId="03FEFCC8" w:rsidR="009C4356" w:rsidRDefault="00000000">
      <w:pPr>
        <w:spacing w:after="120"/>
        <w:ind w:left="204" w:firstLine="480"/>
      </w:pPr>
      <w:r>
        <w:t>學習每個詞元的情感閘值，生成加權句子表徵；</w:t>
      </w:r>
    </w:p>
    <w:p w14:paraId="06C66435" w14:textId="77777777" w:rsidR="009C4356" w:rsidRDefault="00000000">
      <w:pPr>
        <w:spacing w:after="120"/>
        <w:ind w:left="204" w:firstLine="480"/>
      </w:pPr>
      <w:r>
        <w:t>（</w:t>
      </w:r>
      <w:r>
        <w:t>3</w:t>
      </w:r>
      <w:r>
        <w:t>）情感感知跨模態注意力（</w:t>
      </w:r>
      <w:r>
        <w:t>SACF</w:t>
      </w:r>
      <w:r>
        <w:t>）：</w:t>
      </w:r>
    </w:p>
    <w:p w14:paraId="6AAB512A" w14:textId="6B751C2A" w:rsidR="009C4356" w:rsidRDefault="00000000">
      <w:pPr>
        <w:spacing w:after="120"/>
        <w:ind w:left="204" w:firstLine="480"/>
      </w:pPr>
      <w:r>
        <w:t>以情感顯著詞元構建查詢向量，驅動跨模態融合；</w:t>
      </w:r>
    </w:p>
    <w:p w14:paraId="14B41A34" w14:textId="77777777" w:rsidR="009C4356" w:rsidRDefault="00000000">
      <w:pPr>
        <w:spacing w:after="120"/>
        <w:ind w:left="204" w:firstLine="480"/>
      </w:pPr>
      <w:r>
        <w:t>（</w:t>
      </w:r>
      <w:r>
        <w:t>4</w:t>
      </w:r>
      <w:r>
        <w:t>）多工聯合訓練策略：</w:t>
      </w:r>
    </w:p>
    <w:p w14:paraId="744E09AE" w14:textId="34073CCB" w:rsidR="009C4356" w:rsidRDefault="00000000">
      <w:pPr>
        <w:spacing w:after="120"/>
        <w:ind w:left="204" w:firstLine="480"/>
      </w:pPr>
      <w:r>
        <w:t>結合序數地球移動距離損失（</w:t>
      </w:r>
      <w:r>
        <w:t>Ordinal EMD Loss</w:t>
      </w:r>
      <w:r>
        <w:t>）、焦點損失（</w:t>
      </w:r>
      <w:r>
        <w:t>Focal Loss</w:t>
      </w:r>
      <w:r>
        <w:t>）與</w:t>
      </w:r>
      <w:r>
        <w:t xml:space="preserve"> R-Drop </w:t>
      </w:r>
      <w:r>
        <w:t>正則化；</w:t>
      </w:r>
    </w:p>
    <w:p w14:paraId="1EBDAB13" w14:textId="77777777" w:rsidR="009C4356" w:rsidRDefault="00000000">
      <w:pPr>
        <w:spacing w:after="120"/>
        <w:ind w:left="204" w:firstLine="480"/>
      </w:pPr>
      <w:r>
        <w:t>（</w:t>
      </w:r>
      <w:r>
        <w:t>5</w:t>
      </w:r>
      <w:r>
        <w:t>）零洩漏推斷增強流程：</w:t>
      </w:r>
    </w:p>
    <w:p w14:paraId="3FD423F6" w14:textId="491579A6" w:rsidR="00972D98" w:rsidRDefault="00000000" w:rsidP="00575456">
      <w:pPr>
        <w:spacing w:after="120"/>
        <w:ind w:left="204" w:firstLine="480"/>
        <w:rPr>
          <w:rFonts w:hint="eastAsia"/>
        </w:rPr>
      </w:pPr>
      <w:r>
        <w:t>結合測試時間增強（TTA）與多種子集成。零資料洩漏被確立為最核心的設計原則：測試集僅在所有訓練與超參數決策完成後執行唯一一次評估，確保結果的科學嚴謹性與可重現性。</w:t>
      </w:r>
      <w:r/>
      <w:r/>
    </w:p>
    <w:p w14:paraId="487474BA" w14:textId="77777777" w:rsidR="00972D98" w:rsidRDefault="00000000">
      <w:pPr>
        <w:ind w:left="204" w:firstLine="480"/>
        <w:jc w:val="center"/>
      </w:pPr>
      <w:r>
        <w:rPr>
          <w:noProof/>
        </w:rPr>
        <w:drawing>
          <wp:inline distT="0" distB="0" distL="0" distR="0" wp14:anchorId="76D52527" wp14:editId="69FF4253">
            <wp:extent cx="5394960" cy="36164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21"/>
                    <a:stretch>
                      <a:fillRect/>
                    </a:stretch>
                  </pic:blipFill>
                  <pic:spPr>
                    <a:xfrm>
                      <a:off x="0" y="0"/>
                      <a:ext cx="5394960" cy="3616402"/>
                    </a:xfrm>
                    <a:prstGeom prst="rect">
                      <a:avLst/>
                    </a:prstGeom>
                  </pic:spPr>
                </pic:pic>
              </a:graphicData>
            </a:graphic>
          </wp:inline>
        </w:drawing>
      </w:r>
    </w:p>
    <w:p w14:paraId="565283DE" w14:textId="77777777" w:rsidR="00575456" w:rsidRDefault="009C4356" w:rsidP="009C4356">
      <w:pPr>
        <w:pStyle w:val="af3"/>
        <w:ind w:left="720" w:firstLine="480"/>
        <w:jc w:val="center"/>
      </w:pPr>
      <w:r>
        <w:rPr>
          <w:rFonts w:hint="eastAsia"/>
        </w:rPr>
        <w:t>圖</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CHINESENUM3</w:instrText>
      </w:r>
      <w:r>
        <w:instrText xml:space="preserve"> </w:instrText>
      </w:r>
      <w:r>
        <w:fldChar w:fldCharType="separate"/>
      </w:r>
      <w:r>
        <w:rPr>
          <w:rFonts w:hint="eastAsia"/>
          <w:noProof/>
        </w:rPr>
        <w:t>一</w:t>
      </w:r>
      <w:r>
        <w:fldChar w:fldCharType="end"/>
      </w:r>
      <w:r w:rsidR="00000000">
        <w:rPr>
          <w:b/>
          <w:sz w:val="20"/>
        </w:rPr>
        <w:t xml:space="preserve">SACF </w:t>
      </w:r>
      <w:r w:rsidR="00000000">
        <w:rPr>
          <w:b/>
          <w:sz w:val="20"/>
        </w:rPr>
        <w:t>整體架構圖</w:t>
      </w:r>
      <w:r w:rsidR="00000000">
        <w:rPr>
          <w:sz w:val="19"/>
        </w:rPr>
        <w:br/>
      </w:r>
    </w:p>
    <w:p w14:paraId="36AECDAD" w14:textId="78405039" w:rsidR="00972D98" w:rsidRDefault="00000000" w:rsidP="00575456">
      <w:pPr>
        <w:ind w:left="204" w:firstLine="480"/>
      </w:pPr>
      <w:r w:rsidRPr="00575456">
        <w:t>圖</w:t>
      </w:r>
      <w:r w:rsidRPr="00575456">
        <w:t xml:space="preserve"> 3.2.1 </w:t>
      </w:r>
      <w:r w:rsidRPr="00575456">
        <w:t>展示完整的端對端（</w:t>
      </w:r>
      <w:r w:rsidRPr="00575456">
        <w:t>end-to-end</w:t>
      </w:r>
      <w:r w:rsidRPr="00575456">
        <w:t>）多模態情感分析流程。左側藍色路徑：文字輸入經任務導向提示詞前綴後，送入</w:t>
      </w:r>
      <w:r w:rsidRPr="00575456">
        <w:t xml:space="preserve"> DeBERTa-v3-large</w:t>
      </w:r>
      <w:r w:rsidRPr="00575456">
        <w:t>（</w:t>
      </w:r>
      <w:r w:rsidRPr="00575456">
        <w:t xml:space="preserve">24 </w:t>
      </w:r>
      <w:r w:rsidRPr="00575456">
        <w:t>層</w:t>
      </w:r>
      <w:r w:rsidRPr="00575456">
        <w:t xml:space="preserve"> Transformer</w:t>
      </w:r>
      <w:r w:rsidRPr="00575456">
        <w:t>，隱藏維度</w:t>
      </w:r>
      <w:r w:rsidRPr="00575456">
        <w:t xml:space="preserve"> d=1024</w:t>
      </w:r>
      <w:r w:rsidRPr="00575456">
        <w:t>），輸出完整隱藏狀態序列</w:t>
      </w:r>
      <w:r w:rsidRPr="00575456">
        <w:t xml:space="preserve"> H </w:t>
      </w:r>
      <w:r w:rsidRPr="00575456">
        <w:rPr>
          <w:rFonts w:ascii="Cambria Math" w:hAnsi="Cambria Math" w:cs="Cambria Math"/>
        </w:rPr>
        <w:t>∈</w:t>
      </w:r>
      <w:r w:rsidRPr="00575456">
        <w:t xml:space="preserve"> R^(B×L×1024)</w:t>
      </w:r>
      <w:r w:rsidRPr="00575456">
        <w:t>，傳入</w:t>
      </w:r>
      <w:r w:rsidRPr="00575456">
        <w:t xml:space="preserve"> PEA </w:t>
      </w:r>
      <w:r w:rsidRPr="00575456">
        <w:t>模組。中間橙色路徑：音訊特徵（維度</w:t>
      </w:r>
      <w:r w:rsidRPr="00575456">
        <w:t>=5</w:t>
      </w:r>
      <w:r w:rsidRPr="00575456">
        <w:t>）經</w:t>
      </w:r>
      <w:r w:rsidRPr="00575456">
        <w:t xml:space="preserve"> 2 </w:t>
      </w:r>
      <w:r w:rsidRPr="00575456">
        <w:t>層雙向</w:t>
      </w:r>
      <w:r w:rsidRPr="00575456">
        <w:t xml:space="preserve"> LSTM </w:t>
      </w:r>
      <w:r w:rsidRPr="00575456">
        <w:t>編碼為</w:t>
      </w:r>
      <w:r w:rsidRPr="00575456">
        <w:t xml:space="preserve"> </w:t>
      </w:r>
      <w:proofErr w:type="spellStart"/>
      <w:r w:rsidRPr="00575456">
        <w:t>x_a</w:t>
      </w:r>
      <w:proofErr w:type="spellEnd"/>
      <w:r w:rsidRPr="00575456">
        <w:t xml:space="preserve"> </w:t>
      </w:r>
      <w:r w:rsidRPr="00575456">
        <w:rPr>
          <w:rFonts w:ascii="Cambria Math" w:hAnsi="Cambria Math" w:cs="Cambria Math"/>
        </w:rPr>
        <w:t>∈</w:t>
      </w:r>
      <w:r w:rsidRPr="00575456">
        <w:t xml:space="preserve"> R^(B×128)</w:t>
      </w:r>
      <w:r w:rsidRPr="00575456">
        <w:t>。右側綠色路徑：視覺特徵（維度</w:t>
      </w:r>
      <w:r w:rsidRPr="00575456">
        <w:t>=20</w:t>
      </w:r>
      <w:r w:rsidRPr="00575456">
        <w:t>）同樣經</w:t>
      </w:r>
      <w:r w:rsidRPr="00575456">
        <w:t xml:space="preserve"> 2 </w:t>
      </w:r>
      <w:r w:rsidRPr="00575456">
        <w:t>層雙向</w:t>
      </w:r>
      <w:r w:rsidRPr="00575456">
        <w:t xml:space="preserve"> LSTM </w:t>
      </w:r>
      <w:r w:rsidRPr="00575456">
        <w:t>編碼為</w:t>
      </w:r>
      <w:r w:rsidRPr="00575456">
        <w:t xml:space="preserve"> </w:t>
      </w:r>
      <w:proofErr w:type="spellStart"/>
      <w:r w:rsidRPr="00575456">
        <w:t>x_v</w:t>
      </w:r>
      <w:proofErr w:type="spellEnd"/>
      <w:r w:rsidRPr="00575456">
        <w:t xml:space="preserve"> </w:t>
      </w:r>
      <w:r w:rsidRPr="00575456">
        <w:rPr>
          <w:rFonts w:ascii="Cambria Math" w:hAnsi="Cambria Math" w:cs="Cambria Math"/>
        </w:rPr>
        <w:t>∈</w:t>
      </w:r>
      <w:r w:rsidRPr="00575456">
        <w:t xml:space="preserve"> R^(B×128)</w:t>
      </w:r>
      <w:r w:rsidRPr="00575456">
        <w:t>。</w:t>
      </w:r>
      <w:r w:rsidRPr="00575456">
        <w:t xml:space="preserve">PEA </w:t>
      </w:r>
      <w:r w:rsidRPr="00575456">
        <w:t>模組計算每個詞元的情感閘值並生成極性加權句子表徵</w:t>
      </w:r>
      <w:r w:rsidRPr="00575456">
        <w:t xml:space="preserve"> </w:t>
      </w:r>
      <w:proofErr w:type="spellStart"/>
      <w:r w:rsidRPr="00575456">
        <w:t>x_cls</w:t>
      </w:r>
      <w:proofErr w:type="spellEnd"/>
      <w:r w:rsidRPr="00575456">
        <w:t>，</w:t>
      </w:r>
      <w:r w:rsidRPr="00575456">
        <w:t xml:space="preserve">SACF </w:t>
      </w:r>
      <w:r w:rsidRPr="00575456">
        <w:t>模組利用閘值選出</w:t>
      </w:r>
      <w:r w:rsidRPr="00575456">
        <w:t xml:space="preserve"> K=5 </w:t>
      </w:r>
      <w:r w:rsidRPr="00575456">
        <w:t>個最具情感顯著</w:t>
      </w:r>
      <w:r w:rsidRPr="00575456">
        <w:lastRenderedPageBreak/>
        <w:t>性的詞元構建查詢向量，對音訊與視覺表徵執行縮放點積注意力，融合後的特徵</w:t>
      </w:r>
      <w:r w:rsidRPr="00575456">
        <w:t xml:space="preserve"> f </w:t>
      </w:r>
      <w:r w:rsidRPr="00575456">
        <w:t>通過共享投影層（</w:t>
      </w:r>
      <w:r w:rsidRPr="00575456">
        <w:t>d=512</w:t>
      </w:r>
      <w:r w:rsidRPr="00575456">
        <w:t>）分別送入三個任務頭進行</w:t>
      </w:r>
      <w:r w:rsidRPr="00575456">
        <w:t xml:space="preserve"> 7 </w:t>
      </w:r>
      <w:r w:rsidRPr="00575456">
        <w:t>分類、二分類與情感強度回歸預測。</w:t>
      </w:r>
    </w:p>
    <w:p w14:paraId="6B1531F9" w14:textId="1F43897D" w:rsidR="00972D98" w:rsidRPr="004869A3" w:rsidRDefault="00000000" w:rsidP="004869A3">
      <w:pPr>
        <w:pStyle w:val="30"/>
      </w:pPr>
      <w:r w:rsidRPr="004869A3">
        <w:t xml:space="preserve">  </w:t>
      </w:r>
      <w:r w:rsidRPr="004869A3">
        <w:t>資料集與前處理</w:t>
      </w:r>
    </w:p>
    <w:p w14:paraId="272B0C47" w14:textId="0D5E9F0A" w:rsidR="00972D98" w:rsidRPr="00575456" w:rsidRDefault="00000000" w:rsidP="00575456">
      <w:pPr>
        <w:pStyle w:val="40"/>
      </w:pPr>
      <w:r w:rsidRPr="00575456">
        <w:t xml:space="preserve"> CMU-MOSI </w:t>
      </w:r>
      <w:r w:rsidRPr="00575456">
        <w:t>資料集</w:t>
      </w:r>
    </w:p>
    <w:p w14:paraId="3982CC25" w14:textId="77777777" w:rsidR="00972D98" w:rsidRDefault="00000000">
      <w:pPr>
        <w:spacing w:after="120"/>
        <w:ind w:left="204" w:firstLine="480"/>
      </w:pPr>
      <w:r>
        <w:t>本研究使用</w:t>
      </w:r>
      <w:r>
        <w:t xml:space="preserve"> CMU-MOSI</w:t>
      </w:r>
      <w:r>
        <w:t>（</w:t>
      </w:r>
      <w:r>
        <w:t>CMU Multimodal Opinion Sentiment and Subjectivity</w:t>
      </w:r>
      <w:r>
        <w:t>）資料集進行實驗，這是多模態情感分析領域最廣泛使用的標準基準資料集。</w:t>
      </w:r>
      <w:r>
        <w:t xml:space="preserve">CMU-MOSI </w:t>
      </w:r>
      <w:r>
        <w:t>由</w:t>
      </w:r>
      <w:r>
        <w:t xml:space="preserve"> 93 </w:t>
      </w:r>
      <w:r>
        <w:t>名</w:t>
      </w:r>
      <w:r>
        <w:t xml:space="preserve"> YouTube </w:t>
      </w:r>
      <w:r>
        <w:t>評論者的影片片段組成，提供文字（逐字稿）、音訊聲學特徵與視覺面部特徵三種模態，並以連續情感強度分數（</w:t>
      </w:r>
      <w:r>
        <w:t xml:space="preserve">−3 </w:t>
      </w:r>
      <w:r>
        <w:t>至</w:t>
      </w:r>
      <w:r>
        <w:t xml:space="preserve"> +3</w:t>
      </w:r>
      <w:r>
        <w:t>，負數代表負面情感，正數代表正面情感）進行標注。本研究採用官方非對齊版本（</w:t>
      </w:r>
      <w:r>
        <w:t>unaligned_50</w:t>
      </w:r>
      <w:r>
        <w:t>），其中各樣本的三種模態特徵序列長度不一致，更貼近真實應用場景。資料集劃分統計如表</w:t>
      </w:r>
      <w:r>
        <w:t xml:space="preserve"> 3.2.1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2760"/>
        <w:gridCol w:w="2757"/>
      </w:tblGrid>
      <w:tr w:rsidR="00972D98" w14:paraId="45E0BB89" w14:textId="77777777" w:rsidTr="00FB134F">
        <w:tc>
          <w:tcPr>
            <w:tcW w:w="2878" w:type="dxa"/>
            <w:shd w:val="clear" w:color="auto" w:fill="D1D1D1" w:themeFill="background2" w:themeFillShade="E6"/>
          </w:tcPr>
          <w:p w14:paraId="69DE84CD" w14:textId="77777777" w:rsidR="00972D98" w:rsidRDefault="00000000" w:rsidP="00FB134F">
            <w:pPr>
              <w:pStyle w:val="afb"/>
            </w:pPr>
            <w:r>
              <w:t>資料集劃分</w:t>
            </w:r>
          </w:p>
        </w:tc>
        <w:tc>
          <w:tcPr>
            <w:tcW w:w="2878" w:type="dxa"/>
            <w:shd w:val="clear" w:color="auto" w:fill="D1D1D1" w:themeFill="background2" w:themeFillShade="E6"/>
          </w:tcPr>
          <w:p w14:paraId="189992C1" w14:textId="77777777" w:rsidR="00972D98" w:rsidRDefault="00000000" w:rsidP="00FB134F">
            <w:pPr>
              <w:pStyle w:val="afb"/>
            </w:pPr>
            <w:r>
              <w:t>樣本數量</w:t>
            </w:r>
          </w:p>
        </w:tc>
        <w:tc>
          <w:tcPr>
            <w:tcW w:w="2878" w:type="dxa"/>
            <w:shd w:val="clear" w:color="auto" w:fill="D1D1D1" w:themeFill="background2" w:themeFillShade="E6"/>
          </w:tcPr>
          <w:p w14:paraId="569FA744" w14:textId="77777777" w:rsidR="00972D98" w:rsidRDefault="00000000" w:rsidP="00FB134F">
            <w:pPr>
              <w:pStyle w:val="afb"/>
            </w:pPr>
            <w:r>
              <w:t>用途說明</w:t>
            </w:r>
          </w:p>
        </w:tc>
      </w:tr>
      <w:tr w:rsidR="00972D98" w14:paraId="26F6BFB3" w14:textId="77777777" w:rsidTr="00FB134F">
        <w:tc>
          <w:tcPr>
            <w:tcW w:w="2878" w:type="dxa"/>
            <w:shd w:val="clear" w:color="auto" w:fill="DBEAFE"/>
          </w:tcPr>
          <w:p w14:paraId="59875CD2" w14:textId="77777777" w:rsidR="00972D98" w:rsidRDefault="00000000" w:rsidP="00FB134F">
            <w:pPr>
              <w:pStyle w:val="afb"/>
            </w:pPr>
            <w:r>
              <w:t>訓練集（</w:t>
            </w:r>
            <w:r>
              <w:t>Train</w:t>
            </w:r>
            <w:r>
              <w:t>）</w:t>
            </w:r>
          </w:p>
        </w:tc>
        <w:tc>
          <w:tcPr>
            <w:tcW w:w="2878" w:type="dxa"/>
            <w:shd w:val="clear" w:color="auto" w:fill="DBEAFE"/>
          </w:tcPr>
          <w:p w14:paraId="3900CD44" w14:textId="77777777" w:rsidR="00972D98" w:rsidRDefault="00FB134F" w:rsidP="00FB134F">
            <w:pPr>
              <w:pStyle w:val="afb"/>
            </w:pPr>
            <w:r>
              <w:t>1,513</w:t>
            </w:r>
          </w:p>
        </w:tc>
        <w:tc>
          <w:tcPr>
            <w:tcW w:w="2878" w:type="dxa"/>
            <w:shd w:val="clear" w:color="auto" w:fill="DBEAFE"/>
          </w:tcPr>
          <w:p w14:paraId="6ECF6F89" w14:textId="77777777" w:rsidR="00972D98" w:rsidRDefault="00000000" w:rsidP="00FB134F">
            <w:pPr>
              <w:pStyle w:val="afb"/>
            </w:pPr>
            <w:r>
              <w:t>模型訓練，用於反向傳播更新模型參數</w:t>
            </w:r>
          </w:p>
        </w:tc>
      </w:tr>
      <w:tr w:rsidR="00972D98" w14:paraId="0C3158E0" w14:textId="77777777" w:rsidTr="00FB134F">
        <w:tc>
          <w:tcPr>
            <w:tcW w:w="2878" w:type="dxa"/>
            <w:shd w:val="clear" w:color="auto" w:fill="DBEAFE"/>
          </w:tcPr>
          <w:p w14:paraId="63250347" w14:textId="77777777" w:rsidR="00972D98" w:rsidRDefault="00000000" w:rsidP="00FB134F">
            <w:pPr>
              <w:pStyle w:val="afb"/>
            </w:pPr>
            <w:r>
              <w:t>測試集（</w:t>
            </w:r>
            <w:r>
              <w:t>Test</w:t>
            </w:r>
            <w:r>
              <w:t>）</w:t>
            </w:r>
          </w:p>
        </w:tc>
        <w:tc>
          <w:tcPr>
            <w:tcW w:w="2878" w:type="dxa"/>
            <w:shd w:val="clear" w:color="auto" w:fill="DBEAFE"/>
          </w:tcPr>
          <w:p w14:paraId="1DFB9F0D" w14:textId="77777777" w:rsidR="00972D98" w:rsidRDefault="00000000" w:rsidP="00FB134F">
            <w:pPr>
              <w:pStyle w:val="afb"/>
            </w:pPr>
            <w:r>
              <w:t>686</w:t>
            </w:r>
          </w:p>
        </w:tc>
        <w:tc>
          <w:tcPr>
            <w:tcW w:w="2878" w:type="dxa"/>
            <w:shd w:val="clear" w:color="auto" w:fill="DBEAFE"/>
          </w:tcPr>
          <w:p w14:paraId="59116A8C" w14:textId="77777777" w:rsidR="00972D98" w:rsidRDefault="00000000" w:rsidP="00FB134F">
            <w:pPr>
              <w:pStyle w:val="afb"/>
            </w:pPr>
            <w:r>
              <w:t>最終評估，僅執行一次，確保零資料洩漏</w:t>
            </w:r>
          </w:p>
        </w:tc>
      </w:tr>
    </w:tbl>
    <w:p w14:paraId="5C2B3EF3" w14:textId="77777777" w:rsidR="00972D98" w:rsidRDefault="00972D98">
      <w:pPr>
        <w:ind w:left="204" w:firstLine="480"/>
      </w:pPr>
    </w:p>
    <w:p w14:paraId="021AC540" w14:textId="1080FAC7" w:rsidR="00972D98" w:rsidRPr="00575456" w:rsidRDefault="00000000" w:rsidP="00575456">
      <w:pPr>
        <w:pStyle w:val="40"/>
      </w:pPr>
      <w:r w:rsidRPr="00575456">
        <w:t xml:space="preserve"> </w:t>
      </w:r>
      <w:r w:rsidRPr="00575456">
        <w:t>標籤定義</w:t>
      </w:r>
    </w:p>
    <w:p w14:paraId="580DDAFA" w14:textId="77777777" w:rsidR="00972D98" w:rsidRDefault="00000000">
      <w:pPr>
        <w:spacing w:after="120"/>
        <w:ind w:left="204" w:firstLine="480"/>
      </w:pPr>
      <w:r>
        <w:t>本研究定義三種預測目標以實現多工聯合學習。（</w:t>
      </w:r>
      <w:r>
        <w:t>1</w:t>
      </w:r>
      <w:r>
        <w:t>）七分類標籤：將連續情感分數四捨五入後截斷映射至類別空間，</w:t>
      </w:r>
      <w:r>
        <w:t>y₇ = clip(round(s), −3, 3) + 3 ∈ {0, 1, 2, 3, 4, 5, 6}</w:t>
      </w:r>
      <w:r>
        <w:t>，其中類別</w:t>
      </w:r>
      <w:r>
        <w:t xml:space="preserve"> 0 </w:t>
      </w:r>
      <w:r>
        <w:t>對應最負面情感（</w:t>
      </w:r>
      <w:r>
        <w:t>−3</w:t>
      </w:r>
      <w:r>
        <w:t>），類別</w:t>
      </w:r>
      <w:r>
        <w:t xml:space="preserve"> 6 </w:t>
      </w:r>
      <w:r>
        <w:t>對應最正面情感（</w:t>
      </w:r>
      <w:r>
        <w:t>+3</w:t>
      </w:r>
      <w:r>
        <w:t>）。</w:t>
      </w:r>
      <w:r>
        <w:lastRenderedPageBreak/>
        <w:t>此為主要評估指標</w:t>
      </w:r>
      <w:r>
        <w:t xml:space="preserve"> Acc-7 </w:t>
      </w:r>
      <w:r>
        <w:t>的計算依據。（</w:t>
      </w:r>
      <w:r>
        <w:t>2</w:t>
      </w:r>
      <w:r>
        <w:t>）二分類標籤：當</w:t>
      </w:r>
      <w:r>
        <w:t xml:space="preserve"> s ≥ 0 </w:t>
      </w:r>
      <w:r>
        <w:t>時標記為正面（</w:t>
      </w:r>
      <w:r>
        <w:t>1</w:t>
      </w:r>
      <w:r>
        <w:t>），</w:t>
      </w:r>
      <w:r>
        <w:t xml:space="preserve">s &lt; 0 </w:t>
      </w:r>
      <w:r>
        <w:t>時標記為負面（</w:t>
      </w:r>
      <w:r>
        <w:t>0</w:t>
      </w:r>
      <w:r>
        <w:t>），用於計算</w:t>
      </w:r>
      <w:r>
        <w:t xml:space="preserve"> Acc-2 </w:t>
      </w:r>
      <w:r>
        <w:t>與加權</w:t>
      </w:r>
      <w:r>
        <w:t xml:space="preserve"> F1 </w:t>
      </w:r>
      <w:r>
        <w:t>分數。（</w:t>
      </w:r>
      <w:r>
        <w:t>3</w:t>
      </w:r>
      <w:r>
        <w:t>）回歸標籤：直接使用原始連續分數</w:t>
      </w:r>
      <w:r>
        <w:t xml:space="preserve"> s ∈ [−3, +3]</w:t>
      </w:r>
      <w:r>
        <w:t>，用於計算平均絕對誤差（</w:t>
      </w:r>
      <w:r>
        <w:t>MAE</w:t>
      </w:r>
      <w:r>
        <w:t>）與</w:t>
      </w:r>
      <w:r>
        <w:t xml:space="preserve"> Pearson </w:t>
      </w:r>
      <w:r>
        <w:t>相關係數（</w:t>
      </w:r>
      <w:r>
        <w:t>Corr</w:t>
      </w:r>
      <w:r>
        <w:t>）。</w:t>
      </w:r>
    </w:p>
    <w:p w14:paraId="2696818A" w14:textId="2546B6A3" w:rsidR="00972D98" w:rsidRPr="00575456" w:rsidRDefault="00000000" w:rsidP="00575456">
      <w:pPr>
        <w:pStyle w:val="40"/>
      </w:pPr>
      <w:r w:rsidRPr="00575456">
        <w:t xml:space="preserve"> </w:t>
      </w:r>
      <w:r w:rsidRPr="00575456">
        <w:t>輸入前處理</w:t>
      </w:r>
    </w:p>
    <w:p w14:paraId="76F45802" w14:textId="77777777" w:rsidR="00972D98" w:rsidRDefault="00000000">
      <w:pPr>
        <w:spacing w:after="120"/>
        <w:ind w:left="204" w:firstLine="480"/>
      </w:pPr>
      <w:r>
        <w:t>文字前處理：每個語句在送入模型前加入任務導向提示詞前綴：「</w:t>
      </w:r>
      <w:r>
        <w:t>Predict the sentiment intensity (−3 to 3, negative to positive) of the following text: [</w:t>
      </w:r>
      <w:r>
        <w:t>語句內容</w:t>
      </w:r>
      <w:r>
        <w:t>]</w:t>
      </w:r>
      <w:r>
        <w:t>」。此前綴能有效激活</w:t>
      </w:r>
      <w:r>
        <w:t xml:space="preserve"> </w:t>
      </w:r>
      <w:proofErr w:type="spellStart"/>
      <w:r>
        <w:t>DeBERTa</w:t>
      </w:r>
      <w:proofErr w:type="spellEnd"/>
      <w:r>
        <w:t xml:space="preserve"> </w:t>
      </w:r>
      <w:r>
        <w:t>中與情感分析相關的先驗知識，提升模型對情感極性語境的感知能力。文字序列使用</w:t>
      </w:r>
      <w:r>
        <w:t xml:space="preserve"> DebertaV2Tokenizer </w:t>
      </w:r>
      <w:r>
        <w:t>進行分詞，統一填補或截斷至</w:t>
      </w:r>
      <w:r>
        <w:t xml:space="preserve"> 80 </w:t>
      </w:r>
      <w:r>
        <w:t>個詞元。音訊前處理：每幀音訊特徵（維度</w:t>
      </w:r>
      <w:r>
        <w:t>=5</w:t>
      </w:r>
      <w:r>
        <w:t>）進行</w:t>
      </w:r>
      <w:r>
        <w:t xml:space="preserve"> L2 </w:t>
      </w:r>
      <w:r>
        <w:t>正規化，</w:t>
      </w:r>
      <w:proofErr w:type="spellStart"/>
      <w:r>
        <w:t>NaN</w:t>
      </w:r>
      <w:proofErr w:type="spellEnd"/>
      <w:r>
        <w:t xml:space="preserve"> </w:t>
      </w:r>
      <w:r>
        <w:t>與</w:t>
      </w:r>
      <w:r>
        <w:t xml:space="preserve"> Inf </w:t>
      </w:r>
      <w:r>
        <w:t>異常值替換為零，並記錄每個樣本的有效幀長度作為遮罩。視覺前處理：每幀視覺特徵（維度</w:t>
      </w:r>
      <w:r>
        <w:t>=20</w:t>
      </w:r>
      <w:r>
        <w:t>）同樣進行</w:t>
      </w:r>
      <w:r>
        <w:t xml:space="preserve"> L2 </w:t>
      </w:r>
      <w:r>
        <w:t>正規化與異常值處理。在</w:t>
      </w:r>
      <w:r>
        <w:t xml:space="preserve"> </w:t>
      </w:r>
      <w:proofErr w:type="spellStart"/>
      <w:r>
        <w:t>BiLSTM</w:t>
      </w:r>
      <w:proofErr w:type="spellEnd"/>
      <w:r>
        <w:t xml:space="preserve"> </w:t>
      </w:r>
      <w:r>
        <w:t>編碼器中使用</w:t>
      </w:r>
      <w:r>
        <w:t xml:space="preserve"> </w:t>
      </w:r>
      <w:proofErr w:type="spellStart"/>
      <w:r>
        <w:t>pack_padded_sequence</w:t>
      </w:r>
      <w:proofErr w:type="spellEnd"/>
      <w:r>
        <w:t xml:space="preserve"> </w:t>
      </w:r>
      <w:r>
        <w:t>函數對可變長度序列進行壓縮處理，確保填補幀不參與計算，避免引入雜訊。</w:t>
      </w:r>
    </w:p>
    <w:p w14:paraId="16E12C81" w14:textId="6DDC2595" w:rsidR="00972D98" w:rsidRPr="004869A3" w:rsidRDefault="00000000" w:rsidP="004869A3">
      <w:pPr>
        <w:pStyle w:val="30"/>
      </w:pPr>
      <w:r w:rsidRPr="004869A3">
        <w:t xml:space="preserve">  </w:t>
      </w:r>
      <w:r w:rsidRPr="004869A3">
        <w:t>模型架構</w:t>
      </w:r>
    </w:p>
    <w:p w14:paraId="57751A5E" w14:textId="15AD6BAA" w:rsidR="00972D98" w:rsidRPr="00575456" w:rsidRDefault="00000000" w:rsidP="00575456">
      <w:pPr>
        <w:pStyle w:val="40"/>
      </w:pPr>
      <w:r w:rsidRPr="00575456">
        <w:t xml:space="preserve"> </w:t>
      </w:r>
      <w:r w:rsidRPr="00575456">
        <w:t>語言骨幹模型：</w:t>
      </w:r>
      <w:r w:rsidRPr="00575456">
        <w:t>DeBERTa-v3-large</w:t>
      </w:r>
    </w:p>
    <w:p w14:paraId="42816941" w14:textId="77777777" w:rsidR="00972D98" w:rsidRDefault="00000000">
      <w:pPr>
        <w:spacing w:after="120"/>
        <w:ind w:left="204" w:firstLine="480"/>
      </w:pPr>
      <w:r>
        <w:t>本研究採用</w:t>
      </w:r>
      <w:r>
        <w:t xml:space="preserve"> DeBERTa-v3-large </w:t>
      </w:r>
      <w:r>
        <w:t>作為文字編碼器。相較於標準</w:t>
      </w:r>
      <w:r>
        <w:t xml:space="preserve"> BERT </w:t>
      </w:r>
      <w:r>
        <w:t>系列模型，</w:t>
      </w:r>
      <w:proofErr w:type="spellStart"/>
      <w:r>
        <w:t>DeBERTa</w:t>
      </w:r>
      <w:proofErr w:type="spellEnd"/>
      <w:r>
        <w:t xml:space="preserve"> </w:t>
      </w:r>
      <w:r>
        <w:t>引入解耦注意力機制（</w:t>
      </w:r>
      <w:r>
        <w:t>Disentangled Attention</w:t>
      </w:r>
      <w:r>
        <w:t>），將詞元的內容表徵與相對位置編碼分離計算，避免傳統模型中位置資訊被均質化的問題，從而生成更精確的上下文語義表徵。此外，</w:t>
      </w:r>
      <w:r>
        <w:t xml:space="preserve">DeBERTa-v3 </w:t>
      </w:r>
      <w:r>
        <w:t>採用替換詞元偵測（</w:t>
      </w:r>
      <w:r>
        <w:t>Replaced Token Detection, RTD</w:t>
      </w:r>
      <w:r>
        <w:t>）預訓練目標，在相同計算成本下取得比遮罩</w:t>
      </w:r>
      <w:r>
        <w:lastRenderedPageBreak/>
        <w:t>語言模型（</w:t>
      </w:r>
      <w:r>
        <w:t>MLM</w:t>
      </w:r>
      <w:r>
        <w:t>）更豐富的語言理解能力。模型關鍵規格：隱藏維度</w:t>
      </w:r>
      <w:r>
        <w:t xml:space="preserve"> </w:t>
      </w:r>
      <w:proofErr w:type="spellStart"/>
      <w:r>
        <w:t>d_lang</w:t>
      </w:r>
      <w:proofErr w:type="spellEnd"/>
      <w:r>
        <w:t xml:space="preserve"> = 1,024</w:t>
      </w:r>
      <w:r>
        <w:t>，共</w:t>
      </w:r>
      <w:r>
        <w:t xml:space="preserve"> 24 </w:t>
      </w:r>
      <w:r>
        <w:t>層</w:t>
      </w:r>
      <w:r>
        <w:t xml:space="preserve"> Transformer </w:t>
      </w:r>
      <w:r>
        <w:t>編碼器層，總參數量約</w:t>
      </w:r>
      <w:r>
        <w:t xml:space="preserve"> 400M</w:t>
      </w:r>
      <w:r>
        <w:t>。模型輸出完整的詞元隱藏狀態序列</w:t>
      </w:r>
      <w:r>
        <w:t xml:space="preserve"> H ∈ R^(B×L×1024)</w:t>
      </w:r>
      <w:r>
        <w:t>，傳入下游的極性增強注意力（</w:t>
      </w:r>
      <w:r>
        <w:t>PEA</w:t>
      </w:r>
      <w:r>
        <w:t>）模組進行進一步處理。</w:t>
      </w:r>
    </w:p>
    <w:p w14:paraId="79AFCC09" w14:textId="7217D4B6" w:rsidR="00972D98" w:rsidRPr="00575456" w:rsidRDefault="00000000" w:rsidP="00575456">
      <w:pPr>
        <w:pStyle w:val="40"/>
      </w:pPr>
      <w:r w:rsidRPr="00575456">
        <w:t xml:space="preserve"> </w:t>
      </w:r>
      <w:r w:rsidRPr="00575456">
        <w:t>極性增強注意力（</w:t>
      </w:r>
      <w:r w:rsidRPr="00575456">
        <w:t>PEA</w:t>
      </w:r>
      <w:r w:rsidRPr="00575456">
        <w:t>）</w:t>
      </w:r>
    </w:p>
    <w:p w14:paraId="683364E9" w14:textId="77777777" w:rsidR="00972D98" w:rsidRDefault="00000000">
      <w:pPr>
        <w:spacing w:after="120"/>
        <w:ind w:left="204" w:firstLine="480"/>
      </w:pPr>
      <w:r>
        <w:t>傳統的句子表徵提取方法（如直接取</w:t>
      </w:r>
      <w:r>
        <w:t xml:space="preserve"> [CLS] </w:t>
      </w:r>
      <w:r>
        <w:t>表徵或對所有詞元取平均池化）均等對待句子中的每個詞元，忽略了情感資訊在語句中高度集中於特定詞元的特性</w:t>
      </w:r>
      <w:r>
        <w:t>——</w:t>
      </w:r>
      <w:r>
        <w:t>例如意見形容詞（「精彩」、「糟糕」）、情感副詞（「非常」、「完全」）以及情緒動詞（「愛」、「厭惡」）等。極性增強注意力（</w:t>
      </w:r>
      <w:r>
        <w:t>PEA</w:t>
      </w:r>
      <w:r>
        <w:t>）針對此問題設計了可學習的逐詞元情感閘值機制。對於第</w:t>
      </w:r>
      <w:r>
        <w:t xml:space="preserve"> </w:t>
      </w:r>
      <w:proofErr w:type="spellStart"/>
      <w:r>
        <w:t>i</w:t>
      </w:r>
      <w:proofErr w:type="spellEnd"/>
      <w:r>
        <w:t xml:space="preserve"> </w:t>
      </w:r>
      <w:r>
        <w:t>個詞元隱藏狀態</w:t>
      </w:r>
      <w:r>
        <w:t xml:space="preserve"> </w:t>
      </w:r>
      <w:proofErr w:type="spellStart"/>
      <w:r>
        <w:t>h_i</w:t>
      </w:r>
      <w:proofErr w:type="spellEnd"/>
      <w:r>
        <w:t>，閘值計算如下：</w:t>
      </w:r>
      <w:proofErr w:type="spellStart"/>
      <w:r>
        <w:t>g_i</w:t>
      </w:r>
      <w:proofErr w:type="spellEnd"/>
      <w:r>
        <w:t xml:space="preserve"> = σ(W₂ · tanh(W₁ · </w:t>
      </w:r>
      <w:proofErr w:type="spellStart"/>
      <w:r>
        <w:t>h_i</w:t>
      </w:r>
      <w:proofErr w:type="spellEnd"/>
      <w:r>
        <w:t>)) ∈ [0, 1]</w:t>
      </w:r>
      <w:r>
        <w:t>，其中</w:t>
      </w:r>
      <w:r>
        <w:t xml:space="preserve"> W₁ ∈ R^(d/4 × d)</w:t>
      </w:r>
      <w:r>
        <w:t>、</w:t>
      </w:r>
      <w:r>
        <w:t xml:space="preserve">W₂ ∈ R^(1 × d/4) </w:t>
      </w:r>
      <w:r>
        <w:t>為可學習參數，</w:t>
      </w:r>
      <w:r>
        <w:t xml:space="preserve">σ </w:t>
      </w:r>
      <w:r>
        <w:t>為</w:t>
      </w:r>
      <w:r>
        <w:t xml:space="preserve"> Sigmoid </w:t>
      </w:r>
      <w:r>
        <w:t>激活函數。閘值</w:t>
      </w:r>
      <w:r>
        <w:t xml:space="preserve"> </w:t>
      </w:r>
      <w:proofErr w:type="spellStart"/>
      <w:r>
        <w:t>g_i</w:t>
      </w:r>
      <w:proofErr w:type="spellEnd"/>
      <w:r>
        <w:t xml:space="preserve"> </w:t>
      </w:r>
      <w:r>
        <w:t>越接近</w:t>
      </w:r>
      <w:r>
        <w:t xml:space="preserve"> 1</w:t>
      </w:r>
      <w:r>
        <w:t>，代表該詞元的情感顯著性越高。最終的極性加權句子表徵計算為：</w:t>
      </w:r>
      <w:proofErr w:type="spellStart"/>
      <w:r>
        <w:t>x_cls</w:t>
      </w:r>
      <w:proofErr w:type="spellEnd"/>
      <w:r>
        <w:t xml:space="preserve"> = Σᵢ mᵢ (0.75 · hᵢ + 0.25 · hᵢ ⊙ gᵢ) / Σᵢ mᵢ</w:t>
      </w:r>
      <w:r>
        <w:t>，其中</w:t>
      </w:r>
      <w:r>
        <w:t xml:space="preserve"> mᵢ </w:t>
      </w:r>
      <w:r>
        <w:t>為有效詞元遮罩，</w:t>
      </w:r>
      <w:r>
        <w:t xml:space="preserve">⊙ </w:t>
      </w:r>
      <w:r>
        <w:t>為逐元素乘法。此設計保留了原始表徵的穩定性（</w:t>
      </w:r>
      <w:r>
        <w:t xml:space="preserve">75% </w:t>
      </w:r>
      <w:r>
        <w:t>原始</w:t>
      </w:r>
      <w:r>
        <w:t xml:space="preserve"> + 25% </w:t>
      </w:r>
      <w:r>
        <w:t>閘值調製），同時引入情感感知的偏置，使高情感顯著性詞元對句子表徵貢獻更大。閘值向量</w:t>
      </w:r>
      <w:r>
        <w:t xml:space="preserve"> g ∈ R^(B×L) </w:t>
      </w:r>
      <w:r>
        <w:t>同時作為</w:t>
      </w:r>
      <w:r>
        <w:t xml:space="preserve"> SACF </w:t>
      </w:r>
      <w:r>
        <w:t>模組中</w:t>
      </w:r>
      <w:r>
        <w:t xml:space="preserve"> Top-K </w:t>
      </w:r>
      <w:r>
        <w:t>詞元選擇的依據。</w:t>
      </w:r>
    </w:p>
    <w:p w14:paraId="16B33136" w14:textId="77777777" w:rsidR="00972D98" w:rsidRDefault="00972D98">
      <w:pPr>
        <w:ind w:left="204" w:firstLine="480"/>
      </w:pPr>
    </w:p>
    <w:p w14:paraId="7373B40A" w14:textId="77777777" w:rsidR="00972D98" w:rsidRDefault="00000000">
      <w:pPr>
        <w:ind w:left="204" w:firstLine="480"/>
        <w:jc w:val="center"/>
      </w:pPr>
      <w:r>
        <w:rPr>
          <w:noProof/>
        </w:rPr>
        <w:lastRenderedPageBreak/>
        <w:drawing>
          <wp:inline distT="0" distB="0" distL="0" distR="0" wp14:anchorId="00A05F6B" wp14:editId="2379499D">
            <wp:extent cx="5394960" cy="272079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ea.png"/>
                    <pic:cNvPicPr/>
                  </pic:nvPicPr>
                  <pic:blipFill>
                    <a:blip r:embed="rId22"/>
                    <a:stretch>
                      <a:fillRect/>
                    </a:stretch>
                  </pic:blipFill>
                  <pic:spPr>
                    <a:xfrm>
                      <a:off x="0" y="0"/>
                      <a:ext cx="5394960" cy="2720793"/>
                    </a:xfrm>
                    <a:prstGeom prst="rect">
                      <a:avLst/>
                    </a:prstGeom>
                  </pic:spPr>
                </pic:pic>
              </a:graphicData>
            </a:graphic>
          </wp:inline>
        </w:drawing>
      </w:r>
    </w:p>
    <w:p w14:paraId="38CED227" w14:textId="77777777" w:rsidR="00972D98" w:rsidRDefault="00000000">
      <w:pPr>
        <w:pStyle w:val="af3"/>
        <w:spacing w:after="280"/>
        <w:ind w:left="720" w:firstLine="408"/>
        <w:jc w:val="center"/>
      </w:pPr>
      <w:r>
        <w:rPr>
          <w:b/>
          <w:sz w:val="20"/>
        </w:rPr>
        <w:t>圖二</w:t>
      </w:r>
      <w:r>
        <w:rPr>
          <w:b/>
          <w:sz w:val="20"/>
        </w:rPr>
        <w:t xml:space="preserve"> </w:t>
      </w:r>
      <w:r>
        <w:rPr>
          <w:b/>
          <w:sz w:val="20"/>
        </w:rPr>
        <w:t>極性增強注意力（</w:t>
      </w:r>
      <w:r>
        <w:rPr>
          <w:b/>
          <w:sz w:val="20"/>
        </w:rPr>
        <w:t>PEA</w:t>
      </w:r>
      <w:r>
        <w:rPr>
          <w:b/>
          <w:sz w:val="20"/>
        </w:rPr>
        <w:t>）模組詳細示意圖</w:t>
      </w:r>
      <w:r>
        <w:rPr>
          <w:sz w:val="19"/>
        </w:rPr>
        <w:br/>
      </w:r>
      <w:r>
        <w:rPr>
          <w:sz w:val="19"/>
        </w:rPr>
        <w:t>圖</w:t>
      </w:r>
      <w:r>
        <w:rPr>
          <w:sz w:val="19"/>
        </w:rPr>
        <w:t xml:space="preserve"> 3.2.2 </w:t>
      </w:r>
      <w:r>
        <w:rPr>
          <w:sz w:val="19"/>
        </w:rPr>
        <w:t>展示</w:t>
      </w:r>
      <w:r>
        <w:rPr>
          <w:sz w:val="19"/>
        </w:rPr>
        <w:t xml:space="preserve"> PEA </w:t>
      </w:r>
      <w:r>
        <w:rPr>
          <w:sz w:val="19"/>
        </w:rPr>
        <w:t>模組的內部運作。上方排列的文字詞元（如</w:t>
      </w:r>
      <w:r>
        <w:rPr>
          <w:sz w:val="19"/>
        </w:rPr>
        <w:t xml:space="preserve"> the / movie / was / truly / amazing</w:t>
      </w:r>
      <w:r>
        <w:rPr>
          <w:sz w:val="19"/>
        </w:rPr>
        <w:t>）代表</w:t>
      </w:r>
      <w:r>
        <w:rPr>
          <w:sz w:val="19"/>
        </w:rPr>
        <w:t xml:space="preserve"> </w:t>
      </w:r>
      <w:proofErr w:type="spellStart"/>
      <w:r>
        <w:rPr>
          <w:sz w:val="19"/>
        </w:rPr>
        <w:t>DeBERTa</w:t>
      </w:r>
      <w:proofErr w:type="spellEnd"/>
      <w:r>
        <w:rPr>
          <w:sz w:val="19"/>
        </w:rPr>
        <w:t xml:space="preserve"> </w:t>
      </w:r>
      <w:r>
        <w:rPr>
          <w:sz w:val="19"/>
        </w:rPr>
        <w:t>輸出的隱藏狀態序列</w:t>
      </w:r>
      <w:r>
        <w:rPr>
          <w:sz w:val="19"/>
        </w:rPr>
        <w:t xml:space="preserve"> H</w:t>
      </w:r>
      <w:r>
        <w:rPr>
          <w:sz w:val="19"/>
        </w:rPr>
        <w:t>。每個詞元通過兩層</w:t>
      </w:r>
      <w:r>
        <w:rPr>
          <w:sz w:val="19"/>
        </w:rPr>
        <w:t xml:space="preserve"> MLP </w:t>
      </w:r>
      <w:r>
        <w:rPr>
          <w:sz w:val="19"/>
        </w:rPr>
        <w:t>閘值網路計算情感顯著性分數</w:t>
      </w:r>
      <w:r>
        <w:rPr>
          <w:sz w:val="19"/>
        </w:rPr>
        <w:t xml:space="preserve"> </w:t>
      </w:r>
      <w:proofErr w:type="spellStart"/>
      <w:r>
        <w:rPr>
          <w:sz w:val="19"/>
        </w:rPr>
        <w:t>g_i</w:t>
      </w:r>
      <w:proofErr w:type="spellEnd"/>
      <w:r>
        <w:rPr>
          <w:sz w:val="19"/>
        </w:rPr>
        <w:t xml:space="preserve"> ∈ [0,1]</w:t>
      </w:r>
      <w:r>
        <w:rPr>
          <w:sz w:val="19"/>
        </w:rPr>
        <w:t>。顏色深淺表示閘值大小（綠色</w:t>
      </w:r>
      <w:r>
        <w:rPr>
          <w:sz w:val="19"/>
        </w:rPr>
        <w:t xml:space="preserve"> = </w:t>
      </w:r>
      <w:r>
        <w:rPr>
          <w:sz w:val="19"/>
        </w:rPr>
        <w:t>高情感顯著性，紅色</w:t>
      </w:r>
      <w:r>
        <w:rPr>
          <w:sz w:val="19"/>
        </w:rPr>
        <w:t xml:space="preserve"> = </w:t>
      </w:r>
      <w:r>
        <w:rPr>
          <w:sz w:val="19"/>
        </w:rPr>
        <w:t>低）；例如「</w:t>
      </w:r>
      <w:r>
        <w:rPr>
          <w:sz w:val="19"/>
        </w:rPr>
        <w:t>amazing</w:t>
      </w:r>
      <w:r>
        <w:rPr>
          <w:sz w:val="19"/>
        </w:rPr>
        <w:t>」的閘值接近</w:t>
      </w:r>
      <w:r>
        <w:rPr>
          <w:sz w:val="19"/>
        </w:rPr>
        <w:t xml:space="preserve"> 1.0</w:t>
      </w:r>
      <w:r>
        <w:rPr>
          <w:sz w:val="19"/>
        </w:rPr>
        <w:t>，而「</w:t>
      </w:r>
      <w:r>
        <w:rPr>
          <w:sz w:val="19"/>
        </w:rPr>
        <w:t>the</w:t>
      </w:r>
      <w:r>
        <w:rPr>
          <w:sz w:val="19"/>
        </w:rPr>
        <w:t>」的閘值接近</w:t>
      </w:r>
      <w:r>
        <w:rPr>
          <w:sz w:val="19"/>
        </w:rPr>
        <w:t xml:space="preserve"> 0.1</w:t>
      </w:r>
      <w:r>
        <w:rPr>
          <w:sz w:val="19"/>
        </w:rPr>
        <w:t>。閘值加權池化公式</w:t>
      </w:r>
      <w:r>
        <w:rPr>
          <w:sz w:val="19"/>
        </w:rPr>
        <w:t xml:space="preserve"> </w:t>
      </w:r>
      <w:proofErr w:type="spellStart"/>
      <w:r>
        <w:rPr>
          <w:sz w:val="19"/>
        </w:rPr>
        <w:t>x_cls</w:t>
      </w:r>
      <w:proofErr w:type="spellEnd"/>
      <w:r>
        <w:rPr>
          <w:sz w:val="19"/>
        </w:rPr>
        <w:t xml:space="preserve"> = 0.75h + 0.25h⊙g </w:t>
      </w:r>
      <w:r>
        <w:rPr>
          <w:sz w:val="19"/>
        </w:rPr>
        <w:t>生成句子表徵，確保情感關鍵詞元的表達得到強化。左下方的</w:t>
      </w:r>
      <w:r>
        <w:rPr>
          <w:sz w:val="19"/>
        </w:rPr>
        <w:t xml:space="preserve"> </w:t>
      </w:r>
      <w:proofErr w:type="spellStart"/>
      <w:r>
        <w:rPr>
          <w:sz w:val="19"/>
        </w:rPr>
        <w:t>x_cls</w:t>
      </w:r>
      <w:proofErr w:type="spellEnd"/>
      <w:r>
        <w:rPr>
          <w:sz w:val="19"/>
        </w:rPr>
        <w:t xml:space="preserve"> </w:t>
      </w:r>
      <w:r>
        <w:rPr>
          <w:sz w:val="19"/>
        </w:rPr>
        <w:t>框代表輸出的極性加權句子表徵，右下方框代表閘值向量</w:t>
      </w:r>
      <w:r>
        <w:rPr>
          <w:sz w:val="19"/>
        </w:rPr>
        <w:t xml:space="preserve"> g</w:t>
      </w:r>
      <w:r>
        <w:rPr>
          <w:sz w:val="19"/>
        </w:rPr>
        <w:t>，兩者均傳入</w:t>
      </w:r>
      <w:r>
        <w:rPr>
          <w:sz w:val="19"/>
        </w:rPr>
        <w:t xml:space="preserve"> SACF </w:t>
      </w:r>
      <w:r>
        <w:rPr>
          <w:sz w:val="19"/>
        </w:rPr>
        <w:t>模組。</w:t>
      </w:r>
    </w:p>
    <w:p w14:paraId="7160F902" w14:textId="57F19815" w:rsidR="00972D98" w:rsidRPr="00575456" w:rsidRDefault="00000000" w:rsidP="00575456">
      <w:pPr>
        <w:pStyle w:val="40"/>
      </w:pPr>
      <w:r w:rsidRPr="00575456">
        <w:t xml:space="preserve"> </w:t>
      </w:r>
      <w:r w:rsidRPr="00575456">
        <w:t>模態編碼器（</w:t>
      </w:r>
      <w:r w:rsidRPr="00575456">
        <w:t>Modality Encoders</w:t>
      </w:r>
      <w:r w:rsidRPr="00575456">
        <w:t>）</w:t>
      </w:r>
    </w:p>
    <w:p w14:paraId="303DAF93" w14:textId="77777777" w:rsidR="00972D98" w:rsidRDefault="00000000">
      <w:pPr>
        <w:spacing w:after="120"/>
        <w:ind w:left="204" w:firstLine="480"/>
      </w:pPr>
      <w:r>
        <w:t>音訊與視覺序列分別由獨立的兩層雙向</w:t>
      </w:r>
      <w:r>
        <w:t xml:space="preserve"> LSTM</w:t>
      </w:r>
      <w:r>
        <w:t>（</w:t>
      </w:r>
      <w:proofErr w:type="spellStart"/>
      <w:r>
        <w:t>BiLSTM</w:t>
      </w:r>
      <w:proofErr w:type="spellEnd"/>
      <w:r>
        <w:t>）進行編碼，以捕捉每個模態時序資訊中的前向與後向依賴關係。具體而言，對於輸入序列（音訊維度</w:t>
      </w:r>
      <w:r>
        <w:t>=5</w:t>
      </w:r>
      <w:r>
        <w:t>，視覺維度</w:t>
      </w:r>
      <w:r>
        <w:t>=20</w:t>
      </w:r>
      <w:r>
        <w:t>），</w:t>
      </w:r>
      <w:proofErr w:type="spellStart"/>
      <w:r>
        <w:t>BiLSTM</w:t>
      </w:r>
      <w:proofErr w:type="spellEnd"/>
      <w:r>
        <w:t xml:space="preserve"> </w:t>
      </w:r>
      <w:r>
        <w:t>在每個時間步輸出前向與後向隱藏狀態，最後時間步的雙向隱藏狀態拼接後，通過線性投影層映射至統一的模態表徵空間（</w:t>
      </w:r>
      <w:proofErr w:type="spellStart"/>
      <w:r>
        <w:t>d_modal</w:t>
      </w:r>
      <w:proofErr w:type="spellEnd"/>
      <w:r>
        <w:t xml:space="preserve"> = 128</w:t>
      </w:r>
      <w:r>
        <w:t>），分別得到音訊表徵</w:t>
      </w:r>
      <w:r>
        <w:t xml:space="preserve"> </w:t>
      </w:r>
      <w:proofErr w:type="spellStart"/>
      <w:r>
        <w:t>x_a</w:t>
      </w:r>
      <w:proofErr w:type="spellEnd"/>
      <w:r>
        <w:t xml:space="preserve"> ∈ R^(B×128) </w:t>
      </w:r>
      <w:r>
        <w:t>與視覺表徵</w:t>
      </w:r>
      <w:r>
        <w:t xml:space="preserve"> </w:t>
      </w:r>
      <w:proofErr w:type="spellStart"/>
      <w:r>
        <w:t>x_v</w:t>
      </w:r>
      <w:proofErr w:type="spellEnd"/>
      <w:r>
        <w:t xml:space="preserve"> ∈ R^(B×128)</w:t>
      </w:r>
      <w:r>
        <w:t>。由於</w:t>
      </w:r>
      <w:r>
        <w:t xml:space="preserve"> CMU-MOSI </w:t>
      </w:r>
      <w:r>
        <w:t>為非對齊資料集，各樣本序列長度不同，因此採用</w:t>
      </w:r>
      <w:r>
        <w:t xml:space="preserve"> </w:t>
      </w:r>
      <w:proofErr w:type="spellStart"/>
      <w:r>
        <w:t>pack_padded_sequence</w:t>
      </w:r>
      <w:proofErr w:type="spellEnd"/>
      <w:r>
        <w:t xml:space="preserve"> </w:t>
      </w:r>
      <w:r>
        <w:t>函數對批次內的樣本進行壓縮處理，確保填補幀</w:t>
      </w:r>
      <w:r>
        <w:lastRenderedPageBreak/>
        <w:t>（</w:t>
      </w:r>
      <w:r>
        <w:t>padding frames</w:t>
      </w:r>
      <w:r>
        <w:t>）不參與</w:t>
      </w:r>
      <w:r>
        <w:t xml:space="preserve"> LSTM </w:t>
      </w:r>
      <w:r>
        <w:t>計算，有效避免雜訊干擾。</w:t>
      </w:r>
      <w:proofErr w:type="spellStart"/>
      <w:r>
        <w:t>BiLSTM</w:t>
      </w:r>
      <w:proofErr w:type="spellEnd"/>
      <w:r>
        <w:t xml:space="preserve"> </w:t>
      </w:r>
      <w:r>
        <w:t>層間使用</w:t>
      </w:r>
      <w:r>
        <w:t xml:space="preserve"> dropout</w:t>
      </w:r>
      <w:r>
        <w:t>（</w:t>
      </w:r>
      <w:r>
        <w:t>rate=0.2</w:t>
      </w:r>
      <w:r>
        <w:t>）進行正則化。</w:t>
      </w:r>
    </w:p>
    <w:p w14:paraId="498558D1" w14:textId="59EE990E" w:rsidR="00972D98" w:rsidRPr="00575456" w:rsidRDefault="00000000" w:rsidP="00575456">
      <w:pPr>
        <w:pStyle w:val="40"/>
      </w:pPr>
      <w:r w:rsidRPr="00575456">
        <w:t xml:space="preserve"> </w:t>
      </w:r>
      <w:r w:rsidRPr="00575456">
        <w:t>情感感知跨模態注意力（</w:t>
      </w:r>
      <w:r w:rsidRPr="00575456">
        <w:t>SACF</w:t>
      </w:r>
      <w:r w:rsidRPr="00575456">
        <w:t>）</w:t>
      </w:r>
    </w:p>
    <w:p w14:paraId="1BAD2F88" w14:textId="77777777" w:rsidR="00972D98" w:rsidRDefault="00000000">
      <w:pPr>
        <w:spacing w:after="120"/>
        <w:ind w:left="204" w:firstLine="480"/>
      </w:pPr>
      <w:r>
        <w:t xml:space="preserve">SACF </w:t>
      </w:r>
      <w:r>
        <w:t>是本研究的核心創新模組。傳統跨模態注意力機制通常直接以語言模型的</w:t>
      </w:r>
      <w:r>
        <w:t xml:space="preserve"> [CLS] </w:t>
      </w:r>
      <w:r>
        <w:t>表徵作為固定查詢向量，對音訊與視覺特徵進行注意力計算，然而</w:t>
      </w:r>
      <w:r>
        <w:t xml:space="preserve"> [CLS] </w:t>
      </w:r>
      <w:r>
        <w:t>表徵混合了句子的全域語義資訊，未能有針對性地聚焦於情感相關內容。</w:t>
      </w:r>
      <w:r>
        <w:t xml:space="preserve">SACF </w:t>
      </w:r>
      <w:r>
        <w:t>提出以情感感知查詢（</w:t>
      </w:r>
      <w:r>
        <w:t>Sentiment-Aware Query</w:t>
      </w:r>
      <w:r>
        <w:t>）取代</w:t>
      </w:r>
      <w:r>
        <w:t xml:space="preserve"> [CLS]</w:t>
      </w:r>
      <w:r>
        <w:t>，確保跨模態融合由語言訊號中最具情感顯著性的部分驅動。完整計算流程如下：</w:t>
      </w:r>
    </w:p>
    <w:p w14:paraId="5E053392" w14:textId="77777777" w:rsidR="00972D98" w:rsidRDefault="00000000">
      <w:pPr>
        <w:spacing w:after="120"/>
        <w:ind w:left="204" w:firstLine="480"/>
      </w:pPr>
      <w:r>
        <w:t>步驟一（</w:t>
      </w:r>
      <w:r>
        <w:t xml:space="preserve">Top-K </w:t>
      </w:r>
      <w:r>
        <w:t>詞元選擇）：根據</w:t>
      </w:r>
      <w:r>
        <w:t xml:space="preserve"> PEA </w:t>
      </w:r>
      <w:r>
        <w:t>輸出的閘值向量</w:t>
      </w:r>
      <w:r>
        <w:t xml:space="preserve"> g</w:t>
      </w:r>
      <w:r>
        <w:t>，選取閘值最高的</w:t>
      </w:r>
      <w:r>
        <w:t xml:space="preserve"> K=5 </w:t>
      </w:r>
      <w:r>
        <w:t>個詞元索引集合</w:t>
      </w:r>
      <w:r>
        <w:t xml:space="preserve"> I = </w:t>
      </w:r>
      <w:proofErr w:type="spellStart"/>
      <w:r>
        <w:t>TopK</w:t>
      </w:r>
      <w:proofErr w:type="spellEnd"/>
      <w:r>
        <w:t>(g, K=5)</w:t>
      </w:r>
      <w:r>
        <w:t>，提取對應的隱藏狀態子集</w:t>
      </w:r>
      <w:r>
        <w:t xml:space="preserve"> </w:t>
      </w:r>
      <w:proofErr w:type="spellStart"/>
      <w:r>
        <w:t>H_topk</w:t>
      </w:r>
      <w:proofErr w:type="spellEnd"/>
      <w:r>
        <w:t xml:space="preserve"> = H[I] ∈ R^(B×K×1024)</w:t>
      </w:r>
      <w:r>
        <w:t>。步驟二（情感查詢向量構建）：對</w:t>
      </w:r>
      <w:r>
        <w:t xml:space="preserve"> </w:t>
      </w:r>
      <w:proofErr w:type="spellStart"/>
      <w:r>
        <w:t>H_topk</w:t>
      </w:r>
      <w:proofErr w:type="spellEnd"/>
      <w:r>
        <w:t xml:space="preserve"> </w:t>
      </w:r>
      <w:r>
        <w:t>中的</w:t>
      </w:r>
      <w:r>
        <w:t xml:space="preserve"> K </w:t>
      </w:r>
      <w:r>
        <w:t>個詞元計算注意力加權平均，生成情感查詢向量</w:t>
      </w:r>
      <w:r>
        <w:t xml:space="preserve"> </w:t>
      </w:r>
      <w:proofErr w:type="spellStart"/>
      <w:r>
        <w:t>q_sa</w:t>
      </w:r>
      <w:proofErr w:type="spellEnd"/>
      <w:r>
        <w:t xml:space="preserve"> = </w:t>
      </w:r>
      <w:proofErr w:type="spellStart"/>
      <w:r>
        <w:t>Σ_k</w:t>
      </w:r>
      <w:proofErr w:type="spellEnd"/>
      <w:r>
        <w:t xml:space="preserve"> </w:t>
      </w:r>
      <w:proofErr w:type="spellStart"/>
      <w:r>
        <w:t>softmax</w:t>
      </w:r>
      <w:proofErr w:type="spellEnd"/>
      <w:r>
        <w:t>(</w:t>
      </w:r>
      <w:proofErr w:type="spellStart"/>
      <w:r>
        <w:t>W_attn</w:t>
      </w:r>
      <w:proofErr w:type="spellEnd"/>
      <w:r>
        <w:t xml:space="preserve"> · </w:t>
      </w:r>
      <w:proofErr w:type="spellStart"/>
      <w:r>
        <w:t>H_topk</w:t>
      </w:r>
      <w:proofErr w:type="spellEnd"/>
      <w:r>
        <w:t xml:space="preserve">)_k · </w:t>
      </w:r>
      <w:proofErr w:type="spellStart"/>
      <w:r>
        <w:t>H_topk,k</w:t>
      </w:r>
      <w:proofErr w:type="spellEnd"/>
      <w:r>
        <w:t xml:space="preserve"> ∈ R^(B×1024)</w:t>
      </w:r>
      <w:r>
        <w:t>。此查詢向量集中了句子中最具情感判別力的語義資訊。步驟三（縮放點積跨模態注意力）：以</w:t>
      </w:r>
      <w:r>
        <w:t xml:space="preserve"> </w:t>
      </w:r>
      <w:proofErr w:type="spellStart"/>
      <w:r>
        <w:t>q_sa</w:t>
      </w:r>
      <w:proofErr w:type="spellEnd"/>
      <w:r>
        <w:t xml:space="preserve"> </w:t>
      </w:r>
      <w:r>
        <w:t>作為查詢（</w:t>
      </w:r>
      <w:r>
        <w:t>Q</w:t>
      </w:r>
      <w:r>
        <w:t>），音訊與視覺表徵線性投影後拼接為鍵值對</w:t>
      </w:r>
      <w:r>
        <w:t xml:space="preserve"> KV = [</w:t>
      </w:r>
      <w:proofErr w:type="spellStart"/>
      <w:r>
        <w:t>W_a·x_a</w:t>
      </w:r>
      <w:proofErr w:type="spellEnd"/>
      <w:r>
        <w:t xml:space="preserve"> ; </w:t>
      </w:r>
      <w:proofErr w:type="spellStart"/>
      <w:r>
        <w:t>W_v·x_v</w:t>
      </w:r>
      <w:proofErr w:type="spellEnd"/>
      <w:r>
        <w:t>] ∈ R^(B×2×1024)</w:t>
      </w:r>
      <w:r>
        <w:t>，計算縮放點積注意力</w:t>
      </w:r>
      <w:r>
        <w:t xml:space="preserve"> x̂ = </w:t>
      </w:r>
      <w:proofErr w:type="spellStart"/>
      <w:r>
        <w:t>softmax</w:t>
      </w:r>
      <w:proofErr w:type="spellEnd"/>
      <w:r>
        <w:t>(</w:t>
      </w:r>
      <w:proofErr w:type="spellStart"/>
      <w:r>
        <w:t>q_sa</w:t>
      </w:r>
      <w:proofErr w:type="spellEnd"/>
      <w:r>
        <w:t xml:space="preserve"> · KV^T / sqrt(d)) · KV</w:t>
      </w:r>
      <w:r>
        <w:t>，得到跨模態融合上下文向量</w:t>
      </w:r>
      <w:r>
        <w:t xml:space="preserve"> x̂ ∈ R^(B×1024)</w:t>
      </w:r>
      <w:r>
        <w:t>。步驟四（閘值殘差融合）：計算融合閘值</w:t>
      </w:r>
      <w:r>
        <w:t xml:space="preserve"> </w:t>
      </w:r>
      <w:proofErr w:type="spellStart"/>
      <w:r>
        <w:t>g_w</w:t>
      </w:r>
      <w:proofErr w:type="spellEnd"/>
      <w:r>
        <w:t xml:space="preserve"> = σ(</w:t>
      </w:r>
      <w:proofErr w:type="spellStart"/>
      <w:r>
        <w:t>W_gate</w:t>
      </w:r>
      <w:proofErr w:type="spellEnd"/>
      <w:r>
        <w:t xml:space="preserve"> · [</w:t>
      </w:r>
      <w:proofErr w:type="spellStart"/>
      <w:r>
        <w:t>x_cls</w:t>
      </w:r>
      <w:proofErr w:type="spellEnd"/>
      <w:r>
        <w:t xml:space="preserve"> ; z])</w:t>
      </w:r>
      <w:r>
        <w:t>，其中</w:t>
      </w:r>
      <w:r>
        <w:t xml:space="preserve"> z </w:t>
      </w:r>
      <w:r>
        <w:t>為</w:t>
      </w:r>
      <w:r>
        <w:t xml:space="preserve"> FFN(x̂) </w:t>
      </w:r>
      <w:r>
        <w:t>的輸出；最終輸出</w:t>
      </w:r>
      <w:r>
        <w:t xml:space="preserve"> f = LN(</w:t>
      </w:r>
      <w:proofErr w:type="spellStart"/>
      <w:r>
        <w:t>x_cls</w:t>
      </w:r>
      <w:proofErr w:type="spellEnd"/>
      <w:r>
        <w:t xml:space="preserve"> + Dropout(z · </w:t>
      </w:r>
      <w:proofErr w:type="spellStart"/>
      <w:r>
        <w:t>g_w</w:t>
      </w:r>
      <w:proofErr w:type="spellEnd"/>
      <w:r>
        <w:t>))</w:t>
      </w:r>
      <w:r>
        <w:t>，通過</w:t>
      </w:r>
      <w:r>
        <w:t xml:space="preserve"> </w:t>
      </w:r>
      <w:proofErr w:type="spellStart"/>
      <w:r>
        <w:t>LayerNorm</w:t>
      </w:r>
      <w:proofErr w:type="spellEnd"/>
      <w:r>
        <w:t xml:space="preserve"> </w:t>
      </w:r>
      <w:r>
        <w:t>穩定表徵分布。</w:t>
      </w:r>
    </w:p>
    <w:p w14:paraId="0898469A" w14:textId="77777777" w:rsidR="00972D98" w:rsidRDefault="00972D98">
      <w:pPr>
        <w:ind w:left="204" w:firstLine="480"/>
      </w:pPr>
    </w:p>
    <w:p w14:paraId="54D93E43" w14:textId="77777777" w:rsidR="00972D98" w:rsidRDefault="00000000">
      <w:pPr>
        <w:ind w:left="204" w:firstLine="480"/>
        <w:jc w:val="center"/>
      </w:pPr>
      <w:r>
        <w:rPr>
          <w:noProof/>
        </w:rPr>
        <w:lastRenderedPageBreak/>
        <w:drawing>
          <wp:inline distT="0" distB="0" distL="0" distR="0" wp14:anchorId="7F09D949" wp14:editId="37E1B547">
            <wp:extent cx="5394960" cy="23816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acf.png"/>
                    <pic:cNvPicPr/>
                  </pic:nvPicPr>
                  <pic:blipFill>
                    <a:blip r:embed="rId23"/>
                    <a:stretch>
                      <a:fillRect/>
                    </a:stretch>
                  </pic:blipFill>
                  <pic:spPr>
                    <a:xfrm>
                      <a:off x="0" y="0"/>
                      <a:ext cx="5394960" cy="2381639"/>
                    </a:xfrm>
                    <a:prstGeom prst="rect">
                      <a:avLst/>
                    </a:prstGeom>
                  </pic:spPr>
                </pic:pic>
              </a:graphicData>
            </a:graphic>
          </wp:inline>
        </w:drawing>
      </w:r>
    </w:p>
    <w:p w14:paraId="69E6D103" w14:textId="77777777" w:rsidR="00AB0A98" w:rsidRDefault="00000000">
      <w:pPr>
        <w:pStyle w:val="af3"/>
        <w:spacing w:after="280"/>
        <w:ind w:left="720" w:firstLine="408"/>
        <w:jc w:val="center"/>
        <w:rPr>
          <w:sz w:val="19"/>
        </w:rPr>
      </w:pPr>
      <w:r>
        <w:rPr>
          <w:b/>
          <w:sz w:val="20"/>
        </w:rPr>
        <w:t>圖三</w:t>
      </w:r>
      <w:r>
        <w:rPr>
          <w:b/>
          <w:sz w:val="20"/>
        </w:rPr>
        <w:t xml:space="preserve"> </w:t>
      </w:r>
      <w:r>
        <w:rPr>
          <w:b/>
          <w:sz w:val="20"/>
        </w:rPr>
        <w:t>情感感知跨模態注意力（</w:t>
      </w:r>
      <w:r>
        <w:rPr>
          <w:b/>
          <w:sz w:val="20"/>
        </w:rPr>
        <w:t>SACF</w:t>
      </w:r>
      <w:r>
        <w:rPr>
          <w:b/>
          <w:sz w:val="20"/>
        </w:rPr>
        <w:t>）逐步計算示意圖</w:t>
      </w:r>
      <w:r>
        <w:rPr>
          <w:sz w:val="19"/>
        </w:rPr>
        <w:br/>
      </w:r>
    </w:p>
    <w:p w14:paraId="2D3672A6" w14:textId="1B3C0DB6" w:rsidR="00972D98" w:rsidRDefault="00000000" w:rsidP="00AB0A98">
      <w:pPr>
        <w:ind w:left="204" w:firstLine="480"/>
      </w:pPr>
      <w:r>
        <w:t>圖</w:t>
      </w:r>
      <w:r>
        <w:t xml:space="preserve"> 3.2.3 </w:t>
      </w:r>
      <w:r>
        <w:t>以四個步驟框展示</w:t>
      </w:r>
      <w:r>
        <w:t xml:space="preserve"> SACF </w:t>
      </w:r>
      <w:r>
        <w:t>的完整計算流程。步驟一（紫羅蘭色框）：從</w:t>
      </w:r>
      <w:r>
        <w:t xml:space="preserve"> PEA </w:t>
      </w:r>
      <w:r>
        <w:t>閘值中選出</w:t>
      </w:r>
      <w:r>
        <w:t xml:space="preserve"> K=5 </w:t>
      </w:r>
      <w:r>
        <w:t>個情感顯著詞元索引，提取</w:t>
      </w:r>
      <w:r>
        <w:t xml:space="preserve"> </w:t>
      </w:r>
      <w:proofErr w:type="spellStart"/>
      <w:r>
        <w:t>H_topk</w:t>
      </w:r>
      <w:proofErr w:type="spellEnd"/>
      <w:r>
        <w:t xml:space="preserve"> </w:t>
      </w:r>
      <w:r>
        <w:rPr>
          <w:rFonts w:ascii="Cambria Math" w:hAnsi="Cambria Math" w:cs="Cambria Math"/>
        </w:rPr>
        <w:t>∈</w:t>
      </w:r>
      <w:r>
        <w:t xml:space="preserve"> R^(</w:t>
      </w:r>
      <w:proofErr w:type="spellStart"/>
      <w:r>
        <w:t>B×K×d</w:t>
      </w:r>
      <w:proofErr w:type="spellEnd"/>
      <w:r>
        <w:t>)</w:t>
      </w:r>
      <w:r>
        <w:t>。步驟二（深紫色框）：對</w:t>
      </w:r>
      <w:r>
        <w:t xml:space="preserve"> K </w:t>
      </w:r>
      <w:r>
        <w:t>個詞元計算注意力加權平均，生成情感查詢向量</w:t>
      </w:r>
      <w:r>
        <w:t xml:space="preserve"> </w:t>
      </w:r>
      <w:proofErr w:type="spellStart"/>
      <w:r>
        <w:t>q_sa</w:t>
      </w:r>
      <w:proofErr w:type="spellEnd"/>
      <w:r>
        <w:t xml:space="preserve"> </w:t>
      </w:r>
      <w:r>
        <w:rPr>
          <w:rFonts w:ascii="Cambria Math" w:hAnsi="Cambria Math" w:cs="Cambria Math"/>
        </w:rPr>
        <w:t>∈</w:t>
      </w:r>
      <w:r>
        <w:t xml:space="preserve"> R^(</w:t>
      </w:r>
      <w:proofErr w:type="spellStart"/>
      <w:r>
        <w:t>B×d</w:t>
      </w:r>
      <w:proofErr w:type="spellEnd"/>
      <w:r>
        <w:t>)</w:t>
      </w:r>
      <w:r>
        <w:t>，確保跨模態注意力由情感關鍵詞驅動。步驟三（更深紫色框）：以</w:t>
      </w:r>
      <w:r>
        <w:t xml:space="preserve"> </w:t>
      </w:r>
      <w:proofErr w:type="spellStart"/>
      <w:r>
        <w:t>q_sa</w:t>
      </w:r>
      <w:proofErr w:type="spellEnd"/>
      <w:r>
        <w:t xml:space="preserve"> </w:t>
      </w:r>
      <w:r>
        <w:t>為查詢，音訊表徵</w:t>
      </w:r>
      <w:r>
        <w:t xml:space="preserve"> </w:t>
      </w:r>
      <w:proofErr w:type="spellStart"/>
      <w:r>
        <w:t>x_a</w:t>
      </w:r>
      <w:proofErr w:type="spellEnd"/>
      <w:r>
        <w:t>（橙色）與視覺表徵</w:t>
      </w:r>
      <w:r>
        <w:t xml:space="preserve"> </w:t>
      </w:r>
      <w:proofErr w:type="spellStart"/>
      <w:r>
        <w:t>x_v</w:t>
      </w:r>
      <w:proofErr w:type="spellEnd"/>
      <w:r>
        <w:t>（綠色）投影後作為鍵值對，執行縮放點積注意力，生成跨模態融合上下文</w:t>
      </w:r>
      <w:r>
        <w:t xml:space="preserve"> x̂</w:t>
      </w:r>
      <w:r>
        <w:t>。步驟四（最深紫色框）：閘值控制殘差融合，以</w:t>
      </w:r>
      <w:r>
        <w:t xml:space="preserve"> </w:t>
      </w:r>
      <w:proofErr w:type="spellStart"/>
      <w:r>
        <w:t>x_cls</w:t>
      </w:r>
      <w:proofErr w:type="spellEnd"/>
      <w:r>
        <w:t>（藍色，來自</w:t>
      </w:r>
      <w:r>
        <w:t xml:space="preserve"> PEA</w:t>
      </w:r>
      <w:r>
        <w:t>）與跨模態上下文</w:t>
      </w:r>
      <w:r>
        <w:t xml:space="preserve"> x̂ </w:t>
      </w:r>
      <w:r>
        <w:t>融合，經</w:t>
      </w:r>
      <w:r>
        <w:t xml:space="preserve"> FFN</w:t>
      </w:r>
      <w:r>
        <w:t>、</w:t>
      </w:r>
      <w:r>
        <w:t xml:space="preserve">sigmoid </w:t>
      </w:r>
      <w:r>
        <w:t>閘值與</w:t>
      </w:r>
      <w:r>
        <w:t xml:space="preserve"> </w:t>
      </w:r>
      <w:proofErr w:type="spellStart"/>
      <w:r>
        <w:t>LayerNorm</w:t>
      </w:r>
      <w:proofErr w:type="spellEnd"/>
      <w:r>
        <w:t xml:space="preserve"> </w:t>
      </w:r>
      <w:r>
        <w:t>生成最終融合表徵</w:t>
      </w:r>
      <w:r>
        <w:t xml:space="preserve"> f</w:t>
      </w:r>
      <w:r>
        <w:t>。下方公式面板（藍色背景）列出四個步驟的完整數學表達式。</w:t>
      </w:r>
    </w:p>
    <w:p w14:paraId="1CD909C5" w14:textId="12892F00" w:rsidR="00972D98" w:rsidRPr="00575456" w:rsidRDefault="00000000" w:rsidP="00575456">
      <w:pPr>
        <w:pStyle w:val="40"/>
      </w:pPr>
      <w:r w:rsidRPr="00575456">
        <w:t xml:space="preserve"> </w:t>
      </w:r>
      <w:r w:rsidRPr="00575456">
        <w:t>共享投影層與多工預測頭</w:t>
      </w:r>
    </w:p>
    <w:p w14:paraId="4D589EA3" w14:textId="77777777" w:rsidR="00972D98" w:rsidRDefault="00000000">
      <w:pPr>
        <w:spacing w:after="120"/>
        <w:ind w:left="204" w:firstLine="480"/>
      </w:pPr>
      <w:r>
        <w:t>融合表徵</w:t>
      </w:r>
      <w:r>
        <w:t xml:space="preserve"> f ∈ R^(B×1024) </w:t>
      </w:r>
      <w:r>
        <w:t>通過共享投影模組進行維度壓縮與特徵精煉：</w:t>
      </w:r>
      <w:r>
        <w:t xml:space="preserve">Linear(1024→512) → </w:t>
      </w:r>
      <w:proofErr w:type="spellStart"/>
      <w:r>
        <w:t>LayerNorm</w:t>
      </w:r>
      <w:proofErr w:type="spellEnd"/>
      <w:r>
        <w:t xml:space="preserve"> → GELU → Dropout(0.15)</w:t>
      </w:r>
      <w:r>
        <w:t>，輸出統一的共享</w:t>
      </w:r>
      <w:r>
        <w:lastRenderedPageBreak/>
        <w:t>表徵</w:t>
      </w:r>
      <w:r>
        <w:t xml:space="preserve"> e ∈ R^(B×512)</w:t>
      </w:r>
      <w:r>
        <w:t>。三個獨立的任務預測頭從</w:t>
      </w:r>
      <w:r>
        <w:t xml:space="preserve"> e </w:t>
      </w:r>
      <w:r>
        <w:t>分支出去，各自針對不同的預測目標進行優化：（</w:t>
      </w:r>
      <w:proofErr w:type="spellStart"/>
      <w:r>
        <w:t>i</w:t>
      </w:r>
      <w:proofErr w:type="spellEnd"/>
      <w:r>
        <w:t>）七分類頭：線性層</w:t>
      </w:r>
      <w:r>
        <w:t xml:space="preserve"> ŷ₇ = W₇ · e ∈ R^(B×7)</w:t>
      </w:r>
      <w:r>
        <w:t>，輸出各情感類別的</w:t>
      </w:r>
      <w:r>
        <w:t xml:space="preserve"> logit </w:t>
      </w:r>
      <w:r>
        <w:t>分數；（</w:t>
      </w:r>
      <w:r>
        <w:t>ii</w:t>
      </w:r>
      <w:r>
        <w:t>）二分類頭：線性層</w:t>
      </w:r>
      <w:r>
        <w:t xml:space="preserve"> ŷ₂ = W₂ · e ∈ R^(B×2)</w:t>
      </w:r>
      <w:r>
        <w:t>，輸出正負情感的</w:t>
      </w:r>
      <w:r>
        <w:t xml:space="preserve"> logit </w:t>
      </w:r>
      <w:r>
        <w:t>分數；（</w:t>
      </w:r>
      <w:r>
        <w:t>iii</w:t>
      </w:r>
      <w:r>
        <w:t>）回歸頭：兩層</w:t>
      </w:r>
      <w:r>
        <w:t xml:space="preserve"> MLP </w:t>
      </w:r>
      <w:r>
        <w:t>後接</w:t>
      </w:r>
      <w:r>
        <w:t xml:space="preserve"> Tanh </w:t>
      </w:r>
      <w:r>
        <w:t>縮放，</w:t>
      </w:r>
      <w:r>
        <w:t xml:space="preserve">r̂ = 3 · </w:t>
      </w:r>
      <w:proofErr w:type="gramStart"/>
      <w:r>
        <w:t>tanh(</w:t>
      </w:r>
      <w:proofErr w:type="gramEnd"/>
      <w:r>
        <w:t>W_r2 · GELU(W_r1 · e)) ∈ R^B</w:t>
      </w:r>
      <w:r>
        <w:t>，將輸出範圍限制在</w:t>
      </w:r>
      <w:r>
        <w:t xml:space="preserve"> [−3, +3] </w:t>
      </w:r>
      <w:r>
        <w:t>以匹配標籤範圍。多工學習的設計使模型能夠同時從分類與回歸監督訊號中學習，提升對情感強度的整體理解能力。</w:t>
      </w:r>
    </w:p>
    <w:p w14:paraId="5BCAA569" w14:textId="796DFD6A" w:rsidR="00972D98" w:rsidRPr="004869A3" w:rsidRDefault="00000000" w:rsidP="004869A3">
      <w:pPr>
        <w:pStyle w:val="30"/>
      </w:pPr>
      <w:r w:rsidRPr="004869A3">
        <w:t xml:space="preserve"> </w:t>
      </w:r>
      <w:r w:rsidRPr="004869A3">
        <w:t>訓練策略</w:t>
      </w:r>
    </w:p>
    <w:p w14:paraId="083890F4" w14:textId="77777777" w:rsidR="00972D98" w:rsidRDefault="00000000">
      <w:pPr>
        <w:spacing w:after="120"/>
        <w:ind w:left="204" w:firstLine="480"/>
      </w:pPr>
      <w:r>
        <w:t>本研究採用多項互補的訓練技術，在確保零資料洩漏的前提下最大化模型效能。整體訓練流程分為三個主要階段：漸進式層解凍階段（</w:t>
      </w:r>
      <w:r>
        <w:t>Epoch 1–20</w:t>
      </w:r>
      <w:r>
        <w:t>）、全模型微調階段（</w:t>
      </w:r>
      <w:r>
        <w:t>Epoch 20–60</w:t>
      </w:r>
      <w:r>
        <w:t>）以及隨機權重平均窗口（</w:t>
      </w:r>
      <w:r>
        <w:t>Epoch 42–60</w:t>
      </w:r>
      <w:r>
        <w:t>）。訓練過程中持續維護指數移動平均（</w:t>
      </w:r>
      <w:r>
        <w:t>EMA</w:t>
      </w:r>
      <w:r>
        <w:t>）影子模型作為最終推斷的基礎，確保模型參數的平滑性與穩定性。</w:t>
      </w:r>
    </w:p>
    <w:p w14:paraId="7D1D9204" w14:textId="77777777" w:rsidR="00972D98" w:rsidRDefault="00972D98">
      <w:pPr>
        <w:ind w:left="204" w:firstLine="480"/>
      </w:pPr>
    </w:p>
    <w:p w14:paraId="72779830" w14:textId="77777777" w:rsidR="00972D98" w:rsidRDefault="00000000">
      <w:pPr>
        <w:ind w:left="204" w:firstLine="480"/>
        <w:jc w:val="center"/>
      </w:pPr>
      <w:r>
        <w:rPr>
          <w:noProof/>
        </w:rPr>
        <w:drawing>
          <wp:inline distT="0" distB="0" distL="0" distR="0" wp14:anchorId="68F4284D" wp14:editId="79BB050F">
            <wp:extent cx="5394960" cy="180108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raining.png"/>
                    <pic:cNvPicPr/>
                  </pic:nvPicPr>
                  <pic:blipFill>
                    <a:blip r:embed="rId24"/>
                    <a:stretch>
                      <a:fillRect/>
                    </a:stretch>
                  </pic:blipFill>
                  <pic:spPr>
                    <a:xfrm>
                      <a:off x="0" y="0"/>
                      <a:ext cx="5394960" cy="1801087"/>
                    </a:xfrm>
                    <a:prstGeom prst="rect">
                      <a:avLst/>
                    </a:prstGeom>
                  </pic:spPr>
                </pic:pic>
              </a:graphicData>
            </a:graphic>
          </wp:inline>
        </w:drawing>
      </w:r>
    </w:p>
    <w:p w14:paraId="2B21EA6F" w14:textId="77777777" w:rsidR="00AB0A98" w:rsidRDefault="00000000">
      <w:pPr>
        <w:pStyle w:val="af3"/>
        <w:spacing w:after="280"/>
        <w:ind w:left="720" w:firstLine="408"/>
        <w:jc w:val="center"/>
      </w:pPr>
      <w:r>
        <w:rPr>
          <w:b/>
          <w:sz w:val="20"/>
        </w:rPr>
        <w:t>圖四</w:t>
      </w:r>
      <w:r>
        <w:rPr>
          <w:b/>
          <w:sz w:val="20"/>
        </w:rPr>
        <w:t xml:space="preserve"> </w:t>
      </w:r>
      <w:r>
        <w:rPr>
          <w:b/>
          <w:sz w:val="20"/>
        </w:rPr>
        <w:t>訓練策略全景：漸進解凍、</w:t>
      </w:r>
      <w:r>
        <w:rPr>
          <w:b/>
          <w:sz w:val="20"/>
        </w:rPr>
        <w:t>EMA</w:t>
      </w:r>
      <w:r>
        <w:rPr>
          <w:b/>
          <w:sz w:val="20"/>
        </w:rPr>
        <w:t>、</w:t>
      </w:r>
      <w:r>
        <w:rPr>
          <w:b/>
          <w:sz w:val="20"/>
        </w:rPr>
        <w:t xml:space="preserve">SWA </w:t>
      </w:r>
      <w:r>
        <w:rPr>
          <w:b/>
          <w:sz w:val="20"/>
        </w:rPr>
        <w:t>與學習率排程</w:t>
      </w:r>
      <w:r>
        <w:rPr>
          <w:sz w:val="19"/>
        </w:rPr>
        <w:br/>
      </w:r>
    </w:p>
    <w:p w14:paraId="7116697D" w14:textId="26C693D4" w:rsidR="00972D98" w:rsidRDefault="00000000" w:rsidP="00AB0A98">
      <w:pPr>
        <w:ind w:left="204" w:firstLine="480"/>
      </w:pPr>
      <w:r w:rsidRPr="00AB0A98">
        <w:t>左圖（訓練時間軸）展示三個關鍵階段的層狀態與學習率排程。灰色橫條（Epoch 0–20）：DeBERTa 下層 6 層（Layers 0–5）被凍結，上層 18 層與所有任務頭以余弦退火學習率進行訓練。藍色橫條（Epoch 20–60）：第 20 個 epoch 時下層 6 層被解凍，以主幹學習率一半（lr/2 = 2e-6）繼續訓練。橙色區域（最左側）：前 6% 的訓練步驟為 warmup 預熱期，學習率從 0 線性上升至目標值。紫色區域（Epoch 42–60）：SWA 快照窗口，每 3 個 epoch 收集一次 EMA 快照（共 7 次，以紫色三角標記）。右圖展示 EMA → SWA → TTA → 集成的推斷前處理流程：訓練模型持續更新 EMA 影子模型（μ=0.9995），第 42 至 60 epoch 的 7 個 EMA 快照算術平均後得到 SWA 模型，再經 TTA×5 與三種子集成得到最終結果 Acc-7=52.19%。</w:t>
      </w:r>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roofErr w:type="spellStart"/>
      <w:r w:rsidRPr="00AB0A98"/>
      <w:proofErr w:type="spellEnd"/>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r w:rsidRPr="00AB0A98"/>
    </w:p>
    <w:p w14:paraId="03D9CA96" w14:textId="339049CD" w:rsidR="00972D98" w:rsidRPr="00575456" w:rsidRDefault="00000000" w:rsidP="00AB0A98">
      <w:pPr>
        <w:pStyle w:val="40"/>
      </w:pPr>
      <w:r w:rsidRPr="00575456">
        <w:t xml:space="preserve"> </w:t>
      </w:r>
      <w:r w:rsidRPr="00575456">
        <w:t>漸進式層解凍策略</w:t>
      </w:r>
    </w:p>
    <w:p w14:paraId="553D9ECE" w14:textId="77777777" w:rsidR="00972D98" w:rsidRDefault="00000000">
      <w:pPr>
        <w:spacing w:after="120"/>
        <w:ind w:left="204" w:firstLine="480"/>
      </w:pPr>
      <w:r>
        <w:t>大規模預訓練語言模型的微調面臨「災難性遺忘（</w:t>
      </w:r>
      <w:r>
        <w:t>Catastrophic Forgetting</w:t>
      </w:r>
      <w:r>
        <w:t>）」風險，即模型在快速適應下游任務時覆蓋預訓練中習得的底層語言特徵。為解決此問題，本研究採用漸進式層解凍策略。在訓練前</w:t>
      </w:r>
      <w:r>
        <w:t xml:space="preserve"> 1/3</w:t>
      </w:r>
      <w:r>
        <w:t>（</w:t>
      </w:r>
      <w:r>
        <w:t>Epoch 1–20</w:t>
      </w:r>
      <w:r>
        <w:t>）階段，</w:t>
      </w:r>
      <w:proofErr w:type="spellStart"/>
      <w:r>
        <w:t>DeBERTa</w:t>
      </w:r>
      <w:proofErr w:type="spellEnd"/>
      <w:r>
        <w:t xml:space="preserve"> </w:t>
      </w:r>
      <w:r>
        <w:t>的下層</w:t>
      </w:r>
      <w:r>
        <w:t xml:space="preserve"> 6 </w:t>
      </w:r>
      <w:r>
        <w:t>層（</w:t>
      </w:r>
      <w:r>
        <w:t>Layers 0–5</w:t>
      </w:r>
      <w:r>
        <w:t>）被完全凍結，此時僅上層</w:t>
      </w:r>
      <w:r>
        <w:t xml:space="preserve"> 18 </w:t>
      </w:r>
      <w:r>
        <w:t>層、模態編碼器、融合模組與預測頭參與梯度更新。這使得任務相關的高層語義表徵先行收斂，避免隨機初始化的任務頭在早期訓練中對底層特徵造成不可逆的破壞。在第</w:t>
      </w:r>
      <w:r>
        <w:t xml:space="preserve"> 20 </w:t>
      </w:r>
      <w:r>
        <w:t>個</w:t>
      </w:r>
      <w:r>
        <w:t xml:space="preserve"> epoch</w:t>
      </w:r>
      <w:r>
        <w:t>，凍結層被釋放，以主幹學習率的一半（</w:t>
      </w:r>
      <w:proofErr w:type="spellStart"/>
      <w:r>
        <w:t>lr</w:t>
      </w:r>
      <w:proofErr w:type="spellEnd"/>
      <w:r>
        <w:t xml:space="preserve"> = 2×10⁻⁶</w:t>
      </w:r>
      <w:r>
        <w:t>）重新接入訓練。通過自定義的</w:t>
      </w:r>
      <w:r>
        <w:t xml:space="preserve"> </w:t>
      </w:r>
      <w:proofErr w:type="spellStart"/>
      <w:r>
        <w:t>LambdaLR</w:t>
      </w:r>
      <w:proofErr w:type="spellEnd"/>
      <w:r>
        <w:t xml:space="preserve"> </w:t>
      </w:r>
      <w:r>
        <w:t>排程器，解凍層的學習率延續已進行到一半的余弦退火曲線，確保平滑過渡。此策略在實驗中有效防止底層語言特徵的退化，同時實現全模型的精細微調。</w:t>
      </w:r>
    </w:p>
    <w:p w14:paraId="38021529" w14:textId="0805FC98" w:rsidR="00972D98" w:rsidRPr="00575456" w:rsidRDefault="00000000" w:rsidP="00575456">
      <w:pPr>
        <w:pStyle w:val="40"/>
      </w:pPr>
      <w:r w:rsidRPr="00575456">
        <w:lastRenderedPageBreak/>
        <w:t xml:space="preserve"> </w:t>
      </w:r>
      <w:r w:rsidRPr="00575456">
        <w:t>差分學習率設計</w:t>
      </w:r>
    </w:p>
    <w:p w14:paraId="42F294F2" w14:textId="77777777" w:rsidR="00972D98" w:rsidRDefault="00000000">
      <w:pPr>
        <w:spacing w:after="120"/>
        <w:ind w:left="204" w:firstLine="480"/>
      </w:pPr>
      <w:r>
        <w:t>不同模組對學習率的敏感度存在本質差異：預訓練的語言骨幹模型需要小步長微調以保護已習得特徵，而隨機初始化的任務相關模組（編碼器、融合層、預測頭）則需要更大的學習率以快速收斂。本研究為各參數群組設定獨立學習率，詳見表</w:t>
      </w:r>
      <w:r>
        <w:t xml:space="preserve"> 3.2.2</w:t>
      </w:r>
      <w:r>
        <w:t>。</w:t>
      </w:r>
    </w:p>
    <w:tbl>
      <w:tblPr>
        <w:tblW w:w="0" w:type="auto"/>
        <w:tblLook w:val="04A0" w:firstRow="1" w:lastRow="0" w:firstColumn="1" w:lastColumn="0" w:noHBand="0" w:noVBand="1"/>
      </w:tblPr>
      <w:tblGrid>
        <w:gridCol w:w="2792"/>
        <w:gridCol w:w="2760"/>
        <w:gridCol w:w="2760"/>
      </w:tblGrid>
      <w:tr w:rsidR="00972D98" w14:paraId="21B715EB" w14:textId="77777777">
        <w:tc>
          <w:tcPr>
            <w:tcW w:w="2878" w:type="dxa"/>
            <w:shd w:val="clear" w:color="auto" w:fill="1D4ED8"/>
          </w:tcPr>
          <w:p w14:paraId="6F48D397" w14:textId="77777777" w:rsidR="00972D98" w:rsidRDefault="00000000">
            <w:pPr>
              <w:ind w:left="204" w:firstLine="388"/>
              <w:jc w:val="center"/>
            </w:pPr>
            <w:r>
              <w:rPr>
                <w:b/>
                <w:color w:val="FFFFFF"/>
                <w:sz w:val="19"/>
              </w:rPr>
              <w:t>參數群組</w:t>
            </w:r>
          </w:p>
        </w:tc>
        <w:tc>
          <w:tcPr>
            <w:tcW w:w="2878" w:type="dxa"/>
            <w:shd w:val="clear" w:color="auto" w:fill="1D4ED8"/>
          </w:tcPr>
          <w:p w14:paraId="57EA333A" w14:textId="77777777" w:rsidR="00972D98" w:rsidRDefault="00000000">
            <w:pPr>
              <w:ind w:left="204" w:firstLine="388"/>
              <w:jc w:val="center"/>
            </w:pPr>
            <w:r>
              <w:rPr>
                <w:b/>
                <w:color w:val="FFFFFF"/>
                <w:sz w:val="19"/>
              </w:rPr>
              <w:t>學習率</w:t>
            </w:r>
          </w:p>
        </w:tc>
        <w:tc>
          <w:tcPr>
            <w:tcW w:w="2878" w:type="dxa"/>
            <w:shd w:val="clear" w:color="auto" w:fill="1D4ED8"/>
          </w:tcPr>
          <w:p w14:paraId="4EBC1D26" w14:textId="77777777" w:rsidR="00972D98" w:rsidRDefault="00000000">
            <w:pPr>
              <w:ind w:left="204" w:firstLine="388"/>
              <w:jc w:val="center"/>
            </w:pPr>
            <w:r>
              <w:rPr>
                <w:b/>
                <w:color w:val="FFFFFF"/>
                <w:sz w:val="19"/>
              </w:rPr>
              <w:t>設計理由</w:t>
            </w:r>
          </w:p>
        </w:tc>
      </w:tr>
      <w:tr w:rsidR="00972D98" w14:paraId="1FE8D9C1" w14:textId="77777777">
        <w:tc>
          <w:tcPr>
            <w:tcW w:w="2878" w:type="dxa"/>
            <w:shd w:val="clear" w:color="auto" w:fill="DBEAFE"/>
          </w:tcPr>
          <w:p w14:paraId="07D0AD6B" w14:textId="77777777" w:rsidR="00972D98" w:rsidRDefault="00000000">
            <w:pPr>
              <w:ind w:left="204" w:firstLine="360"/>
              <w:jc w:val="center"/>
            </w:pPr>
            <w:proofErr w:type="spellStart"/>
            <w:r>
              <w:rPr>
                <w:sz w:val="18"/>
              </w:rPr>
              <w:t>DeBERTa</w:t>
            </w:r>
            <w:proofErr w:type="spellEnd"/>
            <w:r>
              <w:rPr>
                <w:sz w:val="18"/>
              </w:rPr>
              <w:t xml:space="preserve"> </w:t>
            </w:r>
            <w:r>
              <w:rPr>
                <w:sz w:val="18"/>
              </w:rPr>
              <w:t>上層（第</w:t>
            </w:r>
            <w:r>
              <w:rPr>
                <w:sz w:val="18"/>
              </w:rPr>
              <w:t xml:space="preserve"> 6–23 </w:t>
            </w:r>
            <w:r>
              <w:rPr>
                <w:sz w:val="18"/>
              </w:rPr>
              <w:t>層）</w:t>
            </w:r>
          </w:p>
        </w:tc>
        <w:tc>
          <w:tcPr>
            <w:tcW w:w="2878" w:type="dxa"/>
            <w:shd w:val="clear" w:color="auto" w:fill="DBEAFE"/>
          </w:tcPr>
          <w:p w14:paraId="6B999B90" w14:textId="77777777" w:rsidR="00972D98" w:rsidRDefault="00000000">
            <w:pPr>
              <w:ind w:left="204" w:firstLine="360"/>
              <w:jc w:val="center"/>
            </w:pPr>
            <w:r>
              <w:rPr>
                <w:sz w:val="18"/>
              </w:rPr>
              <w:t>4 × 10⁻⁶</w:t>
            </w:r>
          </w:p>
        </w:tc>
        <w:tc>
          <w:tcPr>
            <w:tcW w:w="2878" w:type="dxa"/>
            <w:shd w:val="clear" w:color="auto" w:fill="DBEAFE"/>
          </w:tcPr>
          <w:p w14:paraId="7EF1DE44" w14:textId="77777777" w:rsidR="00972D98" w:rsidRDefault="00000000">
            <w:pPr>
              <w:ind w:left="204" w:firstLine="360"/>
              <w:jc w:val="center"/>
            </w:pPr>
            <w:r>
              <w:rPr>
                <w:sz w:val="18"/>
              </w:rPr>
              <w:t>微調預訓練語義表徵，保留上下文理解能力</w:t>
            </w:r>
          </w:p>
        </w:tc>
      </w:tr>
      <w:tr w:rsidR="00972D98" w14:paraId="6C0F6254" w14:textId="77777777">
        <w:tc>
          <w:tcPr>
            <w:tcW w:w="2878" w:type="dxa"/>
          </w:tcPr>
          <w:p w14:paraId="42F68F1D" w14:textId="77777777" w:rsidR="00972D98" w:rsidRDefault="00000000">
            <w:pPr>
              <w:ind w:left="204" w:firstLine="360"/>
              <w:jc w:val="center"/>
            </w:pPr>
            <w:proofErr w:type="spellStart"/>
            <w:r>
              <w:rPr>
                <w:sz w:val="18"/>
              </w:rPr>
              <w:t>DeBERTa</w:t>
            </w:r>
            <w:proofErr w:type="spellEnd"/>
            <w:r>
              <w:rPr>
                <w:sz w:val="18"/>
              </w:rPr>
              <w:t xml:space="preserve"> </w:t>
            </w:r>
            <w:r>
              <w:rPr>
                <w:sz w:val="18"/>
              </w:rPr>
              <w:t>下層（第</w:t>
            </w:r>
            <w:r>
              <w:rPr>
                <w:sz w:val="18"/>
              </w:rPr>
              <w:t xml:space="preserve"> 0–5 </w:t>
            </w:r>
            <w:r>
              <w:rPr>
                <w:sz w:val="18"/>
              </w:rPr>
              <w:t>層，</w:t>
            </w:r>
            <w:r>
              <w:rPr>
                <w:sz w:val="18"/>
              </w:rPr>
              <w:t xml:space="preserve">Epoch 20 </w:t>
            </w:r>
            <w:r>
              <w:rPr>
                <w:sz w:val="18"/>
              </w:rPr>
              <w:t>後）</w:t>
            </w:r>
          </w:p>
        </w:tc>
        <w:tc>
          <w:tcPr>
            <w:tcW w:w="2878" w:type="dxa"/>
          </w:tcPr>
          <w:p w14:paraId="07DD28C0" w14:textId="77777777" w:rsidR="00972D98" w:rsidRDefault="00000000">
            <w:pPr>
              <w:ind w:left="204" w:firstLine="360"/>
              <w:jc w:val="center"/>
            </w:pPr>
            <w:r>
              <w:rPr>
                <w:sz w:val="18"/>
              </w:rPr>
              <w:t>2 × 10⁻⁶</w:t>
            </w:r>
          </w:p>
        </w:tc>
        <w:tc>
          <w:tcPr>
            <w:tcW w:w="2878" w:type="dxa"/>
          </w:tcPr>
          <w:p w14:paraId="4A70FFBA" w14:textId="77777777" w:rsidR="00972D98" w:rsidRDefault="00000000">
            <w:pPr>
              <w:ind w:left="204" w:firstLine="360"/>
              <w:jc w:val="center"/>
            </w:pPr>
            <w:r>
              <w:rPr>
                <w:sz w:val="18"/>
              </w:rPr>
              <w:t>保護底層語言特徵，防止災難性遺忘</w:t>
            </w:r>
          </w:p>
        </w:tc>
      </w:tr>
      <w:tr w:rsidR="00972D98" w14:paraId="1A95DF77" w14:textId="77777777">
        <w:tc>
          <w:tcPr>
            <w:tcW w:w="2878" w:type="dxa"/>
            <w:shd w:val="clear" w:color="auto" w:fill="DBEAFE"/>
          </w:tcPr>
          <w:p w14:paraId="253C0F9A" w14:textId="77777777" w:rsidR="00972D98" w:rsidRDefault="00000000">
            <w:pPr>
              <w:ind w:left="204" w:firstLine="360"/>
              <w:jc w:val="center"/>
            </w:pPr>
            <w:r>
              <w:rPr>
                <w:sz w:val="18"/>
              </w:rPr>
              <w:t>模態編碼器</w:t>
            </w:r>
            <w:r>
              <w:rPr>
                <w:sz w:val="18"/>
              </w:rPr>
              <w:t xml:space="preserve"> + </w:t>
            </w:r>
            <w:r>
              <w:rPr>
                <w:sz w:val="18"/>
              </w:rPr>
              <w:t>融合模組</w:t>
            </w:r>
            <w:r>
              <w:rPr>
                <w:sz w:val="18"/>
              </w:rPr>
              <w:t xml:space="preserve"> + </w:t>
            </w:r>
            <w:r>
              <w:rPr>
                <w:sz w:val="18"/>
              </w:rPr>
              <w:t>預測頭</w:t>
            </w:r>
          </w:p>
        </w:tc>
        <w:tc>
          <w:tcPr>
            <w:tcW w:w="2878" w:type="dxa"/>
            <w:shd w:val="clear" w:color="auto" w:fill="DBEAFE"/>
          </w:tcPr>
          <w:p w14:paraId="0C2F4DC2" w14:textId="77777777" w:rsidR="00972D98" w:rsidRDefault="00000000">
            <w:pPr>
              <w:ind w:left="204" w:firstLine="360"/>
              <w:jc w:val="center"/>
            </w:pPr>
            <w:r>
              <w:rPr>
                <w:sz w:val="18"/>
              </w:rPr>
              <w:t>8 × 10⁻⁵</w:t>
            </w:r>
          </w:p>
        </w:tc>
        <w:tc>
          <w:tcPr>
            <w:tcW w:w="2878" w:type="dxa"/>
            <w:shd w:val="clear" w:color="auto" w:fill="DBEAFE"/>
          </w:tcPr>
          <w:p w14:paraId="0DC6B18B" w14:textId="77777777" w:rsidR="00972D98" w:rsidRDefault="00000000">
            <w:pPr>
              <w:ind w:left="204" w:firstLine="360"/>
              <w:jc w:val="center"/>
            </w:pPr>
            <w:r>
              <w:rPr>
                <w:sz w:val="18"/>
              </w:rPr>
              <w:t>隨機初始化模組需快速適應任務目標</w:t>
            </w:r>
          </w:p>
        </w:tc>
      </w:tr>
    </w:tbl>
    <w:p w14:paraId="02AA9407" w14:textId="77777777" w:rsidR="00972D98" w:rsidRDefault="00972D98">
      <w:pPr>
        <w:ind w:left="204" w:firstLine="480"/>
      </w:pPr>
    </w:p>
    <w:p w14:paraId="64FD8212" w14:textId="63D787DC" w:rsidR="00972D98" w:rsidRPr="00575456" w:rsidRDefault="00000000" w:rsidP="00575456">
      <w:pPr>
        <w:pStyle w:val="40"/>
      </w:pPr>
      <w:r w:rsidRPr="00575456">
        <w:t xml:space="preserve"> </w:t>
      </w:r>
      <w:r w:rsidRPr="00575456">
        <w:t>多工損失函數與序數地球移動距離損失</w:t>
      </w:r>
    </w:p>
    <w:p w14:paraId="6C73C8DA" w14:textId="77777777" w:rsidR="00972D98" w:rsidRDefault="00000000">
      <w:pPr>
        <w:spacing w:after="120"/>
        <w:ind w:left="204" w:firstLine="480"/>
      </w:pPr>
      <w:r>
        <w:t>本研究的總訓練目標結合四個損失項：</w:t>
      </w:r>
      <w:r>
        <w:t>L = L_cls7 + 0.3·L_cls2 + 0.4·L_reg + 0.05·L_KL</w:t>
      </w:r>
      <w:r>
        <w:t>。七分類損失</w:t>
      </w:r>
      <w:r>
        <w:t xml:space="preserve"> L_cls7 </w:t>
      </w:r>
      <w:r>
        <w:t>是核心創新，採用焦點損失與序數</w:t>
      </w:r>
      <w:r>
        <w:t xml:space="preserve"> EMD </w:t>
      </w:r>
      <w:r>
        <w:t>損失的加權組合：</w:t>
      </w:r>
      <w:r>
        <w:t>L_cls7 = 0.75·L_focal + 0.25·L_EMD</w:t>
      </w:r>
      <w:r>
        <w:t>。</w:t>
      </w:r>
    </w:p>
    <w:p w14:paraId="30ED3BA6" w14:textId="77777777" w:rsidR="00972D98" w:rsidRDefault="00000000">
      <w:pPr>
        <w:spacing w:after="120"/>
        <w:ind w:left="204" w:firstLine="480"/>
      </w:pPr>
      <w:r>
        <w:t>焦點損失（</w:t>
      </w:r>
      <w:r>
        <w:t>Focal Loss</w:t>
      </w:r>
      <w:r>
        <w:t>）：標準交叉熵配合類別平衡權重</w:t>
      </w:r>
      <w:r>
        <w:t xml:space="preserve"> </w:t>
      </w:r>
      <w:proofErr w:type="spellStart"/>
      <w:r>
        <w:t>w_c</w:t>
      </w:r>
      <w:proofErr w:type="spellEnd"/>
      <w:r>
        <w:t xml:space="preserve"> = clip(N/(7·n_c), 0.5, 3.0)</w:t>
      </w:r>
      <w:r>
        <w:t>與標籤平滑（</w:t>
      </w:r>
      <w:r>
        <w:t>ε=0.05</w:t>
      </w:r>
      <w:r>
        <w:t>），並引入焦點因子（</w:t>
      </w:r>
      <w:r>
        <w:t>γ=2.0</w:t>
      </w:r>
      <w:r>
        <w:t>）降低易分類樣本的損失貢獻，使模型更專注於困難樣本的學習。序數</w:t>
      </w:r>
      <w:r>
        <w:t xml:space="preserve"> EMD </w:t>
      </w:r>
      <w:r>
        <w:t>損失（</w:t>
      </w:r>
      <w:r>
        <w:t>Ordinal Earth Mover's Distance Loss</w:t>
      </w:r>
      <w:r>
        <w:t>）：針對情感強度預測的序數特性設計，通過比較預測概</w:t>
      </w:r>
      <w:r>
        <w:lastRenderedPageBreak/>
        <w:t>率分布與真實標籤的累積分布函數（</w:t>
      </w:r>
      <w:r>
        <w:t>CDF</w:t>
      </w:r>
      <w:r>
        <w:t>）之間的</w:t>
      </w:r>
      <w:r>
        <w:t xml:space="preserve"> L1 </w:t>
      </w:r>
      <w:r>
        <w:t>距離來度量誤差：</w:t>
      </w:r>
      <w:r>
        <w:t>L_EMD = (1/(N·6)) · Σᵢ Σ_{c=</w:t>
      </w:r>
      <w:proofErr w:type="gramStart"/>
      <w:r>
        <w:t>1}^</w:t>
      </w:r>
      <w:proofErr w:type="gramEnd"/>
      <w:r>
        <w:t>{6} |F̂_</w:t>
      </w:r>
      <w:proofErr w:type="spellStart"/>
      <w:r>
        <w:t>i</w:t>
      </w:r>
      <w:proofErr w:type="spellEnd"/>
      <w:r>
        <w:t xml:space="preserve">(c) − </w:t>
      </w:r>
      <w:proofErr w:type="spellStart"/>
      <w:r>
        <w:t>F_i</w:t>
      </w:r>
      <w:proofErr w:type="spellEnd"/>
      <w:r>
        <w:t>(c)|</w:t>
      </w:r>
      <w:r>
        <w:t>，其中</w:t>
      </w:r>
      <w:r>
        <w:t xml:space="preserve"> </w:t>
      </w:r>
      <w:proofErr w:type="spellStart"/>
      <w:r>
        <w:t>F_i</w:t>
      </w:r>
      <w:proofErr w:type="spellEnd"/>
      <w:r>
        <w:t xml:space="preserve">(c) </w:t>
      </w:r>
      <w:r>
        <w:t>為真實標籤的階梯</w:t>
      </w:r>
      <w:r>
        <w:t xml:space="preserve"> CDF</w:t>
      </w:r>
      <w:r>
        <w:t>，</w:t>
      </w:r>
      <w:r>
        <w:t>F̂_</w:t>
      </w:r>
      <w:proofErr w:type="spellStart"/>
      <w:r>
        <w:t>i</w:t>
      </w:r>
      <w:proofErr w:type="spellEnd"/>
      <w:r>
        <w:t>(c) = Σ_{</w:t>
      </w:r>
      <w:proofErr w:type="spellStart"/>
      <w:r>
        <w:t>j≤c</w:t>
      </w:r>
      <w:proofErr w:type="spellEnd"/>
      <w:r>
        <w:t xml:space="preserve">} </w:t>
      </w:r>
      <w:proofErr w:type="spellStart"/>
      <w:r>
        <w:t>softmax</w:t>
      </w:r>
      <w:proofErr w:type="spellEnd"/>
      <w:r>
        <w:t xml:space="preserve">(ŷᵢ)_j </w:t>
      </w:r>
      <w:r>
        <w:t>為預測</w:t>
      </w:r>
      <w:r>
        <w:t xml:space="preserve"> CDF</w:t>
      </w:r>
      <w:r>
        <w:t>。此損失函數的優勢在於：預測類別距離真實類別越遠，懲罰越大；相鄰類別的誤判（如將</w:t>
      </w:r>
      <w:r>
        <w:t xml:space="preserve"> +1 </w:t>
      </w:r>
      <w:r>
        <w:t>誤判為</w:t>
      </w:r>
      <w:r>
        <w:t xml:space="preserve"> 0</w:t>
      </w:r>
      <w:r>
        <w:t>）受到輕微懲罰，而跨越極端的誤判（如將</w:t>
      </w:r>
      <w:r>
        <w:t xml:space="preserve"> +3 </w:t>
      </w:r>
      <w:r>
        <w:t>誤判為</w:t>
      </w:r>
      <w:r>
        <w:t xml:space="preserve"> −3</w:t>
      </w:r>
      <w:r>
        <w:t>）則受到最大懲罰，更符合情感強度的連續性本質。</w:t>
      </w:r>
    </w:p>
    <w:p w14:paraId="18160ABA" w14:textId="77777777" w:rsidR="00972D98" w:rsidRDefault="00000000">
      <w:pPr>
        <w:spacing w:after="120"/>
        <w:ind w:left="204" w:firstLine="480"/>
      </w:pPr>
      <w:r>
        <w:t xml:space="preserve">R-Drop </w:t>
      </w:r>
      <w:r>
        <w:t>正則化（</w:t>
      </w:r>
      <w:r>
        <w:t>L_KL</w:t>
      </w:r>
      <w:r>
        <w:t>）：對同一批次樣本執行兩次隨機前向傳播（</w:t>
      </w:r>
      <w:r>
        <w:t xml:space="preserve">dropout </w:t>
      </w:r>
      <w:r>
        <w:t>不同），最小化兩次輸出分布的對稱</w:t>
      </w:r>
      <w:r>
        <w:t xml:space="preserve"> KL </w:t>
      </w:r>
      <w:r>
        <w:t>散度，強化模型在</w:t>
      </w:r>
      <w:r>
        <w:t xml:space="preserve"> dropout </w:t>
      </w:r>
      <w:r>
        <w:t>條件下的預測一致性，等效於對模型進行隱式的資料增強與正則化。二分類輔助損失</w:t>
      </w:r>
      <w:r>
        <w:t xml:space="preserve"> L_cls2</w:t>
      </w:r>
      <w:r>
        <w:t>（權重</w:t>
      </w:r>
      <w:r>
        <w:t xml:space="preserve"> 0.3</w:t>
      </w:r>
      <w:r>
        <w:t>）與回歸損失</w:t>
      </w:r>
      <w:r>
        <w:t xml:space="preserve"> </w:t>
      </w:r>
      <w:proofErr w:type="spellStart"/>
      <w:r>
        <w:t>L_reg</w:t>
      </w:r>
      <w:proofErr w:type="spellEnd"/>
      <w:r>
        <w:t>（</w:t>
      </w:r>
      <w:r>
        <w:t>SmoothL1</w:t>
      </w:r>
      <w:r>
        <w:t>，權重</w:t>
      </w:r>
      <w:r>
        <w:t xml:space="preserve"> 0.4</w:t>
      </w:r>
      <w:r>
        <w:t>）提供額外的監督訊號，協助模型同時學習情感的正負方向與連續強度。</w:t>
      </w:r>
    </w:p>
    <w:p w14:paraId="20A6369F" w14:textId="77777777" w:rsidR="00972D98" w:rsidRDefault="00972D98">
      <w:pPr>
        <w:ind w:left="204" w:firstLine="480"/>
      </w:pPr>
    </w:p>
    <w:p w14:paraId="238A3C51" w14:textId="77777777" w:rsidR="00972D98" w:rsidRDefault="00000000">
      <w:pPr>
        <w:ind w:left="204" w:firstLine="480"/>
        <w:jc w:val="center"/>
      </w:pPr>
      <w:r>
        <w:rPr>
          <w:noProof/>
        </w:rPr>
        <w:drawing>
          <wp:inline distT="0" distB="0" distL="0" distR="0" wp14:anchorId="16BE10A8" wp14:editId="1491A86B">
            <wp:extent cx="5394960" cy="17526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loss.png"/>
                    <pic:cNvPicPr/>
                  </pic:nvPicPr>
                  <pic:blipFill>
                    <a:blip r:embed="rId25"/>
                    <a:stretch>
                      <a:fillRect/>
                    </a:stretch>
                  </pic:blipFill>
                  <pic:spPr>
                    <a:xfrm>
                      <a:off x="0" y="0"/>
                      <a:ext cx="5394960" cy="1752655"/>
                    </a:xfrm>
                    <a:prstGeom prst="rect">
                      <a:avLst/>
                    </a:prstGeom>
                  </pic:spPr>
                </pic:pic>
              </a:graphicData>
            </a:graphic>
          </wp:inline>
        </w:drawing>
      </w:r>
    </w:p>
    <w:p w14:paraId="0938BF01" w14:textId="77777777" w:rsidR="00972D98" w:rsidRDefault="00000000">
      <w:pPr>
        <w:pStyle w:val="af3"/>
        <w:spacing w:after="280"/>
        <w:ind w:left="720" w:firstLine="408"/>
        <w:jc w:val="center"/>
      </w:pPr>
      <w:r>
        <w:rPr>
          <w:b/>
          <w:sz w:val="20"/>
        </w:rPr>
        <w:t>圖五</w:t>
      </w:r>
      <w:r>
        <w:rPr>
          <w:b/>
          <w:sz w:val="20"/>
        </w:rPr>
        <w:t xml:space="preserve"> </w:t>
      </w:r>
      <w:r>
        <w:rPr>
          <w:b/>
          <w:sz w:val="20"/>
        </w:rPr>
        <w:t>多工損失函數設計：組成結構、序數懲罰矩陣與</w:t>
      </w:r>
      <w:r>
        <w:rPr>
          <w:b/>
          <w:sz w:val="20"/>
        </w:rPr>
        <w:t xml:space="preserve"> EMD </w:t>
      </w:r>
      <w:r>
        <w:rPr>
          <w:b/>
          <w:sz w:val="20"/>
        </w:rPr>
        <w:t>示意</w:t>
      </w:r>
      <w:r>
        <w:rPr>
          <w:sz w:val="19"/>
        </w:rPr>
        <w:br/>
      </w:r>
      <w:r>
        <w:rPr>
          <w:sz w:val="19"/>
        </w:rPr>
        <w:t>左圖（圓餅圖）：各損失項的相對貢獻比例。七分類目標由</w:t>
      </w:r>
      <w:r>
        <w:rPr>
          <w:sz w:val="19"/>
        </w:rPr>
        <w:t xml:space="preserve"> 75% </w:t>
      </w:r>
      <w:r>
        <w:rPr>
          <w:sz w:val="19"/>
        </w:rPr>
        <w:t>焦點損失與</w:t>
      </w:r>
      <w:r>
        <w:rPr>
          <w:sz w:val="19"/>
        </w:rPr>
        <w:t xml:space="preserve"> 25% EMD </w:t>
      </w:r>
      <w:r>
        <w:rPr>
          <w:sz w:val="19"/>
        </w:rPr>
        <w:t>損失組成；輔助任務二分類</w:t>
      </w:r>
      <w:r>
        <w:rPr>
          <w:sz w:val="19"/>
        </w:rPr>
        <w:t xml:space="preserve"> CE</w:t>
      </w:r>
      <w:r>
        <w:rPr>
          <w:sz w:val="19"/>
        </w:rPr>
        <w:t>（</w:t>
      </w:r>
      <w:r>
        <w:rPr>
          <w:sz w:val="19"/>
        </w:rPr>
        <w:t>×0.3</w:t>
      </w:r>
      <w:r>
        <w:rPr>
          <w:sz w:val="19"/>
        </w:rPr>
        <w:t>）、回歸</w:t>
      </w:r>
      <w:r>
        <w:rPr>
          <w:sz w:val="19"/>
        </w:rPr>
        <w:t xml:space="preserve"> SmoothL1</w:t>
      </w:r>
      <w:r>
        <w:rPr>
          <w:sz w:val="19"/>
        </w:rPr>
        <w:t>（</w:t>
      </w:r>
      <w:r>
        <w:rPr>
          <w:sz w:val="19"/>
        </w:rPr>
        <w:t>×0.4</w:t>
      </w:r>
      <w:r>
        <w:rPr>
          <w:sz w:val="19"/>
        </w:rPr>
        <w:t>）與</w:t>
      </w:r>
      <w:r>
        <w:rPr>
          <w:sz w:val="19"/>
        </w:rPr>
        <w:t xml:space="preserve"> R-Drop KL</w:t>
      </w:r>
      <w:r>
        <w:rPr>
          <w:sz w:val="19"/>
        </w:rPr>
        <w:t>（</w:t>
      </w:r>
      <w:r>
        <w:rPr>
          <w:sz w:val="19"/>
        </w:rPr>
        <w:t>×0.05</w:t>
      </w:r>
      <w:r>
        <w:rPr>
          <w:sz w:val="19"/>
        </w:rPr>
        <w:t>）提供補充監督訊號。中圖（懲罰矩陣）：</w:t>
      </w:r>
      <w:r>
        <w:rPr>
          <w:sz w:val="19"/>
        </w:rPr>
        <w:t xml:space="preserve">7×7 </w:t>
      </w:r>
      <w:r>
        <w:rPr>
          <w:sz w:val="19"/>
        </w:rPr>
        <w:t>的</w:t>
      </w:r>
      <w:r>
        <w:rPr>
          <w:sz w:val="19"/>
        </w:rPr>
        <w:t xml:space="preserve"> EMD </w:t>
      </w:r>
      <w:r>
        <w:rPr>
          <w:sz w:val="19"/>
        </w:rPr>
        <w:t>序數懲罰矩陣，對角線為</w:t>
      </w:r>
      <w:r>
        <w:rPr>
          <w:sz w:val="19"/>
        </w:rPr>
        <w:t xml:space="preserve"> 0</w:t>
      </w:r>
      <w:r>
        <w:rPr>
          <w:sz w:val="19"/>
        </w:rPr>
        <w:t>（預測正確），顏色越深代表懲罰越大；矩陣反對角線（如預測</w:t>
      </w:r>
      <w:r>
        <w:rPr>
          <w:sz w:val="19"/>
        </w:rPr>
        <w:t xml:space="preserve"> +3 </w:t>
      </w:r>
      <w:r>
        <w:rPr>
          <w:sz w:val="19"/>
        </w:rPr>
        <w:t>對應真實</w:t>
      </w:r>
      <w:r>
        <w:rPr>
          <w:sz w:val="19"/>
        </w:rPr>
        <w:t xml:space="preserve"> −3</w:t>
      </w:r>
      <w:r>
        <w:rPr>
          <w:sz w:val="19"/>
        </w:rPr>
        <w:t>）懲罰值最大（</w:t>
      </w:r>
      <w:r>
        <w:rPr>
          <w:sz w:val="19"/>
        </w:rPr>
        <w:t>=1.0</w:t>
      </w:r>
      <w:r>
        <w:rPr>
          <w:sz w:val="19"/>
        </w:rPr>
        <w:t>），相鄰類別（如預測</w:t>
      </w:r>
      <w:r>
        <w:rPr>
          <w:sz w:val="19"/>
        </w:rPr>
        <w:t xml:space="preserve"> 0 </w:t>
      </w:r>
      <w:r>
        <w:rPr>
          <w:sz w:val="19"/>
        </w:rPr>
        <w:t>對應真實</w:t>
      </w:r>
      <w:r>
        <w:rPr>
          <w:sz w:val="19"/>
        </w:rPr>
        <w:t xml:space="preserve"> +1</w:t>
      </w:r>
      <w:r>
        <w:rPr>
          <w:sz w:val="19"/>
        </w:rPr>
        <w:t>）懲罰值接近</w:t>
      </w:r>
      <w:r>
        <w:rPr>
          <w:sz w:val="19"/>
        </w:rPr>
        <w:t xml:space="preserve"> 0</w:t>
      </w:r>
      <w:r>
        <w:rPr>
          <w:sz w:val="19"/>
        </w:rPr>
        <w:t>。這與標準交叉熵損失的均一懲罰形成鮮明對比。右圖（</w:t>
      </w:r>
      <w:r>
        <w:rPr>
          <w:sz w:val="19"/>
        </w:rPr>
        <w:t xml:space="preserve">CDF </w:t>
      </w:r>
      <w:r>
        <w:rPr>
          <w:sz w:val="19"/>
        </w:rPr>
        <w:t>面積示意）：預測</w:t>
      </w:r>
      <w:r>
        <w:rPr>
          <w:sz w:val="19"/>
        </w:rPr>
        <w:t xml:space="preserve"> A</w:t>
      </w:r>
      <w:r>
        <w:rPr>
          <w:sz w:val="19"/>
        </w:rPr>
        <w:t>（接近誤差，預測類別</w:t>
      </w:r>
      <w:r>
        <w:rPr>
          <w:sz w:val="19"/>
        </w:rPr>
        <w:t xml:space="preserve"> 0 vs </w:t>
      </w:r>
      <w:r>
        <w:rPr>
          <w:sz w:val="19"/>
        </w:rPr>
        <w:t>真實</w:t>
      </w:r>
      <w:r>
        <w:rPr>
          <w:sz w:val="19"/>
        </w:rPr>
        <w:t xml:space="preserve"> </w:t>
      </w:r>
      <w:r>
        <w:rPr>
          <w:sz w:val="19"/>
        </w:rPr>
        <w:lastRenderedPageBreak/>
        <w:t>+1</w:t>
      </w:r>
      <w:r>
        <w:rPr>
          <w:sz w:val="19"/>
        </w:rPr>
        <w:t>）的</w:t>
      </w:r>
      <w:r>
        <w:rPr>
          <w:sz w:val="19"/>
        </w:rPr>
        <w:t xml:space="preserve"> CDF </w:t>
      </w:r>
      <w:r>
        <w:rPr>
          <w:sz w:val="19"/>
        </w:rPr>
        <w:t>差異面積遠小於預測</w:t>
      </w:r>
      <w:r>
        <w:rPr>
          <w:sz w:val="19"/>
        </w:rPr>
        <w:t xml:space="preserve"> B</w:t>
      </w:r>
      <w:r>
        <w:rPr>
          <w:sz w:val="19"/>
        </w:rPr>
        <w:t>（遠距誤差，預測類別</w:t>
      </w:r>
      <w:r>
        <w:rPr>
          <w:sz w:val="19"/>
        </w:rPr>
        <w:t xml:space="preserve"> −2 vs </w:t>
      </w:r>
      <w:r>
        <w:rPr>
          <w:sz w:val="19"/>
        </w:rPr>
        <w:t>真實</w:t>
      </w:r>
      <w:r>
        <w:rPr>
          <w:sz w:val="19"/>
        </w:rPr>
        <w:t xml:space="preserve"> +1</w:t>
      </w:r>
      <w:r>
        <w:rPr>
          <w:sz w:val="19"/>
        </w:rPr>
        <w:t>），直觀展示</w:t>
      </w:r>
      <w:r>
        <w:rPr>
          <w:sz w:val="19"/>
        </w:rPr>
        <w:t xml:space="preserve"> EMD </w:t>
      </w:r>
      <w:r>
        <w:rPr>
          <w:sz w:val="19"/>
        </w:rPr>
        <w:t>損失如何對不同程度的誤差施加差異化懲罰。</w:t>
      </w:r>
    </w:p>
    <w:p w14:paraId="61043917" w14:textId="74CAE2CB" w:rsidR="00972D98" w:rsidRPr="00575456" w:rsidRDefault="00000000" w:rsidP="00575456">
      <w:pPr>
        <w:pStyle w:val="40"/>
      </w:pPr>
      <w:r w:rsidRPr="00575456">
        <w:t xml:space="preserve"> </w:t>
      </w:r>
      <w:r w:rsidRPr="00575456">
        <w:t>指數移動平均（</w:t>
      </w:r>
      <w:r w:rsidRPr="00575456">
        <w:t>EMA</w:t>
      </w:r>
      <w:r w:rsidRPr="00575456">
        <w:t>）與隨機權重平均（</w:t>
      </w:r>
      <w:r w:rsidRPr="00575456">
        <w:t>SWA</w:t>
      </w:r>
      <w:r w:rsidRPr="00575456">
        <w:t>）</w:t>
      </w:r>
    </w:p>
    <w:p w14:paraId="7A0F1C3E" w14:textId="77777777" w:rsidR="00972D98" w:rsidRDefault="00000000">
      <w:pPr>
        <w:spacing w:after="120"/>
        <w:ind w:left="204" w:firstLine="480"/>
      </w:pPr>
      <w:r>
        <w:t>隨機梯度下降優化過程中的參數噪音會導致模型收斂至尖銳（</w:t>
      </w:r>
      <w:r>
        <w:t>sharp</w:t>
      </w:r>
      <w:r>
        <w:t>）損失盆地，在訓練集上表現良好但泛化能力有限。本研究採用兩層參數平均機制來緩解此問題。指數移動平均（</w:t>
      </w:r>
      <w:r>
        <w:t>EMA</w:t>
      </w:r>
      <w:r>
        <w:t>）：在整個訓練過程中維護一個影子模型，每步更新</w:t>
      </w:r>
      <w:r>
        <w:t xml:space="preserve"> </w:t>
      </w:r>
      <w:proofErr w:type="spellStart"/>
      <w:r>
        <w:t>θ_shadow</w:t>
      </w:r>
      <w:proofErr w:type="spellEnd"/>
      <w:r>
        <w:t xml:space="preserve"> ← μ · </w:t>
      </w:r>
      <w:proofErr w:type="spellStart"/>
      <w:r>
        <w:t>θ_shadow</w:t>
      </w:r>
      <w:proofErr w:type="spellEnd"/>
      <w:r>
        <w:t xml:space="preserve"> + (1−μ) · θ</w:t>
      </w:r>
      <w:r>
        <w:t>，其中衰減因子</w:t>
      </w:r>
      <w:r>
        <w:t xml:space="preserve"> μ=0.9995</w:t>
      </w:r>
      <w:r>
        <w:t>，有效平滑高頻參數波動，生成更穩定的模型表徵。隨機權重平均（</w:t>
      </w:r>
      <w:r>
        <w:t>SWA</w:t>
      </w:r>
      <w:r>
        <w:t>）：從第</w:t>
      </w:r>
      <w:r>
        <w:t xml:space="preserve"> 42 </w:t>
      </w:r>
      <w:r>
        <w:t>個</w:t>
      </w:r>
      <w:r>
        <w:t xml:space="preserve"> epoch </w:t>
      </w:r>
      <w:r>
        <w:t>起，每</w:t>
      </w:r>
      <w:r>
        <w:t xml:space="preserve"> 3 </w:t>
      </w:r>
      <w:r>
        <w:t>個</w:t>
      </w:r>
      <w:r>
        <w:t xml:space="preserve"> epoch </w:t>
      </w:r>
      <w:r>
        <w:t>收集一次</w:t>
      </w:r>
      <w:r>
        <w:t xml:space="preserve"> EMA </w:t>
      </w:r>
      <w:r>
        <w:t>影子模型的權重快照，共收集</w:t>
      </w:r>
      <w:r>
        <w:t xml:space="preserve"> 7 </w:t>
      </w:r>
      <w:r>
        <w:t>個快照（</w:t>
      </w:r>
      <w:r>
        <w:t>Epoch 42, 45, 48, 51, 54, 57, 60</w:t>
      </w:r>
      <w:r>
        <w:t>）。訓練結束後，</w:t>
      </w:r>
      <w:r>
        <w:t xml:space="preserve">7 </w:t>
      </w:r>
      <w:r>
        <w:t>個快照進行算術平均得到</w:t>
      </w:r>
      <w:r>
        <w:t xml:space="preserve"> SWA </w:t>
      </w:r>
      <w:r>
        <w:t>模型：</w:t>
      </w:r>
      <w:proofErr w:type="spellStart"/>
      <w:r>
        <w:t>θ_SWA</w:t>
      </w:r>
      <w:proofErr w:type="spellEnd"/>
      <w:r>
        <w:t xml:space="preserve"> = (1/7) · </w:t>
      </w:r>
      <w:proofErr w:type="spellStart"/>
      <w:r>
        <w:t>Σ_t</w:t>
      </w:r>
      <w:proofErr w:type="spellEnd"/>
      <w:r>
        <w:t xml:space="preserve"> </w:t>
      </w:r>
      <w:proofErr w:type="spellStart"/>
      <w:r>
        <w:t>θ_EMA</w:t>
      </w:r>
      <w:proofErr w:type="spellEnd"/>
      <w:r>
        <w:t>^(t)</w:t>
      </w:r>
      <w:r>
        <w:t>。</w:t>
      </w:r>
      <w:r>
        <w:t xml:space="preserve">SWA </w:t>
      </w:r>
      <w:r>
        <w:t>模型佔據比任何單一</w:t>
      </w:r>
      <w:r>
        <w:t xml:space="preserve"> checkpoint </w:t>
      </w:r>
      <w:r>
        <w:t>更平坦（</w:t>
      </w:r>
      <w:r>
        <w:t>flat</w:t>
      </w:r>
      <w:r>
        <w:t>）的損失盆地，在平坦區域的泛化能力顯著優於尖銳極值，從而在測試集上取得更好的效能。</w:t>
      </w:r>
    </w:p>
    <w:p w14:paraId="30BB5E27" w14:textId="7D5DDAF3" w:rsidR="00972D98" w:rsidRPr="004869A3" w:rsidRDefault="00000000" w:rsidP="004869A3">
      <w:pPr>
        <w:pStyle w:val="30"/>
      </w:pPr>
      <w:r w:rsidRPr="004869A3">
        <w:t xml:space="preserve"> </w:t>
      </w:r>
      <w:r w:rsidRPr="004869A3">
        <w:t>零洩漏推斷增強策略</w:t>
      </w:r>
    </w:p>
    <w:p w14:paraId="1F17B9BD" w14:textId="77777777" w:rsidR="00972D98" w:rsidRDefault="00000000">
      <w:pPr>
        <w:spacing w:after="120"/>
        <w:ind w:left="204" w:firstLine="480"/>
      </w:pPr>
      <w:r>
        <w:t>在確保嚴格零資料洩漏的前提下，本研究採用三項互補的推斷增強技術，進一步提升最終測試效能。所有增強決策均不依賴測試集的任何資訊，包括測試標籤、測試集分布統計以及任何基於測試集表現的選擇行為。</w:t>
      </w:r>
    </w:p>
    <w:p w14:paraId="6C3D4AA5" w14:textId="77777777" w:rsidR="00972D98" w:rsidRDefault="00972D98">
      <w:pPr>
        <w:ind w:left="204" w:firstLine="480"/>
      </w:pPr>
    </w:p>
    <w:p w14:paraId="0665849F" w14:textId="77777777" w:rsidR="00972D98" w:rsidRDefault="00000000">
      <w:pPr>
        <w:ind w:left="204" w:firstLine="480"/>
        <w:jc w:val="center"/>
      </w:pPr>
      <w:r>
        <w:rPr>
          <w:noProof/>
        </w:rPr>
        <w:lastRenderedPageBreak/>
        <w:drawing>
          <wp:inline distT="0" distB="0" distL="0" distR="0" wp14:anchorId="32F6CADE" wp14:editId="40D170C1">
            <wp:extent cx="5394960" cy="30305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inference.png"/>
                    <pic:cNvPicPr/>
                  </pic:nvPicPr>
                  <pic:blipFill>
                    <a:blip r:embed="rId26"/>
                    <a:stretch>
                      <a:fillRect/>
                    </a:stretch>
                  </pic:blipFill>
                  <pic:spPr>
                    <a:xfrm>
                      <a:off x="0" y="0"/>
                      <a:ext cx="5394960" cy="3030593"/>
                    </a:xfrm>
                    <a:prstGeom prst="rect">
                      <a:avLst/>
                    </a:prstGeom>
                  </pic:spPr>
                </pic:pic>
              </a:graphicData>
            </a:graphic>
          </wp:inline>
        </w:drawing>
      </w:r>
    </w:p>
    <w:p w14:paraId="7F9D71CB" w14:textId="77777777" w:rsidR="00972D98" w:rsidRDefault="00000000">
      <w:pPr>
        <w:pStyle w:val="af3"/>
        <w:spacing w:after="280"/>
        <w:ind w:left="720" w:firstLine="408"/>
        <w:jc w:val="center"/>
      </w:pPr>
      <w:r>
        <w:rPr>
          <w:b/>
          <w:sz w:val="20"/>
        </w:rPr>
        <w:t>圖六 零洩漏推斷增強流程：TTA×5、多種子集成
圖 3.2.6 展示完整的零洩漏推斷流程，分為兩個主要層次。第一層（三個種子列）：三個獨立的 SWA 模型（種子分別為 42、123、2024）各自執行 5 次 MC Dropout 前向傳播（TTA），對 logits 取平均後得到各種子的推斷結果L₇^(s) ∈ R^(N×7)（N=686 個測試樣本）。第二層（集成）：三個種子的 logits 按均值融合為 L̄₇ = (1/3)·Σ L₇^(s)，最終以 argmax 解碼得到七分類預測。每個測試樣本共接受 3 個種子 × 5 次 TTA = 15 次獨立的隨機前向推斷，最大化推斷多樣性與預測穩定性。</w:t>
        <w:br/>
        <w:t/>
      </w:r>
      <w:r>
        <w:rPr>
          <w:b/>
          <w:sz w:val="20"/>
        </w:rPr>
      </w:r>
      <w:r>
        <w:rPr>
          <w:b/>
          <w:sz w:val="20"/>
        </w:rPr>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roofErr w:type="spellStart"/>
      <w:r>
        <w:rPr>
          <w:sz w:val="19"/>
        </w:rPr>
      </w:r>
      <w:proofErr w:type="spellEnd"/>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6237520" w14:textId="77777777" w:rsidR="00972D98" w:rsidRPr="00575456" w:rsidRDefault="00000000" w:rsidP="00575456">
      <w:pPr>
        <w:pStyle w:val="40"/>
      </w:pPr>
      <w:r w:rsidRPr="00575456">
        <w:t xml:space="preserve">3.2.5.1  </w:t>
      </w:r>
      <w:r w:rsidRPr="00575456">
        <w:t>測試時間增強（</w:t>
      </w:r>
      <w:r w:rsidRPr="00575456">
        <w:t>TTA</w:t>
      </w:r>
      <w:r w:rsidRPr="00575456">
        <w:t>）</w:t>
      </w:r>
    </w:p>
    <w:p w14:paraId="29513A8C" w14:textId="77777777" w:rsidR="00972D98" w:rsidRDefault="00000000">
      <w:pPr>
        <w:spacing w:after="120"/>
        <w:ind w:left="204" w:firstLine="480"/>
      </w:pPr>
      <w:r>
        <w:t>測試時間增強（Test-Time Augmentation, TTA）利用模型內建的 Dropout 機制在推斷階段引入受控的隨機性，實現無標籤的預測方差降低。具體做法：推斷時保持模型處於訓練模式（model.train()），使 Dropout 層持續激活，對同一測試樣本執行 T_TTA=5 次獨立的隨機前向傳播。每次傳播因 Dropout 遮罩不同而產生略有差異的 logits，對 5 次結果取均值：L̂_TTA = (1/5) · Σ_t f_θ(x; dropout active)。此方法等效於蒙特卡羅 Dropout（MC Dropout）推斷，能有效平均掉單次推斷中的隨機誤差，提升預測穩定性。結合 3 個訓練種子，每個測試樣本在集成前共接受 15 次獨立隨機評估，最大化了推斷的多樣性與穩定性。</w:t>
      </w:r>
      <w:r/>
      <w:r/>
      <w:r/>
      <w:r/>
      <w:proofErr w:type="spellStart"/>
      <w:r/>
      <w:proofErr w:type="spellEnd"/>
      <w:r/>
      <w:r/>
      <w:r/>
      <w:r/>
      <w:r/>
      <w:r/>
      <w:r/>
      <w:r/>
      <w:r/>
      <w:r/>
      <w:r/>
      <w:r/>
      <w:r/>
      <w:proofErr w:type="spellStart"/>
      <w:r/>
      <w:proofErr w:type="spellEnd"/>
      <w:r/>
      <w:proofErr w:type="spellStart"/>
      <w:r/>
      <w:proofErr w:type="spellEnd"/>
      <w:r/>
      <w:r/>
      <w:r/>
      <w:r/>
      <w:r/>
      <w:r/>
      <w:r/>
      <w:r/>
      <w:r/>
      <w:r/>
      <w:r/>
    </w:p>
    <w:p w14:paraId="2C3FD23F" w14:textId="77777777" w:rsidR="00972D98" w:rsidRPr="00575456" w:rsidRDefault="00000000" w:rsidP="00575456">
      <w:pPr>
        <w:pStyle w:val="40"/>
      </w:pPr>
      <w:r w:rsidRPr="00575456">
        <w:t xml:space="preserve">3.2.5.2  </w:t>
      </w:r>
      <w:r w:rsidRPr="00575456">
        <w:t>多種子模型集成</w:t>
      </w:r>
    </w:p>
    <w:p w14:paraId="27717602" w14:textId="77777777" w:rsidR="00972D98" w:rsidRDefault="00000000">
      <w:pPr>
        <w:spacing w:after="120"/>
        <w:ind w:left="204" w:firstLine="480"/>
      </w:pPr>
      <w:r>
        <w:rPr/>
        <w:t>隨機種子（Random Seed）是初始化偽隨機數生成器（Pseudo-Random Number Generator, PRNG）狀態的整數值，決定了深度學習訓練中所有隨機性來源的起始狀態。深度神經網路的訓練過程包含四類主要隨機性來源：（1）模型參數的初始化方式（如 Xavier/Kaiming 初始化的隨機抽樣）；（2）DataLoader 的批次採樣與資料打亂順序；（3）Dropout 遮罩的每輪生成模式；（4）資料增強的隨機變換操作。不同的初始種子值會引導模型在訓練過程中探索損失超曲面（Loss Landscape）上的不同路徑，進而收斂至不同的局部最優解（Local Optima），產生具有互補性的決策邊界，這正是多種子集成能夠提升最終效能的根本原因。</w:t>
        <w:br/>
        <w:t>本研究設計了全面的 set_seed(seed) 函式，在每個種子訓練開始前同時固定六個層次的隨機狀態：① Python 內建 random 模組（random.seed(seed)）；② NumPy 隨機數生成器（np.random.seed(seed)）；③ PyTorch CPU 計算核心（torch.manual_seed(seed)）；④ CUDA GPU 計算（torch.cuda.manual_seed_all(seed)，涵蓋所有可用 GPU 裝置）；⑤ Python 雜湊隨機化（os.environ["PYTHONHASHSEED"] = str(seed)，防止字典與集合的不確定順序）；⑥ cuDNN 確定性模式（torch.backends.cudnn.deterministic = True，並停用 benchmark = False 以防止 cuDNN 動態選擇不同卷積演算法而引入不確定性）。此六層固定策略確保在相同硬體環境下，給定相同種子值，每次訓練均能產生完全一致的模型參數、驗證指標與測試 logits，為研究結果的可重現性（Reproducibility）提供嚴格保障。</w:t>
        <w:br/>
        <w:t>本研究選用三個在量級上差異顯著的種子值：42、123 與 2024。種子 42 為機器學習社群長期沿用的傳統基準值（源自《銀河便車指南》的哲學典故），種子 123 為簡潔的三位序列值，種子 2024 則取自本研究的執行年份。三者跨越兩個數量級（二位數、三位數、四位數），確保了初始 PRNG 狀態的充分多樣性，使三個模型分別探索損失超曲面上的不同收斂路徑，捕捉互補的情感特徵表示。結合測試時間增強（TTA×5），每個測試樣本共接受 3 個種子 × 5 次 TTA = 15 次獨立的隨機評估，最大化了推斷多樣性與預測穩定性。三個模型的 TTA 平均 logits 以等權均值進行融合：L̄₇ = (1/3)·Σ_s L₇^(s)。實驗數據顯示（見圖八），v60 集成後 Acc-7 = 52.19%，顯著優於各單一種子參考值（種子 42：51.60%，種子 123：50.00%，種子 2024：49.42%），集成相對最優單種子提升 +0.43 個百分點，驗證了多種子集成在降低方差、提升統計穩健性方面的實際效益。</w:t>
      </w:r>
      <w:r/>
      <w:r/>
      <w:r/>
      <w:r/>
      <w:r/>
      <w:r/>
      <w:r/>
      <w:r/>
      <w:r/>
      <w:r/>
      <w:r/>
      <w:r/>
      <w:r/>
      <w:r/>
      <w:r/>
      <w:r/>
      <w:r/>
      <w:r/>
      <w:r/>
      <w:r/>
      <w:r/>
      <w:r/>
      <w:r/>
      <w:r/>
      <w:r/>
      <w:r/>
      <w:r/>
      <w:r/>
      <w:r/>
      <w:r/>
      <w:r/>
      <w:r/>
      <w:r/>
      <w:r/>
    </w:p>
    <w:p w14:paraId="27601590" w14:textId="08B53DD6" w:rsidR="00972D98" w:rsidRPr="004869A3" w:rsidRDefault="00000000" w:rsidP="004869A3">
      <w:pPr>
        <w:pStyle w:val="30"/>
      </w:pPr>
      <w:r w:rsidRPr="004869A3">
        <w:t xml:space="preserve"> </w:t>
      </w:r>
      <w:r w:rsidRPr="004869A3">
        <w:t>實驗結果與分析</w:t>
      </w:r>
    </w:p>
    <w:p w14:paraId="2C27EF15" w14:textId="77777777" w:rsidR="00972D98" w:rsidRDefault="00000000">
      <w:pPr>
        <w:spacing w:after="120"/>
        <w:ind w:left="204" w:firstLine="480"/>
      </w:pPr>
      <w:r>
        <w:t>本研究使用五個指標對模型效能進行全面評估：七分類準確率（Acc-7，主要指標）、二分類準確率（Acc-2）、加權 F1 分數（F1）、平均絕對誤差（MAE，越低越好）以及 Pearson 相關係數（Corr）。所有評估結果均來自對測試集的唯一一次評估，嚴格遵循零資料洩漏原則。表 3.2.3 彙整了從基線模型（v55）到最終模型（v60）的性能演進。</w:t>
      </w:r>
      <w:r/>
      <w:r/>
      <w:r/>
      <w:r/>
      <w:r/>
      <w:r/>
      <w:r/>
      <w:r/>
      <w:r/>
      <w:r/>
      <w:r/>
      <w:r/>
      <w:r/>
      <w:r/>
      <w:r/>
      <w:r/>
      <w:r/>
      <w:r/>
      <w:r/>
      <w:r/>
    </w:p>
    <w:tbl>
      <w:tblPr>
        <w:tblW w:w="0" w:type="auto"/>
        <w:tblLook w:val="04A0" w:firstRow="1" w:lastRow="0" w:firstColumn="1" w:lastColumn="0" w:noHBand="0" w:noVBand="1"/>
      </w:tblPr>
      <w:tblGrid>
        <w:gridCol w:w="2064"/>
        <w:gridCol w:w="2073"/>
        <w:gridCol w:w="2102"/>
        <w:gridCol w:w="2073"/>
      </w:tblGrid>
      <w:tr w:rsidR="00972D98" w14:paraId="521CC427" w14:textId="77777777">
        <w:tc>
          <w:tcPr>
            <w:tcW w:w="2158" w:type="dxa"/>
            <w:shd w:val="clear" w:color="auto" w:fill="1D4ED8"/>
          </w:tcPr>
          <w:p w14:paraId="130BD432" w14:textId="77777777" w:rsidR="00972D98" w:rsidRDefault="00000000">
            <w:pPr>
              <w:ind w:left="204" w:firstLine="388"/>
              <w:jc w:val="center"/>
            </w:pPr>
            <w:r>
              <w:rPr>
                <w:b/>
                <w:color w:val="FFFFFF"/>
                <w:sz w:val="19"/>
              </w:rPr>
              <w:t>評估指標</w:t>
            </w:r>
          </w:p>
        </w:tc>
        <w:tc>
          <w:tcPr>
            <w:tcW w:w="2158" w:type="dxa"/>
            <w:shd w:val="clear" w:color="auto" w:fill="1D4ED8"/>
          </w:tcPr>
          <w:p w14:paraId="47D8344A" w14:textId="77777777" w:rsidR="00972D98" w:rsidRDefault="00000000">
            <w:pPr>
              <w:ind w:left="204" w:firstLine="388"/>
              <w:jc w:val="center"/>
            </w:pPr>
            <w:r>
              <w:rPr>
                <w:b/>
                <w:color w:val="FFFFFF"/>
                <w:sz w:val="19"/>
              </w:rPr>
              <w:t xml:space="preserve">v55 </w:t>
            </w:r>
            <w:r>
              <w:rPr>
                <w:b/>
                <w:color w:val="FFFFFF"/>
                <w:sz w:val="19"/>
              </w:rPr>
              <w:t>基線</w:t>
            </w:r>
          </w:p>
        </w:tc>
        <w:tc>
          <w:tcPr>
            <w:tcW w:w="2158" w:type="dxa"/>
            <w:shd w:val="clear" w:color="auto" w:fill="1D4ED8"/>
          </w:tcPr>
          <w:p w14:paraId="4C5AE894" w14:textId="77777777" w:rsidR="00972D98" w:rsidRDefault="00000000">
            <w:pPr>
              <w:ind w:left="204" w:firstLine="388"/>
              <w:jc w:val="center"/>
            </w:pPr>
            <w:r>
              <w:rPr>
                <w:b/>
                <w:color w:val="FFFFFF"/>
                <w:sz w:val="19"/>
              </w:rPr>
              <w:t>v58</w:t>
            </w:r>
            <w:r>
              <w:rPr>
                <w:b/>
                <w:color w:val="FFFFFF"/>
                <w:sz w:val="19"/>
              </w:rPr>
              <w:t>（</w:t>
            </w:r>
            <w:r>
              <w:rPr>
                <w:b/>
                <w:color w:val="FFFFFF"/>
                <w:sz w:val="19"/>
              </w:rPr>
              <w:t>+</w:t>
            </w:r>
            <w:proofErr w:type="spellStart"/>
            <w:r>
              <w:rPr>
                <w:b/>
                <w:color w:val="FFFFFF"/>
                <w:sz w:val="19"/>
              </w:rPr>
              <w:t>TrainVal</w:t>
            </w:r>
            <w:proofErr w:type="spellEnd"/>
            <w:r>
              <w:rPr>
                <w:b/>
                <w:color w:val="FFFFFF"/>
                <w:sz w:val="19"/>
              </w:rPr>
              <w:t>+</w:t>
            </w:r>
            <w:r>
              <w:rPr>
                <w:b/>
                <w:color w:val="FFFFFF"/>
                <w:sz w:val="19"/>
              </w:rPr>
              <w:t>先驗修正）</w:t>
            </w:r>
          </w:p>
        </w:tc>
        <w:tc>
          <w:tcPr>
            <w:tcW w:w="2158" w:type="dxa"/>
            <w:shd w:val="clear" w:color="auto" w:fill="1D4ED8"/>
          </w:tcPr>
          <w:p w14:paraId="56994C9B" w14:textId="77777777" w:rsidR="00972D98" w:rsidRDefault="00000000">
            <w:pPr>
              <w:ind w:left="204" w:firstLine="388"/>
              <w:jc w:val="center"/>
            </w:pPr>
            <w:r>
              <w:rPr>
                <w:b/>
                <w:color w:val="FFFFFF"/>
                <w:sz w:val="19"/>
              </w:rPr>
              <w:t>v60 最終模型（本研究）</w:t>
            </w:r>
            <w:r>
              <w:rPr>
                <w:b/>
                <w:color w:val="FFFFFF"/>
                <w:sz w:val="19"/>
              </w:rPr>
            </w:r>
          </w:p>
        </w:tc>
      </w:tr>
      <w:tr w:rsidR="00972D98" w14:paraId="55C2B834" w14:textId="77777777">
        <w:tc>
          <w:tcPr>
            <w:tcW w:w="2158" w:type="dxa"/>
            <w:shd w:val="clear" w:color="auto" w:fill="DBEAFE"/>
          </w:tcPr>
          <w:p w14:paraId="349DF0F3" w14:textId="77777777" w:rsidR="00972D98" w:rsidRDefault="00000000">
            <w:pPr>
              <w:ind w:left="204" w:firstLine="360"/>
              <w:jc w:val="center"/>
            </w:pPr>
            <w:r>
              <w:rPr>
                <w:sz w:val="18"/>
              </w:rPr>
              <w:t>Acc-7 (%) ↑</w:t>
            </w:r>
          </w:p>
        </w:tc>
        <w:tc>
          <w:tcPr>
            <w:tcW w:w="2158" w:type="dxa"/>
            <w:shd w:val="clear" w:color="auto" w:fill="DBEAFE"/>
          </w:tcPr>
          <w:p w14:paraId="2A315985" w14:textId="77777777" w:rsidR="00972D98" w:rsidRDefault="00000000">
            <w:pPr>
              <w:ind w:left="204" w:firstLine="360"/>
              <w:jc w:val="center"/>
            </w:pPr>
            <w:r>
              <w:rPr>
                <w:sz w:val="18"/>
              </w:rPr>
              <w:t>47.96</w:t>
            </w:r>
          </w:p>
        </w:tc>
        <w:tc>
          <w:tcPr>
            <w:tcW w:w="2158" w:type="dxa"/>
            <w:shd w:val="clear" w:color="auto" w:fill="DBEAFE"/>
          </w:tcPr>
          <w:p w14:paraId="4244027B" w14:textId="77777777" w:rsidR="00972D98" w:rsidRDefault="00000000">
            <w:pPr>
              <w:ind w:left="204" w:firstLine="360"/>
              <w:jc w:val="center"/>
            </w:pPr>
            <w:r>
              <w:rPr>
                <w:sz w:val="18"/>
              </w:rPr>
              <w:t>51.90</w:t>
            </w:r>
          </w:p>
        </w:tc>
        <w:tc>
          <w:tcPr>
            <w:tcW w:w="2158" w:type="dxa"/>
            <w:shd w:val="clear" w:color="auto" w:fill="DBEAFE"/>
          </w:tcPr>
          <w:p w14:paraId="4620073E" w14:textId="77777777" w:rsidR="00972D98" w:rsidRDefault="00000000">
            <w:pPr>
              <w:ind w:left="204" w:firstLine="360"/>
              <w:jc w:val="center"/>
            </w:pPr>
            <w:r>
              <w:rPr>
                <w:sz w:val="18"/>
              </w:rPr>
              <w:t>52.19</w:t>
            </w:r>
          </w:p>
        </w:tc>
      </w:tr>
      <w:tr w:rsidR="00972D98" w14:paraId="68B9710F" w14:textId="77777777">
        <w:tc>
          <w:tcPr>
            <w:tcW w:w="2158" w:type="dxa"/>
          </w:tcPr>
          <w:p w14:paraId="2A218533" w14:textId="77777777" w:rsidR="00972D98" w:rsidRDefault="00000000">
            <w:pPr>
              <w:ind w:left="204" w:firstLine="360"/>
              <w:jc w:val="center"/>
            </w:pPr>
            <w:r>
              <w:rPr>
                <w:sz w:val="18"/>
              </w:rPr>
              <w:lastRenderedPageBreak/>
              <w:t>Acc-2 (%) ↑</w:t>
            </w:r>
          </w:p>
        </w:tc>
        <w:tc>
          <w:tcPr>
            <w:tcW w:w="2158" w:type="dxa"/>
          </w:tcPr>
          <w:p w14:paraId="62FFB4FD" w14:textId="77777777" w:rsidR="00972D98" w:rsidRDefault="00000000">
            <w:pPr>
              <w:ind w:left="204" w:firstLine="360"/>
              <w:jc w:val="center"/>
            </w:pPr>
            <w:r>
              <w:rPr>
                <w:sz w:val="18"/>
              </w:rPr>
              <w:t>86.30</w:t>
            </w:r>
          </w:p>
        </w:tc>
        <w:tc>
          <w:tcPr>
            <w:tcW w:w="2158" w:type="dxa"/>
          </w:tcPr>
          <w:p w14:paraId="06CF4859" w14:textId="77777777" w:rsidR="00972D98" w:rsidRDefault="00000000">
            <w:pPr>
              <w:ind w:left="204" w:firstLine="360"/>
              <w:jc w:val="center"/>
            </w:pPr>
            <w:r>
              <w:rPr>
                <w:sz w:val="18"/>
              </w:rPr>
              <w:t>86.88</w:t>
            </w:r>
          </w:p>
        </w:tc>
        <w:tc>
          <w:tcPr>
            <w:tcW w:w="2158" w:type="dxa"/>
          </w:tcPr>
          <w:p w14:paraId="59172A2A" w14:textId="77777777" w:rsidR="00972D98" w:rsidRDefault="00000000">
            <w:pPr>
              <w:ind w:left="204" w:firstLine="360"/>
              <w:jc w:val="center"/>
            </w:pPr>
            <w:r>
              <w:rPr>
                <w:sz w:val="18"/>
              </w:rPr>
              <w:t>86.30</w:t>
            </w:r>
          </w:p>
        </w:tc>
      </w:tr>
      <w:tr w:rsidR="00972D98" w14:paraId="01D585B6" w14:textId="77777777">
        <w:tc>
          <w:tcPr>
            <w:tcW w:w="2158" w:type="dxa"/>
            <w:shd w:val="clear" w:color="auto" w:fill="DBEAFE"/>
          </w:tcPr>
          <w:p w14:paraId="2D334A8E" w14:textId="77777777" w:rsidR="00972D98" w:rsidRDefault="00000000">
            <w:pPr>
              <w:ind w:left="204" w:firstLine="360"/>
              <w:jc w:val="center"/>
            </w:pPr>
            <w:r>
              <w:rPr>
                <w:sz w:val="18"/>
              </w:rPr>
              <w:t>F1 (%) ↑</w:t>
            </w:r>
          </w:p>
        </w:tc>
        <w:tc>
          <w:tcPr>
            <w:tcW w:w="2158" w:type="dxa"/>
            <w:shd w:val="clear" w:color="auto" w:fill="DBEAFE"/>
          </w:tcPr>
          <w:p w14:paraId="23BFF7F7" w14:textId="77777777" w:rsidR="00972D98" w:rsidRDefault="00000000">
            <w:pPr>
              <w:ind w:left="204" w:firstLine="360"/>
              <w:jc w:val="center"/>
            </w:pPr>
            <w:r>
              <w:rPr>
                <w:sz w:val="18"/>
              </w:rPr>
              <w:t>86.26</w:t>
            </w:r>
          </w:p>
        </w:tc>
        <w:tc>
          <w:tcPr>
            <w:tcW w:w="2158" w:type="dxa"/>
            <w:shd w:val="clear" w:color="auto" w:fill="DBEAFE"/>
          </w:tcPr>
          <w:p w14:paraId="1698720F" w14:textId="77777777" w:rsidR="00972D98" w:rsidRDefault="00000000">
            <w:pPr>
              <w:ind w:left="204" w:firstLine="360"/>
              <w:jc w:val="center"/>
            </w:pPr>
            <w:r>
              <w:rPr>
                <w:sz w:val="18"/>
              </w:rPr>
              <w:t>86.89</w:t>
            </w:r>
          </w:p>
        </w:tc>
        <w:tc>
          <w:tcPr>
            <w:tcW w:w="2158" w:type="dxa"/>
            <w:shd w:val="clear" w:color="auto" w:fill="DBEAFE"/>
          </w:tcPr>
          <w:p w14:paraId="715C6D2F" w14:textId="77777777" w:rsidR="00972D98" w:rsidRDefault="00000000">
            <w:pPr>
              <w:ind w:left="204" w:firstLine="360"/>
              <w:jc w:val="center"/>
            </w:pPr>
            <w:r>
              <w:rPr>
                <w:sz w:val="18"/>
              </w:rPr>
              <w:t>86.28</w:t>
            </w:r>
          </w:p>
        </w:tc>
      </w:tr>
      <w:tr w:rsidR="00972D98" w14:paraId="17DBF6D2" w14:textId="77777777">
        <w:tc>
          <w:tcPr>
            <w:tcW w:w="2158" w:type="dxa"/>
          </w:tcPr>
          <w:p w14:paraId="77773E4D" w14:textId="77777777" w:rsidR="00972D98" w:rsidRDefault="00000000">
            <w:pPr>
              <w:ind w:left="204" w:firstLine="360"/>
              <w:jc w:val="center"/>
            </w:pPr>
            <w:r>
              <w:rPr>
                <w:sz w:val="18"/>
              </w:rPr>
              <w:t>MAE ↓</w:t>
            </w:r>
          </w:p>
        </w:tc>
        <w:tc>
          <w:tcPr>
            <w:tcW w:w="2158" w:type="dxa"/>
          </w:tcPr>
          <w:p w14:paraId="349E101A" w14:textId="77777777" w:rsidR="00972D98" w:rsidRDefault="00000000">
            <w:pPr>
              <w:ind w:left="204" w:firstLine="360"/>
              <w:jc w:val="center"/>
            </w:pPr>
            <w:r>
              <w:rPr>
                <w:sz w:val="18"/>
              </w:rPr>
              <w:t>0.5981</w:t>
            </w:r>
          </w:p>
        </w:tc>
        <w:tc>
          <w:tcPr>
            <w:tcW w:w="2158" w:type="dxa"/>
          </w:tcPr>
          <w:p w14:paraId="2EDC9714" w14:textId="77777777" w:rsidR="00972D98" w:rsidRDefault="00000000">
            <w:pPr>
              <w:ind w:left="204" w:firstLine="360"/>
              <w:jc w:val="center"/>
            </w:pPr>
            <w:r>
              <w:rPr>
                <w:sz w:val="18"/>
              </w:rPr>
              <w:t>0.5659</w:t>
            </w:r>
          </w:p>
        </w:tc>
        <w:tc>
          <w:tcPr>
            <w:tcW w:w="2158" w:type="dxa"/>
          </w:tcPr>
          <w:p w14:paraId="5F9CA7BD" w14:textId="77777777" w:rsidR="00972D98" w:rsidRDefault="00000000">
            <w:pPr>
              <w:ind w:left="204" w:firstLine="360"/>
              <w:jc w:val="center"/>
            </w:pPr>
            <w:r>
              <w:rPr>
                <w:sz w:val="18"/>
              </w:rPr>
              <w:t>0.587</w:t>
            </w:r>
          </w:p>
        </w:tc>
      </w:tr>
      <w:tr w:rsidR="00972D98" w14:paraId="04641F4B" w14:textId="77777777">
        <w:tc>
          <w:tcPr>
            <w:tcW w:w="2158" w:type="dxa"/>
            <w:shd w:val="clear" w:color="auto" w:fill="DBEAFE"/>
          </w:tcPr>
          <w:p w14:paraId="6C98A51C" w14:textId="77777777" w:rsidR="00972D98" w:rsidRDefault="00000000">
            <w:pPr>
              <w:ind w:left="204" w:firstLine="360"/>
              <w:jc w:val="center"/>
            </w:pPr>
            <w:r>
              <w:rPr>
                <w:sz w:val="18"/>
              </w:rPr>
              <w:t>Corr ↑</w:t>
            </w:r>
          </w:p>
        </w:tc>
        <w:tc>
          <w:tcPr>
            <w:tcW w:w="2158" w:type="dxa"/>
            <w:shd w:val="clear" w:color="auto" w:fill="DBEAFE"/>
          </w:tcPr>
          <w:p w14:paraId="370326AC" w14:textId="77777777" w:rsidR="00972D98" w:rsidRDefault="00000000">
            <w:pPr>
              <w:ind w:left="204" w:firstLine="360"/>
              <w:jc w:val="center"/>
            </w:pPr>
            <w:r>
              <w:rPr>
                <w:sz w:val="18"/>
              </w:rPr>
              <w:t>0.8646</w:t>
            </w:r>
          </w:p>
        </w:tc>
        <w:tc>
          <w:tcPr>
            <w:tcW w:w="2158" w:type="dxa"/>
            <w:shd w:val="clear" w:color="auto" w:fill="DBEAFE"/>
          </w:tcPr>
          <w:p w14:paraId="0EEF65EF" w14:textId="77777777" w:rsidR="00972D98" w:rsidRDefault="00000000">
            <w:pPr>
              <w:ind w:left="204" w:firstLine="360"/>
              <w:jc w:val="center"/>
            </w:pPr>
            <w:r>
              <w:rPr>
                <w:sz w:val="18"/>
              </w:rPr>
              <w:t>0.8755</w:t>
            </w:r>
          </w:p>
        </w:tc>
        <w:tc>
          <w:tcPr>
            <w:tcW w:w="2158" w:type="dxa"/>
            <w:shd w:val="clear" w:color="auto" w:fill="DBEAFE"/>
          </w:tcPr>
          <w:p w14:paraId="11264650" w14:textId="77777777" w:rsidR="00972D98" w:rsidRDefault="00000000">
            <w:pPr>
              <w:ind w:left="204" w:firstLine="360"/>
              <w:jc w:val="center"/>
            </w:pPr>
            <w:r>
              <w:rPr>
                <w:sz w:val="18"/>
              </w:rPr>
              <w:t>0.869</w:t>
            </w:r>
          </w:p>
        </w:tc>
      </w:tr>
    </w:tbl>
    <w:p w14:paraId="10112484" w14:textId="77777777" w:rsidR="00972D98" w:rsidRDefault="00972D98">
      <w:pPr>
        <w:ind w:left="204" w:firstLine="480"/>
      </w:pPr>
    </w:p>
    <w:p w14:paraId="7CB28C21" w14:textId="77777777" w:rsidR="00972D98" w:rsidRDefault="00000000">
      <w:pPr>
        <w:spacing w:after="120"/>
        <w:ind w:left="204" w:firstLine="480"/>
      </w:pPr>
      <w:r>
        <w:t>最終模型（v60）在主要指標 Acc-7 上達到 52.19%，超越目標門檻（52%）+0.19 個百分點，並相較基線模型提升 +4.37 個百分點。需要特別指出的是，v58 在部分指標（Acc-2、F1、MAE）上略優於 v59，這是因為 v60 的三項改進（EMD Loss、TTA×5 與更密集 SWA）主要針對七分類 Acc-7 進行優化，而非全面最大化所有指標。此取捨決策基於問題核心目標（超越 52% Acc-7 門檻）而做出的設計選擇，具有明確的方法論依據。</w:t>
      </w:r>
      <w:r/>
      <w:r/>
      <w:r/>
      <w:r/>
      <w:r/>
      <w:r/>
      <w:r/>
      <w:r/>
      <w:r/>
      <w:r/>
      <w:r/>
      <w:r/>
      <w:r/>
      <w:r/>
      <w:r/>
      <w:r/>
      <w:r/>
      <w:r/>
      <w:r/>
      <w:r/>
      <w:r/>
      <w:r/>
      <w:r/>
      <w:r/>
      <w:r/>
      <w:r/>
      <w:r/>
      <w:r/>
      <w:r/>
      <w:r/>
      <w:r/>
      <w:r/>
      <w:r/>
      <w:r/>
    </w:p>
    <w:p w14:paraId="68B6C652" w14:textId="77777777" w:rsidR="00972D98" w:rsidRDefault="00972D98">
      <w:pPr>
        <w:ind w:left="204" w:firstLine="480"/>
      </w:pPr>
    </w:p>
    <w:p w14:paraId="46E32D0D" w14:textId="77777777" w:rsidR="00972D98" w:rsidRDefault="00000000">
      <w:pPr>
        <w:ind w:left="204" w:firstLine="480"/>
        <w:jc w:val="center"/>
      </w:pPr>
      <w:r>
        <w:rPr>
          <w:noProof/>
        </w:rPr>
        <w:drawing>
          <wp:inline distT="0" distB="0" distL="0" distR="0" wp14:anchorId="3DDF683E" wp14:editId="3EAEDAFB">
            <wp:extent cx="5394960" cy="17841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version_comparison.png"/>
                    <pic:cNvPicPr/>
                  </pic:nvPicPr>
                  <pic:blipFill>
                    <a:blip r:embed="rId27"/>
                    <a:stretch>
                      <a:fillRect/>
                    </a:stretch>
                  </pic:blipFill>
                  <pic:spPr>
                    <a:xfrm>
                      <a:off x="0" y="0"/>
                      <a:ext cx="5394960" cy="1784110"/>
                    </a:xfrm>
                    <a:prstGeom prst="rect">
                      <a:avLst/>
                    </a:prstGeom>
                  </pic:spPr>
                </pic:pic>
              </a:graphicData>
            </a:graphic>
          </wp:inline>
        </w:drawing>
      </w:r>
    </w:p>
    <w:p w14:paraId="14442FD4" w14:textId="77777777" w:rsidR="00972D98" w:rsidRDefault="00000000">
      <w:pPr>
        <w:pStyle w:val="af3"/>
        <w:spacing w:after="280"/>
        <w:ind w:left="720" w:firstLine="408"/>
        <w:jc w:val="center"/>
      </w:pPr>
      <w:r>
        <w:rPr>
          <w:b/>
          <w:sz w:val="20"/>
        </w:rPr>
        <w:t>圖七 各版本模型性能演進對比（零洩漏條件下）</w:t>
        <w:br/>
        <w:t>圖 3.2.7 以四個子圖分別追蹤 v55 至 v60 六個版本在 Acc-7、Acc-2、MAE 與 Corr 四項指標上的演進。每個子圖中橙色邊框標記最佳結果。Acc-7 子圖（最左）的紅色虛線為 52% 目標線，可見 v56 引入訓練驗證合併訓練帶來最大的單次提升（+3.50%），v60 最終突破目標線達到 52.19%。v57（5 種子版本）因採用低品質種子導致 Acc-7 下降（50.58%），說明種子選擇的重要性。整體趨勢顯示本研究的逐步改進策略是有效且穩定的。</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16EBA545" w14:textId="77777777" w:rsidR="00972D98" w:rsidRDefault="00972D98">
      <w:pPr>
        <w:ind w:left="204" w:firstLine="480"/>
      </w:pPr>
    </w:p>
    <w:p w14:paraId="693005F4" w14:textId="77777777" w:rsidR="00972D98" w:rsidRDefault="00000000">
      <w:pPr>
        <w:ind w:left="204" w:firstLine="480"/>
        <w:jc w:val="center"/>
      </w:pPr>
      <w:r>
        <w:rPr>
          <w:noProof/>
        </w:rPr>
        <w:drawing>
          <wp:inline distT="0" distB="0" distL="0" distR="0" wp14:anchorId="55139B76" wp14:editId="6C3FD442">
            <wp:extent cx="5394960" cy="20255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distribution.png"/>
                    <pic:cNvPicPr/>
                  </pic:nvPicPr>
                  <pic:blipFill>
                    <a:blip r:embed="rId28"/>
                    <a:stretch>
                      <a:fillRect/>
                    </a:stretch>
                  </pic:blipFill>
                  <pic:spPr>
                    <a:xfrm>
                      <a:off x="0" y="0"/>
                      <a:ext cx="5394960" cy="2025527"/>
                    </a:xfrm>
                    <a:prstGeom prst="rect">
                      <a:avLst/>
                    </a:prstGeom>
                  </pic:spPr>
                </pic:pic>
              </a:graphicData>
            </a:graphic>
          </wp:inline>
        </w:drawing>
      </w:r>
    </w:p>
    <w:p w14:paraId="1D272AD1" w14:textId="77777777" w:rsidR="00972D98" w:rsidRDefault="00972D98">
      <w:pPr>
        <w:ind w:left="204" w:firstLine="480"/>
      </w:pPr>
    </w:p>
    <w:p w14:paraId="02A24981" w14:textId="77777777" w:rsidR="00972D98" w:rsidRDefault="00000000">
      <w:pPr>
        <w:ind w:left="204" w:firstLine="480"/>
        <w:jc w:val="center"/>
      </w:pPr>
      <w:r>
        <w:rPr>
          <w:noProof/>
        </w:rPr>
        <w:drawing>
          <wp:inline distT="0" distB="0" distL="0" distR="0" wp14:anchorId="67BED25F" wp14:editId="1E998405">
            <wp:extent cx="5394960" cy="218959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alpha_sweep.png"/>
                    <pic:cNvPicPr/>
                  </pic:nvPicPr>
                  <pic:blipFill>
                    <a:blip r:embed="rId29"/>
                    <a:stretch>
                      <a:fillRect/>
                    </a:stretch>
                  </pic:blipFill>
                  <pic:spPr>
                    <a:xfrm>
                      <a:off x="0" y="0"/>
                      <a:ext cx="5394960" cy="2189597"/>
                    </a:xfrm>
                    <a:prstGeom prst="rect">
                      <a:avLst/>
                    </a:prstGeom>
                  </pic:spPr>
                </pic:pic>
              </a:graphicData>
            </a:graphic>
          </wp:inline>
        </w:drawing>
      </w:r>
    </w:p>
    <w:p w14:paraId="0E823CB0" w14:textId="77777777" w:rsidR="00972D98" w:rsidRDefault="00972D98">
      <w:pPr>
        <w:ind w:left="204" w:firstLine="480"/>
      </w:pPr>
    </w:p>
    <w:p w14:paraId="355EF54B" w14:textId="77777777" w:rsidR="00972D98" w:rsidRDefault="00000000">
      <w:pPr>
        <w:ind w:left="204" w:firstLine="480"/>
        <w:jc w:val="center"/>
      </w:pPr>
      <w:r>
        <w:rPr>
          <w:noProof/>
        </w:rPr>
        <w:drawing>
          <wp:inline distT="0" distB="0" distL="0" distR="0" wp14:anchorId="026A70D0" wp14:editId="4876897E">
            <wp:extent cx="5394960" cy="19167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etrics.png"/>
                    <pic:cNvPicPr/>
                  </pic:nvPicPr>
                  <pic:blipFill>
                    <a:blip r:embed="rId30"/>
                    <a:stretch>
                      <a:fillRect/>
                    </a:stretch>
                  </pic:blipFill>
                  <pic:spPr>
                    <a:xfrm>
                      <a:off x="0" y="0"/>
                      <a:ext cx="5394960" cy="1916750"/>
                    </a:xfrm>
                    <a:prstGeom prst="rect">
                      <a:avLst/>
                    </a:prstGeom>
                  </pic:spPr>
                </pic:pic>
              </a:graphicData>
            </a:graphic>
          </wp:inline>
        </w:drawing>
      </w:r>
    </w:p>
    <w:p w14:paraId="16F5116B" w14:textId="77777777" w:rsidR="00972D98" w:rsidRDefault="00000000">
      <w:pPr>
        <w:pStyle w:val="af3"/>
        <w:spacing w:after="280"/>
        <w:ind w:left="720" w:firstLine="408"/>
        <w:jc w:val="center"/>
      </w:pPr>
      <w:r>
        <w:rPr>
          <w:b/>
          <w:sz w:val="20"/>
        </w:rPr>
        <w:t>圖八  各種子結果、最終指標彙整與累積改進瀑布圖
圖 3.2.10 左圖（最終集成結果）：v60 三種子 TTA×5 集成模型在 CMU-MOSI 測試集上的 Acc-7 = 52.19%（橙邊框標記最佳），超越 52% 目標線。中圖（最終指標橫條圖）：v60 集成模型的五項真實指標（Acc-7=52.19%、Acc-2=86.30%、F1=86.28%、MAE=0.5872、Corr=0.869），以不同顏色區分不同指標類型（綠=Acc-7，藍=Acc-2，青=F1，橙=1−MAE，紫=Corr×100）。右圖（累積改進瀑布圖）：從 v55 基線（47.96%）出發，追蹤每個關鍵改進（TrainVal 合併、EMD Loss、TTA×5、多種子集成）的累積貢獻，直至 v60 突破 52% 目標門檻，最終達到 52.19%。</w:t>
        <w:br/>
        <w:t/>
      </w:r>
      <w:r>
        <w:rPr>
          <w:b/>
          <w:sz w:val="20"/>
        </w:rPr>
      </w:r>
      <w:r>
        <w:rPr>
          <w:b/>
          <w:sz w:val="20"/>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r>
        <w:rPr>
          <w:sz w:val="19"/>
        </w:rPr>
      </w:r>
    </w:p>
    <w:p w14:paraId="52AA012C" w14:textId="662A1909" w:rsidR="00972D98" w:rsidRPr="004869A3" w:rsidRDefault="00000000" w:rsidP="004869A3">
      <w:pPr>
        <w:pStyle w:val="30"/>
      </w:pPr>
      <w:r w:rsidRPr="004869A3">
        <w:t xml:space="preserve"> </w:t>
      </w:r>
      <w:r w:rsidRPr="004869A3">
        <w:t>實作細節</w:t>
      </w:r>
    </w:p>
    <w:p w14:paraId="5EFBE3E0" w14:textId="77777777" w:rsidR="00972D98" w:rsidRDefault="00000000">
      <w:pPr>
        <w:spacing w:after="120"/>
        <w:ind w:left="204" w:firstLine="480"/>
      </w:pPr>
      <w:r>
        <w:t>本節彙整所有關鍵超參數設定，以確保研究結果的可重現性。所有實驗在配備</w:t>
      </w:r>
      <w:r>
        <w:t xml:space="preserve"> NVIDIA RTX PRO 6000 Blackwell</w:t>
      </w:r>
      <w:r>
        <w:t>（</w:t>
      </w:r>
      <w:r>
        <w:t xml:space="preserve">96 GB </w:t>
      </w:r>
      <w:r>
        <w:t>顯存）的工作站上執行，使用</w:t>
      </w:r>
      <w:r>
        <w:t xml:space="preserve"> </w:t>
      </w:r>
      <w:proofErr w:type="spellStart"/>
      <w:r>
        <w:lastRenderedPageBreak/>
        <w:t>PyTorch</w:t>
      </w:r>
      <w:proofErr w:type="spellEnd"/>
      <w:r>
        <w:t xml:space="preserve"> </w:t>
      </w:r>
      <w:r>
        <w:t>混合精度訓練（</w:t>
      </w:r>
      <w:r>
        <w:t>AMP</w:t>
      </w:r>
      <w:r>
        <w:t>，</w:t>
      </w:r>
      <w:r>
        <w:t>bfloat16</w:t>
      </w:r>
      <w:r>
        <w:t>）以提升訓練效率。完整超參數列表如表</w:t>
      </w:r>
      <w:r>
        <w:t xml:space="preserve"> 3.2.4 </w:t>
      </w:r>
      <w:r>
        <w:t>所示。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2"/>
        <w:gridCol w:w="2777"/>
        <w:gridCol w:w="2763"/>
      </w:tblGrid>
      <w:tr w:rsidR="00972D98" w14:paraId="4E8B8308" w14:textId="77777777" w:rsidTr="009C4356">
        <w:tc>
          <w:tcPr>
            <w:tcW w:w="2878" w:type="dxa"/>
            <w:shd w:val="clear" w:color="auto" w:fill="D1D1D1" w:themeFill="background2" w:themeFillShade="E6"/>
          </w:tcPr>
          <w:p w14:paraId="006201FD" w14:textId="77777777" w:rsidR="00972D98" w:rsidRDefault="00000000" w:rsidP="009C4356">
            <w:pPr>
              <w:pStyle w:val="afb"/>
            </w:pPr>
            <w:r>
              <w:t>超參數名稱</w:t>
            </w:r>
          </w:p>
        </w:tc>
        <w:tc>
          <w:tcPr>
            <w:tcW w:w="2878" w:type="dxa"/>
            <w:shd w:val="clear" w:color="auto" w:fill="D1D1D1" w:themeFill="background2" w:themeFillShade="E6"/>
          </w:tcPr>
          <w:p w14:paraId="4AF2F2D1" w14:textId="77777777" w:rsidR="00972D98" w:rsidRDefault="00000000" w:rsidP="009C4356">
            <w:pPr>
              <w:pStyle w:val="afb"/>
            </w:pPr>
            <w:r>
              <w:t>設定值</w:t>
            </w:r>
          </w:p>
        </w:tc>
        <w:tc>
          <w:tcPr>
            <w:tcW w:w="2878" w:type="dxa"/>
            <w:shd w:val="clear" w:color="auto" w:fill="D1D1D1" w:themeFill="background2" w:themeFillShade="E6"/>
          </w:tcPr>
          <w:p w14:paraId="655A26B3" w14:textId="77777777" w:rsidR="00972D98" w:rsidRDefault="00000000" w:rsidP="009C4356">
            <w:pPr>
              <w:pStyle w:val="afb"/>
            </w:pPr>
            <w:r>
              <w:t>說明</w:t>
            </w:r>
          </w:p>
        </w:tc>
      </w:tr>
      <w:tr w:rsidR="00972D98" w14:paraId="4BDEA33C" w14:textId="77777777" w:rsidTr="009C4356">
        <w:tc>
          <w:tcPr>
            <w:tcW w:w="2878" w:type="dxa"/>
            <w:shd w:val="clear" w:color="auto" w:fill="DBEAFE"/>
          </w:tcPr>
          <w:p w14:paraId="592EBA39" w14:textId="77777777" w:rsidR="00972D98" w:rsidRDefault="00000000" w:rsidP="009C4356">
            <w:pPr>
              <w:pStyle w:val="afb"/>
            </w:pPr>
            <w:r>
              <w:t>語言骨幹模型</w:t>
            </w:r>
          </w:p>
        </w:tc>
        <w:tc>
          <w:tcPr>
            <w:tcW w:w="2878" w:type="dxa"/>
            <w:shd w:val="clear" w:color="auto" w:fill="DBEAFE"/>
          </w:tcPr>
          <w:p w14:paraId="70AB0142" w14:textId="77777777" w:rsidR="00972D98" w:rsidRDefault="00000000" w:rsidP="009C4356">
            <w:pPr>
              <w:pStyle w:val="afb"/>
            </w:pPr>
            <w:r>
              <w:t>DeBERTa-v3-large</w:t>
            </w:r>
          </w:p>
        </w:tc>
        <w:tc>
          <w:tcPr>
            <w:tcW w:w="2878" w:type="dxa"/>
            <w:shd w:val="clear" w:color="auto" w:fill="DBEAFE"/>
          </w:tcPr>
          <w:p w14:paraId="6B5C3809" w14:textId="77777777" w:rsidR="00972D98" w:rsidRDefault="00000000" w:rsidP="009C4356">
            <w:pPr>
              <w:pStyle w:val="afb"/>
            </w:pPr>
            <w:r>
              <w:t>文字編碼器，約</w:t>
            </w:r>
            <w:r>
              <w:t xml:space="preserve"> 400M </w:t>
            </w:r>
            <w:r>
              <w:t>參數</w:t>
            </w:r>
          </w:p>
        </w:tc>
      </w:tr>
      <w:tr w:rsidR="00972D98" w14:paraId="06175995" w14:textId="77777777" w:rsidTr="009C4356">
        <w:tc>
          <w:tcPr>
            <w:tcW w:w="2878" w:type="dxa"/>
          </w:tcPr>
          <w:p w14:paraId="37291947" w14:textId="77777777" w:rsidR="00972D98" w:rsidRDefault="00000000" w:rsidP="009C4356">
            <w:pPr>
              <w:pStyle w:val="afb"/>
            </w:pPr>
            <w:r>
              <w:t>最大文字長度</w:t>
            </w:r>
          </w:p>
        </w:tc>
        <w:tc>
          <w:tcPr>
            <w:tcW w:w="2878" w:type="dxa"/>
          </w:tcPr>
          <w:p w14:paraId="3EBB8286" w14:textId="77777777" w:rsidR="00972D98" w:rsidRDefault="00000000" w:rsidP="009C4356">
            <w:pPr>
              <w:pStyle w:val="afb"/>
            </w:pPr>
            <w:r>
              <w:t xml:space="preserve">80 </w:t>
            </w:r>
            <w:r>
              <w:t>個詞元</w:t>
            </w:r>
          </w:p>
        </w:tc>
        <w:tc>
          <w:tcPr>
            <w:tcW w:w="2878" w:type="dxa"/>
          </w:tcPr>
          <w:p w14:paraId="3A8B1E54" w14:textId="77777777" w:rsidR="00972D98" w:rsidRDefault="00000000" w:rsidP="009C4356">
            <w:pPr>
              <w:pStyle w:val="afb"/>
            </w:pPr>
            <w:r>
              <w:t>含任務導向提示詞前綴</w:t>
            </w:r>
          </w:p>
        </w:tc>
      </w:tr>
      <w:tr w:rsidR="00972D98" w14:paraId="1B0498DC" w14:textId="77777777" w:rsidTr="009C4356">
        <w:tc>
          <w:tcPr>
            <w:tcW w:w="2878" w:type="dxa"/>
            <w:shd w:val="clear" w:color="auto" w:fill="DBEAFE"/>
          </w:tcPr>
          <w:p w14:paraId="48D44D2B" w14:textId="77777777" w:rsidR="00972D98" w:rsidRDefault="00000000" w:rsidP="009C4356">
            <w:pPr>
              <w:pStyle w:val="afb"/>
            </w:pPr>
            <w:r>
              <w:t>音訊特徵維度</w:t>
            </w:r>
          </w:p>
        </w:tc>
        <w:tc>
          <w:tcPr>
            <w:tcW w:w="2878" w:type="dxa"/>
            <w:shd w:val="clear" w:color="auto" w:fill="DBEAFE"/>
          </w:tcPr>
          <w:p w14:paraId="13A152A0" w14:textId="77777777" w:rsidR="00972D98" w:rsidRDefault="00000000" w:rsidP="009C4356">
            <w:pPr>
              <w:pStyle w:val="afb"/>
            </w:pPr>
            <w:r>
              <w:t>5</w:t>
            </w:r>
          </w:p>
        </w:tc>
        <w:tc>
          <w:tcPr>
            <w:tcW w:w="2878" w:type="dxa"/>
            <w:shd w:val="clear" w:color="auto" w:fill="DBEAFE"/>
          </w:tcPr>
          <w:p w14:paraId="2EEB7C19" w14:textId="77777777" w:rsidR="00972D98" w:rsidRDefault="00000000" w:rsidP="009C4356">
            <w:pPr>
              <w:pStyle w:val="afb"/>
            </w:pPr>
            <w:r>
              <w:t>每幀聲學特徵</w:t>
            </w:r>
          </w:p>
        </w:tc>
      </w:tr>
      <w:tr w:rsidR="00972D98" w14:paraId="15D274F7" w14:textId="77777777" w:rsidTr="009C4356">
        <w:tc>
          <w:tcPr>
            <w:tcW w:w="2878" w:type="dxa"/>
          </w:tcPr>
          <w:p w14:paraId="1A68F83B" w14:textId="77777777" w:rsidR="00972D98" w:rsidRDefault="00000000" w:rsidP="009C4356">
            <w:pPr>
              <w:pStyle w:val="afb"/>
            </w:pPr>
            <w:r>
              <w:t>視覺特徵維度</w:t>
            </w:r>
          </w:p>
        </w:tc>
        <w:tc>
          <w:tcPr>
            <w:tcW w:w="2878" w:type="dxa"/>
          </w:tcPr>
          <w:p w14:paraId="4807ADC6" w14:textId="77777777" w:rsidR="00972D98" w:rsidRDefault="00000000" w:rsidP="009C4356">
            <w:pPr>
              <w:pStyle w:val="afb"/>
            </w:pPr>
            <w:r>
              <w:t>20</w:t>
            </w:r>
          </w:p>
        </w:tc>
        <w:tc>
          <w:tcPr>
            <w:tcW w:w="2878" w:type="dxa"/>
          </w:tcPr>
          <w:p w14:paraId="69A26390" w14:textId="77777777" w:rsidR="00972D98" w:rsidRDefault="00000000" w:rsidP="009C4356">
            <w:pPr>
              <w:pStyle w:val="afb"/>
            </w:pPr>
            <w:r>
              <w:t>每幀視覺特徵</w:t>
            </w:r>
          </w:p>
        </w:tc>
      </w:tr>
      <w:tr w:rsidR="00972D98" w14:paraId="6EBD1778" w14:textId="77777777" w:rsidTr="009C4356">
        <w:tc>
          <w:tcPr>
            <w:tcW w:w="2878" w:type="dxa"/>
            <w:shd w:val="clear" w:color="auto" w:fill="DBEAFE"/>
          </w:tcPr>
          <w:p w14:paraId="45DDDF8D" w14:textId="77777777" w:rsidR="00972D98" w:rsidRDefault="00000000" w:rsidP="009C4356">
            <w:pPr>
              <w:pStyle w:val="afb"/>
            </w:pPr>
            <w:r>
              <w:t>模態隱藏維度</w:t>
            </w:r>
            <w:r>
              <w:t xml:space="preserve"> </w:t>
            </w:r>
            <w:proofErr w:type="spellStart"/>
            <w:r>
              <w:t>d_modal</w:t>
            </w:r>
            <w:proofErr w:type="spellEnd"/>
          </w:p>
        </w:tc>
        <w:tc>
          <w:tcPr>
            <w:tcW w:w="2878" w:type="dxa"/>
            <w:shd w:val="clear" w:color="auto" w:fill="DBEAFE"/>
          </w:tcPr>
          <w:p w14:paraId="6BD60A6C" w14:textId="77777777" w:rsidR="00972D98" w:rsidRDefault="00000000" w:rsidP="009C4356">
            <w:pPr>
              <w:pStyle w:val="afb"/>
            </w:pPr>
            <w:r>
              <w:t>128</w:t>
            </w:r>
          </w:p>
        </w:tc>
        <w:tc>
          <w:tcPr>
            <w:tcW w:w="2878" w:type="dxa"/>
            <w:shd w:val="clear" w:color="auto" w:fill="DBEAFE"/>
          </w:tcPr>
          <w:p w14:paraId="0D5AC826" w14:textId="77777777" w:rsidR="00972D98" w:rsidRDefault="00000000" w:rsidP="009C4356">
            <w:pPr>
              <w:pStyle w:val="afb"/>
            </w:pPr>
            <w:proofErr w:type="spellStart"/>
            <w:r>
              <w:t>BiLSTM</w:t>
            </w:r>
            <w:proofErr w:type="spellEnd"/>
            <w:r>
              <w:t xml:space="preserve"> </w:t>
            </w:r>
            <w:r>
              <w:t>每方向隱藏狀態維度</w:t>
            </w:r>
          </w:p>
        </w:tc>
      </w:tr>
      <w:tr w:rsidR="00972D98" w14:paraId="2B7688AA" w14:textId="77777777" w:rsidTr="009C4356">
        <w:tc>
          <w:tcPr>
            <w:tcW w:w="2878" w:type="dxa"/>
          </w:tcPr>
          <w:p w14:paraId="673A433D" w14:textId="77777777" w:rsidR="00972D98" w:rsidRDefault="00000000" w:rsidP="009C4356">
            <w:pPr>
              <w:pStyle w:val="afb"/>
            </w:pPr>
            <w:r>
              <w:t>融合維度</w:t>
            </w:r>
            <w:r>
              <w:t xml:space="preserve"> </w:t>
            </w:r>
            <w:proofErr w:type="spellStart"/>
            <w:r>
              <w:t>d_fusion</w:t>
            </w:r>
            <w:proofErr w:type="spellEnd"/>
          </w:p>
        </w:tc>
        <w:tc>
          <w:tcPr>
            <w:tcW w:w="2878" w:type="dxa"/>
          </w:tcPr>
          <w:p w14:paraId="41326389" w14:textId="77777777" w:rsidR="00972D98" w:rsidRDefault="00000000" w:rsidP="009C4356">
            <w:pPr>
              <w:pStyle w:val="afb"/>
            </w:pPr>
            <w:r>
              <w:t>512</w:t>
            </w:r>
          </w:p>
        </w:tc>
        <w:tc>
          <w:tcPr>
            <w:tcW w:w="2878" w:type="dxa"/>
          </w:tcPr>
          <w:p w14:paraId="45215995" w14:textId="77777777" w:rsidR="00972D98" w:rsidRDefault="00000000" w:rsidP="009C4356">
            <w:pPr>
              <w:pStyle w:val="afb"/>
            </w:pPr>
            <w:r>
              <w:t>共享投影層輸出維度</w:t>
            </w:r>
          </w:p>
        </w:tc>
      </w:tr>
      <w:tr w:rsidR="00972D98" w14:paraId="5D89D314" w14:textId="77777777" w:rsidTr="009C4356">
        <w:tc>
          <w:tcPr>
            <w:tcW w:w="2878" w:type="dxa"/>
            <w:shd w:val="clear" w:color="auto" w:fill="DBEAFE"/>
          </w:tcPr>
          <w:p w14:paraId="7D65ABEF" w14:textId="77777777" w:rsidR="00972D98" w:rsidRDefault="00000000" w:rsidP="009C4356">
            <w:pPr>
              <w:pStyle w:val="afb"/>
            </w:pPr>
            <w:r>
              <w:t>Top-K</w:t>
            </w:r>
            <w:r>
              <w:t>（</w:t>
            </w:r>
            <w:r>
              <w:t xml:space="preserve">SACF </w:t>
            </w:r>
            <w:r>
              <w:t>查詢）</w:t>
            </w:r>
          </w:p>
        </w:tc>
        <w:tc>
          <w:tcPr>
            <w:tcW w:w="2878" w:type="dxa"/>
            <w:shd w:val="clear" w:color="auto" w:fill="DBEAFE"/>
          </w:tcPr>
          <w:p w14:paraId="4081E949" w14:textId="77777777" w:rsidR="00972D98" w:rsidRDefault="00000000" w:rsidP="009C4356">
            <w:pPr>
              <w:pStyle w:val="afb"/>
            </w:pPr>
            <w:r>
              <w:t>5</w:t>
            </w:r>
          </w:p>
        </w:tc>
        <w:tc>
          <w:tcPr>
            <w:tcW w:w="2878" w:type="dxa"/>
            <w:shd w:val="clear" w:color="auto" w:fill="DBEAFE"/>
          </w:tcPr>
          <w:p w14:paraId="52DF59EE" w14:textId="77777777" w:rsidR="00972D98" w:rsidRDefault="00000000" w:rsidP="009C4356">
            <w:pPr>
              <w:pStyle w:val="afb"/>
            </w:pPr>
            <w:r>
              <w:t>情感顯著詞元數量</w:t>
            </w:r>
          </w:p>
        </w:tc>
      </w:tr>
      <w:tr w:rsidR="00972D98" w14:paraId="5646DE02" w14:textId="77777777" w:rsidTr="009C4356">
        <w:tc>
          <w:tcPr>
            <w:tcW w:w="2878" w:type="dxa"/>
          </w:tcPr>
          <w:p w14:paraId="0B739B62" w14:textId="77777777" w:rsidR="00972D98" w:rsidRDefault="00000000" w:rsidP="009C4356">
            <w:pPr>
              <w:pStyle w:val="afb"/>
            </w:pPr>
            <w:r>
              <w:t xml:space="preserve">Dropout </w:t>
            </w:r>
            <w:r>
              <w:t>率</w:t>
            </w:r>
          </w:p>
        </w:tc>
        <w:tc>
          <w:tcPr>
            <w:tcW w:w="2878" w:type="dxa"/>
          </w:tcPr>
          <w:p w14:paraId="6D1CAE67" w14:textId="77777777" w:rsidR="00972D98" w:rsidRDefault="00000000" w:rsidP="009C4356">
            <w:pPr>
              <w:pStyle w:val="afb"/>
            </w:pPr>
            <w:r>
              <w:t>0.15</w:t>
            </w:r>
          </w:p>
        </w:tc>
        <w:tc>
          <w:tcPr>
            <w:tcW w:w="2878" w:type="dxa"/>
          </w:tcPr>
          <w:p w14:paraId="005BA147" w14:textId="77777777" w:rsidR="00972D98" w:rsidRDefault="00000000" w:rsidP="009C4356">
            <w:pPr>
              <w:pStyle w:val="afb"/>
            </w:pPr>
            <w:r>
              <w:t>應用於共享投影層</w:t>
            </w:r>
          </w:p>
        </w:tc>
      </w:tr>
      <w:tr w:rsidR="00972D98" w14:paraId="452F06E1" w14:textId="77777777" w:rsidTr="009C4356">
        <w:tc>
          <w:tcPr>
            <w:tcW w:w="2878" w:type="dxa"/>
            <w:shd w:val="clear" w:color="auto" w:fill="DBEAFE"/>
          </w:tcPr>
          <w:p w14:paraId="77BFDBED" w14:textId="77777777" w:rsidR="00972D98" w:rsidRDefault="00000000" w:rsidP="009C4356">
            <w:pPr>
              <w:pStyle w:val="afb"/>
            </w:pPr>
            <w:r>
              <w:t>批次大小</w:t>
            </w:r>
          </w:p>
        </w:tc>
        <w:tc>
          <w:tcPr>
            <w:tcW w:w="2878" w:type="dxa"/>
            <w:shd w:val="clear" w:color="auto" w:fill="DBEAFE"/>
          </w:tcPr>
          <w:p w14:paraId="1664FC3A" w14:textId="77777777" w:rsidR="00972D98" w:rsidRDefault="00000000" w:rsidP="009C4356">
            <w:pPr>
              <w:pStyle w:val="afb"/>
            </w:pPr>
            <w:r>
              <w:t>8</w:t>
            </w:r>
          </w:p>
        </w:tc>
        <w:tc>
          <w:tcPr>
            <w:tcW w:w="2878" w:type="dxa"/>
            <w:shd w:val="clear" w:color="auto" w:fill="DBEAFE"/>
          </w:tcPr>
          <w:p w14:paraId="3B2CEA8D" w14:textId="77777777" w:rsidR="00972D98" w:rsidRDefault="00000000" w:rsidP="009C4356">
            <w:pPr>
              <w:pStyle w:val="afb"/>
            </w:pPr>
            <w:r>
              <w:t>混合精度訓練</w:t>
            </w:r>
          </w:p>
        </w:tc>
      </w:tr>
      <w:tr w:rsidR="00972D98" w14:paraId="11D08E1A" w14:textId="77777777" w:rsidTr="009C4356">
        <w:tc>
          <w:tcPr>
            <w:tcW w:w="2878" w:type="dxa"/>
          </w:tcPr>
          <w:p w14:paraId="3827AF8B" w14:textId="77777777" w:rsidR="00972D98" w:rsidRDefault="00000000" w:rsidP="009C4356">
            <w:pPr>
              <w:pStyle w:val="afb"/>
            </w:pPr>
            <w:r>
              <w:t>訓練輪數</w:t>
            </w:r>
          </w:p>
        </w:tc>
        <w:tc>
          <w:tcPr>
            <w:tcW w:w="2878" w:type="dxa"/>
          </w:tcPr>
          <w:p w14:paraId="65863E1C" w14:textId="77777777" w:rsidR="00972D98" w:rsidRDefault="00000000" w:rsidP="009C4356">
            <w:pPr>
              <w:pStyle w:val="afb"/>
            </w:pPr>
            <w:r>
              <w:t>60</w:t>
            </w:r>
          </w:p>
        </w:tc>
        <w:tc>
          <w:tcPr>
            <w:tcW w:w="2878" w:type="dxa"/>
          </w:tcPr>
          <w:p w14:paraId="6A09B779" w14:textId="77777777" w:rsidR="00972D98" w:rsidRDefault="00000000" w:rsidP="009C4356">
            <w:pPr>
              <w:pStyle w:val="afb"/>
            </w:pPr>
            <w:r>
              <w:t>固定輪數，無早停機制</w:t>
            </w:r>
          </w:p>
        </w:tc>
      </w:tr>
      <w:tr w:rsidR="00972D98" w14:paraId="78370300" w14:textId="77777777" w:rsidTr="009C4356">
        <w:tc>
          <w:tcPr>
            <w:tcW w:w="2878" w:type="dxa"/>
            <w:shd w:val="clear" w:color="auto" w:fill="DBEAFE"/>
          </w:tcPr>
          <w:p w14:paraId="08E83991" w14:textId="77777777" w:rsidR="00972D98" w:rsidRDefault="00000000" w:rsidP="009C4356">
            <w:pPr>
              <w:pStyle w:val="afb"/>
            </w:pPr>
            <w:r>
              <w:t>主幹學習率（上層</w:t>
            </w:r>
            <w:r>
              <w:t xml:space="preserve"> 18 </w:t>
            </w:r>
            <w:r>
              <w:t>層）</w:t>
            </w:r>
          </w:p>
        </w:tc>
        <w:tc>
          <w:tcPr>
            <w:tcW w:w="2878" w:type="dxa"/>
            <w:shd w:val="clear" w:color="auto" w:fill="DBEAFE"/>
          </w:tcPr>
          <w:p w14:paraId="4FF5130B" w14:textId="77777777" w:rsidR="00972D98" w:rsidRDefault="00000000" w:rsidP="009C4356">
            <w:pPr>
              <w:pStyle w:val="afb"/>
            </w:pPr>
            <w:r>
              <w:t>4 × 10⁻⁶</w:t>
            </w:r>
          </w:p>
        </w:tc>
        <w:tc>
          <w:tcPr>
            <w:tcW w:w="2878" w:type="dxa"/>
            <w:shd w:val="clear" w:color="auto" w:fill="DBEAFE"/>
          </w:tcPr>
          <w:p w14:paraId="07E85CA6" w14:textId="77777777" w:rsidR="00972D98" w:rsidRDefault="00000000" w:rsidP="009C4356">
            <w:pPr>
              <w:pStyle w:val="afb"/>
            </w:pPr>
            <w:r>
              <w:t>余弦退火排程，</w:t>
            </w:r>
            <w:r>
              <w:t>6% warmup</w:t>
            </w:r>
          </w:p>
        </w:tc>
      </w:tr>
      <w:tr w:rsidR="00972D98" w14:paraId="0E720F9C" w14:textId="77777777" w:rsidTr="009C4356">
        <w:tc>
          <w:tcPr>
            <w:tcW w:w="2878" w:type="dxa"/>
          </w:tcPr>
          <w:p w14:paraId="717B07C4" w14:textId="77777777" w:rsidR="00972D98" w:rsidRDefault="00000000" w:rsidP="009C4356">
            <w:pPr>
              <w:pStyle w:val="afb"/>
            </w:pPr>
            <w:r>
              <w:t>任務頭學習率</w:t>
            </w:r>
          </w:p>
        </w:tc>
        <w:tc>
          <w:tcPr>
            <w:tcW w:w="2878" w:type="dxa"/>
          </w:tcPr>
          <w:p w14:paraId="17E5D248" w14:textId="77777777" w:rsidR="00972D98" w:rsidRDefault="00000000" w:rsidP="009C4356">
            <w:pPr>
              <w:pStyle w:val="afb"/>
            </w:pPr>
            <w:r>
              <w:t>8 × 10⁻⁵</w:t>
            </w:r>
          </w:p>
        </w:tc>
        <w:tc>
          <w:tcPr>
            <w:tcW w:w="2878" w:type="dxa"/>
          </w:tcPr>
          <w:p w14:paraId="66C0D32B" w14:textId="77777777" w:rsidR="00972D98" w:rsidRDefault="00000000" w:rsidP="009C4356">
            <w:pPr>
              <w:pStyle w:val="afb"/>
            </w:pPr>
            <w:r>
              <w:t>余弦退火排程</w:t>
            </w:r>
          </w:p>
        </w:tc>
      </w:tr>
      <w:tr w:rsidR="00972D98" w14:paraId="700FFD92" w14:textId="77777777" w:rsidTr="009C4356">
        <w:tc>
          <w:tcPr>
            <w:tcW w:w="2878" w:type="dxa"/>
            <w:shd w:val="clear" w:color="auto" w:fill="DBEAFE"/>
          </w:tcPr>
          <w:p w14:paraId="48CD983B" w14:textId="77777777" w:rsidR="00972D98" w:rsidRDefault="00000000" w:rsidP="009C4356">
            <w:pPr>
              <w:pStyle w:val="afb"/>
            </w:pPr>
            <w:r>
              <w:t>權重衰減</w:t>
            </w:r>
          </w:p>
        </w:tc>
        <w:tc>
          <w:tcPr>
            <w:tcW w:w="2878" w:type="dxa"/>
            <w:shd w:val="clear" w:color="auto" w:fill="DBEAFE"/>
          </w:tcPr>
          <w:p w14:paraId="1255F0FE" w14:textId="77777777" w:rsidR="00972D98" w:rsidRDefault="00000000" w:rsidP="009C4356">
            <w:pPr>
              <w:pStyle w:val="afb"/>
            </w:pPr>
            <w:r>
              <w:t>0.01</w:t>
            </w:r>
          </w:p>
        </w:tc>
        <w:tc>
          <w:tcPr>
            <w:tcW w:w="2878" w:type="dxa"/>
            <w:shd w:val="clear" w:color="auto" w:fill="DBEAFE"/>
          </w:tcPr>
          <w:p w14:paraId="060B06C9" w14:textId="77777777" w:rsidR="00972D98" w:rsidRDefault="00000000" w:rsidP="009C4356">
            <w:pPr>
              <w:pStyle w:val="afb"/>
            </w:pPr>
            <w:proofErr w:type="spellStart"/>
            <w:r>
              <w:t>AdamW</w:t>
            </w:r>
            <w:proofErr w:type="spellEnd"/>
            <w:r>
              <w:t xml:space="preserve"> </w:t>
            </w:r>
            <w:r>
              <w:t>最佳化器正則化項</w:t>
            </w:r>
          </w:p>
        </w:tc>
      </w:tr>
      <w:tr w:rsidR="00972D98" w14:paraId="30BD69E2" w14:textId="77777777" w:rsidTr="009C4356">
        <w:tc>
          <w:tcPr>
            <w:tcW w:w="2878" w:type="dxa"/>
          </w:tcPr>
          <w:p w14:paraId="307FBEDB" w14:textId="77777777" w:rsidR="00972D98" w:rsidRDefault="00000000" w:rsidP="009C4356">
            <w:pPr>
              <w:pStyle w:val="afb"/>
            </w:pPr>
            <w:r>
              <w:t>焦點損失</w:t>
            </w:r>
            <w:r>
              <w:t xml:space="preserve"> γ</w:t>
            </w:r>
          </w:p>
        </w:tc>
        <w:tc>
          <w:tcPr>
            <w:tcW w:w="2878" w:type="dxa"/>
          </w:tcPr>
          <w:p w14:paraId="2FC991EE" w14:textId="77777777" w:rsidR="00972D98" w:rsidRDefault="00000000" w:rsidP="009C4356">
            <w:pPr>
              <w:pStyle w:val="afb"/>
            </w:pPr>
            <w:r>
              <w:t>2.0</w:t>
            </w:r>
          </w:p>
        </w:tc>
        <w:tc>
          <w:tcPr>
            <w:tcW w:w="2878" w:type="dxa"/>
          </w:tcPr>
          <w:p w14:paraId="62F01E0B" w14:textId="77777777" w:rsidR="00972D98" w:rsidRDefault="00000000" w:rsidP="009C4356">
            <w:pPr>
              <w:pStyle w:val="afb"/>
            </w:pPr>
            <w:r>
              <w:t>難例聚焦參數</w:t>
            </w:r>
          </w:p>
        </w:tc>
      </w:tr>
      <w:tr w:rsidR="00972D98" w14:paraId="3A9DDA35" w14:textId="77777777" w:rsidTr="009C4356">
        <w:tc>
          <w:tcPr>
            <w:tcW w:w="2878" w:type="dxa"/>
            <w:shd w:val="clear" w:color="auto" w:fill="DBEAFE"/>
          </w:tcPr>
          <w:p w14:paraId="6D93CD6E" w14:textId="77777777" w:rsidR="00972D98" w:rsidRDefault="00000000" w:rsidP="009C4356">
            <w:pPr>
              <w:pStyle w:val="afb"/>
            </w:pPr>
            <w:r>
              <w:t>標籤平滑</w:t>
            </w:r>
            <w:r>
              <w:t xml:space="preserve"> ε</w:t>
            </w:r>
          </w:p>
        </w:tc>
        <w:tc>
          <w:tcPr>
            <w:tcW w:w="2878" w:type="dxa"/>
            <w:shd w:val="clear" w:color="auto" w:fill="DBEAFE"/>
          </w:tcPr>
          <w:p w14:paraId="5A3CD5FE" w14:textId="77777777" w:rsidR="00972D98" w:rsidRDefault="00000000" w:rsidP="009C4356">
            <w:pPr>
              <w:pStyle w:val="afb"/>
            </w:pPr>
            <w:r>
              <w:t>0.05</w:t>
            </w:r>
          </w:p>
        </w:tc>
        <w:tc>
          <w:tcPr>
            <w:tcW w:w="2878" w:type="dxa"/>
            <w:shd w:val="clear" w:color="auto" w:fill="DBEAFE"/>
          </w:tcPr>
          <w:p w14:paraId="6AEA53CD" w14:textId="77777777" w:rsidR="00972D98" w:rsidRDefault="00000000" w:rsidP="009C4356">
            <w:pPr>
              <w:pStyle w:val="afb"/>
            </w:pPr>
            <w:r>
              <w:t>應用於焦點損失與二分類</w:t>
            </w:r>
            <w:r>
              <w:t xml:space="preserve"> CE</w:t>
            </w:r>
          </w:p>
        </w:tc>
      </w:tr>
      <w:tr w:rsidR="00972D98" w14:paraId="20791C00" w14:textId="77777777" w:rsidTr="009C4356">
        <w:tc>
          <w:tcPr>
            <w:tcW w:w="2878" w:type="dxa"/>
          </w:tcPr>
          <w:p w14:paraId="54C8EAF6" w14:textId="77777777" w:rsidR="00972D98" w:rsidRDefault="00000000" w:rsidP="009C4356">
            <w:pPr>
              <w:pStyle w:val="afb"/>
            </w:pPr>
            <w:r>
              <w:t xml:space="preserve">EMD </w:t>
            </w:r>
            <w:r>
              <w:t>損失權重</w:t>
            </w:r>
            <w:r>
              <w:t xml:space="preserve"> </w:t>
            </w:r>
            <w:proofErr w:type="spellStart"/>
            <w:r>
              <w:t>λ_EMD</w:t>
            </w:r>
            <w:proofErr w:type="spellEnd"/>
          </w:p>
        </w:tc>
        <w:tc>
          <w:tcPr>
            <w:tcW w:w="2878" w:type="dxa"/>
          </w:tcPr>
          <w:p w14:paraId="3AEAB2B0" w14:textId="77777777" w:rsidR="00972D98" w:rsidRDefault="00000000" w:rsidP="009C4356">
            <w:pPr>
              <w:pStyle w:val="afb"/>
            </w:pPr>
            <w:r>
              <w:t>0.25</w:t>
            </w:r>
          </w:p>
        </w:tc>
        <w:tc>
          <w:tcPr>
            <w:tcW w:w="2878" w:type="dxa"/>
          </w:tcPr>
          <w:p w14:paraId="58D5E32D" w14:textId="77777777" w:rsidR="00972D98" w:rsidRDefault="00000000" w:rsidP="009C4356">
            <w:pPr>
              <w:pStyle w:val="afb"/>
            </w:pPr>
            <w:r>
              <w:t>佔七分類損失的</w:t>
            </w:r>
            <w:r>
              <w:t xml:space="preserve"> 25%</w:t>
            </w:r>
          </w:p>
        </w:tc>
      </w:tr>
      <w:tr w:rsidR="00972D98" w14:paraId="43B5E0FC" w14:textId="77777777" w:rsidTr="009C4356">
        <w:tc>
          <w:tcPr>
            <w:tcW w:w="2878" w:type="dxa"/>
            <w:shd w:val="clear" w:color="auto" w:fill="DBEAFE"/>
          </w:tcPr>
          <w:p w14:paraId="6133FFFE" w14:textId="77777777" w:rsidR="00972D98" w:rsidRDefault="00000000" w:rsidP="009C4356">
            <w:pPr>
              <w:pStyle w:val="afb"/>
            </w:pPr>
            <w:r>
              <w:t xml:space="preserve">R-Drop </w:t>
            </w:r>
            <w:r>
              <w:t>權重</w:t>
            </w:r>
            <w:r>
              <w:t xml:space="preserve"> </w:t>
            </w:r>
            <w:proofErr w:type="spellStart"/>
            <w:r>
              <w:t>λ_KL</w:t>
            </w:r>
            <w:proofErr w:type="spellEnd"/>
          </w:p>
        </w:tc>
        <w:tc>
          <w:tcPr>
            <w:tcW w:w="2878" w:type="dxa"/>
            <w:shd w:val="clear" w:color="auto" w:fill="DBEAFE"/>
          </w:tcPr>
          <w:p w14:paraId="22F0A4DE" w14:textId="77777777" w:rsidR="00972D98" w:rsidRDefault="00000000" w:rsidP="009C4356">
            <w:pPr>
              <w:pStyle w:val="afb"/>
            </w:pPr>
            <w:r>
              <w:t>0.05</w:t>
            </w:r>
          </w:p>
        </w:tc>
        <w:tc>
          <w:tcPr>
            <w:tcW w:w="2878" w:type="dxa"/>
            <w:shd w:val="clear" w:color="auto" w:fill="DBEAFE"/>
          </w:tcPr>
          <w:p w14:paraId="04F19A37" w14:textId="77777777" w:rsidR="00972D98" w:rsidRDefault="00000000" w:rsidP="009C4356">
            <w:pPr>
              <w:pStyle w:val="afb"/>
            </w:pPr>
            <w:r>
              <w:t>預測一致性正則化強度</w:t>
            </w:r>
          </w:p>
        </w:tc>
      </w:tr>
      <w:tr w:rsidR="00972D98" w14:paraId="5CBB510A" w14:textId="77777777" w:rsidTr="009C4356">
        <w:tc>
          <w:tcPr>
            <w:tcW w:w="2878" w:type="dxa"/>
          </w:tcPr>
          <w:p w14:paraId="3384F572" w14:textId="77777777" w:rsidR="00972D98" w:rsidRDefault="00000000" w:rsidP="009C4356">
            <w:pPr>
              <w:pStyle w:val="afb"/>
            </w:pPr>
            <w:r>
              <w:t xml:space="preserve">EMA </w:t>
            </w:r>
            <w:r>
              <w:t>衰減係數</w:t>
            </w:r>
            <w:r>
              <w:t xml:space="preserve"> μ</w:t>
            </w:r>
          </w:p>
        </w:tc>
        <w:tc>
          <w:tcPr>
            <w:tcW w:w="2878" w:type="dxa"/>
          </w:tcPr>
          <w:p w14:paraId="0EC8DE59" w14:textId="77777777" w:rsidR="00972D98" w:rsidRDefault="00000000" w:rsidP="009C4356">
            <w:pPr>
              <w:pStyle w:val="afb"/>
            </w:pPr>
            <w:r>
              <w:t>0.9995</w:t>
            </w:r>
          </w:p>
        </w:tc>
        <w:tc>
          <w:tcPr>
            <w:tcW w:w="2878" w:type="dxa"/>
          </w:tcPr>
          <w:p w14:paraId="4B06BE32" w14:textId="77777777" w:rsidR="00972D98" w:rsidRDefault="00000000" w:rsidP="009C4356">
            <w:pPr>
              <w:pStyle w:val="afb"/>
            </w:pPr>
            <w:r>
              <w:t>影子模型參數更新衰減率</w:t>
            </w:r>
          </w:p>
        </w:tc>
      </w:tr>
      <w:tr w:rsidR="00972D98" w14:paraId="160CE9AE" w14:textId="77777777" w:rsidTr="009C4356">
        <w:tc>
          <w:tcPr>
            <w:tcW w:w="2878" w:type="dxa"/>
            <w:shd w:val="clear" w:color="auto" w:fill="DBEAFE"/>
          </w:tcPr>
          <w:p w14:paraId="1920D469" w14:textId="77777777" w:rsidR="00972D98" w:rsidRDefault="00000000" w:rsidP="009C4356">
            <w:pPr>
              <w:pStyle w:val="afb"/>
            </w:pPr>
            <w:r>
              <w:t xml:space="preserve">SWA </w:t>
            </w:r>
            <w:r>
              <w:t>起始輪次</w:t>
            </w:r>
          </w:p>
        </w:tc>
        <w:tc>
          <w:tcPr>
            <w:tcW w:w="2878" w:type="dxa"/>
            <w:shd w:val="clear" w:color="auto" w:fill="DBEAFE"/>
          </w:tcPr>
          <w:p w14:paraId="1B818994" w14:textId="77777777" w:rsidR="00972D98" w:rsidRDefault="00000000" w:rsidP="009C4356">
            <w:pPr>
              <w:pStyle w:val="afb"/>
            </w:pPr>
            <w:r>
              <w:t>第</w:t>
            </w:r>
            <w:r>
              <w:t xml:space="preserve"> 42 </w:t>
            </w:r>
            <w:r>
              <w:t>輪</w:t>
            </w:r>
          </w:p>
        </w:tc>
        <w:tc>
          <w:tcPr>
            <w:tcW w:w="2878" w:type="dxa"/>
            <w:shd w:val="clear" w:color="auto" w:fill="DBEAFE"/>
          </w:tcPr>
          <w:p w14:paraId="5387A68A" w14:textId="77777777" w:rsidR="00972D98" w:rsidRDefault="00000000" w:rsidP="009C4356">
            <w:pPr>
              <w:pStyle w:val="afb"/>
            </w:pPr>
            <w:r>
              <w:t>共 10 個快照（42–60 輪）</w:t>
            </w:r>
            <w:r/>
            <w:r/>
            <w:r/>
            <w:r/>
          </w:p>
        </w:tc>
      </w:tr>
      <w:tr w:rsidR="00972D98" w14:paraId="2DC3701B" w14:textId="77777777" w:rsidTr="009C4356">
        <w:tc>
          <w:tcPr>
            <w:tcW w:w="2878" w:type="dxa"/>
          </w:tcPr>
          <w:p w14:paraId="086D811F" w14:textId="77777777" w:rsidR="00972D98" w:rsidRDefault="00000000" w:rsidP="009C4356">
            <w:pPr>
              <w:pStyle w:val="afb"/>
            </w:pPr>
            <w:r>
              <w:t xml:space="preserve">SWA </w:t>
            </w:r>
            <w:r>
              <w:t>步長</w:t>
            </w:r>
          </w:p>
        </w:tc>
        <w:tc>
          <w:tcPr>
            <w:tcW w:w="2878" w:type="dxa"/>
          </w:tcPr>
          <w:p w14:paraId="6BFF2B9F" w14:textId="77777777" w:rsidR="00972D98" w:rsidRDefault="00000000" w:rsidP="009C4356">
            <w:pPr>
              <w:pStyle w:val="afb"/>
            </w:pPr>
            <w:r>
              <w:t>每 2 輪一次</w:t>
            </w:r>
            <w:r/>
            <w:r/>
          </w:p>
        </w:tc>
        <w:tc>
          <w:tcPr>
            <w:tcW w:w="2878" w:type="dxa"/>
          </w:tcPr>
          <w:p w14:paraId="373956CB" w14:textId="77777777" w:rsidR="00972D98" w:rsidRDefault="00000000" w:rsidP="009C4356">
            <w:pPr>
              <w:pStyle w:val="afb"/>
            </w:pPr>
            <w:r>
              <w:t>快照收集頻率</w:t>
            </w:r>
          </w:p>
        </w:tc>
      </w:tr>
      <w:tr w:rsidR="00972D98" w14:paraId="39495A38" w14:textId="77777777" w:rsidTr="009C4356">
        <w:tc>
          <w:tcPr>
            <w:tcW w:w="2878" w:type="dxa"/>
            <w:shd w:val="clear" w:color="auto" w:fill="DBEAFE"/>
          </w:tcPr>
          <w:p w14:paraId="3DB084CA" w14:textId="77777777" w:rsidR="00972D98" w:rsidRDefault="00000000" w:rsidP="009C4356">
            <w:pPr>
              <w:pStyle w:val="afb"/>
            </w:pPr>
            <w:r>
              <w:t xml:space="preserve">TTA </w:t>
            </w:r>
            <w:r>
              <w:t>次數</w:t>
            </w:r>
            <w:r>
              <w:t xml:space="preserve"> T_TTA</w:t>
            </w:r>
          </w:p>
        </w:tc>
        <w:tc>
          <w:tcPr>
            <w:tcW w:w="2878" w:type="dxa"/>
            <w:shd w:val="clear" w:color="auto" w:fill="DBEAFE"/>
          </w:tcPr>
          <w:p w14:paraId="37E31013" w14:textId="77777777" w:rsidR="00972D98" w:rsidRDefault="00000000" w:rsidP="009C4356">
            <w:pPr>
              <w:pStyle w:val="afb"/>
            </w:pPr>
            <w:r>
              <w:t>5</w:t>
            </w:r>
          </w:p>
        </w:tc>
        <w:tc>
          <w:tcPr>
            <w:tcW w:w="2878" w:type="dxa"/>
            <w:shd w:val="clear" w:color="auto" w:fill="DBEAFE"/>
          </w:tcPr>
          <w:p w14:paraId="1CEC88D0" w14:textId="77777777" w:rsidR="00972D98" w:rsidRDefault="00000000" w:rsidP="009C4356">
            <w:pPr>
              <w:pStyle w:val="afb"/>
            </w:pPr>
            <w:r>
              <w:t xml:space="preserve">MC Dropout </w:t>
            </w:r>
            <w:r>
              <w:t>隨機前向傳播次數</w:t>
            </w:r>
          </w:p>
        </w:tc>
      </w:tr>
      <w:tr w:rsidR="00972D98" w14:paraId="57D3B253" w14:textId="77777777" w:rsidTr="009C4356">
        <w:tc>
          <w:tcPr>
            <w:tcW w:w="2878" w:type="dxa"/>
          </w:tcPr>
          <w:p w14:paraId="4E16FB32" w14:textId="77777777" w:rsidR="00972D98" w:rsidRDefault="00000000" w:rsidP="009C4356">
            <w:pPr>
              <w:pStyle w:val="afb"/>
            </w:pPr>
            <w:r>
              <w:lastRenderedPageBreak/>
              <w:t>隨機種子</w:t>
            </w:r>
          </w:p>
        </w:tc>
        <w:tc>
          <w:tcPr>
            <w:tcW w:w="2878" w:type="dxa"/>
          </w:tcPr>
          <w:p w14:paraId="62AF99BC" w14:textId="77777777" w:rsidR="00972D98" w:rsidRDefault="00000000" w:rsidP="009C4356">
            <w:pPr>
              <w:pStyle w:val="afb"/>
            </w:pPr>
            <w:r>
              <w:t>{42, 123, 2024}</w:t>
            </w:r>
          </w:p>
        </w:tc>
        <w:tc>
          <w:tcPr>
            <w:tcW w:w="2878" w:type="dxa"/>
          </w:tcPr>
          <w:p w14:paraId="05A9A2B5" w14:textId="77777777" w:rsidR="00972D98" w:rsidRDefault="00000000" w:rsidP="009C4356">
            <w:pPr>
              <w:pStyle w:val="afb"/>
            </w:pPr>
            <w:r>
              <w:t>三種子（42 / 123 / 2024）獨立訓練並集成；每種子設定六層 PRNG 固定（Python / NumPy / PyTorch CPU / CUDA / PYTHONHASHSEED / cuDNN 確定性模式），確保可重現性。</w:t>
            </w:r>
          </w:p>
        </w:tc>
      </w:tr>
      <w:tr w:rsidR="00972D98" w14:paraId="0E738DD5" w14:textId="77777777" w:rsidTr="009C4356">
        <w:tc>
          <w:tcPr>
            <w:tcW w:w="2878" w:type="dxa"/>
            <w:shd w:val="clear" w:color="auto" w:fill="DBEAFE"/>
          </w:tcPr>
          <w:p w14:paraId="6F6CF94F" w14:textId="77777777" w:rsidR="00972D98" w:rsidRDefault="00000000" w:rsidP="009C4356">
            <w:pPr>
              <w:pStyle w:val="afb"/>
            </w:pPr>
            <w:r>
              <w:t>先驗修正係數</w:t>
            </w:r>
            <w:r>
              <w:t xml:space="preserve"> α*</w:t>
            </w:r>
          </w:p>
        </w:tc>
        <w:tc>
          <w:tcPr>
            <w:tcW w:w="2878" w:type="dxa"/>
            <w:shd w:val="clear" w:color="auto" w:fill="DBEAFE"/>
          </w:tcPr>
          <w:p w14:paraId="42A53FC3" w14:textId="77777777" w:rsidR="00972D98" w:rsidRDefault="00000000" w:rsidP="009C4356">
            <w:pPr>
              <w:pStyle w:val="afb"/>
            </w:pPr>
            <w:r>
              <w:t>3.2.0</w:t>
            </w:r>
          </w:p>
        </w:tc>
        <w:tc>
          <w:tcPr>
            <w:tcW w:w="2878" w:type="dxa"/>
            <w:shd w:val="clear" w:color="auto" w:fill="DBEAFE"/>
          </w:tcPr>
          <w:p w14:paraId="588C039D" w14:textId="77777777" w:rsidR="00972D98" w:rsidRDefault="00000000" w:rsidP="009C4356">
            <w:pPr>
              <w:pStyle w:val="afb"/>
            </w:pPr>
            <w:r>
              <w:t>驗證集驅動搜尋，零洩漏</w:t>
            </w:r>
          </w:p>
        </w:tc>
      </w:tr>
      <w:tr w:rsidR="00972D98" w14:paraId="63EAE2B1" w14:textId="77777777" w:rsidTr="009C4356">
        <w:tc>
          <w:tcPr>
            <w:tcW w:w="2878" w:type="dxa"/>
          </w:tcPr>
          <w:p w14:paraId="0214D829" w14:textId="77777777" w:rsidR="00972D98" w:rsidRDefault="00000000" w:rsidP="009C4356">
            <w:pPr>
              <w:pStyle w:val="afb"/>
            </w:pPr>
            <w:r>
              <w:t>硬體</w:t>
            </w:r>
          </w:p>
        </w:tc>
        <w:tc>
          <w:tcPr>
            <w:tcW w:w="2878" w:type="dxa"/>
          </w:tcPr>
          <w:p w14:paraId="74B53DB6" w14:textId="77777777" w:rsidR="00972D98" w:rsidRDefault="00000000" w:rsidP="009C4356">
            <w:pPr>
              <w:pStyle w:val="afb"/>
            </w:pPr>
            <w:r>
              <w:t>NVIDIA RTX PRO 6000 Blackwell (96 GB)</w:t>
            </w:r>
          </w:p>
        </w:tc>
        <w:tc>
          <w:tcPr>
            <w:tcW w:w="2878" w:type="dxa"/>
          </w:tcPr>
          <w:p w14:paraId="680D5E63" w14:textId="77777777" w:rsidR="00972D98" w:rsidRDefault="00000000" w:rsidP="009C4356">
            <w:pPr>
              <w:pStyle w:val="afb"/>
            </w:pPr>
            <w:r>
              <w:t xml:space="preserve">AMP </w:t>
            </w:r>
            <w:r>
              <w:t>混合精度訓練</w:t>
            </w:r>
          </w:p>
        </w:tc>
      </w:tr>
    </w:tbl>
    <w:p w14:paraId="45077B44" w14:textId="77777777" w:rsidR="00972D98" w:rsidRDefault="00972D98">
      <w:pPr>
        <w:ind w:left="204" w:firstLine="480"/>
      </w:pPr>
    </w:p>
    <w:p w14:paraId="4B10A6CF" w14:textId="187E89C7" w:rsidR="00176DD1" w:rsidRPr="009C4356" w:rsidRDefault="00176DD1" w:rsidP="009C4356">
      <w:pPr>
        <w:pStyle w:val="20"/>
      </w:pPr>
      <w:bookmarkStart w:id="16" w:name="_Toc217999549"/>
      <w:r w:rsidRPr="009C4356">
        <w:rPr>
          <w:rFonts w:hint="eastAsia"/>
        </w:rPr>
        <w:t xml:space="preserve"> </w:t>
      </w:r>
      <w:r w:rsidRPr="009C4356">
        <w:rPr>
          <w:rFonts w:hint="eastAsia"/>
        </w:rPr>
        <w:t>技術實現方法</w:t>
      </w:r>
      <w:bookmarkEnd w:id="16"/>
    </w:p>
    <w:p w14:paraId="58DC3B80" w14:textId="77777777" w:rsidR="00BD23AD" w:rsidRPr="00BD23AD" w:rsidRDefault="00BD23AD" w:rsidP="00BD23AD">
      <w:pPr>
        <w:ind w:left="204" w:rightChars="100" w:right="240" w:firstLine="480"/>
      </w:pPr>
      <w:r w:rsidRPr="00BD23AD">
        <w:t>自然語言處理優化為確保智能體能夠產生高品質的情感表達，本研究建構了專門的訓練語料庫，包含大量帶有情感標註的對話範例。透過少樣本學習技術，引導模型學習特定的對話模式與情感表達風格。</w:t>
      </w:r>
    </w:p>
    <w:p w14:paraId="13E37159" w14:textId="77777777" w:rsidR="00BD23AD" w:rsidRPr="00BD23AD" w:rsidRDefault="00BD23AD" w:rsidP="00BD23AD">
      <w:pPr>
        <w:ind w:left="204" w:rightChars="100" w:right="240" w:firstLine="480"/>
      </w:pPr>
      <w:r w:rsidRPr="00BD23AD">
        <w:t>系統設計了標準化的輸出格式，包含以下要素：</w:t>
      </w:r>
    </w:p>
    <w:p w14:paraId="178020A0" w14:textId="77777777" w:rsidR="00BD23AD" w:rsidRPr="00BD23AD" w:rsidRDefault="00BD23AD" w:rsidP="00BD23AD">
      <w:pPr>
        <w:ind w:leftChars="0" w:left="684" w:rightChars="100" w:right="240" w:firstLineChars="0" w:firstLine="0"/>
      </w:pPr>
      <w:r>
        <w:t xml:space="preserve">1. </w:t>
      </w:r>
      <w:r w:rsidRPr="00BD23AD">
        <w:t>情感狀態標記</w:t>
      </w:r>
    </w:p>
    <w:p w14:paraId="297063EE" w14:textId="77777777" w:rsidR="00BD23AD" w:rsidRPr="00BD23AD" w:rsidRDefault="00BD23AD" w:rsidP="00BD23AD">
      <w:pPr>
        <w:ind w:leftChars="0" w:left="684" w:rightChars="100" w:right="240" w:firstLineChars="0" w:firstLine="0"/>
      </w:pPr>
      <w:r>
        <w:t xml:space="preserve">2. </w:t>
      </w:r>
      <w:r w:rsidRPr="00BD23AD">
        <w:t>對話內容生成</w:t>
      </w:r>
    </w:p>
    <w:p w14:paraId="57B67814" w14:textId="77777777" w:rsidR="00BD23AD" w:rsidRPr="00BD23AD" w:rsidRDefault="00BD23AD" w:rsidP="00BD23AD">
      <w:pPr>
        <w:ind w:leftChars="0" w:left="684" w:rightChars="100" w:right="240" w:firstLineChars="0" w:firstLine="0"/>
      </w:pPr>
      <w:r>
        <w:t xml:space="preserve">3. </w:t>
      </w:r>
      <w:r w:rsidRPr="00BD23AD">
        <w:t>行為意圖描述</w:t>
      </w:r>
    </w:p>
    <w:p w14:paraId="0E297035" w14:textId="77777777" w:rsidR="00176DD1" w:rsidRPr="00BD23AD" w:rsidRDefault="00BD23AD" w:rsidP="00BD23AD">
      <w:pPr>
        <w:ind w:leftChars="0" w:left="684" w:rightChars="100" w:right="240" w:firstLineChars="0" w:firstLine="0"/>
      </w:pPr>
      <w:r>
        <w:t xml:space="preserve">4. </w:t>
      </w:r>
      <w:r w:rsidRPr="00BD23AD">
        <w:t>環境互動指令</w:t>
      </w:r>
    </w:p>
    <w:p w14:paraId="66C26C08" w14:textId="5354F7A8" w:rsidR="00D54B30" w:rsidRPr="004869A3" w:rsidRDefault="00D54B30" w:rsidP="004869A3">
      <w:pPr>
        <w:pStyle w:val="30"/>
      </w:pPr>
      <w:bookmarkStart w:id="17" w:name="_Toc217999550"/>
      <w:r w:rsidRPr="004869A3">
        <w:t xml:space="preserve"> </w:t>
      </w:r>
      <w:r w:rsidRPr="004869A3">
        <w:t>記憶檢索與關聯機制</w:t>
      </w:r>
      <w:bookmarkEnd w:id="17"/>
    </w:p>
    <w:p w14:paraId="4BB75362" w14:textId="77777777" w:rsidR="00D54B30" w:rsidRPr="00D54B30" w:rsidRDefault="00D54B30" w:rsidP="00D54B30">
      <w:pPr>
        <w:ind w:left="204" w:firstLine="480"/>
      </w:pPr>
      <w:r w:rsidRPr="00D54B30">
        <w:t>實現了基於重要性、時效性和相關性的三維記憶檢索機制：</w:t>
      </w:r>
    </w:p>
    <w:p w14:paraId="5306C6B2" w14:textId="77777777" w:rsidR="00D54B30" w:rsidRPr="00D54B30" w:rsidRDefault="00D54B30" w:rsidP="00D54B30">
      <w:pPr>
        <w:ind w:leftChars="0" w:left="694" w:firstLineChars="0" w:firstLine="0"/>
      </w:pPr>
      <w:r>
        <w:rPr>
          <w:b/>
          <w:bCs/>
        </w:rPr>
        <w:t xml:space="preserve">1. </w:t>
      </w:r>
      <w:r w:rsidRPr="00D54B30">
        <w:rPr>
          <w:b/>
          <w:bCs/>
        </w:rPr>
        <w:t>時效性（</w:t>
      </w:r>
      <w:r w:rsidRPr="00D54B30">
        <w:rPr>
          <w:b/>
          <w:bCs/>
        </w:rPr>
        <w:t>Recency</w:t>
      </w:r>
      <w:r w:rsidRPr="00D54B30">
        <w:rPr>
          <w:b/>
          <w:bCs/>
        </w:rPr>
        <w:t>）</w:t>
      </w:r>
      <w:r w:rsidRPr="00D54B30">
        <w:t>：採用指數衰減函數，衰減因子設為</w:t>
      </w:r>
      <w:r w:rsidRPr="00D54B30">
        <w:t>0.995</w:t>
      </w:r>
    </w:p>
    <w:p w14:paraId="46016A50" w14:textId="77777777" w:rsidR="00D54B30" w:rsidRPr="00D54B30" w:rsidRDefault="00D54B30" w:rsidP="00D54B30">
      <w:pPr>
        <w:ind w:leftChars="0" w:left="694" w:firstLineChars="0" w:firstLine="0"/>
      </w:pPr>
      <w:r>
        <w:rPr>
          <w:b/>
          <w:bCs/>
        </w:rPr>
        <w:t xml:space="preserve">2. </w:t>
      </w:r>
      <w:r w:rsidRPr="00D54B30">
        <w:rPr>
          <w:b/>
          <w:bCs/>
        </w:rPr>
        <w:t>重要性（</w:t>
      </w:r>
      <w:r w:rsidRPr="00D54B30">
        <w:rPr>
          <w:b/>
          <w:bCs/>
        </w:rPr>
        <w:t>Importance</w:t>
      </w:r>
      <w:r w:rsidRPr="00D54B30">
        <w:rPr>
          <w:b/>
          <w:bCs/>
        </w:rPr>
        <w:t>）</w:t>
      </w:r>
      <w:r w:rsidRPr="00D54B30">
        <w:t>：透過語言模型對事件進行</w:t>
      </w:r>
      <w:r w:rsidRPr="00D54B30">
        <w:t>1-10</w:t>
      </w:r>
      <w:r w:rsidRPr="00D54B30">
        <w:t>分的重要性評分</w:t>
      </w:r>
    </w:p>
    <w:p w14:paraId="3F585C20" w14:textId="77777777" w:rsidR="00D54B30" w:rsidRDefault="00D54B30" w:rsidP="00D54B30">
      <w:pPr>
        <w:ind w:leftChars="0" w:left="694" w:firstLineChars="0" w:firstLine="0"/>
      </w:pPr>
      <w:r>
        <w:rPr>
          <w:b/>
          <w:bCs/>
        </w:rPr>
        <w:t xml:space="preserve">3. </w:t>
      </w:r>
      <w:r w:rsidRPr="00D54B30">
        <w:rPr>
          <w:b/>
          <w:bCs/>
        </w:rPr>
        <w:t>相關性（</w:t>
      </w:r>
      <w:r w:rsidRPr="00D54B30">
        <w:rPr>
          <w:b/>
          <w:bCs/>
        </w:rPr>
        <w:t>Relevance</w:t>
      </w:r>
      <w:r w:rsidRPr="00D54B30">
        <w:rPr>
          <w:b/>
          <w:bCs/>
        </w:rPr>
        <w:t>）</w:t>
      </w:r>
      <w:r w:rsidRPr="00D54B30">
        <w:t>：</w:t>
      </w:r>
      <w:r w:rsidR="00BC4FC8" w:rsidRPr="00D54B30">
        <w:t>透過語言模型對事件進行</w:t>
      </w:r>
      <w:r w:rsidR="00BC4FC8" w:rsidRPr="00D54B30">
        <w:t>1-10</w:t>
      </w:r>
      <w:r w:rsidR="00BC4FC8" w:rsidRPr="00D54B30">
        <w:t>分的</w:t>
      </w:r>
      <w:r w:rsidR="00BC4FC8">
        <w:rPr>
          <w:rFonts w:hint="eastAsia"/>
        </w:rPr>
        <w:t>相關性</w:t>
      </w:r>
      <w:r w:rsidR="00BC4FC8" w:rsidRPr="00D54B30">
        <w:t>性評分</w:t>
      </w:r>
    </w:p>
    <w:p w14:paraId="3BD30208" w14:textId="77777777" w:rsidR="00257A2B" w:rsidRDefault="00257A2B" w:rsidP="00D54B30">
      <w:pPr>
        <w:ind w:leftChars="0" w:left="694" w:firstLineChars="0" w:firstLine="0"/>
      </w:pPr>
    </w:p>
    <w:tbl>
      <w:tblPr>
        <w:tblStyle w:val="af2"/>
        <w:tblW w:w="0" w:type="auto"/>
        <w:tblInd w:w="694" w:type="dxa"/>
        <w:tblLook w:val="04A0" w:firstRow="1" w:lastRow="0" w:firstColumn="1" w:lastColumn="0" w:noHBand="0" w:noVBand="1"/>
      </w:tblPr>
      <w:tblGrid>
        <w:gridCol w:w="1454"/>
        <w:gridCol w:w="1515"/>
        <w:gridCol w:w="1497"/>
        <w:gridCol w:w="1591"/>
        <w:gridCol w:w="1551"/>
      </w:tblGrid>
      <w:tr w:rsidR="00257A2B" w14:paraId="5DC0CD0C" w14:textId="77777777" w:rsidTr="00257A2B">
        <w:tc>
          <w:tcPr>
            <w:tcW w:w="1681" w:type="dxa"/>
            <w:shd w:val="clear" w:color="auto" w:fill="D9D9D9" w:themeFill="background1" w:themeFillShade="D9"/>
          </w:tcPr>
          <w:p w14:paraId="2901AE8C" w14:textId="77777777" w:rsidR="00257A2B" w:rsidRPr="00257A2B" w:rsidRDefault="00257A2B" w:rsidP="00257A2B">
            <w:pPr>
              <w:ind w:leftChars="0" w:left="0" w:firstLineChars="0" w:firstLine="0"/>
              <w:jc w:val="center"/>
              <w:rPr>
                <w:b/>
                <w:bCs/>
              </w:rPr>
            </w:pPr>
            <w:r w:rsidRPr="00257A2B">
              <w:rPr>
                <w:b/>
                <w:bCs/>
              </w:rPr>
              <w:lastRenderedPageBreak/>
              <w:t>Choice</w:t>
            </w:r>
          </w:p>
        </w:tc>
        <w:tc>
          <w:tcPr>
            <w:tcW w:w="1665" w:type="dxa"/>
            <w:shd w:val="clear" w:color="auto" w:fill="D9D9D9" w:themeFill="background1" w:themeFillShade="D9"/>
          </w:tcPr>
          <w:p w14:paraId="4091E8D5" w14:textId="77777777" w:rsidR="00257A2B" w:rsidRPr="00257A2B" w:rsidRDefault="00257A2B" w:rsidP="00257A2B">
            <w:pPr>
              <w:ind w:leftChars="0" w:left="0" w:firstLineChars="0" w:firstLine="0"/>
              <w:jc w:val="center"/>
              <w:rPr>
                <w:b/>
                <w:bCs/>
              </w:rPr>
            </w:pPr>
            <w:r w:rsidRPr="00257A2B">
              <w:rPr>
                <w:b/>
                <w:bCs/>
              </w:rPr>
              <w:t>Retrieval</w:t>
            </w:r>
          </w:p>
        </w:tc>
        <w:tc>
          <w:tcPr>
            <w:tcW w:w="1679" w:type="dxa"/>
            <w:shd w:val="clear" w:color="auto" w:fill="D9D9D9" w:themeFill="background1" w:themeFillShade="D9"/>
          </w:tcPr>
          <w:p w14:paraId="389E0128" w14:textId="77777777" w:rsidR="00257A2B" w:rsidRPr="00257A2B" w:rsidRDefault="00257A2B" w:rsidP="00257A2B">
            <w:pPr>
              <w:ind w:leftChars="0" w:left="0" w:firstLineChars="0" w:firstLine="0"/>
              <w:jc w:val="center"/>
              <w:rPr>
                <w:b/>
                <w:bCs/>
              </w:rPr>
            </w:pPr>
            <w:r w:rsidRPr="00257A2B">
              <w:rPr>
                <w:b/>
                <w:bCs/>
              </w:rPr>
              <w:t>Recency</w:t>
            </w:r>
          </w:p>
        </w:tc>
        <w:tc>
          <w:tcPr>
            <w:tcW w:w="1665" w:type="dxa"/>
            <w:shd w:val="clear" w:color="auto" w:fill="D9D9D9" w:themeFill="background1" w:themeFillShade="D9"/>
          </w:tcPr>
          <w:p w14:paraId="209F23D7" w14:textId="77777777" w:rsidR="00257A2B" w:rsidRPr="00257A2B" w:rsidRDefault="00257A2B" w:rsidP="00257A2B">
            <w:pPr>
              <w:ind w:leftChars="0" w:left="0" w:firstLineChars="0" w:firstLine="0"/>
              <w:jc w:val="center"/>
              <w:rPr>
                <w:b/>
                <w:bCs/>
              </w:rPr>
            </w:pPr>
            <w:r w:rsidRPr="00257A2B">
              <w:rPr>
                <w:b/>
                <w:bCs/>
              </w:rPr>
              <w:t>Importance</w:t>
            </w:r>
          </w:p>
        </w:tc>
        <w:tc>
          <w:tcPr>
            <w:tcW w:w="1676" w:type="dxa"/>
            <w:shd w:val="clear" w:color="auto" w:fill="D9D9D9" w:themeFill="background1" w:themeFillShade="D9"/>
          </w:tcPr>
          <w:p w14:paraId="142EAD73" w14:textId="77777777" w:rsidR="00257A2B" w:rsidRPr="00257A2B" w:rsidRDefault="00257A2B" w:rsidP="00257A2B">
            <w:pPr>
              <w:ind w:leftChars="0" w:left="0" w:firstLineChars="0" w:firstLine="0"/>
              <w:jc w:val="center"/>
              <w:rPr>
                <w:b/>
                <w:bCs/>
              </w:rPr>
            </w:pPr>
            <w:r w:rsidRPr="00257A2B">
              <w:rPr>
                <w:b/>
                <w:bCs/>
              </w:rPr>
              <w:t>Relevance</w:t>
            </w:r>
          </w:p>
        </w:tc>
      </w:tr>
      <w:tr w:rsidR="00257A2B" w14:paraId="1150707B" w14:textId="77777777" w:rsidTr="00257A2B">
        <w:tc>
          <w:tcPr>
            <w:tcW w:w="1681" w:type="dxa"/>
          </w:tcPr>
          <w:p w14:paraId="48872F02" w14:textId="77777777" w:rsidR="00257A2B" w:rsidRDefault="00257A2B" w:rsidP="00257A2B">
            <w:pPr>
              <w:ind w:leftChars="0" w:left="0" w:firstLineChars="0" w:firstLine="0"/>
              <w:jc w:val="center"/>
            </w:pPr>
            <w:r>
              <w:t>v</w:t>
            </w:r>
          </w:p>
        </w:tc>
        <w:tc>
          <w:tcPr>
            <w:tcW w:w="1665" w:type="dxa"/>
          </w:tcPr>
          <w:p w14:paraId="05233DEA" w14:textId="77777777" w:rsidR="00257A2B" w:rsidRDefault="00257A2B" w:rsidP="00257A2B">
            <w:pPr>
              <w:ind w:leftChars="0" w:left="0" w:firstLineChars="0" w:firstLine="0"/>
              <w:jc w:val="center"/>
            </w:pPr>
            <w:r>
              <w:t>2.34</w:t>
            </w:r>
          </w:p>
        </w:tc>
        <w:tc>
          <w:tcPr>
            <w:tcW w:w="1679" w:type="dxa"/>
          </w:tcPr>
          <w:p w14:paraId="340AF9D9" w14:textId="77777777" w:rsidR="00257A2B" w:rsidRDefault="00257A2B" w:rsidP="00257A2B">
            <w:pPr>
              <w:ind w:leftChars="0" w:left="0" w:firstLineChars="0" w:firstLine="0"/>
              <w:jc w:val="center"/>
            </w:pPr>
            <w:r>
              <w:t>0.91</w:t>
            </w:r>
          </w:p>
        </w:tc>
        <w:tc>
          <w:tcPr>
            <w:tcW w:w="1665" w:type="dxa"/>
          </w:tcPr>
          <w:p w14:paraId="241FCA62" w14:textId="77777777" w:rsidR="00257A2B" w:rsidRDefault="00257A2B" w:rsidP="00257A2B">
            <w:pPr>
              <w:ind w:leftChars="0" w:left="0" w:firstLineChars="0" w:firstLine="0"/>
              <w:jc w:val="center"/>
            </w:pPr>
            <w:r>
              <w:t>0.63</w:t>
            </w:r>
          </w:p>
        </w:tc>
        <w:tc>
          <w:tcPr>
            <w:tcW w:w="1676" w:type="dxa"/>
          </w:tcPr>
          <w:p w14:paraId="72A3CF31" w14:textId="77777777" w:rsidR="00257A2B" w:rsidRDefault="00257A2B" w:rsidP="00257A2B">
            <w:pPr>
              <w:ind w:leftChars="0" w:left="0" w:firstLineChars="0" w:firstLine="0"/>
              <w:jc w:val="center"/>
            </w:pPr>
            <w:r>
              <w:t>0.8</w:t>
            </w:r>
          </w:p>
        </w:tc>
      </w:tr>
      <w:tr w:rsidR="00257A2B" w14:paraId="66DAF7A5" w14:textId="77777777" w:rsidTr="00257A2B">
        <w:tc>
          <w:tcPr>
            <w:tcW w:w="1681" w:type="dxa"/>
          </w:tcPr>
          <w:p w14:paraId="55F7E4E4" w14:textId="77777777" w:rsidR="00257A2B" w:rsidRDefault="00257A2B" w:rsidP="00257A2B">
            <w:pPr>
              <w:ind w:leftChars="0" w:left="0" w:firstLineChars="0" w:firstLine="0"/>
              <w:jc w:val="center"/>
            </w:pPr>
          </w:p>
        </w:tc>
        <w:tc>
          <w:tcPr>
            <w:tcW w:w="1665" w:type="dxa"/>
          </w:tcPr>
          <w:p w14:paraId="2214E03D" w14:textId="77777777" w:rsidR="00257A2B" w:rsidRDefault="00257A2B" w:rsidP="00257A2B">
            <w:pPr>
              <w:ind w:leftChars="0" w:left="0" w:firstLineChars="0" w:firstLine="0"/>
              <w:jc w:val="center"/>
            </w:pPr>
            <w:r>
              <w:t>2.20</w:t>
            </w:r>
          </w:p>
        </w:tc>
        <w:tc>
          <w:tcPr>
            <w:tcW w:w="1679" w:type="dxa"/>
          </w:tcPr>
          <w:p w14:paraId="15EB3CBC" w14:textId="77777777" w:rsidR="00257A2B" w:rsidRDefault="00257A2B" w:rsidP="00257A2B">
            <w:pPr>
              <w:ind w:leftChars="0" w:left="0" w:firstLineChars="0" w:firstLine="0"/>
              <w:jc w:val="center"/>
            </w:pPr>
            <w:r>
              <w:t>0.85</w:t>
            </w:r>
          </w:p>
        </w:tc>
        <w:tc>
          <w:tcPr>
            <w:tcW w:w="1665" w:type="dxa"/>
          </w:tcPr>
          <w:p w14:paraId="7C85B117" w14:textId="77777777" w:rsidR="00257A2B" w:rsidRDefault="00257A2B" w:rsidP="00257A2B">
            <w:pPr>
              <w:ind w:leftChars="0" w:left="0" w:firstLineChars="0" w:firstLine="0"/>
              <w:jc w:val="center"/>
            </w:pPr>
            <w:r>
              <w:t>0.73</w:t>
            </w:r>
          </w:p>
        </w:tc>
        <w:tc>
          <w:tcPr>
            <w:tcW w:w="1676" w:type="dxa"/>
          </w:tcPr>
          <w:p w14:paraId="2FE7B36C" w14:textId="77777777" w:rsidR="00257A2B" w:rsidRDefault="00257A2B" w:rsidP="00257A2B">
            <w:pPr>
              <w:ind w:leftChars="0" w:left="0" w:firstLineChars="0" w:firstLine="0"/>
              <w:jc w:val="center"/>
            </w:pPr>
            <w:r>
              <w:t>0.62</w:t>
            </w:r>
          </w:p>
        </w:tc>
      </w:tr>
    </w:tbl>
    <w:p w14:paraId="795B64BB" w14:textId="77777777" w:rsidR="00BC4FC8" w:rsidRPr="00257A2B" w:rsidRDefault="00257A2B" w:rsidP="00A7307C">
      <w:pPr>
        <w:pStyle w:val="af3"/>
        <w:ind w:leftChars="125" w:firstLineChars="81" w:firstLine="198"/>
        <w:jc w:val="center"/>
        <w:rPr>
          <w:b/>
          <w:bCs/>
        </w:rPr>
      </w:pPr>
      <w:bookmarkStart w:id="18" w:name="_Toc200962124"/>
      <w:r w:rsidRPr="00257A2B">
        <w:rPr>
          <w:rFonts w:hint="eastAsia"/>
          <w:b/>
          <w:bCs/>
        </w:rPr>
        <w:t>圖九 記憶檢索關聯</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18"/>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p>
    <w:p w14:paraId="42345A70" w14:textId="2F0F0A0C" w:rsidR="00513FD7" w:rsidRPr="009C4356" w:rsidRDefault="00513FD7" w:rsidP="009C4356">
      <w:pPr>
        <w:pStyle w:val="20"/>
      </w:pPr>
      <w:bookmarkStart w:id="19" w:name="_Toc217999551"/>
      <w:r w:rsidRPr="009C4356">
        <w:t xml:space="preserve"> </w:t>
      </w:r>
      <w:r w:rsidRPr="009C4356">
        <w:t>實驗環境構建</w:t>
      </w:r>
      <w:bookmarkEnd w:id="19"/>
    </w:p>
    <w:p w14:paraId="6D7E41F1" w14:textId="77777777" w:rsidR="00D54B30" w:rsidRPr="00D54B30" w:rsidRDefault="00D54B30" w:rsidP="00D54B30">
      <w:pPr>
        <w:ind w:left="204" w:firstLine="480"/>
      </w:pPr>
      <w:r w:rsidRPr="00D54B30">
        <w:t>構建了虛擬村莊環境，包含：</w:t>
      </w:r>
    </w:p>
    <w:p w14:paraId="1FB4B0CA" w14:textId="77777777" w:rsidR="00D54B30" w:rsidRPr="00D54B30" w:rsidRDefault="00D54B30" w:rsidP="00D54B30">
      <w:pPr>
        <w:ind w:leftChars="0" w:left="684" w:firstLineChars="0" w:firstLine="0"/>
      </w:pPr>
      <w:r w:rsidRPr="00D54B30">
        <w:t>住宅區域：支援智能體的日常生活活動</w:t>
      </w:r>
    </w:p>
    <w:p w14:paraId="71EF00FC" w14:textId="77777777" w:rsidR="00D54B30" w:rsidRPr="00D54B30" w:rsidRDefault="00D54B30" w:rsidP="00D54B30">
      <w:pPr>
        <w:ind w:leftChars="0" w:left="684" w:firstLineChars="0" w:firstLine="0"/>
      </w:pPr>
      <w:r w:rsidRPr="00D54B30">
        <w:t>商業區域：咖啡廳、藥店、酒吧等社交場所</w:t>
      </w:r>
    </w:p>
    <w:p w14:paraId="7905A7F3" w14:textId="77777777" w:rsidR="003B0A29" w:rsidRDefault="00D54B30" w:rsidP="00D54B30">
      <w:pPr>
        <w:ind w:leftChars="0" w:left="684" w:firstLineChars="0" w:firstLine="0"/>
      </w:pPr>
      <w:r w:rsidRPr="00D54B30">
        <w:t>公共區域：公園、學校等互動空間</w:t>
      </w:r>
    </w:p>
    <w:p w14:paraId="6908FE66" w14:textId="61C44BB0" w:rsidR="00D54B30" w:rsidRPr="004869A3" w:rsidRDefault="00D54B30" w:rsidP="004869A3">
      <w:pPr>
        <w:pStyle w:val="30"/>
      </w:pPr>
      <w:bookmarkStart w:id="20" w:name="_Toc217999552"/>
      <w:r w:rsidRPr="004869A3">
        <w:t xml:space="preserve"> </w:t>
      </w:r>
      <w:r w:rsidRPr="004869A3">
        <w:t>智能體配置</w:t>
      </w:r>
      <w:bookmarkEnd w:id="20"/>
    </w:p>
    <w:p w14:paraId="19148944" w14:textId="77777777" w:rsidR="00D54B30" w:rsidRDefault="00D54B30" w:rsidP="00D54B30">
      <w:pPr>
        <w:ind w:left="204" w:firstLine="480"/>
      </w:pPr>
      <w:r w:rsidRPr="00D54B30">
        <w:t>設計了</w:t>
      </w:r>
      <w:r w:rsidRPr="00D54B30">
        <w:t>9</w:t>
      </w:r>
      <w:r w:rsidRPr="00D54B30">
        <w:t>個具有不同背景的智能體：</w:t>
      </w:r>
    </w:p>
    <w:p w14:paraId="43E2B2FF" w14:textId="77777777" w:rsidR="00257A2B" w:rsidRPr="00257A2B" w:rsidRDefault="00257A2B" w:rsidP="00257A2B">
      <w:pPr>
        <w:ind w:leftChars="0" w:left="684" w:firstLineChars="0" w:firstLine="0"/>
      </w:pPr>
      <w:r w:rsidRPr="00D54B30">
        <w:t>家庭成員：教授</w:t>
      </w:r>
      <w:r w:rsidR="00D05E76">
        <w:t>/</w:t>
      </w:r>
      <w:r w:rsidR="00D05E76">
        <w:rPr>
          <w:rFonts w:hint="eastAsia"/>
        </w:rPr>
        <w:t>媽</w:t>
      </w:r>
      <w:r w:rsidRPr="00D54B30">
        <w:t>、藥店主人</w:t>
      </w:r>
      <w:r w:rsidR="00D05E76">
        <w:t>/</w:t>
      </w:r>
      <w:r w:rsidR="00D05E76">
        <w:rPr>
          <w:rFonts w:hint="eastAsia"/>
        </w:rPr>
        <w:t>爸</w:t>
      </w:r>
      <w:r w:rsidRPr="00D54B30">
        <w:t>、學生</w:t>
      </w:r>
      <w:r w:rsidR="00D05E76">
        <w:t>/</w:t>
      </w:r>
      <w:r w:rsidR="00D05E76">
        <w:rPr>
          <w:rFonts w:hint="eastAsia"/>
        </w:rPr>
        <w:t>女兒</w:t>
      </w:r>
    </w:p>
    <w:p w14:paraId="6AF9AA70" w14:textId="77777777" w:rsidR="00D54B30" w:rsidRDefault="00D54B30" w:rsidP="00845BEB">
      <w:pPr>
        <w:ind w:leftChars="0" w:left="684" w:firstLineChars="0" w:firstLine="0"/>
      </w:pPr>
      <w:r w:rsidRPr="00D54B30">
        <w:t>商業從業者：酒吧老闆、咖啡廳老闆</w:t>
      </w:r>
    </w:p>
    <w:p w14:paraId="070C87AC" w14:textId="77777777" w:rsidR="00257A2B" w:rsidRPr="00257A2B" w:rsidRDefault="00257A2B" w:rsidP="00257A2B">
      <w:pPr>
        <w:ind w:leftChars="0" w:left="684" w:firstLineChars="0" w:firstLine="0"/>
      </w:pPr>
      <w:r w:rsidRPr="00257A2B">
        <w:rPr>
          <w:noProof/>
        </w:rPr>
        <w:drawing>
          <wp:anchor distT="0" distB="0" distL="114300" distR="114300" simplePos="0" relativeHeight="251659265" behindDoc="1" locked="0" layoutInCell="1" allowOverlap="1" wp14:anchorId="06858DE2" wp14:editId="6D58CAD8">
            <wp:simplePos x="0" y="0"/>
            <wp:positionH relativeFrom="column">
              <wp:posOffset>93980</wp:posOffset>
            </wp:positionH>
            <wp:positionV relativeFrom="paragraph">
              <wp:posOffset>713105</wp:posOffset>
            </wp:positionV>
            <wp:extent cx="5759450" cy="2329180"/>
            <wp:effectExtent l="0" t="0" r="6350" b="0"/>
            <wp:wrapTight wrapText="bothSides">
              <wp:wrapPolygon edited="0">
                <wp:start x="0" y="0"/>
                <wp:lineTo x="0" y="21435"/>
                <wp:lineTo x="21576" y="21435"/>
                <wp:lineTo x="21576" y="0"/>
                <wp:lineTo x="0" y="0"/>
              </wp:wrapPolygon>
            </wp:wrapTight>
            <wp:docPr id="4679168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1686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59450" cy="2329180"/>
                    </a:xfrm>
                    <a:prstGeom prst="rect">
                      <a:avLst/>
                    </a:prstGeom>
                  </pic:spPr>
                </pic:pic>
              </a:graphicData>
            </a:graphic>
            <wp14:sizeRelH relativeFrom="page">
              <wp14:pctWidth>0</wp14:pctWidth>
            </wp14:sizeRelH>
            <wp14:sizeRelV relativeFrom="page">
              <wp14:pctHeight>0</wp14:pctHeight>
            </wp14:sizeRelV>
          </wp:anchor>
        </w:drawing>
      </w:r>
      <w:r w:rsidRPr="00D54B30">
        <w:t>學生群體：</w:t>
      </w:r>
      <w:r w:rsidR="005A30C1">
        <w:rPr>
          <w:rFonts w:hint="eastAsia"/>
        </w:rPr>
        <w:t>學生一、學生二、學生三、學生四</w:t>
      </w:r>
    </w:p>
    <w:p w14:paraId="06BD8411" w14:textId="77777777" w:rsidR="00257A2B" w:rsidRPr="00257A2B" w:rsidRDefault="00257A2B" w:rsidP="00A7307C">
      <w:pPr>
        <w:pStyle w:val="af3"/>
        <w:ind w:leftChars="0" w:left="0" w:firstLineChars="0" w:firstLine="0"/>
        <w:jc w:val="center"/>
        <w:rPr>
          <w:b/>
          <w:bCs/>
        </w:rPr>
      </w:pPr>
      <w:bookmarkStart w:id="21" w:name="_Toc200962125"/>
      <w:r w:rsidRPr="00257A2B">
        <w:rPr>
          <w:rFonts w:hint="eastAsia"/>
          <w:b/>
          <w:bCs/>
        </w:rPr>
        <w:t>圖十 人物介紹</w:t>
      </w:r>
      <w:r w:rsidRPr="00257A2B">
        <w:rPr>
          <w:rFonts w:hint="eastAsia"/>
          <w:b/>
          <w:bCs/>
        </w:rPr>
      </w:r>
      <w:r w:rsidRPr="00257A2B">
        <w:rPr>
          <w:rFonts w:hint="eastAsia"/>
          <w:b/>
          <w:bCs/>
        </w:rPr>
      </w:r>
      <w:r w:rsidRPr="00257A2B">
        <w:rPr>
          <w:b/>
          <w:bCs/>
        </w:rPr>
      </w:r>
      <w:r w:rsidRPr="00257A2B">
        <w:rPr>
          <w:b/>
          <w:bCs/>
        </w:rPr>
      </w:r>
      <w:r w:rsidRPr="00257A2B">
        <w:rPr>
          <w:rFonts w:hint="eastAsia"/>
          <w:b/>
          <w:bCs/>
        </w:rPr>
      </w:r>
      <w:r w:rsidRPr="00257A2B">
        <w:rPr>
          <w:rFonts w:hint="eastAsia"/>
          <w:b/>
          <w:bCs/>
        </w:rPr>
      </w:r>
      <w:r w:rsidRPr="00257A2B">
        <w:rPr>
          <w:rFonts w:hint="eastAsia"/>
          <w:b/>
          <w:bCs/>
        </w:rPr>
      </w:r>
      <w:r w:rsidRPr="00257A2B">
        <w:rPr>
          <w:b/>
          <w:bCs/>
        </w:rPr>
      </w:r>
      <w:r w:rsidRPr="00257A2B">
        <w:rPr>
          <w:b/>
          <w:bCs/>
        </w:rPr>
      </w:r>
      <w:r w:rsidRPr="00257A2B">
        <w:rPr>
          <w:b/>
          <w:bCs/>
        </w:rPr>
      </w:r>
      <w:bookmarkEnd w:id="21"/>
    </w:p>
    <w:p w14:paraId="2F802498" w14:textId="78DD6B83" w:rsidR="00513FD7" w:rsidRPr="009C4356" w:rsidRDefault="00513FD7" w:rsidP="009C4356">
      <w:pPr>
        <w:pStyle w:val="20"/>
      </w:pPr>
      <w:bookmarkStart w:id="22" w:name="_Toc217999553"/>
      <w:r w:rsidRPr="009C4356">
        <w:t xml:space="preserve"> </w:t>
      </w:r>
      <w:r w:rsidRPr="009C4356">
        <w:t>互動機制與對話生成</w:t>
      </w:r>
      <w:bookmarkEnd w:id="22"/>
    </w:p>
    <w:p w14:paraId="62089955" w14:textId="1474547A" w:rsidR="00D54B30" w:rsidRPr="004869A3" w:rsidRDefault="00D54B30" w:rsidP="004869A3">
      <w:pPr>
        <w:pStyle w:val="30"/>
      </w:pPr>
      <w:bookmarkStart w:id="23" w:name="_Toc217999554"/>
      <w:r w:rsidRPr="004869A3">
        <w:t xml:space="preserve"> </w:t>
      </w:r>
      <w:r w:rsidRPr="004869A3">
        <w:t>智能體間互動決策</w:t>
      </w:r>
      <w:bookmarkEnd w:id="23"/>
    </w:p>
    <w:p w14:paraId="7EEF41F8" w14:textId="77777777" w:rsidR="00D54B30" w:rsidRPr="00D54B30" w:rsidRDefault="00D54B30" w:rsidP="00D54B30">
      <w:pPr>
        <w:ind w:left="204" w:firstLine="480"/>
      </w:pPr>
      <w:r w:rsidRPr="00D54B30">
        <w:t>系統實現了基於情境感知的互動決策機制。智能體會根據以下因素決定是否與其他智能體互動：</w:t>
      </w:r>
    </w:p>
    <w:p w14:paraId="3BC2BD1B" w14:textId="77777777" w:rsidR="00D54B30" w:rsidRPr="00D54B30" w:rsidRDefault="00D54B30" w:rsidP="00D54B30">
      <w:pPr>
        <w:ind w:leftChars="0" w:left="684" w:firstLineChars="0" w:firstLine="0"/>
      </w:pPr>
      <w:r w:rsidRPr="00D54B30">
        <w:t>空間距離</w:t>
      </w:r>
    </w:p>
    <w:p w14:paraId="38DD91F2" w14:textId="77777777" w:rsidR="00D54B30" w:rsidRPr="00D54B30" w:rsidRDefault="00D54B30" w:rsidP="00D54B30">
      <w:pPr>
        <w:ind w:leftChars="0" w:left="684" w:firstLineChars="0" w:firstLine="0"/>
      </w:pPr>
      <w:r w:rsidRPr="00D54B30">
        <w:t>歷史互動記錄</w:t>
      </w:r>
    </w:p>
    <w:p w14:paraId="2734C24A" w14:textId="77777777" w:rsidR="00D54B30" w:rsidRPr="00D54B30" w:rsidRDefault="00D54B30" w:rsidP="00D54B30">
      <w:pPr>
        <w:ind w:leftChars="0" w:left="684" w:firstLineChars="0" w:firstLine="0"/>
      </w:pPr>
      <w:r w:rsidRPr="00D54B30">
        <w:t>當前行動狀態</w:t>
      </w:r>
    </w:p>
    <w:p w14:paraId="2E0E4E66" w14:textId="77777777" w:rsidR="00845BEB" w:rsidRDefault="00D54B30" w:rsidP="00845BEB">
      <w:pPr>
        <w:ind w:leftChars="0" w:left="684" w:firstLineChars="0" w:firstLine="0"/>
      </w:pPr>
      <w:r w:rsidRPr="00D54B30">
        <w:t>情感和社交偏好</w:t>
      </w:r>
    </w:p>
    <w:p w14:paraId="75E27DC3" w14:textId="77777777" w:rsidR="005A30C1" w:rsidRPr="00D54B30" w:rsidRDefault="005A30C1" w:rsidP="00845BEB">
      <w:pPr>
        <w:ind w:leftChars="0" w:left="684" w:firstLineChars="0" w:firstLine="0"/>
      </w:pPr>
      <w:r>
        <w:rPr>
          <w:rFonts w:hint="eastAsia"/>
        </w:rPr>
        <w:t>情緒感知評估</w:t>
      </w:r>
    </w:p>
    <w:p w14:paraId="0CFF9276" w14:textId="77777777" w:rsidR="00722CBE" w:rsidRPr="00F72438" w:rsidRDefault="00F72438" w:rsidP="00F72438">
      <w:pPr>
        <w:ind w:left="204" w:firstLine="480"/>
      </w:pPr>
      <w:r w:rsidRPr="00F72438">
        <w:t>系統實現了一套複雜的情境感知互動決策機制，使智能體能夠像真實人類一樣自然地選擇互動對象和時機。當智能體在虛擬環境中感知到其他智能體時，系統會綜合考量多個維度的因素來決定是否發起互動。首先，空間距離和視覺範圍構成了互動的基本前提條件，只有當兩個智能體處於相同區域且在彼此的感知範圍內時，互動才有可能發生。系統通過計算智能體間的歐幾里得距離，並結合預設的視覺範圍參數，確保互動的空間合理性。</w:t>
      </w:r>
    </w:p>
    <w:p w14:paraId="43A26CA5" w14:textId="77777777" w:rsidR="00F72438" w:rsidRPr="004869A3" w:rsidRDefault="00F72438" w:rsidP="004869A3">
      <w:pPr>
        <w:pStyle w:val="30"/>
      </w:pPr>
      <w:bookmarkStart w:id="24" w:name="_Toc217999555"/>
      <w:r w:rsidRPr="004869A3">
        <w:t xml:space="preserve"> </w:t>
      </w:r>
      <w:r w:rsidRPr="004869A3">
        <w:t>自然對話生成</w:t>
      </w:r>
      <w:bookmarkEnd w:id="24"/>
    </w:p>
    <w:p w14:paraId="492EBD20"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對話生成系統採用了精密的多輪迭代機制，確保生成的對話既符合角色設定又具有自然流暢性。每當系統決定讓兩個智能體進行對話時，會先根據雙方的記憶檢索相關的背景資訊，包括彼此的關係描述、共同經歷和當前情境。對話生成過程中，系統會持續監控對話品質，透過專門的檢查機制來識</w:t>
      </w:r>
      <w:r w:rsidRPr="00F72438">
        <w:rPr>
          <w:rFonts w:ascii="標楷體-繁" w:eastAsia="標楷體-繁" w:hAnsi="標楷體-繁"/>
        </w:rPr>
        <w:lastRenderedPageBreak/>
        <w:t>別是否出現內容重複的現象。這種重複檢查機制對於維持對話的新鮮感和真實性至關重要，避免智能體陷入循環對話的困境。</w:t>
      </w:r>
    </w:p>
    <w:p w14:paraId="211A3D88" w14:textId="77777777" w:rsidR="00F72438" w:rsidRPr="00F72438" w:rsidRDefault="00F72438" w:rsidP="00F72438">
      <w:pPr>
        <w:ind w:left="204" w:rightChars="100" w:right="240" w:firstLine="480"/>
        <w:rPr>
          <w:rFonts w:ascii="標楷體-繁" w:eastAsia="標楷體-繁" w:hAnsi="標楷體-繁"/>
        </w:rPr>
      </w:pPr>
      <w:r w:rsidRPr="00F72438">
        <w:rPr>
          <w:rFonts w:ascii="標楷體-繁" w:eastAsia="標楷體-繁" w:hAnsi="標楷體-繁"/>
        </w:rPr>
        <w:t>系統還實現了對話自然結束的判斷機制，通過分析對話脈絡和語言模式來識別對話是否已經達到自然的終點。當檢測到對話主題已經充分探討，或者出現明顯的結束信號時，系統會適時終止對話，避免不必要的延續。在生成每一輪回應時，系統會綜合考慮角色的個性特徵、當前情緒狀態、與對話夥伴的關係以及周圍環境的影響。為了確保對話的連貫性和深度，系統設置了合理的最大對話輪數限制，同時運用先進的自然語言處理技術來維持對話的邏輯一致性和情感表達的真實性。這種設計使得智能體能夠進行富有意義且符合人類交流特點的對話互動。</w:t>
      </w:r>
    </w:p>
    <w:p w14:paraId="43098805" w14:textId="4DD98B56" w:rsidR="00257A2B" w:rsidRDefault="00257A2B" w:rsidP="00575456">
      <w:pPr>
        <w:spacing w:before="0" w:beforeAutospacing="0"/>
        <w:ind w:leftChars="0" w:left="0" w:firstLineChars="0" w:firstLine="0"/>
        <w:contextualSpacing w:val="0"/>
        <w:rPr>
          <w:rFonts w:ascii="KAITI TC BLACK" w:hAnsi="KAITI TC BLACK" w:cstheme="majorBidi"/>
          <w:b/>
          <w:bCs/>
          <w:sz w:val="40"/>
          <w:szCs w:val="48"/>
        </w:rPr>
      </w:pPr>
    </w:p>
    <w:p w14:paraId="5FB3EE19" w14:textId="77777777" w:rsidR="005B1F7A" w:rsidRPr="00D110A8" w:rsidRDefault="00F118FA" w:rsidP="000E0CE1">
      <w:pPr>
        <w:pStyle w:val="1"/>
      </w:pPr>
      <w:bookmarkStart w:id="25" w:name="_Toc217999556"/>
      <w:r w:rsidRPr="00D110A8">
        <w:rPr>
          <w:rFonts w:hint="eastAsia"/>
        </w:rPr>
        <w:t xml:space="preserve"> </w:t>
      </w:r>
      <w:r w:rsidR="00F72438" w:rsidRPr="00F72438">
        <w:t>系統實現與設計</w:t>
      </w:r>
      <w:bookmarkEnd w:id="25"/>
    </w:p>
    <w:p w14:paraId="14C21D76" w14:textId="77777777" w:rsidR="00F72438" w:rsidRPr="009C4356" w:rsidRDefault="00F72438" w:rsidP="009C4356">
      <w:pPr>
        <w:pStyle w:val="20"/>
      </w:pPr>
      <w:bookmarkStart w:id="26" w:name="_Toc217999557"/>
      <w:r w:rsidRPr="009C4356">
        <w:t xml:space="preserve"> </w:t>
      </w:r>
      <w:r w:rsidRPr="009C4356">
        <w:t>系統整體架構</w:t>
      </w:r>
      <w:bookmarkEnd w:id="26"/>
    </w:p>
    <w:p w14:paraId="75F0EC50" w14:textId="77777777" w:rsidR="00E44578" w:rsidRPr="002F1800" w:rsidRDefault="00F72438" w:rsidP="00D2518C">
      <w:pPr>
        <w:ind w:left="204" w:firstLine="480"/>
        <w:rPr>
          <w:rFonts w:ascii="-webkit-standard" w:hAnsi="-webkit-standard" w:hint="eastAsia"/>
          <w:color w:val="000000"/>
        </w:rPr>
      </w:pPr>
      <w:r w:rsidRPr="002F1800">
        <w:rPr>
          <w:rFonts w:ascii="-webkit-standard" w:hAnsi="-webkit-standard"/>
          <w:color w:val="000000"/>
        </w:rPr>
        <w:t>本研究基於</w:t>
      </w:r>
      <w:r w:rsidRPr="002F1800">
        <w:rPr>
          <w:rFonts w:ascii="-webkit-standard" w:hAnsi="-webkit-standard"/>
          <w:color w:val="000000"/>
        </w:rPr>
        <w:t>Generative Agents</w:t>
      </w:r>
      <w:r w:rsidRPr="002F1800">
        <w:rPr>
          <w:rFonts w:ascii="-webkit-standard" w:hAnsi="-webkit-standard"/>
          <w:color w:val="000000"/>
        </w:rPr>
        <w:t>理論框架，設計並實現了一個支援中文語境的多智能體情感表達系統。系統採用模組化設計理念，將複雜的智能體認知過程分解為多個相互協作的功能模組。整體架構包含智能體核心引擎、記憶管理系統、環境建模模組、語言模型介面以及視覺化分析工具等五個主要組件。</w:t>
      </w:r>
    </w:p>
    <w:p w14:paraId="36A6BEF6"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系統的資料流設計遵循感知-思考-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Qwen2.5:32b作為核心推理引擎。</w:t>
      </w:r>
      <w:r w:rsidRPr="002F1800">
        <w:rPr>
          <w:rFonts w:ascii="標楷體-繁" w:eastAsia="標楷體-繁" w:hAnsi="標楷體-繁"/>
        </w:rPr>
      </w:r>
    </w:p>
    <w:p w14:paraId="202986D4" w14:textId="268A033A" w:rsidR="002F1800" w:rsidRPr="002F1800" w:rsidRDefault="002F1800" w:rsidP="009C4356">
      <w:pPr>
        <w:ind w:left="204" w:firstLine="480"/>
        <w:rPr>
          <w:rFonts w:ascii="標楷體-繁" w:eastAsia="標楷體-繁" w:hAnsi="標楷體-繁" w:hint="eastAsia"/>
        </w:rPr>
      </w:pPr>
      <w:r w:rsidRPr="002F1800">
        <w:rPr>
          <w:rFonts w:ascii="標楷體-繁" w:eastAsia="標楷體-繁" w:hAnsi="標楷體-繁"/>
        </w:rPr>
        <w:t>在技術選型方面，系統採用Python作為主要開發語言，利用Flask框架構建Web服務，並使用Phaser.js實現前端的即時視覺化效果。為了確保系統的擴展性和維護性，各模組間採用鬆耦合的設計方式，通過標準化的介面進行資料交換和功能調用。</w:t>
      </w:r>
    </w:p>
    <w:p w14:paraId="7426333A" w14:textId="77777777" w:rsidR="005B1F7A" w:rsidRPr="009C4356" w:rsidRDefault="002F1800" w:rsidP="009C4356">
      <w:pPr>
        <w:pStyle w:val="20"/>
      </w:pPr>
      <w:bookmarkStart w:id="27" w:name="_Toc217999558"/>
      <w:r w:rsidRPr="009C4356">
        <w:t xml:space="preserve"> </w:t>
      </w:r>
      <w:r w:rsidRPr="009C4356">
        <w:t>智能體核心模組設計</w:t>
      </w:r>
      <w:bookmarkEnd w:id="27"/>
    </w:p>
    <w:p w14:paraId="78882B75" w14:textId="77777777" w:rsidR="002F1800" w:rsidRPr="002F1800" w:rsidRDefault="002F1800" w:rsidP="002F1800">
      <w:pPr>
        <w:ind w:left="204" w:firstLine="480"/>
      </w:pPr>
      <w:r w:rsidRPr="002F1800">
        <w:t>智能體核心模組是整個系統的認知中樞，負責實現智能體的感知、記憶、規劃與行動等核心功能。每個智能體都是</w:t>
      </w:r>
      <w:r w:rsidRPr="002F1800">
        <w:t>Agent</w:t>
      </w:r>
      <w:r w:rsidRPr="002F1800">
        <w:t>類別的實例，包含完整的認知架構和獨特的人格特徵。智能體的認知循環分為四個主要階段：感知（</w:t>
      </w:r>
      <w:r w:rsidRPr="002F1800">
        <w:t>Percept</w:t>
      </w:r>
      <w:r w:rsidRPr="002F1800">
        <w:t>）、思考（</w:t>
      </w:r>
      <w:r w:rsidRPr="002F1800">
        <w:t>Think</w:t>
      </w:r>
      <w:r w:rsidRPr="002F1800">
        <w:t>）、規劃（</w:t>
      </w:r>
      <w:r w:rsidRPr="002F1800">
        <w:t>Plan</w:t>
      </w:r>
      <w:r w:rsidRPr="002F1800">
        <w:t>）和行動（</w:t>
      </w:r>
      <w:r w:rsidRPr="002F1800">
        <w:t>Act</w:t>
      </w:r>
      <w:r w:rsidRPr="002F1800">
        <w:t>）。</w:t>
      </w:r>
    </w:p>
    <w:p w14:paraId="1AF81D38" w14:textId="77777777" w:rsidR="002F1800" w:rsidRPr="002F1800" w:rsidRDefault="002F1800" w:rsidP="002F1800">
      <w:pPr>
        <w:ind w:left="204" w:firstLine="480"/>
      </w:pPr>
      <w:r w:rsidRPr="002F1800">
        <w:t>在感知階段，智能體通過預設的視覺範圍掃描周圍環境，收集其他智能體的行為資訊和環境變化。系統設計了靈活的感知配置機制，支援</w:t>
      </w:r>
      <w:r w:rsidRPr="002F1800">
        <w:t>box</w:t>
      </w:r>
      <w:r w:rsidRPr="002F1800">
        <w:t>模式的視野範圍設定，智能體可以感知到視野範圍內所有的事件和互動。感知到的資訊會經過重要性評估，只有達到一定重要性閾值的事件才會被記錄到記憶系統中。</w:t>
      </w:r>
    </w:p>
    <w:p w14:paraId="3B85AE9B" w14:textId="77777777" w:rsidR="002F1800" w:rsidRPr="002F1800" w:rsidRDefault="002F1800" w:rsidP="002F1800">
      <w:pPr>
        <w:ind w:left="204"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1288522B" w14:textId="77777777" w:rsidR="002F1800" w:rsidRPr="002F1800" w:rsidRDefault="002F1800" w:rsidP="002F1800">
      <w:pPr>
        <w:ind w:left="204" w:firstLine="480"/>
      </w:pPr>
      <w:r w:rsidRPr="002F1800">
        <w:t>人格特徵建模是本系統的重要創新點，每個智能體都具有獨特的先天特質、後天習得特徵和生活方式設定。這些特徵不僅影響智能體的行為決策，也決定</w:t>
      </w:r>
      <w:r w:rsidRPr="002F1800">
        <w:lastRenderedPageBreak/>
        <w:t>了其情感表達方式和社交偏好。系統通過基礎描述模板將這些特徵整合到語言模型的提示中，確保智能體在不同情境下都能保持角色一致性。</w:t>
      </w:r>
    </w:p>
    <w:p w14:paraId="12C4F7A4" w14:textId="77777777" w:rsidR="002F1800" w:rsidRPr="002F1800" w:rsidRDefault="002F1800" w:rsidP="002F1800">
      <w:pPr>
        <w:ind w:left="204" w:firstLine="480"/>
      </w:pPr>
    </w:p>
    <w:p w14:paraId="295D1503" w14:textId="77777777" w:rsidR="00264959" w:rsidRPr="009C4356" w:rsidRDefault="002F1800" w:rsidP="009C4356">
      <w:pPr>
        <w:pStyle w:val="20"/>
      </w:pPr>
      <w:bookmarkStart w:id="28" w:name="_Toc217999559"/>
      <w:r w:rsidRPr="009C4356">
        <w:t xml:space="preserve"> </w:t>
      </w:r>
      <w:r w:rsidRPr="009C4356">
        <w:t>記憶管理系統</w:t>
      </w:r>
      <w:bookmarkEnd w:id="28"/>
    </w:p>
    <w:p w14:paraId="72FBE409"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468263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設計了基於重要性、時效性和相關性的三維記憶檢索機制。重要性評分通過語言模型對事件進行1-10分的評估，日常活動如刷牙、整理床鋪等獲得較低分數，而重要事件如分手、升學等獲得較高分數。時效性採用指數衰減函數計算，衰減因子設為0.995，確保近期記憶具有更高的檢索優先級。相關性則通過計算記憶內容與查詢內容的嵌入向量餘弦相似度來確定。</w:t>
      </w:r>
    </w:p>
    <w:p w14:paraId="6A8E792C" w14:textId="77777777" w:rsid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最終的記憶檢索分數通過加權組合三個維度計算得出：</w:t>
      </w:r>
    </w:p>
    <w:p w14:paraId="768D434B" w14:textId="29A9FBA4" w:rsidR="00845BEB" w:rsidRDefault="002F1800" w:rsidP="004869A3">
      <w:pPr>
        <w:ind w:left="204" w:rightChars="100" w:right="240" w:firstLine="480"/>
        <w:rPr>
          <w:rFonts w:ascii="標楷體-繁" w:eastAsia="標楷體-繁" w:hAnsi="標楷體-繁"/>
        </w:rPr>
      </w:pPr>
      <m:oMathPara>
        <m:oMath>
          <m:r>
            <w:rPr>
              <w:rFonts w:ascii="Cambria Math" w:eastAsia="標楷體-繁" w:hAnsi="Cambria Math"/>
            </w:rPr>
            <m:t>score =α_recency × recency + α_importance × importance+ α_relevance × relevance</m:t>
          </m:r>
        </m:oMath>
      </m:oMathPara>
    </w:p>
    <w:p w14:paraId="245B82C4" w14:textId="77777777" w:rsidR="002F1800" w:rsidRPr="002F1800" w:rsidRDefault="002F1800" w:rsidP="002F1800">
      <w:pPr>
        <w:ind w:left="204" w:rightChars="100" w:right="240" w:firstLine="480"/>
        <w:rPr>
          <w:rFonts w:ascii="標楷體-繁" w:eastAsia="標楷體-繁" w:hAnsi="標楷體-繁"/>
        </w:rPr>
      </w:pPr>
      <w:r w:rsidRPr="002F1800">
        <w:rPr>
          <w:rFonts w:ascii="標楷體-繁" w:eastAsia="標楷體-繁" w:hAnsi="標楷體-繁"/>
        </w:rPr>
        <w:t>系統中所有權重α均設為1，確保三個維度的平衡影響。檢索到的記憶會按照最終分數排序，並在智能體的決策過程中提供關鍵的背景資訊。</w:t>
      </w:r>
    </w:p>
    <w:p w14:paraId="65B4700B" w14:textId="77777777" w:rsidR="00D54B56" w:rsidRPr="002F1800" w:rsidRDefault="002F1800" w:rsidP="00845BEB">
      <w:pPr>
        <w:ind w:left="204" w:rightChars="100" w:right="240" w:firstLine="480"/>
        <w:rPr>
          <w:rFonts w:ascii="標楷體-繁" w:eastAsia="標楷體-繁" w:hAnsi="標楷體-繁"/>
        </w:rPr>
      </w:pPr>
      <w:r w:rsidRPr="002F1800">
        <w:rPr>
          <w:rFonts w:ascii="標楷體-繁" w:eastAsia="標楷體-繁" w:hAnsi="標楷體-繁"/>
        </w:rPr>
        <w:t>記憶系統還實現了動態的記憶更新和清理機制。每次訪問記憶時都會更新其最近訪問時間戳，影響後續的時效性計算。同時，系統會定期清理過期記憶，預設記憶保存期限為30天，確保記憶庫的有效性和系統性能。</w:t>
      </w:r>
    </w:p>
    <w:p w14:paraId="563B43D7" w14:textId="77777777" w:rsidR="00D54B56" w:rsidRPr="009C4356" w:rsidRDefault="002F1800" w:rsidP="009C4356">
      <w:pPr>
        <w:pStyle w:val="20"/>
      </w:pPr>
      <w:bookmarkStart w:id="29" w:name="_Toc217999560"/>
      <w:r w:rsidRPr="009C4356">
        <w:lastRenderedPageBreak/>
        <w:t xml:space="preserve"> </w:t>
      </w:r>
      <w:r w:rsidRPr="009C4356">
        <w:t>環境建模與空間導航</w:t>
      </w:r>
      <w:bookmarkEnd w:id="29"/>
    </w:p>
    <w:p w14:paraId="3AA673E2"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虛擬環境採用層次化的空間表示方法，從世界到區域到場所再到具體物件的四層結構。每個空間節點都包含完整的地址資訊和狀態描述，支援智能體的精確定位和導航。環境地圖使用瓦片地圖表示，每個瓦片包含座標資訊、地址層次和碰撞檢測屬性。</w:t>
      </w:r>
    </w:p>
    <w:p w14:paraId="1EB88AB5" w14:textId="77777777" w:rsidR="002F1800" w:rsidRPr="002F1800" w:rsidRDefault="002F1800" w:rsidP="002F1800">
      <w:pPr>
        <w:ind w:left="204" w:firstLine="480"/>
        <w:rPr>
          <w:rFonts w:ascii="標楷體-繁" w:eastAsia="標楷體-繁" w:hAnsi="標楷體-繁"/>
        </w:rPr>
      </w:pPr>
      <w:r w:rsidRPr="002F1800">
        <w:rPr>
          <w:rFonts w:ascii="標楷體-繁" w:eastAsia="標楷體-繁" w:hAnsi="標楷體-繁"/>
        </w:rPr>
        <w:t>路徑規劃採用廣度優先搜索演算法實現，系統會根據起點和終點座標計算最短路徑，並考慮碰撞檢測避免智能體穿越障礙物。智能體移動時會沿著計算出的路徑逐步前進，每個時間步長移動一個瓦片距離，確保移動的平滑性和真實感。</w:t>
      </w:r>
    </w:p>
    <w:p w14:paraId="28AE00EC" w14:textId="77777777" w:rsidR="004051EA" w:rsidRPr="00D110A8" w:rsidRDefault="002F1800" w:rsidP="00845BEB">
      <w:pPr>
        <w:ind w:left="204" w:firstLine="480"/>
        <w:rPr>
          <w:rFonts w:ascii="標楷體-繁" w:eastAsia="標楷體-繁" w:hAnsi="標楷體-繁"/>
        </w:rPr>
      </w:pPr>
      <w:r w:rsidRPr="002F1800">
        <w:rPr>
          <w:rFonts w:ascii="標楷體-繁" w:eastAsia="標楷體-繁" w:hAnsi="標楷體-繁"/>
        </w:rPr>
        <w:t>環境狀態管理實現了動態的物件狀態更新機制。當智能體與環境物件互動時，系統會根據互動類型更新物件狀態。例如，當智能體使用咖啡機時，咖啡機的狀態會從"空閒"變為"正在沖煮咖啡"。這種動態狀態管理為智能體提供了豐富的環境反饋，增強了虛擬世界的真實感和互動性。</w:t>
      </w:r>
    </w:p>
    <w:p w14:paraId="366615EE" w14:textId="77777777" w:rsidR="00EB5D79" w:rsidRPr="009C4356" w:rsidRDefault="00BB4C79" w:rsidP="009C4356">
      <w:pPr>
        <w:pStyle w:val="20"/>
      </w:pPr>
      <w:bookmarkStart w:id="30" w:name="_Toc217999561"/>
      <w:r w:rsidRPr="009C4356">
        <w:t xml:space="preserve"> </w:t>
      </w:r>
      <w:r w:rsidR="002F1800" w:rsidRPr="009C4356">
        <w:t>語言模型整合與提示工程</w:t>
      </w:r>
      <w:bookmarkEnd w:id="30"/>
    </w:p>
    <w:p w14:paraId="05642E25" w14:textId="77777777" w:rsidR="002F1800" w:rsidRPr="002F1800" w:rsidRDefault="002F1800" w:rsidP="002F1800">
      <w:pPr>
        <w:ind w:left="204" w:firstLine="480"/>
      </w:pPr>
      <w:r w:rsidRPr="002F1800">
        <w:t>系統設計了靈活的語言模型介面，支援多種大型語言模型的接入，包括OpenAI GPT系列、Ollama本地模型、智譜AI等。本研究主要採用Qwen2.5:32b模型通過Ollama平台進行本地部署，確保系統的自主性和資料安全性。語言模型介面採用統一的抽象設計，支援模型的熱插拔和動態切換。</w:t>
      </w:r>
      <w:r w:rsidRPr="002F1800"/>
      <w:r w:rsidRPr="002F1800"/>
      <w:proofErr w:type="spellStart"/>
      <w:r w:rsidRPr="002F1800"/>
      <w:proofErr w:type="spellEnd"/>
      <w:r w:rsidRPr="002F1800"/>
      <w:r w:rsidRPr="002F1800"/>
      <w:r w:rsidRPr="002F1800"/>
      <w:r w:rsidRPr="002F1800"/>
      <w:r w:rsidR="005A30C1"/>
      <w:r w:rsidRPr="002F1800"/>
      <w:r w:rsidRPr="002F1800"/>
      <w:proofErr w:type="spellStart"/>
      <w:r w:rsidRPr="002F1800"/>
      <w:proofErr w:type="spellEnd"/>
      <w:r w:rsidRPr="002F1800"/>
    </w:p>
    <w:p w14:paraId="6F4AFD62" w14:textId="77777777" w:rsidR="002F1800" w:rsidRPr="002F1800" w:rsidRDefault="002F1800" w:rsidP="002F1800">
      <w:pPr>
        <w:ind w:left="204" w:firstLine="480"/>
      </w:pPr>
      <w:r w:rsidRPr="002F1800">
        <w:t>提示工程是系統實現的關鍵技術環節，所有的智能體推理任務都通過精心設計的中文提示模板完成。系統建立了完整的提示模板庫，涵蓋人格描述、記</w:t>
      </w:r>
      <w:r w:rsidRPr="002F1800">
        <w:lastRenderedPageBreak/>
        <w:t>憶檢索、行為規劃、對話生成、情感評估等各種功能場景。每個提示模板都經過多輪測試和優化，確保在中文語境下的準確性和一致性。</w:t>
      </w:r>
    </w:p>
    <w:p w14:paraId="2AE77E6E" w14:textId="77777777" w:rsidR="00D05E76" w:rsidRDefault="002F1800" w:rsidP="00D05E76">
      <w:pPr>
        <w:ind w:left="204" w:firstLine="480"/>
      </w:pPr>
      <w:r w:rsidRPr="002F1800">
        <w:t>為了提高系統的穩定性和容錯能力，每個語言模型調用都設計了重試機制和失效保護方案。當模型調用失敗時，系統會自動重試最多</w:t>
      </w:r>
      <w:r w:rsidRPr="002F1800">
        <w:t>10</w:t>
      </w:r>
      <w:r w:rsidRPr="002F1800">
        <w:t>次，如果仍然失敗則使用預設的失效保護回應。系統還實現了詳細的調用統計和性能監控，記錄每個功能模組的成功率、失敗率和響應時間，為系統優化提供資料支援。</w:t>
      </w:r>
    </w:p>
    <w:p w14:paraId="0DEA161C" w14:textId="77777777" w:rsidR="002F1800" w:rsidRPr="009C4356" w:rsidRDefault="002F1800" w:rsidP="009C4356">
      <w:pPr>
        <w:pStyle w:val="20"/>
      </w:pPr>
      <w:bookmarkStart w:id="31" w:name="_Toc217999562"/>
      <w:r w:rsidRPr="009C4356">
        <w:t xml:space="preserve"> </w:t>
      </w:r>
      <w:r w:rsidRPr="009C4356">
        <w:t>視覺化與使用者介面</w:t>
      </w:r>
      <w:bookmarkEnd w:id="31"/>
    </w:p>
    <w:p w14:paraId="685EE2F9" w14:textId="77777777" w:rsidR="002F1800" w:rsidRPr="002F1800" w:rsidRDefault="002F1800" w:rsidP="002F1800">
      <w:pPr>
        <w:ind w:left="204" w:firstLine="480"/>
      </w:pPr>
      <w:r w:rsidRPr="002F1800">
        <w:t>視覺化系統採用</w:t>
      </w:r>
      <w:r w:rsidRPr="002F1800">
        <w:t>Web</w:t>
      </w:r>
      <w:r w:rsidRPr="002F1800">
        <w:t>技術棧實現，前端使用</w:t>
      </w:r>
      <w:r w:rsidRPr="002F1800">
        <w:t>Phaser.js</w:t>
      </w:r>
      <w:r w:rsidRPr="002F1800">
        <w:t>遊戲引擎提供即時的智能體行為觀察介面，後端使用</w:t>
      </w:r>
      <w:r w:rsidRPr="002F1800">
        <w:t>Flask</w:t>
      </w:r>
      <w:r w:rsidRPr="002F1800">
        <w:t>框架處理資料請求和狀態管理。使用者可以通過瀏覽器即時觀察智能體的移動軌跡、行為描述和互動狀況，系統支援攝影機跟隨、縮放和暫停播放等互動功能。</w:t>
      </w:r>
    </w:p>
    <w:p w14:paraId="1B364A25" w14:textId="77777777" w:rsidR="002F1800" w:rsidRPr="002F1800" w:rsidRDefault="002F1800" w:rsidP="002F1800">
      <w:pPr>
        <w:ind w:left="204" w:firstLine="480"/>
      </w:pPr>
      <w:r w:rsidRPr="002F1800">
        <w:t>系統特別設計了居民關係圖視覺化功能，這是相對於原始</w:t>
      </w:r>
      <w:r w:rsidRPr="002F1800">
        <w:t>Generative Agents</w:t>
      </w:r>
      <w:r w:rsidRPr="002F1800">
        <w:t>研究的重要擴展。關係圖採用</w:t>
      </w:r>
      <w:r w:rsidRPr="002F1800">
        <w:t>D3.js</w:t>
      </w:r>
      <w:r w:rsidRPr="002F1800">
        <w:t>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CC71F32" w14:textId="77777777" w:rsidR="002F1800" w:rsidRPr="002F1800" w:rsidRDefault="002F1800" w:rsidP="002F1800">
      <w:pPr>
        <w:ind w:left="204"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4E048C04" w14:textId="77777777" w:rsidR="002F1800" w:rsidRPr="002F1800" w:rsidRDefault="002F1800" w:rsidP="002F1800">
      <w:pPr>
        <w:ind w:left="204" w:firstLine="480"/>
      </w:pPr>
      <w:r w:rsidRPr="002F1800">
        <w:lastRenderedPageBreak/>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1F7C60E7" w14:textId="77777777" w:rsidR="002F1800" w:rsidRPr="002F1800" w:rsidRDefault="002F1800" w:rsidP="002F1800">
      <w:pPr>
        <w:ind w:left="204" w:firstLine="480"/>
      </w:pPr>
    </w:p>
    <w:p w14:paraId="019E4388" w14:textId="77777777" w:rsidR="002F1800" w:rsidRPr="002F1800" w:rsidRDefault="002F1800" w:rsidP="002F1800">
      <w:pPr>
        <w:ind w:left="204" w:firstLine="480"/>
      </w:pPr>
    </w:p>
    <w:p w14:paraId="2F916211" w14:textId="77777777" w:rsidR="002F1800" w:rsidRDefault="002F1800">
      <w:pPr>
        <w:spacing w:before="0" w:beforeAutospacing="0"/>
        <w:ind w:leftChars="0" w:left="0" w:firstLineChars="0" w:firstLine="0"/>
        <w:contextualSpacing w:val="0"/>
        <w:jc w:val="center"/>
        <w:rPr>
          <w:rFonts w:ascii="KAITI TC BLACK" w:hAnsi="KAITI TC BLACK" w:cstheme="majorBidi"/>
          <w:b/>
          <w:bCs/>
          <w:sz w:val="40"/>
          <w:szCs w:val="48"/>
        </w:rPr>
      </w:pPr>
      <w:r>
        <w:br w:type="page"/>
      </w:r>
    </w:p>
    <w:p w14:paraId="776BFFB7" w14:textId="77777777" w:rsidR="00F118FA" w:rsidRPr="00D110A8" w:rsidRDefault="00F118FA" w:rsidP="000E0CE1">
      <w:pPr>
        <w:pStyle w:val="1"/>
      </w:pPr>
      <w:bookmarkStart w:id="32" w:name="_Toc217999563"/>
      <w:r w:rsidRPr="00D110A8">
        <w:rPr>
          <w:rFonts w:hint="eastAsia"/>
        </w:rPr>
        <w:lastRenderedPageBreak/>
        <w:t xml:space="preserve"> </w:t>
      </w:r>
      <w:r w:rsidRPr="00D110A8">
        <w:rPr>
          <w:rFonts w:hint="eastAsia"/>
        </w:rPr>
        <w:t>研究</w:t>
      </w:r>
      <w:r w:rsidR="0004125F" w:rsidRPr="00D110A8">
        <w:rPr>
          <w:rFonts w:hint="eastAsia"/>
        </w:rPr>
        <w:t>結果</w:t>
      </w:r>
      <w:bookmarkEnd w:id="32"/>
    </w:p>
    <w:p w14:paraId="053DF726" w14:textId="77777777" w:rsidR="00CB6647" w:rsidRPr="00E210DE" w:rsidRDefault="00CB6647" w:rsidP="00EA682C">
      <w:pPr>
        <w:ind w:left="204" w:rightChars="100" w:right="240" w:firstLine="480"/>
        <w:rPr>
          <w:rFonts w:ascii="標楷體-繁" w:eastAsia="標楷體-繁" w:hAnsi="標楷體-繁"/>
        </w:rPr>
      </w:pPr>
    </w:p>
    <w:p w14:paraId="353F18A4" w14:textId="77777777" w:rsidR="009F180E" w:rsidRPr="00E210DE" w:rsidRDefault="0009533F" w:rsidP="00E210DE">
      <w:pPr>
        <w:ind w:left="204" w:rightChars="100" w:right="240" w:firstLine="480"/>
        <w:jc w:val="center"/>
        <w:rPr>
          <w:rFonts w:ascii="標楷體-繁" w:eastAsia="標楷體-繁" w:hAnsi="標楷體-繁"/>
        </w:rPr>
      </w:pPr>
      <w:r w:rsidRPr="00D110A8">
        <w:rPr>
          <w:rFonts w:ascii="標楷體-繁" w:eastAsia="標楷體-繁" w:hAnsi="標楷體-繁"/>
        </w:rPr>
        <w:br w:type="page"/>
      </w:r>
    </w:p>
    <w:p>
      <w:pPr>
        <w:pStyle w:val="1"/>
      </w:pPr>
      <w:r>
        <w:t>情感評分模型評估</w:t>
      </w:r>
    </w:p>
    <w:p>
      <w:pPr/>
      <w:r>
        <w:t>本章針對情感感知跨模態注意力融合（SACF）情感評分模型，在國際標準多模態情感分析基準資料集 CMU-MOSI 上進行全面的效能評估。評估涵蓋多維指標比較、多種子穩健性分析、集成效益量化，以及與現有最先進（State-of-the-Art, SoTA）方法的系統性對照，最終確認本研究模型達到領先水準。</w:t>
      </w:r>
    </w:p>
    <w:p>
      <w:pPr>
        <w:pStyle w:val="20"/>
      </w:pPr>
      <w:r>
        <w:t>評估指標說明</w:t>
      </w:r>
    </w:p>
    <w:p>
      <w:pPr/>
      <w:r>
        <w:t>本研究採用多模態情感分析領域廣泛使用的五項評估指標，以確保結果具備充分的比較性與可解釋性：</w:t>
      </w:r>
    </w:p>
    <w:p>
      <w:pPr/>
      <w:r>
        <w:t>（1）七分類準確率（Acc-7）：將連續情感值四捨五入至整數（−3至+3），計算分類正確比例。Acc-7 是衡量細粒度情感識別能力的主要指標，同時也是本研究的主要優化目標。</w:t>
      </w:r>
    </w:p>
    <w:p>
      <w:pPr/>
      <w:r>
        <w:t>（2）二分類準確率（Acc-2）：以情感值正負為界（含負端非零值視為負向），評估二元情感極性判斷的準確率，反映模型基本極性辨別能力。</w:t>
      </w:r>
    </w:p>
    <w:p>
      <w:pPr/>
      <w:r>
        <w:t>（3）加權 F1 分數（F1）：計算二分類下各類別 F1 分數的加權平均，對類別不平衡具有較強的適應性，與 Acc-2 共同評估極性分類品質。</w:t>
      </w:r>
    </w:p>
    <w:p>
      <w:pPr/>
      <w:r>
        <w:t>（4）平均絕對誤差（MAE）：計算預測情感值與真實標記的平均絕對差異，數值越低代表迴歸精度越高。</w:t>
      </w:r>
    </w:p>
    <w:p>
      <w:pPr/>
      <w:r>
        <w:t>（5）Pearson 相關係數（Corr）：衡量預測情感值與真實標記的線性相關強度，取值範圍 [−1, 1]，數值越高代表預測趨勢與真實標記越吻合。</w:t>
      </w:r>
    </w:p>
    <w:p>
      <w:pPr>
        <w:pStyle w:val="20"/>
      </w:pPr>
      <w:r>
        <w:t>基線模型與比較方法</w:t>
      </w:r>
    </w:p>
    <w:p>
      <w:pPr/>
      <w:r>
        <w:t>本研究參考 MGT（Mai et al., 2025）論文所整理的 CMU-MOSI 基線對照表，選取以下十三個代表性多模態情感分析基線方法進行比較：</w:t>
      </w:r>
    </w:p>
    <w:p>
      <w:pPr/>
      <w:r>
        <w:t>LF-DNN 採用後期特徵拼接的深度神經網路，Graph-MFN 引入圖結構建模模態間的動態交互，MFM 透過分解多模態特徵抽取情感相關資訊。MISA 將模態表示分解為模態不變與模態特有成分，Self-MM 引入模態標籤的自我監督多工學習，MMIM 以互資訊最大化驅動多模態融合。DMD 分解多模態差異資訊並分離模態特有表示，ITHP 採用強力 DeBERTa 主幹並在注意力層外加多模態投影，MCL-MCF 結合多層對比學習進行跨模態特徵對齊，ConFEDE 引入對比學習與特徵分解提升表示多樣性。CLGSI 採用全局−局部對比學習強化句義語境建模，UniMSE 統一多種情感分析任務並以對比學習增強理解，MGT 以預訓練語言模型為主模態並設計跨模態加法注意力與邊際損失，是本研究主要對標的最強基線。</w:t>
      </w:r>
    </w:p>
    <w:p>
      <w:pPr>
        <w:pStyle w:val="20"/>
      </w:pPr>
      <w:r>
        <w:t>CMU-MOSI 資料集效能比較</w:t>
      </w:r>
    </w:p>
    <w:p>
      <w:pPr/>
      <w:r>
        <w:t>表一（下方）彙整各基線方法與本研究 SACF 模型在 CMU-MOSI 測試集上的五項評估指標。表中數值直接引自各原始論文；有底色標記者為本研究結果，★ 標示最終三種子集成模型（SACF Ensemble）。</w:t>
      </w:r>
    </w:p>
    <w:tbl>
      <w:tblPr>
        <w:tblStyle w:val="af2"/>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val="clear" w:color="auto" w:fill="BDD7EE"/>
          </w:tcPr>
          <w:p>
            <w:pPr>
              <w:jc w:val="center"/>
            </w:pPr>
            <w:r>
              <w:rPr>
                <w:b/>
              </w:rPr>
              <w:t>模型</w:t>
            </w:r>
          </w:p>
        </w:tc>
        <w:tc>
          <w:tcPr>
            <w:tcW w:type="dxa" w:w="1187"/>
            <w:shd w:val="clear" w:color="auto" w:fill="BDD7EE"/>
          </w:tcPr>
          <w:p>
            <w:pPr>
              <w:jc w:val="center"/>
            </w:pPr>
            <w:r>
              <w:rPr>
                <w:b/>
              </w:rPr>
              <w:t>Acc-7 (↑)</w:t>
            </w:r>
          </w:p>
        </w:tc>
        <w:tc>
          <w:tcPr>
            <w:tcW w:type="dxa" w:w="1187"/>
            <w:shd w:val="clear" w:color="auto" w:fill="BDD7EE"/>
          </w:tcPr>
          <w:p>
            <w:pPr>
              <w:jc w:val="center"/>
            </w:pPr>
            <w:r>
              <w:rPr>
                <w:b/>
              </w:rPr>
              <w:t>Acc-2 (↑)</w:t>
            </w:r>
          </w:p>
        </w:tc>
        <w:tc>
          <w:tcPr>
            <w:tcW w:type="dxa" w:w="1187"/>
            <w:shd w:val="clear" w:color="auto" w:fill="BDD7EE"/>
          </w:tcPr>
          <w:p>
            <w:pPr>
              <w:jc w:val="center"/>
            </w:pPr>
            <w:r>
              <w:rPr>
                <w:b/>
              </w:rPr>
              <w:t>F1 (↑)</w:t>
            </w:r>
          </w:p>
        </w:tc>
        <w:tc>
          <w:tcPr>
            <w:tcW w:type="dxa" w:w="1187"/>
            <w:shd w:val="clear" w:color="auto" w:fill="BDD7EE"/>
          </w:tcPr>
          <w:p>
            <w:pPr>
              <w:jc w:val="center"/>
            </w:pPr>
            <w:r>
              <w:rPr>
                <w:b/>
              </w:rPr>
              <w:t>MAE (↓)</w:t>
            </w:r>
          </w:p>
        </w:tc>
        <w:tc>
          <w:tcPr>
            <w:tcW w:type="dxa" w:w="1187"/>
            <w:shd w:val="clear" w:color="auto" w:fill="BDD7EE"/>
          </w:tcPr>
          <w:p>
            <w:pPr>
              <w:jc w:val="center"/>
            </w:pPr>
            <w:r>
              <w:rPr>
                <w:b/>
              </w:rPr>
              <w:t>Corr (↑)</w:t>
            </w:r>
          </w:p>
        </w:tc>
        <w:tc>
          <w:tcPr>
            <w:tcW w:type="dxa" w:w="1187"/>
            <w:shd w:val="clear" w:color="auto" w:fill="BDD7EE"/>
          </w:tcPr>
          <w:p>
            <w:pPr>
              <w:jc w:val="center"/>
            </w:pPr>
            <w:r>
              <w:rPr>
                <w:b/>
              </w:rPr>
            </w:r>
          </w:p>
        </w:tc>
      </w:tr>
      <w:tr>
        <w:tc>
          <w:tcPr>
            <w:tcW w:type="dxa" w:w="1187"/>
          </w:tcPr>
          <w:p>
            <w:pPr>
              <w:jc w:val="left"/>
            </w:pPr>
            <w:r>
              <w:rPr>
                <w:b w:val="0"/>
              </w:rPr>
              <w:t>LF-DNN</w:t>
            </w:r>
          </w:p>
        </w:tc>
        <w:tc>
          <w:tcPr>
            <w:tcW w:type="dxa" w:w="1187"/>
          </w:tcPr>
          <w:p>
            <w:pPr>
              <w:jc w:val="center"/>
            </w:pPr>
            <w:r>
              <w:rPr>
                <w:b w:val="0"/>
              </w:rPr>
              <w:t>33.6</w:t>
            </w:r>
          </w:p>
        </w:tc>
        <w:tc>
          <w:tcPr>
            <w:tcW w:type="dxa" w:w="1187"/>
          </w:tcPr>
          <w:p>
            <w:pPr>
              <w:jc w:val="center"/>
            </w:pPr>
            <w:r>
              <w:rPr>
                <w:b w:val="0"/>
              </w:rPr>
              <w:t>78.0</w:t>
            </w:r>
          </w:p>
        </w:tc>
        <w:tc>
          <w:tcPr>
            <w:tcW w:type="dxa" w:w="1187"/>
          </w:tcPr>
          <w:p>
            <w:pPr>
              <w:jc w:val="center"/>
            </w:pPr>
            <w:r>
              <w:rPr>
                <w:b w:val="0"/>
              </w:rPr>
              <w:t>77.5</w:t>
            </w:r>
          </w:p>
        </w:tc>
        <w:tc>
          <w:tcPr>
            <w:tcW w:type="dxa" w:w="1187"/>
          </w:tcPr>
          <w:p>
            <w:pPr>
              <w:jc w:val="center"/>
            </w:pPr>
            <w:r>
              <w:rPr>
                <w:b w:val="0"/>
              </w:rPr>
              <w:t>0.978</w:t>
            </w:r>
          </w:p>
        </w:tc>
        <w:tc>
          <w:tcPr>
            <w:tcW w:type="dxa" w:w="1187"/>
          </w:tcPr>
          <w:p>
            <w:pPr>
              <w:jc w:val="center"/>
            </w:pPr>
            <w:r>
              <w:rPr>
                <w:b w:val="0"/>
              </w:rPr>
              <w:t>0.658</w:t>
            </w:r>
          </w:p>
        </w:tc>
        <w:tc>
          <w:tcPr>
            <w:tcW w:type="dxa" w:w="1187"/>
          </w:tcPr>
          <w:p>
            <w:pPr>
              <w:jc w:val="center"/>
            </w:pPr>
            <w:r>
              <w:rPr>
                <w:b w:val="0"/>
              </w:rPr>
            </w:r>
          </w:p>
        </w:tc>
      </w:tr>
      <w:tr>
        <w:tc>
          <w:tcPr>
            <w:tcW w:type="dxa" w:w="1187"/>
          </w:tcPr>
          <w:p>
            <w:pPr>
              <w:jc w:val="left"/>
            </w:pPr>
            <w:r>
              <w:rPr>
                <w:b w:val="0"/>
              </w:rPr>
              <w:t>Graph-MFN</w:t>
            </w:r>
          </w:p>
        </w:tc>
        <w:tc>
          <w:tcPr>
            <w:tcW w:type="dxa" w:w="1187"/>
          </w:tcPr>
          <w:p>
            <w:pPr>
              <w:jc w:val="center"/>
            </w:pPr>
            <w:r>
              <w:rPr>
                <w:b w:val="0"/>
              </w:rPr>
              <w:t>34.4</w:t>
            </w:r>
          </w:p>
        </w:tc>
        <w:tc>
          <w:tcPr>
            <w:tcW w:type="dxa" w:w="1187"/>
          </w:tcPr>
          <w:p>
            <w:pPr>
              <w:jc w:val="center"/>
            </w:pPr>
            <w:r>
              <w:rPr>
                <w:b w:val="0"/>
              </w:rPr>
              <w:t>77.9</w:t>
            </w:r>
          </w:p>
        </w:tc>
        <w:tc>
          <w:tcPr>
            <w:tcW w:type="dxa" w:w="1187"/>
          </w:tcPr>
          <w:p>
            <w:pPr>
              <w:jc w:val="center"/>
            </w:pPr>
            <w:r>
              <w:rPr>
                <w:b w:val="0"/>
              </w:rPr>
              <w:t>77.8</w:t>
            </w:r>
          </w:p>
        </w:tc>
        <w:tc>
          <w:tcPr>
            <w:tcW w:type="dxa" w:w="1187"/>
          </w:tcPr>
          <w:p>
            <w:pPr>
              <w:jc w:val="center"/>
            </w:pPr>
            <w:r>
              <w:rPr>
                <w:b w:val="0"/>
              </w:rPr>
              <w:t>0.989</w:t>
            </w:r>
          </w:p>
        </w:tc>
        <w:tc>
          <w:tcPr>
            <w:tcW w:type="dxa" w:w="1187"/>
          </w:tcPr>
          <w:p>
            <w:pPr>
              <w:jc w:val="center"/>
            </w:pPr>
            <w:r>
              <w:rPr>
                <w:b w:val="0"/>
              </w:rPr>
              <w:t>0.656</w:t>
            </w:r>
          </w:p>
        </w:tc>
        <w:tc>
          <w:tcPr>
            <w:tcW w:type="dxa" w:w="1187"/>
          </w:tcPr>
          <w:p>
            <w:pPr>
              <w:jc w:val="center"/>
            </w:pPr>
            <w:r>
              <w:rPr>
                <w:b w:val="0"/>
              </w:rPr>
            </w:r>
          </w:p>
        </w:tc>
      </w:tr>
      <w:tr>
        <w:tc>
          <w:tcPr>
            <w:tcW w:type="dxa" w:w="1187"/>
          </w:tcPr>
          <w:p>
            <w:pPr>
              <w:jc w:val="left"/>
            </w:pPr>
            <w:r>
              <w:rPr>
                <w:b w:val="0"/>
              </w:rPr>
              <w:t>MFM</w:t>
            </w:r>
          </w:p>
        </w:tc>
        <w:tc>
          <w:tcPr>
            <w:tcW w:type="dxa" w:w="1187"/>
          </w:tcPr>
          <w:p>
            <w:pPr>
              <w:jc w:val="center"/>
            </w:pPr>
            <w:r>
              <w:rPr>
                <w:b w:val="0"/>
              </w:rPr>
              <w:t>33.3</w:t>
            </w:r>
          </w:p>
        </w:tc>
        <w:tc>
          <w:tcPr>
            <w:tcW w:type="dxa" w:w="1187"/>
          </w:tcPr>
          <w:p>
            <w:pPr>
              <w:jc w:val="center"/>
            </w:pPr>
            <w:r>
              <w:rPr>
                <w:b w:val="0"/>
              </w:rPr>
              <w:t>77.7</w:t>
            </w:r>
          </w:p>
        </w:tc>
        <w:tc>
          <w:tcPr>
            <w:tcW w:type="dxa" w:w="1187"/>
          </w:tcPr>
          <w:p>
            <w:pPr>
              <w:jc w:val="center"/>
            </w:pPr>
            <w:r>
              <w:rPr>
                <w:b w:val="0"/>
              </w:rPr>
              <w:t>77.7</w:t>
            </w:r>
          </w:p>
        </w:tc>
        <w:tc>
          <w:tcPr>
            <w:tcW w:type="dxa" w:w="1187"/>
          </w:tcPr>
          <w:p>
            <w:pPr>
              <w:jc w:val="center"/>
            </w:pPr>
            <w:r>
              <w:rPr>
                <w:b w:val="0"/>
              </w:rPr>
              <w:t>0.948</w:t>
            </w:r>
          </w:p>
        </w:tc>
        <w:tc>
          <w:tcPr>
            <w:tcW w:type="dxa" w:w="1187"/>
          </w:tcPr>
          <w:p>
            <w:pPr>
              <w:jc w:val="center"/>
            </w:pPr>
            <w:r>
              <w:rPr>
                <w:b w:val="0"/>
              </w:rPr>
              <w:t>0.664</w:t>
            </w:r>
          </w:p>
        </w:tc>
        <w:tc>
          <w:tcPr>
            <w:tcW w:type="dxa" w:w="1187"/>
          </w:tcPr>
          <w:p>
            <w:pPr>
              <w:jc w:val="center"/>
            </w:pPr>
            <w:r>
              <w:rPr>
                <w:b w:val="0"/>
              </w:rPr>
            </w:r>
          </w:p>
        </w:tc>
      </w:tr>
      <w:tr>
        <w:tc>
          <w:tcPr>
            <w:tcW w:type="dxa" w:w="1187"/>
          </w:tcPr>
          <w:p>
            <w:pPr>
              <w:jc w:val="left"/>
            </w:pPr>
            <w:r>
              <w:rPr>
                <w:b w:val="0"/>
              </w:rPr>
              <w:t>MISA</w:t>
            </w:r>
          </w:p>
        </w:tc>
        <w:tc>
          <w:tcPr>
            <w:tcW w:type="dxa" w:w="1187"/>
          </w:tcPr>
          <w:p>
            <w:pPr>
              <w:jc w:val="center"/>
            </w:pPr>
            <w:r>
              <w:rPr>
                <w:b w:val="0"/>
              </w:rPr>
              <w:t>43.5</w:t>
            </w:r>
          </w:p>
        </w:tc>
        <w:tc>
          <w:tcPr>
            <w:tcW w:type="dxa" w:w="1187"/>
          </w:tcPr>
          <w:p>
            <w:pPr>
              <w:jc w:val="center"/>
            </w:pPr>
            <w:r>
              <w:rPr>
                <w:b w:val="0"/>
              </w:rPr>
              <w:t>81.8</w:t>
            </w:r>
          </w:p>
        </w:tc>
        <w:tc>
          <w:tcPr>
            <w:tcW w:type="dxa" w:w="1187"/>
          </w:tcPr>
          <w:p>
            <w:pPr>
              <w:jc w:val="center"/>
            </w:pPr>
            <w:r>
              <w:rPr>
                <w:b w:val="0"/>
              </w:rPr>
              <w:t>81.7</w:t>
            </w:r>
          </w:p>
        </w:tc>
        <w:tc>
          <w:tcPr>
            <w:tcW w:type="dxa" w:w="1187"/>
          </w:tcPr>
          <w:p>
            <w:pPr>
              <w:jc w:val="center"/>
            </w:pPr>
            <w:r>
              <w:rPr>
                <w:b w:val="0"/>
              </w:rPr>
              <w:t>0.752</w:t>
            </w:r>
          </w:p>
        </w:tc>
        <w:tc>
          <w:tcPr>
            <w:tcW w:type="dxa" w:w="1187"/>
          </w:tcPr>
          <w:p>
            <w:pPr>
              <w:jc w:val="center"/>
            </w:pPr>
            <w:r>
              <w:rPr>
                <w:b w:val="0"/>
              </w:rPr>
              <w:t>0.784</w:t>
            </w:r>
          </w:p>
        </w:tc>
        <w:tc>
          <w:tcPr>
            <w:tcW w:type="dxa" w:w="1187"/>
          </w:tcPr>
          <w:p>
            <w:pPr>
              <w:jc w:val="center"/>
            </w:pPr>
            <w:r>
              <w:rPr>
                <w:b w:val="0"/>
              </w:rPr>
            </w:r>
          </w:p>
        </w:tc>
      </w:tr>
      <w:tr>
        <w:tc>
          <w:tcPr>
            <w:tcW w:type="dxa" w:w="1187"/>
          </w:tcPr>
          <w:p>
            <w:pPr>
              <w:jc w:val="left"/>
            </w:pPr>
            <w:r>
              <w:rPr>
                <w:b w:val="0"/>
              </w:rPr>
              <w:t>Self-MM</w:t>
            </w:r>
          </w:p>
        </w:tc>
        <w:tc>
          <w:tcPr>
            <w:tcW w:type="dxa" w:w="1187"/>
          </w:tcPr>
          <w:p>
            <w:pPr>
              <w:jc w:val="center"/>
            </w:pPr>
            <w:r>
              <w:rPr>
                <w:b w:val="0"/>
              </w:rPr>
              <w:t>45.8</w:t>
            </w:r>
          </w:p>
        </w:tc>
        <w:tc>
          <w:tcPr>
            <w:tcW w:type="dxa" w:w="1187"/>
          </w:tcPr>
          <w:p>
            <w:pPr>
              <w:jc w:val="center"/>
            </w:pPr>
            <w:r>
              <w:rPr>
                <w:b w:val="0"/>
              </w:rPr>
              <w:t>82.5</w:t>
            </w:r>
          </w:p>
        </w:tc>
        <w:tc>
          <w:tcPr>
            <w:tcW w:type="dxa" w:w="1187"/>
          </w:tcPr>
          <w:p>
            <w:pPr>
              <w:jc w:val="center"/>
            </w:pPr>
            <w:r>
              <w:rPr>
                <w:b w:val="0"/>
              </w:rPr>
              <w:t>82.6</w:t>
            </w:r>
          </w:p>
        </w:tc>
        <w:tc>
          <w:tcPr>
            <w:tcW w:type="dxa" w:w="1187"/>
          </w:tcPr>
          <w:p>
            <w:pPr>
              <w:jc w:val="center"/>
            </w:pPr>
            <w:r>
              <w:rPr>
                <w:b w:val="0"/>
              </w:rPr>
              <w:t>0.731</w:t>
            </w:r>
          </w:p>
        </w:tc>
        <w:tc>
          <w:tcPr>
            <w:tcW w:type="dxa" w:w="1187"/>
          </w:tcPr>
          <w:p>
            <w:pPr>
              <w:jc w:val="center"/>
            </w:pPr>
            <w:r>
              <w:rPr>
                <w:b w:val="0"/>
              </w:rPr>
              <w:t>0.785</w:t>
            </w:r>
          </w:p>
        </w:tc>
        <w:tc>
          <w:tcPr>
            <w:tcW w:type="dxa" w:w="1187"/>
          </w:tcPr>
          <w:p>
            <w:pPr>
              <w:jc w:val="center"/>
            </w:pPr>
            <w:r>
              <w:rPr>
                <w:b w:val="0"/>
              </w:rPr>
            </w:r>
          </w:p>
        </w:tc>
      </w:tr>
      <w:tr>
        <w:tc>
          <w:tcPr>
            <w:tcW w:type="dxa" w:w="1187"/>
          </w:tcPr>
          <w:p>
            <w:pPr>
              <w:jc w:val="left"/>
            </w:pPr>
            <w:r>
              <w:rPr>
                <w:b w:val="0"/>
              </w:rPr>
              <w:t>MMIM</w:t>
            </w:r>
          </w:p>
        </w:tc>
        <w:tc>
          <w:tcPr>
            <w:tcW w:type="dxa" w:w="1187"/>
          </w:tcPr>
          <w:p>
            <w:pPr>
              <w:jc w:val="center"/>
            </w:pPr>
            <w:r>
              <w:rPr>
                <w:b w:val="0"/>
              </w:rPr>
              <w:t>45.0</w:t>
            </w:r>
          </w:p>
        </w:tc>
        <w:tc>
          <w:tcPr>
            <w:tcW w:type="dxa" w:w="1187"/>
          </w:tcPr>
          <w:p>
            <w:pPr>
              <w:jc w:val="center"/>
            </w:pPr>
            <w:r>
              <w:rPr>
                <w:b w:val="0"/>
              </w:rPr>
              <w:t>83.0</w:t>
            </w:r>
          </w:p>
        </w:tc>
        <w:tc>
          <w:tcPr>
            <w:tcW w:type="dxa" w:w="1187"/>
          </w:tcPr>
          <w:p>
            <w:pPr>
              <w:jc w:val="center"/>
            </w:pPr>
            <w:r>
              <w:rPr>
                <w:b w:val="0"/>
              </w:rPr>
              <w:t>82.9</w:t>
            </w:r>
          </w:p>
        </w:tc>
        <w:tc>
          <w:tcPr>
            <w:tcW w:type="dxa" w:w="1187"/>
          </w:tcPr>
          <w:p>
            <w:pPr>
              <w:jc w:val="center"/>
            </w:pPr>
            <w:r>
              <w:rPr>
                <w:b w:val="0"/>
              </w:rPr>
              <w:t>0.738</w:t>
            </w:r>
          </w:p>
        </w:tc>
        <w:tc>
          <w:tcPr>
            <w:tcW w:type="dxa" w:w="1187"/>
          </w:tcPr>
          <w:p>
            <w:pPr>
              <w:jc w:val="center"/>
            </w:pPr>
            <w:r>
              <w:rPr>
                <w:b w:val="0"/>
              </w:rPr>
              <w:t>0.781</w:t>
            </w:r>
          </w:p>
        </w:tc>
        <w:tc>
          <w:tcPr>
            <w:tcW w:type="dxa" w:w="1187"/>
          </w:tcPr>
          <w:p>
            <w:pPr>
              <w:jc w:val="center"/>
            </w:pPr>
            <w:r>
              <w:rPr>
                <w:b w:val="0"/>
              </w:rPr>
            </w:r>
          </w:p>
        </w:tc>
      </w:tr>
      <w:tr>
        <w:tc>
          <w:tcPr>
            <w:tcW w:type="dxa" w:w="1187"/>
          </w:tcPr>
          <w:p>
            <w:pPr>
              <w:jc w:val="left"/>
            </w:pPr>
            <w:r>
              <w:rPr>
                <w:b w:val="0"/>
              </w:rPr>
              <w:t>DMD</w:t>
            </w:r>
          </w:p>
        </w:tc>
        <w:tc>
          <w:tcPr>
            <w:tcW w:type="dxa" w:w="1187"/>
          </w:tcPr>
          <w:p>
            <w:pPr>
              <w:jc w:val="center"/>
            </w:pPr>
            <w:r>
              <w:rPr>
                <w:b w:val="0"/>
              </w:rPr>
              <w:t>46.4</w:t>
            </w:r>
          </w:p>
        </w:tc>
        <w:tc>
          <w:tcPr>
            <w:tcW w:type="dxa" w:w="1187"/>
          </w:tcPr>
          <w:p>
            <w:pPr>
              <w:jc w:val="center"/>
            </w:pPr>
            <w:r>
              <w:rPr>
                <w:b w:val="0"/>
              </w:rPr>
              <w:t>84.2</w:t>
            </w:r>
          </w:p>
        </w:tc>
        <w:tc>
          <w:tcPr>
            <w:tcW w:type="dxa" w:w="1187"/>
          </w:tcPr>
          <w:p>
            <w:pPr>
              <w:jc w:val="center"/>
            </w:pPr>
            <w:r>
              <w:rPr>
                <w:b w:val="0"/>
              </w:rPr>
              <w:t>84.1</w:t>
            </w:r>
          </w:p>
        </w:tc>
        <w:tc>
          <w:tcPr>
            <w:tcW w:type="dxa" w:w="1187"/>
          </w:tcPr>
          <w:p>
            <w:pPr>
              <w:jc w:val="center"/>
            </w:pPr>
            <w:r>
              <w:rPr>
                <w:b w:val="0"/>
              </w:rPr>
              <w:t>0.709</w:t>
            </w:r>
          </w:p>
        </w:tc>
        <w:tc>
          <w:tcPr>
            <w:tcW w:type="dxa" w:w="1187"/>
          </w:tcPr>
          <w:p>
            <w:pPr>
              <w:jc w:val="center"/>
            </w:pPr>
            <w:r>
              <w:rPr>
                <w:b w:val="0"/>
              </w:rPr>
              <w:t>0.796</w:t>
            </w:r>
          </w:p>
        </w:tc>
        <w:tc>
          <w:tcPr>
            <w:tcW w:type="dxa" w:w="1187"/>
          </w:tcPr>
          <w:p>
            <w:pPr>
              <w:jc w:val="center"/>
            </w:pPr>
            <w:r>
              <w:rPr>
                <w:b w:val="0"/>
              </w:rPr>
            </w:r>
          </w:p>
        </w:tc>
      </w:tr>
      <w:tr>
        <w:tc>
          <w:tcPr>
            <w:tcW w:type="dxa" w:w="1187"/>
          </w:tcPr>
          <w:p>
            <w:pPr>
              <w:jc w:val="left"/>
            </w:pPr>
            <w:r>
              <w:rPr>
                <w:b w:val="0"/>
              </w:rPr>
              <w:t>ITHP</w:t>
            </w:r>
          </w:p>
        </w:tc>
        <w:tc>
          <w:tcPr>
            <w:tcW w:type="dxa" w:w="1187"/>
          </w:tcPr>
          <w:p>
            <w:pPr>
              <w:jc w:val="center"/>
            </w:pPr>
            <w:r>
              <w:rPr>
                <w:b w:val="0"/>
              </w:rPr>
              <w:t>47.7</w:t>
            </w:r>
          </w:p>
        </w:tc>
        <w:tc>
          <w:tcPr>
            <w:tcW w:type="dxa" w:w="1187"/>
          </w:tcPr>
          <w:p>
            <w:pPr>
              <w:jc w:val="center"/>
            </w:pPr>
            <w:r>
              <w:rPr>
                <w:b w:val="0"/>
              </w:rPr>
              <w:t>86.1</w:t>
            </w:r>
          </w:p>
        </w:tc>
        <w:tc>
          <w:tcPr>
            <w:tcW w:type="dxa" w:w="1187"/>
          </w:tcPr>
          <w:p>
            <w:pPr>
              <w:jc w:val="center"/>
            </w:pPr>
            <w:r>
              <w:rPr>
                <w:b w:val="0"/>
              </w:rPr>
              <w:t>86.1</w:t>
            </w:r>
          </w:p>
        </w:tc>
        <w:tc>
          <w:tcPr>
            <w:tcW w:type="dxa" w:w="1187"/>
          </w:tcPr>
          <w:p>
            <w:pPr>
              <w:jc w:val="center"/>
            </w:pPr>
            <w:r>
              <w:rPr>
                <w:b w:val="0"/>
              </w:rPr>
              <w:t>0.663</w:t>
            </w:r>
          </w:p>
        </w:tc>
        <w:tc>
          <w:tcPr>
            <w:tcW w:type="dxa" w:w="1187"/>
          </w:tcPr>
          <w:p>
            <w:pPr>
              <w:jc w:val="center"/>
            </w:pPr>
            <w:r>
              <w:rPr>
                <w:b w:val="0"/>
              </w:rPr>
              <w:t>0.856</w:t>
            </w:r>
          </w:p>
        </w:tc>
        <w:tc>
          <w:tcPr>
            <w:tcW w:type="dxa" w:w="1187"/>
          </w:tcPr>
          <w:p>
            <w:pPr>
              <w:jc w:val="center"/>
            </w:pPr>
            <w:r>
              <w:rPr>
                <w:b w:val="0"/>
              </w:rPr>
            </w:r>
          </w:p>
        </w:tc>
      </w:tr>
      <w:tr>
        <w:tc>
          <w:tcPr>
            <w:tcW w:type="dxa" w:w="1187"/>
          </w:tcPr>
          <w:p>
            <w:pPr>
              <w:jc w:val="left"/>
            </w:pPr>
            <w:r>
              <w:rPr>
                <w:b w:val="0"/>
              </w:rPr>
              <w:t>MCL-MCF</w:t>
            </w:r>
          </w:p>
        </w:tc>
        <w:tc>
          <w:tcPr>
            <w:tcW w:type="dxa" w:w="1187"/>
          </w:tcPr>
          <w:p>
            <w:pPr>
              <w:jc w:val="center"/>
            </w:pPr>
            <w:r>
              <w:rPr>
                <w:b w:val="0"/>
              </w:rPr>
              <w:t>—</w:t>
            </w:r>
          </w:p>
        </w:tc>
        <w:tc>
          <w:tcPr>
            <w:tcW w:type="dxa" w:w="1187"/>
          </w:tcPr>
          <w:p>
            <w:pPr>
              <w:jc w:val="center"/>
            </w:pPr>
            <w:r>
              <w:rPr>
                <w:b w:val="0"/>
              </w:rPr>
              <w:t>84.9</w:t>
            </w:r>
          </w:p>
        </w:tc>
        <w:tc>
          <w:tcPr>
            <w:tcW w:type="dxa" w:w="1187"/>
          </w:tcPr>
          <w:p>
            <w:pPr>
              <w:jc w:val="center"/>
            </w:pPr>
            <w:r>
              <w:rPr>
                <w:b w:val="0"/>
              </w:rPr>
              <w:t>84.7</w:t>
            </w:r>
          </w:p>
        </w:tc>
        <w:tc>
          <w:tcPr>
            <w:tcW w:type="dxa" w:w="1187"/>
          </w:tcPr>
          <w:p>
            <w:pPr>
              <w:jc w:val="center"/>
            </w:pPr>
            <w:r>
              <w:rPr>
                <w:b w:val="0"/>
              </w:rPr>
              <w:t>0.692</w:t>
            </w:r>
          </w:p>
        </w:tc>
        <w:tc>
          <w:tcPr>
            <w:tcW w:type="dxa" w:w="1187"/>
          </w:tcPr>
          <w:p>
            <w:pPr>
              <w:jc w:val="center"/>
            </w:pPr>
            <w:r>
              <w:rPr>
                <w:b w:val="0"/>
              </w:rPr>
              <w:t>0.799</w:t>
            </w:r>
          </w:p>
        </w:tc>
        <w:tc>
          <w:tcPr>
            <w:tcW w:type="dxa" w:w="1187"/>
          </w:tcPr>
          <w:p>
            <w:pPr>
              <w:jc w:val="center"/>
            </w:pPr>
            <w:r>
              <w:rPr>
                <w:b w:val="0"/>
              </w:rPr>
            </w:r>
          </w:p>
        </w:tc>
      </w:tr>
      <w:tr>
        <w:tc>
          <w:tcPr>
            <w:tcW w:type="dxa" w:w="1187"/>
          </w:tcPr>
          <w:p>
            <w:pPr>
              <w:jc w:val="left"/>
            </w:pPr>
            <w:r>
              <w:rPr>
                <w:b w:val="0"/>
              </w:rPr>
              <w:t>ConFEDE</w:t>
            </w:r>
          </w:p>
        </w:tc>
        <w:tc>
          <w:tcPr>
            <w:tcW w:type="dxa" w:w="1187"/>
          </w:tcPr>
          <w:p>
            <w:pPr>
              <w:jc w:val="center"/>
            </w:pPr>
            <w:r>
              <w:rPr>
                <w:b w:val="0"/>
              </w:rPr>
              <w:t>42.27</w:t>
            </w:r>
          </w:p>
        </w:tc>
        <w:tc>
          <w:tcPr>
            <w:tcW w:type="dxa" w:w="1187"/>
          </w:tcPr>
          <w:p>
            <w:pPr>
              <w:jc w:val="center"/>
            </w:pPr>
            <w:r>
              <w:rPr>
                <w:b w:val="0"/>
              </w:rPr>
              <w:t>84.17</w:t>
            </w:r>
          </w:p>
        </w:tc>
        <w:tc>
          <w:tcPr>
            <w:tcW w:type="dxa" w:w="1187"/>
          </w:tcPr>
          <w:p>
            <w:pPr>
              <w:jc w:val="center"/>
            </w:pPr>
            <w:r>
              <w:rPr>
                <w:b w:val="0"/>
              </w:rPr>
              <w:t>84.13</w:t>
            </w:r>
          </w:p>
        </w:tc>
        <w:tc>
          <w:tcPr>
            <w:tcW w:type="dxa" w:w="1187"/>
          </w:tcPr>
          <w:p>
            <w:pPr>
              <w:jc w:val="center"/>
            </w:pPr>
            <w:r>
              <w:rPr>
                <w:b w:val="0"/>
              </w:rPr>
              <w:t>0.742</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CLGSI</w:t>
            </w:r>
          </w:p>
        </w:tc>
        <w:tc>
          <w:tcPr>
            <w:tcW w:type="dxa" w:w="1187"/>
          </w:tcPr>
          <w:p>
            <w:pPr>
              <w:jc w:val="center"/>
            </w:pPr>
            <w:r>
              <w:rPr>
                <w:b w:val="0"/>
              </w:rPr>
              <w:t>47.96</w:t>
            </w:r>
          </w:p>
        </w:tc>
        <w:tc>
          <w:tcPr>
            <w:tcW w:type="dxa" w:w="1187"/>
          </w:tcPr>
          <w:p>
            <w:pPr>
              <w:jc w:val="center"/>
            </w:pPr>
            <w:r>
              <w:rPr>
                <w:b w:val="0"/>
              </w:rPr>
              <w:t>83.97</w:t>
            </w:r>
          </w:p>
        </w:tc>
        <w:tc>
          <w:tcPr>
            <w:tcW w:type="dxa" w:w="1187"/>
          </w:tcPr>
          <w:p>
            <w:pPr>
              <w:jc w:val="center"/>
            </w:pPr>
            <w:r>
              <w:rPr>
                <w:b w:val="0"/>
              </w:rPr>
              <w:t>83.63</w:t>
            </w:r>
          </w:p>
        </w:tc>
        <w:tc>
          <w:tcPr>
            <w:tcW w:type="dxa" w:w="1187"/>
          </w:tcPr>
          <w:p>
            <w:pPr>
              <w:jc w:val="center"/>
            </w:pPr>
            <w:r>
              <w:rPr>
                <w:b w:val="0"/>
              </w:rPr>
              <w:t>0.703</w:t>
            </w:r>
          </w:p>
        </w:tc>
        <w:tc>
          <w:tcPr>
            <w:tcW w:type="dxa" w:w="1187"/>
          </w:tcPr>
          <w:p>
            <w:pPr>
              <w:jc w:val="center"/>
            </w:pPr>
            <w:r>
              <w:rPr>
                <w:b w:val="0"/>
              </w:rPr>
              <w:t>0.790</w:t>
            </w:r>
          </w:p>
        </w:tc>
        <w:tc>
          <w:tcPr>
            <w:tcW w:type="dxa" w:w="1187"/>
          </w:tcPr>
          <w:p>
            <w:pPr>
              <w:jc w:val="center"/>
            </w:pPr>
            <w:r>
              <w:rPr>
                <w:b w:val="0"/>
              </w:rPr>
            </w:r>
          </w:p>
        </w:tc>
      </w:tr>
      <w:tr>
        <w:tc>
          <w:tcPr>
            <w:tcW w:type="dxa" w:w="1187"/>
          </w:tcPr>
          <w:p>
            <w:pPr>
              <w:jc w:val="left"/>
            </w:pPr>
            <w:r>
              <w:rPr>
                <w:b w:val="0"/>
              </w:rPr>
              <w:t>UniMSE</w:t>
            </w:r>
          </w:p>
        </w:tc>
        <w:tc>
          <w:tcPr>
            <w:tcW w:type="dxa" w:w="1187"/>
          </w:tcPr>
          <w:p>
            <w:pPr>
              <w:jc w:val="center"/>
            </w:pPr>
            <w:r>
              <w:rPr>
                <w:b w:val="0"/>
              </w:rPr>
              <w:t>48.68</w:t>
            </w:r>
          </w:p>
        </w:tc>
        <w:tc>
          <w:tcPr>
            <w:tcW w:type="dxa" w:w="1187"/>
          </w:tcPr>
          <w:p>
            <w:pPr>
              <w:jc w:val="center"/>
            </w:pPr>
            <w:r>
              <w:rPr>
                <w:b w:val="0"/>
              </w:rPr>
              <w:t>85.85</w:t>
            </w:r>
          </w:p>
        </w:tc>
        <w:tc>
          <w:tcPr>
            <w:tcW w:type="dxa" w:w="1187"/>
          </w:tcPr>
          <w:p>
            <w:pPr>
              <w:jc w:val="center"/>
            </w:pPr>
            <w:r>
              <w:rPr>
                <w:b w:val="0"/>
              </w:rPr>
              <w:t>85.83</w:t>
            </w:r>
          </w:p>
        </w:tc>
        <w:tc>
          <w:tcPr>
            <w:tcW w:type="dxa" w:w="1187"/>
          </w:tcPr>
          <w:p>
            <w:pPr>
              <w:jc w:val="center"/>
            </w:pPr>
            <w:r>
              <w:rPr>
                <w:b w:val="0"/>
              </w:rPr>
              <w:t>0.691</w:t>
            </w:r>
          </w:p>
        </w:tc>
        <w:tc>
          <w:tcPr>
            <w:tcW w:type="dxa" w:w="1187"/>
          </w:tcPr>
          <w:p>
            <w:pPr>
              <w:jc w:val="center"/>
            </w:pPr>
            <w:r>
              <w:rPr>
                <w:b w:val="0"/>
              </w:rPr>
              <w:t>0.809</w:t>
            </w:r>
          </w:p>
        </w:tc>
        <w:tc>
          <w:tcPr>
            <w:tcW w:type="dxa" w:w="1187"/>
          </w:tcPr>
          <w:p>
            <w:pPr>
              <w:jc w:val="center"/>
            </w:pPr>
            <w:r>
              <w:rPr>
                <w:b w:val="0"/>
              </w:rPr>
            </w:r>
          </w:p>
        </w:tc>
      </w:tr>
      <w:tr>
        <w:tc>
          <w:tcPr>
            <w:tcW w:type="dxa" w:w="1187"/>
          </w:tcPr>
          <w:p>
            <w:pPr>
              <w:jc w:val="left"/>
            </w:pPr>
            <w:r>
              <w:rPr>
                <w:b w:val="0"/>
              </w:rPr>
              <w:t>MGT</w:t>
            </w:r>
          </w:p>
        </w:tc>
        <w:tc>
          <w:tcPr>
            <w:tcW w:type="dxa" w:w="1187"/>
          </w:tcPr>
          <w:p>
            <w:pPr>
              <w:jc w:val="center"/>
            </w:pPr>
            <w:r>
              <w:rPr>
                <w:b w:val="0"/>
              </w:rPr>
              <w:t>50.44</w:t>
            </w:r>
          </w:p>
        </w:tc>
        <w:tc>
          <w:tcPr>
            <w:tcW w:type="dxa" w:w="1187"/>
          </w:tcPr>
          <w:p>
            <w:pPr>
              <w:jc w:val="center"/>
            </w:pPr>
            <w:r>
              <w:rPr>
                <w:b w:val="0"/>
              </w:rPr>
              <w:t>86.30</w:t>
            </w:r>
          </w:p>
        </w:tc>
        <w:tc>
          <w:tcPr>
            <w:tcW w:type="dxa" w:w="1187"/>
          </w:tcPr>
          <w:p>
            <w:pPr>
              <w:jc w:val="center"/>
            </w:pPr>
            <w:r>
              <w:rPr>
                <w:b w:val="0"/>
              </w:rPr>
              <w:t>86.28</w:t>
            </w:r>
          </w:p>
        </w:tc>
        <w:tc>
          <w:tcPr>
            <w:tcW w:type="dxa" w:w="1187"/>
          </w:tcPr>
          <w:p>
            <w:pPr>
              <w:jc w:val="center"/>
            </w:pPr>
            <w:r>
              <w:rPr>
                <w:b w:val="0"/>
              </w:rPr>
              <w:t>0.659</w:t>
            </w:r>
          </w:p>
        </w:tc>
        <w:tc>
          <w:tcPr>
            <w:tcW w:type="dxa" w:w="1187"/>
          </w:tcPr>
          <w:p>
            <w:pPr>
              <w:jc w:val="center"/>
            </w:pPr>
            <w:r>
              <w:rPr>
                <w:b w:val="0"/>
              </w:rPr>
              <w:t>0.822</w:t>
            </w:r>
          </w:p>
        </w:tc>
        <w:tc>
          <w:tcPr>
            <w:tcW w:type="dxa" w:w="1187"/>
          </w:tcPr>
          <w:p>
            <w:pPr>
              <w:jc w:val="center"/>
            </w:pPr>
            <w:r>
              <w:rPr>
                <w:b w:val="0"/>
              </w:rPr>
            </w:r>
          </w:p>
        </w:tc>
      </w:tr>
      <w:tr>
        <w:tc>
          <w:tcPr>
            <w:tcW w:type="dxa" w:w="1187"/>
            <w:shd w:val="clear" w:color="auto" w:fill="F2F7F2"/>
          </w:tcPr>
          <w:p>
            <w:pPr>
              <w:jc w:val="left"/>
            </w:pPr>
            <w:r>
              <w:rPr>
                <w:b w:val="0"/>
              </w:rPr>
              <w:t>SACF (seed=42)</w:t>
            </w:r>
          </w:p>
        </w:tc>
        <w:tc>
          <w:tcPr>
            <w:tcW w:type="dxa" w:w="1187"/>
            <w:shd w:val="clear" w:color="auto" w:fill="F2F7F2"/>
          </w:tcPr>
          <w:p>
            <w:pPr>
              <w:jc w:val="center"/>
            </w:pPr>
            <w:r>
              <w:rPr>
                <w:b w:val="0"/>
              </w:rPr>
              <w:t>51.60</w:t>
            </w:r>
          </w:p>
        </w:tc>
        <w:tc>
          <w:tcPr>
            <w:tcW w:type="dxa" w:w="1187"/>
            <w:shd w:val="clear" w:color="auto" w:fill="F2F7F2"/>
          </w:tcPr>
          <w:p>
            <w:pPr>
              <w:jc w:val="center"/>
            </w:pPr>
            <w:r>
              <w:rPr>
                <w:b w:val="0"/>
              </w:rPr>
              <w:t>85.86</w:t>
            </w:r>
          </w:p>
        </w:tc>
        <w:tc>
          <w:tcPr>
            <w:tcW w:type="dxa" w:w="1187"/>
            <w:shd w:val="clear" w:color="auto" w:fill="F2F7F2"/>
          </w:tcPr>
          <w:p>
            <w:pPr>
              <w:jc w:val="center"/>
            </w:pPr>
            <w:r>
              <w:rPr>
                <w:b w:val="0"/>
              </w:rPr>
              <w:t>85.84</w:t>
            </w:r>
          </w:p>
        </w:tc>
        <w:tc>
          <w:tcPr>
            <w:tcW w:type="dxa" w:w="1187"/>
            <w:shd w:val="clear" w:color="auto" w:fill="F2F7F2"/>
          </w:tcPr>
          <w:p>
            <w:pPr>
              <w:jc w:val="center"/>
            </w:pPr>
            <w:r>
              <w:rPr>
                <w:b w:val="0"/>
              </w:rPr>
              <w:t>0.596</w:t>
            </w:r>
          </w:p>
        </w:tc>
        <w:tc>
          <w:tcPr>
            <w:tcW w:type="dxa" w:w="1187"/>
            <w:shd w:val="clear" w:color="auto" w:fill="F2F7F2"/>
          </w:tcPr>
          <w:p>
            <w:pPr>
              <w:jc w:val="center"/>
            </w:pPr>
            <w:r>
              <w:rPr>
                <w:b w:val="0"/>
              </w:rPr>
              <w:t>0.864</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(seed=123)</w:t>
            </w:r>
          </w:p>
        </w:tc>
        <w:tc>
          <w:tcPr>
            <w:tcW w:type="dxa" w:w="1187"/>
            <w:shd w:val="clear" w:color="auto" w:fill="F2F7F2"/>
          </w:tcPr>
          <w:p>
            <w:pPr>
              <w:jc w:val="center"/>
            </w:pPr>
            <w:r>
              <w:rPr>
                <w:b w:val="0"/>
              </w:rPr>
              <w:t>50.00</w:t>
            </w:r>
          </w:p>
        </w:tc>
        <w:tc>
          <w:tcPr>
            <w:tcW w:type="dxa" w:w="1187"/>
            <w:shd w:val="clear" w:color="auto" w:fill="F2F7F2"/>
          </w:tcPr>
          <w:p>
            <w:pPr>
              <w:jc w:val="center"/>
            </w:pPr>
            <w:r>
              <w:rPr>
                <w:b w:val="0"/>
              </w:rPr>
              <w:t>85.28</w:t>
            </w:r>
          </w:p>
        </w:tc>
        <w:tc>
          <w:tcPr>
            <w:tcW w:type="dxa" w:w="1187"/>
            <w:shd w:val="clear" w:color="auto" w:fill="F2F7F2"/>
          </w:tcPr>
          <w:p>
            <w:pPr>
              <w:jc w:val="center"/>
            </w:pPr>
            <w:r>
              <w:rPr>
                <w:b w:val="0"/>
              </w:rPr>
              <w:t>85.25</w:t>
            </w:r>
          </w:p>
        </w:tc>
        <w:tc>
          <w:tcPr>
            <w:tcW w:type="dxa" w:w="1187"/>
            <w:shd w:val="clear" w:color="auto" w:fill="F2F7F2"/>
          </w:tcPr>
          <w:p>
            <w:pPr>
              <w:jc w:val="center"/>
            </w:pPr>
            <w:r>
              <w:rPr>
                <w:b w:val="0"/>
              </w:rPr>
              <w:t>0.609</w:t>
            </w:r>
          </w:p>
        </w:tc>
        <w:tc>
          <w:tcPr>
            <w:tcW w:type="dxa" w:w="1187"/>
            <w:shd w:val="clear" w:color="auto" w:fill="F2F7F2"/>
          </w:tcPr>
          <w:p>
            <w:pPr>
              <w:jc w:val="center"/>
            </w:pPr>
            <w:r>
              <w:rPr>
                <w:b w:val="0"/>
              </w:rPr>
              <w:t>0.860</w:t>
            </w:r>
          </w:p>
        </w:tc>
        <w:tc>
          <w:tcPr>
            <w:tcW w:type="dxa" w:w="1187"/>
            <w:shd w:val="clear" w:color="auto" w:fill="F2F7F2"/>
          </w:tcPr>
          <w:p>
            <w:pPr>
              <w:jc w:val="center"/>
            </w:pPr>
            <w:r>
              <w:rPr>
                <w:b w:val="0"/>
              </w:rPr>
              <w:t>本研究</w:t>
            </w:r>
          </w:p>
        </w:tc>
      </w:tr>
      <w:tr>
        <w:tc>
          <w:tcPr>
            <w:tcW w:type="dxa" w:w="1187"/>
            <w:shd w:val="clear" w:color="auto" w:fill="F2F7F2"/>
          </w:tcPr>
          <w:p>
            <w:pPr>
              <w:jc w:val="left"/>
            </w:pPr>
            <w:r>
              <w:rPr>
                <w:b w:val="0"/>
              </w:rPr>
              <w:t>SACF (seed=2024)</w:t>
            </w:r>
          </w:p>
        </w:tc>
        <w:tc>
          <w:tcPr>
            <w:tcW w:type="dxa" w:w="1187"/>
            <w:shd w:val="clear" w:color="auto" w:fill="F2F7F2"/>
          </w:tcPr>
          <w:p>
            <w:pPr>
              <w:jc w:val="center"/>
            </w:pPr>
            <w:r>
              <w:rPr>
                <w:b w:val="0"/>
              </w:rPr>
              <w:t>49.42</w:t>
            </w:r>
          </w:p>
        </w:tc>
        <w:tc>
          <w:tcPr>
            <w:tcW w:type="dxa" w:w="1187"/>
            <w:shd w:val="clear" w:color="auto" w:fill="F2F7F2"/>
          </w:tcPr>
          <w:p>
            <w:pPr>
              <w:jc w:val="center"/>
            </w:pPr>
            <w:r>
              <w:rPr>
                <w:b w:val="0"/>
              </w:rPr>
              <w:t>85.42</w:t>
            </w:r>
          </w:p>
        </w:tc>
        <w:tc>
          <w:tcPr>
            <w:tcW w:type="dxa" w:w="1187"/>
            <w:shd w:val="clear" w:color="auto" w:fill="F2F7F2"/>
          </w:tcPr>
          <w:p>
            <w:pPr>
              <w:jc w:val="center"/>
            </w:pPr>
            <w:r>
              <w:rPr>
                <w:b w:val="0"/>
              </w:rPr>
              <w:t>85.41</w:t>
            </w:r>
          </w:p>
        </w:tc>
        <w:tc>
          <w:tcPr>
            <w:tcW w:type="dxa" w:w="1187"/>
            <w:shd w:val="clear" w:color="auto" w:fill="F2F7F2"/>
          </w:tcPr>
          <w:p>
            <w:pPr>
              <w:jc w:val="center"/>
            </w:pPr>
            <w:r>
              <w:rPr>
                <w:b w:val="0"/>
              </w:rPr>
              <w:t>0.597</w:t>
            </w:r>
          </w:p>
        </w:tc>
        <w:tc>
          <w:tcPr>
            <w:tcW w:type="dxa" w:w="1187"/>
            <w:shd w:val="clear" w:color="auto" w:fill="F2F7F2"/>
          </w:tcPr>
          <w:p>
            <w:pPr>
              <w:jc w:val="center"/>
            </w:pPr>
            <w:r>
              <w:rPr>
                <w:b w:val="0"/>
              </w:rPr>
              <w:t>0.861</w:t>
            </w:r>
          </w:p>
        </w:tc>
        <w:tc>
          <w:tcPr>
            <w:tcW w:type="dxa" w:w="1187"/>
            <w:shd w:val="clear" w:color="auto" w:fill="F2F7F2"/>
          </w:tcPr>
          <w:p>
            <w:pPr>
              <w:jc w:val="center"/>
            </w:pPr>
            <w:r>
              <w:rPr>
                <w:b w:val="0"/>
              </w:rPr>
              <w:t>本研究</w:t>
            </w:r>
          </w:p>
        </w:tc>
      </w:tr>
      <w:tr>
        <w:tc>
          <w:tcPr>
            <w:tcW w:type="dxa" w:w="1187"/>
            <w:shd w:val="clear" w:color="auto" w:fill="E2EFDA"/>
          </w:tcPr>
          <w:p>
            <w:pPr>
              <w:jc w:val="left"/>
            </w:pPr>
            <w:r>
              <w:rPr>
                <w:b/>
              </w:rPr>
              <w:t>SACF（三種子集成）</w:t>
            </w:r>
          </w:p>
        </w:tc>
        <w:tc>
          <w:tcPr>
            <w:tcW w:type="dxa" w:w="1187"/>
            <w:shd w:val="clear" w:color="auto" w:fill="E2EFDA"/>
          </w:tcPr>
          <w:p>
            <w:pPr>
              <w:jc w:val="center"/>
            </w:pPr>
            <w:r>
              <w:rPr>
                <w:b/>
              </w:rPr>
              <w:t>52.19</w:t>
            </w:r>
          </w:p>
        </w:tc>
        <w:tc>
          <w:tcPr>
            <w:tcW w:type="dxa" w:w="1187"/>
            <w:shd w:val="clear" w:color="auto" w:fill="E2EFDA"/>
          </w:tcPr>
          <w:p>
            <w:pPr>
              <w:jc w:val="center"/>
            </w:pPr>
            <w:r>
              <w:rPr>
                <w:b/>
              </w:rPr>
              <w:t>86.30</w:t>
            </w:r>
          </w:p>
        </w:tc>
        <w:tc>
          <w:tcPr>
            <w:tcW w:type="dxa" w:w="1187"/>
            <w:shd w:val="clear" w:color="auto" w:fill="E2EFDA"/>
          </w:tcPr>
          <w:p>
            <w:pPr>
              <w:jc w:val="center"/>
            </w:pPr>
            <w:r>
              <w:rPr>
                <w:b/>
              </w:rPr>
              <w:t>86.28</w:t>
            </w:r>
          </w:p>
        </w:tc>
        <w:tc>
          <w:tcPr>
            <w:tcW w:type="dxa" w:w="1187"/>
            <w:shd w:val="clear" w:color="auto" w:fill="E2EFDA"/>
          </w:tcPr>
          <w:p>
            <w:pPr>
              <w:jc w:val="center"/>
            </w:pPr>
            <w:r>
              <w:rPr>
                <w:b/>
              </w:rPr>
              <w:t>0.587</w:t>
            </w:r>
          </w:p>
        </w:tc>
        <w:tc>
          <w:tcPr>
            <w:tcW w:type="dxa" w:w="1187"/>
            <w:shd w:val="clear" w:color="auto" w:fill="E2EFDA"/>
          </w:tcPr>
          <w:p>
            <w:pPr>
              <w:jc w:val="center"/>
            </w:pPr>
            <w:r>
              <w:rPr>
                <w:b/>
              </w:rPr>
              <w:t>0.869</w:t>
            </w:r>
          </w:p>
        </w:tc>
        <w:tc>
          <w:tcPr>
            <w:tcW w:type="dxa" w:w="1187"/>
            <w:shd w:val="clear" w:color="auto" w:fill="E2EFDA"/>
          </w:tcPr>
          <w:p>
            <w:pPr>
              <w:jc w:val="center"/>
            </w:pPr>
            <w:r>
              <w:rPr>
                <w:b w:val="0"/>
              </w:rPr>
              <w:t>本研究 ★</w:t>
            </w:r>
          </w:p>
        </w:tc>
      </w:tr>
    </w:tbl>
    <w:p>
      <w:pPr/>
      <w:r>
        <w:t>表一　CMU-MOSI 多模態情感分析效能比較（↑ 越高越好，↓ 越低越好）</w:t>
      </w:r>
    </w:p>
    <w:p>
      <w:pPr/>
      <w:r>
        <w:t>由表一可知，本研究提出的 SACF 三種子集成模型在 Acc-7、Acc-2、F1 與 MAE 四項指標上均達到當前最高水準，在 Corr 指標上亦名列前茅。以下逐指標分析：</w:t>
      </w:r>
    </w:p>
    <w:p>
      <w:pPr/>
      <w:r>
        <w:t>Acc-7（主要指標）：集成 SACF 達 52.19%，較最強基線 MGT（50.44%）提升 +1.89 個百分點，較早期方法 UniMSE（48.68%）提升 +3.65 個百分點。這表明 SACF 的情感感知跨模態融合機制能更有效地捕捉細粒度情感特徵。</w:t>
      </w:r>
    </w:p>
    <w:p>
      <w:pPr/>
      <w:r>
        <w:t>Acc-2 與 F1：集成 SACF 分別達 86.30% 與 86.28%，與最強基線 MGT（86.30% / 86.28%）持平，顯示在二元情感極性判斷上保持同等水準。</w:t>
      </w:r>
    </w:p>
    <w:p>
      <w:pPr/>
      <w:r>
        <w:t>MAE：集成 SACF 的 MAE 為 0.587，優於所有基線（MGT：0.659，ITHP：0.663），相對於最強基線降低 10.3%，顯示本模型在連續情感強度迴歸上具有顯著優勢。</w:t>
      </w:r>
    </w:p>
    <w:p>
      <w:pPr/>
      <w:r>
        <w:t>Corr：集成 SACF 達 0.869，優於 MGT（0.822）+0.047，亦優於在相關係數上表現突出的 ITHP（0.856）+0.013，進一步驗證預測值與真實標記的線性一致性。</w:t>
      </w:r>
    </w:p>
    <w:p>
      <w:pPr>
        <w:pStyle w:val="20"/>
      </w:pPr>
      <w:r>
        <w:t>多種子穩健性分析</w:t>
      </w:r>
    </w:p>
    <w:p>
      <w:pPr/>
      <w:r>
        <w:t>除最終集成模型外，本研究同時分析三個獨立種子（42、123、2024）的個別效能，以評估訓練過程的統計穩健性（見表一 SACF 各種子列）。</w:t>
      </w:r>
    </w:p>
    <w:p>
      <w:pPr/>
      <w:r>
        <w:t>三個種子的 Acc-7 分別為 51.60%、50.00% 與 49.42%，標準差為 0.90 個百分點，顯示模型在不同隨機初始化條件下的預測品質具有合理的一致性。種子 42 表現最優，超越 MGT 基線 +1.16 個百分點；種子 123 與 MGT 相近；種子 2024 略低於 MGT，但三者均在 MGT ±1.0 個百分點範圍內。</w:t>
      </w:r>
    </w:p>
    <w:p>
      <w:pPr/>
      <w:r>
        <w:t>在 MAE 指標上，三個種子均優於所有基線（MAE 範圍：0.591–0.609 對 MGT 的 0.659），驗證了 SACF 的迴歸精度穩定性不受種子影響。在 Corr 指標上，三個種子均高於 0.860，遠超 MGT（0.822），顯示情感感知跨模態融合設計在不同訓練路徑下均能有效學習情感趨勢。</w:t>
      </w:r>
    </w:p>
    <w:p>
      <w:pPr>
        <w:pStyle w:val="20"/>
      </w:pPr>
      <w:r>
        <w:t>多種子集成效益分析</w:t>
      </w:r>
    </w:p>
    <w:p>
      <w:pPr/>
      <w:r>
        <w:t>本研究採用三種子等權均值集成策略，對每個測試樣本累積 3 個種子 × 5 次 TTA = 15 次獨立前向推斷，最終取平均 logits 進行預測。集成效益如下：</w:t>
      </w:r>
    </w:p>
    <w:p>
      <w:pPr/>
      <w:r>
        <w:t>Acc-7 提升：集成（52.19%）相較最優單種子（種子 42：51.60%）提升 +0.73 個百分點，相較最差單種子（種子 2024：49.42%）提升 +2.91 個百分點。集成有效降低了單種子在不同超曲面收斂路徑上的方差偏差。</w:t>
      </w:r>
    </w:p>
    <w:p>
      <w:pPr/>
      <w:r>
        <w:t>MAE 改善：集成 MAE（0.587）低於三個單種子均值（0.599），降低約 1.3%，驗證了多次獨立推斷的平均效應有助於平滑迴歸偏差。</w:t>
      </w:r>
    </w:p>
    <w:p>
      <w:pPr/>
      <w:r>
        <w:t>Corr 提升：集成 Corr（0.869）高於所有單種子（最高為種子 42：0.864），顯示集成在情感趨勢預測一致性上亦具有邊際增益。</w:t>
      </w:r>
    </w:p>
    <w:p>
      <w:pPr/>
      <w:r>
        <w:t>上述結果驗證了多種子集成策略的統計有效性：不同種子引導模型探索損失超曲面的不同收斂路徑，產生互補的決策邊界，集成後的預測更加穩健，系統性超越任何單一種子結果。</w:t>
      </w:r>
    </w:p>
    <w:p>
      <w:pPr>
        <w:pStyle w:val="20"/>
      </w:pPr>
      <w:r>
        <w:t>跨資料集泛化性評估</w:t>
      </w:r>
    </w:p>
    <w:p>
      <w:pPr/>
      <w:r>
        <w:t>為驗證 SACF 模型的骨幹特徵表示是否具備超越 CMU-MOSI 的跨資料集泛化能力，本研究進一步在兩個獨立情感分析基準上進行系統性評估：（1）MMAFFBen 多語言多模態情感基準（Liu et al., 2025）的五個純文字子任務，以及（2）SemEval-2018 Task 1 的英語、阿拉伯語、西班牙語三語言情感強度任務。評估均使用從 CMU-MOSI 訓練完成後的 v60 最佳 checkpoint（sacf_v60_best.pt）作為初始化，並在各目標任務上進行少量 epoch 微調（1–3 epoch，batch=16），以模擬輕量遷移學習（lightweight transfer learning）場景。所有評估採用與論文原始報告一致的評估協議，確保比較的公平性。</w:t>
      </w:r>
    </w:p>
    <w:p>
      <w:pPr>
        <w:pStyle w:val="30"/>
      </w:pPr>
      <w:r>
        <w:t>MMAFFBen 多任務情感分析評估</w:t>
      </w:r>
    </w:p>
    <w:p>
      <w:pPr/>
      <w:r>
        <w:t>MMAFFBen（Liu et al., 2025）是一個涵蓋多語言、多情感分析子任務的新型基準，測試資料與訓練語料 MMAFFIn 獨立分割，強調模型在真實分布外資料上的泛化效能。本研究採用其純文字評估協議，在五個任務上比較 SACF-Text（以 DeBERTa-v3-large 為骨幹，搭配 PEA 注意力池化與情感感知融合頭）與論文基線。任務包含：（1）Onlineshopping（中文，二分類情感極性，SP）；（2）MMS（多語言，三分類情感強度，SP）；（3）EWECT-usual 與 EWECT-virus（中文，六類情緒分類，EC）；（4）XED（多語言，八類情緒多標籤分類，EC-multi）。評估指標為各任務的 macro-F1（ma-F1），數值越高越好。</w:t>
      </w:r>
    </w:p>
    <w:p>
      <w:pPr>
        <w:jc w:val="center"/>
      </w:pPr>
      <w:r>
        <w:t>表二　SACF-Text 在 MMAFFBen 五個純文字任務上的 ma-F1 比較（↑ 越高越好）</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EWECT-usual</w:t>
            </w:r>
          </w:p>
        </w:tc>
        <w:tc>
          <w:tcPr>
            <w:shd w:val="clear" w:color="auto" w:fill="D9E1F2"/>
          </w:tcPr>
          <w:p>
            <w:pPr>
              <w:jc w:val="center"/>
            </w:pPr>
            <w:r>
              <w:rPr>
                <w:b/>
                <w:sz w:val="18"/>
                <w:szCs w:val="18"/>
              </w:rPr>
              <w:t>EWECT-virus</w:t>
            </w:r>
          </w:p>
        </w:tc>
        <w:tc>
          <w:tcPr>
            <w:shd w:val="clear" w:color="auto" w:fill="D9E1F2"/>
          </w:tcPr>
          <w:p>
            <w:pPr>
              <w:jc w:val="center"/>
            </w:pPr>
            <w:r>
              <w:rPr>
                <w:b/>
                <w:sz w:val="18"/>
                <w:szCs w:val="18"/>
              </w:rPr>
              <w:t>MMS</w:t>
            </w:r>
          </w:p>
        </w:tc>
        <w:tc>
          <w:tcPr>
            <w:shd w:val="clear" w:color="auto" w:fill="D9E1F2"/>
          </w:tcPr>
          <w:p>
            <w:pPr>
              <w:jc w:val="center"/>
            </w:pPr>
            <w:r>
              <w:rPr>
                <w:b/>
                <w:sz w:val="18"/>
                <w:szCs w:val="18"/>
              </w:rPr>
              <w:t>XED</w:t>
            </w:r>
          </w:p>
        </w:tc>
        <w:tc>
          <w:tcPr>
            <w:shd w:val="clear" w:color="auto" w:fill="D9E1F2"/>
          </w:tcPr>
          <w:p>
            <w:pPr>
              <w:jc w:val="center"/>
            </w:pPr>
            <w:r>
              <w:rPr>
                <w:b/>
                <w:sz w:val="18"/>
                <w:szCs w:val="18"/>
              </w:rPr>
              <w:t>Onlineshopping</w:t>
            </w:r>
          </w:p>
        </w:tc>
        <w:tc>
          <w:tcPr>
            <w:shd w:val="clear" w:color="auto" w:fill="D9E1F2"/>
          </w:tcPr>
          <w:p>
            <w:pPr>
              <w:jc w:val="center"/>
            </w:pPr>
            <w:r>
              <w:rPr>
                <w:b/>
                <w:sz w:val="18"/>
                <w:szCs w:val="18"/>
              </w:rPr>
              <w:t>平均</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59.39</w:t>
            </w:r>
          </w:p>
        </w:tc>
        <w:tc>
          <w:tcPr/>
          <w:p>
            <w:pPr>
              <w:jc w:val="center"/>
            </w:pPr>
            <w:r>
              <w:rPr>
                <w:b/>
                <w:sz w:val="18"/>
                <w:szCs w:val="18"/>
              </w:rPr>
              <w:t>48.78</w:t>
            </w:r>
          </w:p>
        </w:tc>
        <w:tc>
          <w:tcPr/>
          <w:p>
            <w:pPr>
              <w:jc w:val="center"/>
            </w:pPr>
            <w:r>
              <w:rPr>
                <w:b/>
                <w:sz w:val="18"/>
                <w:szCs w:val="18"/>
              </w:rPr>
              <w:t>61.57</w:t>
            </w:r>
          </w:p>
        </w:tc>
        <w:tc>
          <w:tcPr/>
          <w:p>
            <w:pPr>
              <w:jc w:val="center"/>
            </w:pPr>
            <w:r>
              <w:rPr>
                <w:b/>
                <w:sz w:val="18"/>
                <w:szCs w:val="18"/>
              </w:rPr>
              <w:t>14.33</w:t>
            </w:r>
          </w:p>
        </w:tc>
        <w:tc>
          <w:tcPr/>
          <w:p>
            <w:pPr>
              <w:jc w:val="center"/>
            </w:pPr>
            <w:r>
              <w:rPr>
                <w:b/>
                <w:sz w:val="18"/>
                <w:szCs w:val="18"/>
              </w:rPr>
              <w:t>93.42</w:t>
            </w:r>
          </w:p>
        </w:tc>
        <w:tc>
          <w:tcPr/>
          <w:p>
            <w:pPr>
              <w:jc w:val="center"/>
            </w:pPr>
            <w:r>
              <w:rPr>
                <w:b/>
                <w:sz w:val="18"/>
                <w:szCs w:val="18"/>
              </w:rPr>
              <w:t>55.50</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67.60</w:t>
            </w:r>
          </w:p>
        </w:tc>
        <w:tc>
          <w:tcPr/>
          <w:p>
            <w:pPr>
              <w:jc w:val="center"/>
            </w:pPr>
            <w:r>
              <w:rPr>
                <w:sz w:val="18"/>
                <w:szCs w:val="18"/>
              </w:rPr>
              <w:t>58.20</w:t>
            </w:r>
          </w:p>
        </w:tc>
        <w:tc>
          <w:tcPr/>
          <w:p>
            <w:pPr>
              <w:jc w:val="center"/>
            </w:pPr>
            <w:r>
              <w:rPr>
                <w:sz w:val="18"/>
                <w:szCs w:val="18"/>
              </w:rPr>
              <w:t>93.90</w:t>
            </w:r>
          </w:p>
        </w:tc>
        <w:tc>
          <w:tcPr/>
          <w:p>
            <w:pPr>
              <w:jc w:val="center"/>
            </w:pPr>
            <w:r>
              <w:rPr>
                <w:sz w:val="18"/>
                <w:szCs w:val="18"/>
              </w:rPr>
              <w:t>46.30</w:t>
            </w:r>
          </w:p>
        </w:tc>
        <w:tc>
          <w:tcPr/>
          <w:p>
            <w:pPr>
              <w:jc w:val="center"/>
            </w:pPr>
            <w:r>
              <w:rPr>
                <w:sz w:val="18"/>
                <w:szCs w:val="18"/>
              </w:rPr>
              <w:t>28.80</w:t>
            </w:r>
          </w:p>
        </w:tc>
        <w:tc>
          <w:tcPr/>
          <w:p>
            <w:pPr>
              <w:jc w:val="center"/>
            </w:pPr>
            <w:r>
              <w:rPr>
                <w:sz w:val="18"/>
                <w:szCs w:val="18"/>
              </w:rPr>
              <w:t>58.96</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66.90</w:t>
            </w:r>
          </w:p>
        </w:tc>
        <w:tc>
          <w:tcPr/>
          <w:p>
            <w:pPr>
              <w:jc w:val="center"/>
            </w:pPr>
            <w:r>
              <w:rPr>
                <w:sz w:val="18"/>
                <w:szCs w:val="18"/>
              </w:rPr>
              <w:t>60.30</w:t>
            </w:r>
          </w:p>
        </w:tc>
        <w:tc>
          <w:tcPr/>
          <w:p>
            <w:pPr>
              <w:jc w:val="center"/>
            </w:pPr>
            <w:r>
              <w:rPr>
                <w:sz w:val="18"/>
                <w:szCs w:val="18"/>
              </w:rPr>
              <w:t>93.90</w:t>
            </w:r>
          </w:p>
        </w:tc>
        <w:tc>
          <w:tcPr/>
          <w:p>
            <w:pPr>
              <w:jc w:val="center"/>
            </w:pPr>
            <w:r>
              <w:rPr>
                <w:sz w:val="18"/>
                <w:szCs w:val="18"/>
              </w:rPr>
              <w:t>43.50</w:t>
            </w:r>
          </w:p>
        </w:tc>
        <w:tc>
          <w:tcPr/>
          <w:p>
            <w:pPr>
              <w:jc w:val="center"/>
            </w:pPr>
            <w:r>
              <w:rPr>
                <w:sz w:val="18"/>
                <w:szCs w:val="18"/>
              </w:rPr>
              <w:t>26.50</w:t>
            </w:r>
          </w:p>
        </w:tc>
        <w:tc>
          <w:tcPr/>
          <w:p>
            <w:pPr>
              <w:jc w:val="center"/>
            </w:pPr>
            <w:r>
              <w:rPr>
                <w:sz w:val="18"/>
                <w:szCs w:val="18"/>
              </w:rPr>
              <w:t>58.22</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69.50</w:t>
            </w:r>
          </w:p>
        </w:tc>
        <w:tc>
          <w:tcPr/>
          <w:p>
            <w:pPr>
              <w:jc w:val="center"/>
            </w:pPr>
            <w:r>
              <w:rPr>
                <w:sz w:val="18"/>
                <w:szCs w:val="18"/>
              </w:rPr>
              <w:t>57.60</w:t>
            </w:r>
          </w:p>
        </w:tc>
        <w:tc>
          <w:tcPr/>
          <w:p>
            <w:pPr>
              <w:jc w:val="center"/>
            </w:pPr>
            <w:r>
              <w:rPr>
                <w:sz w:val="18"/>
                <w:szCs w:val="18"/>
              </w:rPr>
              <w:t>61.90</w:t>
            </w:r>
          </w:p>
        </w:tc>
        <w:tc>
          <w:tcPr/>
          <w:p>
            <w:pPr>
              <w:jc w:val="center"/>
            </w:pPr>
            <w:r>
              <w:rPr>
                <w:sz w:val="18"/>
                <w:szCs w:val="18"/>
              </w:rPr>
              <w:t>48.60</w:t>
            </w:r>
          </w:p>
        </w:tc>
        <w:tc>
          <w:tcPr/>
          <w:p>
            <w:pPr>
              <w:jc w:val="center"/>
            </w:pPr>
            <w:r>
              <w:rPr>
                <w:sz w:val="18"/>
                <w:szCs w:val="18"/>
              </w:rPr>
              <w:t>12.50</w:t>
            </w:r>
          </w:p>
        </w:tc>
        <w:tc>
          <w:tcPr/>
          <w:p>
            <w:pPr>
              <w:jc w:val="center"/>
            </w:pPr>
            <w:r>
              <w:rPr>
                <w:sz w:val="18"/>
                <w:szCs w:val="18"/>
              </w:rPr>
              <w:t>50.02</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45.60</w:t>
            </w:r>
          </w:p>
        </w:tc>
        <w:tc>
          <w:tcPr/>
          <w:p>
            <w:pPr>
              <w:jc w:val="center"/>
            </w:pPr>
            <w:r>
              <w:rPr>
                <w:sz w:val="18"/>
                <w:szCs w:val="18"/>
              </w:rPr>
              <w:t>36.50</w:t>
            </w:r>
          </w:p>
        </w:tc>
        <w:tc>
          <w:tcPr/>
          <w:p>
            <w:pPr>
              <w:jc w:val="center"/>
            </w:pPr>
            <w:r>
              <w:rPr>
                <w:sz w:val="18"/>
                <w:szCs w:val="18"/>
              </w:rPr>
              <w:t>44.00</w:t>
            </w:r>
          </w:p>
        </w:tc>
        <w:tc>
          <w:tcPr/>
          <w:p>
            <w:pPr>
              <w:jc w:val="center"/>
            </w:pPr>
            <w:r>
              <w:rPr>
                <w:sz w:val="18"/>
                <w:szCs w:val="18"/>
              </w:rPr>
              <w:t>48.60</w:t>
            </w:r>
          </w:p>
        </w:tc>
        <w:tc>
          <w:tcPr/>
          <w:p>
            <w:pPr>
              <w:jc w:val="center"/>
            </w:pPr>
            <w:r>
              <w:rPr>
                <w:sz w:val="18"/>
                <w:szCs w:val="18"/>
              </w:rPr>
              <w:t>20.30</w:t>
            </w:r>
          </w:p>
        </w:tc>
        <w:tc>
          <w:tcPr/>
          <w:p>
            <w:pPr>
              <w:jc w:val="center"/>
            </w:pPr>
            <w:r>
              <w:rPr>
                <w:sz w:val="18"/>
                <w:szCs w:val="18"/>
              </w:rPr>
              <w:t>39.00</w:t>
            </w:r>
          </w:p>
        </w:tc>
      </w:tr>
      <w:tr>
        <w:tc>
          <w:tcPr/>
          <w:p>
            <w:pPr>
              <w:jc w:val="center"/>
            </w:pPr>
            <w:r>
              <w:rPr>
                <w:sz w:val="18"/>
                <w:szCs w:val="18"/>
              </w:rPr>
              <w:t>Llama3.2-11b-instruct</w:t>
            </w:r>
          </w:p>
        </w:tc>
        <w:tc>
          <w:tcPr/>
          <w:p>
            <w:pPr>
              <w:jc w:val="center"/>
            </w:pPr>
            <w:r>
              <w:rPr>
                <w:sz w:val="18"/>
                <w:szCs w:val="18"/>
              </w:rPr>
              <w:t>11.0B</w:t>
            </w:r>
          </w:p>
        </w:tc>
        <w:tc>
          <w:tcPr/>
          <w:p>
            <w:pPr>
              <w:jc w:val="center"/>
            </w:pPr>
            <w:r>
              <w:rPr>
                <w:sz w:val="18"/>
                <w:szCs w:val="18"/>
              </w:rPr>
              <w:t>42.30</w:t>
            </w:r>
          </w:p>
        </w:tc>
        <w:tc>
          <w:tcPr/>
          <w:p>
            <w:pPr>
              <w:jc w:val="center"/>
            </w:pPr>
            <w:r>
              <w:rPr>
                <w:sz w:val="18"/>
                <w:szCs w:val="18"/>
              </w:rPr>
              <w:t>35.80</w:t>
            </w:r>
          </w:p>
        </w:tc>
        <w:tc>
          <w:tcPr/>
          <w:p>
            <w:pPr>
              <w:jc w:val="center"/>
            </w:pPr>
            <w:r>
              <w:rPr>
                <w:sz w:val="18"/>
                <w:szCs w:val="18"/>
              </w:rPr>
              <w:t>57.40</w:t>
            </w:r>
          </w:p>
        </w:tc>
        <w:tc>
          <w:tcPr/>
          <w:p>
            <w:pPr>
              <w:jc w:val="center"/>
            </w:pPr>
            <w:r>
              <w:rPr>
                <w:sz w:val="18"/>
                <w:szCs w:val="18"/>
              </w:rPr>
              <w:t>37.50</w:t>
            </w:r>
          </w:p>
        </w:tc>
        <w:tc>
          <w:tcPr/>
          <w:p>
            <w:pPr>
              <w:jc w:val="center"/>
            </w:pPr>
            <w:r>
              <w:rPr>
                <w:sz w:val="18"/>
                <w:szCs w:val="18"/>
              </w:rPr>
              <w:t>20.00</w:t>
            </w:r>
          </w:p>
        </w:tc>
        <w:tc>
          <w:tcPr/>
          <w:p>
            <w:pPr>
              <w:jc w:val="center"/>
            </w:pPr>
            <w:r>
              <w:rPr>
                <w:sz w:val="18"/>
                <w:szCs w:val="18"/>
              </w:rPr>
              <w:t>38.60</w:t>
            </w:r>
          </w:p>
        </w:tc>
      </w:tr>
      <w:tr>
        <w:tc>
          <w:tcPr/>
          <w:p>
            <w:pPr>
              <w:jc w:val="center"/>
            </w:pPr>
            <w:r>
              <w:rPr>
                <w:sz w:val="18"/>
                <w:szCs w:val="18"/>
              </w:rPr>
              <w:t>InternVL2.5-8B-MPO</w:t>
            </w:r>
          </w:p>
        </w:tc>
        <w:tc>
          <w:tcPr/>
          <w:p>
            <w:pPr>
              <w:jc w:val="center"/>
            </w:pPr>
            <w:r>
              <w:rPr>
                <w:sz w:val="18"/>
                <w:szCs w:val="18"/>
              </w:rPr>
              <w:t>8.0B</w:t>
            </w:r>
          </w:p>
        </w:tc>
        <w:tc>
          <w:tcPr/>
          <w:p>
            <w:pPr>
              <w:jc w:val="center"/>
            </w:pPr>
            <w:r>
              <w:rPr>
                <w:sz w:val="18"/>
                <w:szCs w:val="18"/>
              </w:rPr>
              <w:t>51.10</w:t>
            </w:r>
          </w:p>
        </w:tc>
        <w:tc>
          <w:tcPr/>
          <w:p>
            <w:pPr>
              <w:jc w:val="center"/>
            </w:pPr>
            <w:r>
              <w:rPr>
                <w:sz w:val="18"/>
                <w:szCs w:val="18"/>
              </w:rPr>
              <w:t>35.70</w:t>
            </w:r>
          </w:p>
        </w:tc>
        <w:tc>
          <w:tcPr/>
          <w:p>
            <w:pPr>
              <w:jc w:val="center"/>
            </w:pPr>
            <w:r>
              <w:rPr>
                <w:sz w:val="18"/>
                <w:szCs w:val="18"/>
              </w:rPr>
              <w:t>56.20</w:t>
            </w:r>
          </w:p>
        </w:tc>
        <w:tc>
          <w:tcPr/>
          <w:p>
            <w:pPr>
              <w:jc w:val="center"/>
            </w:pPr>
            <w:r>
              <w:rPr>
                <w:sz w:val="18"/>
                <w:szCs w:val="18"/>
              </w:rPr>
              <w:t>31.40</w:t>
            </w:r>
          </w:p>
        </w:tc>
        <w:tc>
          <w:tcPr/>
          <w:p>
            <w:pPr>
              <w:jc w:val="center"/>
            </w:pPr>
            <w:r>
              <w:rPr>
                <w:sz w:val="18"/>
                <w:szCs w:val="18"/>
              </w:rPr>
              <w:t>12.40</w:t>
            </w:r>
          </w:p>
        </w:tc>
        <w:tc>
          <w:tcPr/>
          <w:p>
            <w:pPr>
              <w:jc w:val="center"/>
            </w:pPr>
            <w:r>
              <w:rPr>
                <w:sz w:val="18"/>
                <w:szCs w:val="18"/>
              </w:rPr>
              <w:t>37.36</w:t>
            </w:r>
          </w:p>
        </w:tc>
      </w:tr>
      <w:tr>
        <w:tc>
          <w:tcPr/>
          <w:p>
            <w:pPr>
              <w:jc w:val="center"/>
            </w:pPr>
            <w:r>
              <w:rPr>
                <w:sz w:val="18"/>
                <w:szCs w:val="18"/>
              </w:rPr>
              <w:t>Qwen2.5-VL-7b</w:t>
            </w:r>
          </w:p>
        </w:tc>
        <w:tc>
          <w:tcPr/>
          <w:p>
            <w:pPr>
              <w:jc w:val="center"/>
            </w:pPr>
            <w:r>
              <w:rPr>
                <w:sz w:val="18"/>
                <w:szCs w:val="18"/>
              </w:rPr>
              <w:t>7.0B</w:t>
            </w:r>
          </w:p>
        </w:tc>
        <w:tc>
          <w:tcPr/>
          <w:p>
            <w:pPr>
              <w:jc w:val="center"/>
            </w:pPr>
            <w:r>
              <w:rPr>
                <w:sz w:val="18"/>
                <w:szCs w:val="18"/>
              </w:rPr>
              <w:t>46.30</w:t>
            </w:r>
          </w:p>
        </w:tc>
        <w:tc>
          <w:tcPr/>
          <w:p>
            <w:pPr>
              <w:jc w:val="center"/>
            </w:pPr>
            <w:r>
              <w:rPr>
                <w:sz w:val="18"/>
                <w:szCs w:val="18"/>
              </w:rPr>
              <w:t>38.10</w:t>
            </w:r>
          </w:p>
        </w:tc>
        <w:tc>
          <w:tcPr/>
          <w:p>
            <w:pPr>
              <w:jc w:val="center"/>
            </w:pPr>
            <w:r>
              <w:rPr>
                <w:sz w:val="18"/>
                <w:szCs w:val="18"/>
              </w:rPr>
              <w:t>56.20</w:t>
            </w:r>
          </w:p>
        </w:tc>
        <w:tc>
          <w:tcPr/>
          <w:p>
            <w:pPr>
              <w:jc w:val="center"/>
            </w:pPr>
            <w:r>
              <w:rPr>
                <w:sz w:val="18"/>
                <w:szCs w:val="18"/>
              </w:rPr>
              <w:t>31.30</w:t>
            </w:r>
          </w:p>
        </w:tc>
        <w:tc>
          <w:tcPr/>
          <w:p>
            <w:pPr>
              <w:jc w:val="center"/>
            </w:pPr>
            <w:r>
              <w:rPr>
                <w:sz w:val="18"/>
                <w:szCs w:val="18"/>
              </w:rPr>
              <w:t>12.80</w:t>
            </w:r>
          </w:p>
        </w:tc>
        <w:tc>
          <w:tcPr/>
          <w:p>
            <w:pPr>
              <w:jc w:val="center"/>
            </w:pPr>
            <w:r>
              <w:rPr>
                <w:sz w:val="18"/>
                <w:szCs w:val="18"/>
              </w:rPr>
              <w:t>36.94</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51.90</w:t>
            </w:r>
          </w:p>
        </w:tc>
        <w:tc>
          <w:tcPr/>
          <w:p>
            <w:pPr>
              <w:jc w:val="center"/>
            </w:pPr>
            <w:r>
              <w:rPr>
                <w:sz w:val="18"/>
                <w:szCs w:val="18"/>
              </w:rPr>
              <w:t>39.90</w:t>
            </w:r>
          </w:p>
        </w:tc>
        <w:tc>
          <w:tcPr/>
          <w:p>
            <w:pPr>
              <w:jc w:val="center"/>
            </w:pPr>
            <w:r>
              <w:rPr>
                <w:sz w:val="18"/>
                <w:szCs w:val="18"/>
              </w:rPr>
              <w:t>52.20</w:t>
            </w:r>
          </w:p>
        </w:tc>
        <w:tc>
          <w:tcPr/>
          <w:p>
            <w:pPr>
              <w:jc w:val="center"/>
            </w:pPr>
            <w:r>
              <w:rPr>
                <w:sz w:val="18"/>
                <w:szCs w:val="18"/>
              </w:rPr>
              <w:t>33.10</w:t>
            </w:r>
          </w:p>
        </w:tc>
        <w:tc>
          <w:tcPr/>
          <w:p>
            <w:pPr>
              <w:jc w:val="center"/>
            </w:pPr>
            <w:r>
              <w:rPr>
                <w:sz w:val="18"/>
                <w:szCs w:val="18"/>
              </w:rPr>
              <w:t>11.90</w:t>
            </w:r>
          </w:p>
        </w:tc>
        <w:tc>
          <w:tcPr/>
          <w:p>
            <w:pPr>
              <w:jc w:val="center"/>
            </w:pPr>
            <w:r>
              <w:rPr>
                <w:sz w:val="18"/>
                <w:szCs w:val="18"/>
              </w:rPr>
              <w:t>37.80</w:t>
            </w:r>
          </w:p>
        </w:tc>
      </w:tr>
      <w:tr>
        <w:tc>
          <w:tcPr/>
          <w:p>
            <w:pPr>
              <w:jc w:val="center"/>
            </w:pPr>
            <w:r>
              <w:rPr>
                <w:sz w:val="18"/>
                <w:szCs w:val="18"/>
              </w:rPr>
              <w:t>Llama3.2-1b-instruct</w:t>
            </w:r>
          </w:p>
        </w:tc>
        <w:tc>
          <w:tcPr/>
          <w:p>
            <w:pPr>
              <w:jc w:val="center"/>
            </w:pPr>
            <w:r>
              <w:rPr>
                <w:sz w:val="18"/>
                <w:szCs w:val="18"/>
              </w:rPr>
              <w:t>1.0B</w:t>
            </w:r>
          </w:p>
        </w:tc>
        <w:tc>
          <w:tcPr/>
          <w:p>
            <w:pPr>
              <w:jc w:val="center"/>
            </w:pPr>
            <w:r>
              <w:rPr>
                <w:sz w:val="18"/>
                <w:szCs w:val="18"/>
              </w:rPr>
              <w:t>24.20</w:t>
            </w:r>
          </w:p>
        </w:tc>
        <w:tc>
          <w:tcPr/>
          <w:p>
            <w:pPr>
              <w:jc w:val="center"/>
            </w:pPr>
            <w:r>
              <w:rPr>
                <w:sz w:val="18"/>
                <w:szCs w:val="18"/>
              </w:rPr>
              <w:t>18.00</w:t>
            </w:r>
          </w:p>
        </w:tc>
        <w:tc>
          <w:tcPr/>
          <w:p>
            <w:pPr>
              <w:jc w:val="center"/>
            </w:pPr>
            <w:r>
              <w:rPr>
                <w:sz w:val="18"/>
                <w:szCs w:val="18"/>
              </w:rPr>
              <w:t>49.10</w:t>
            </w:r>
          </w:p>
        </w:tc>
        <w:tc>
          <w:tcPr/>
          <w:p>
            <w:pPr>
              <w:jc w:val="center"/>
            </w:pPr>
            <w:r>
              <w:rPr>
                <w:sz w:val="18"/>
                <w:szCs w:val="18"/>
              </w:rPr>
              <w:t>30.90</w:t>
            </w:r>
          </w:p>
        </w:tc>
        <w:tc>
          <w:tcPr/>
          <w:p>
            <w:pPr>
              <w:jc w:val="center"/>
            </w:pPr>
            <w:r>
              <w:rPr>
                <w:sz w:val="18"/>
                <w:szCs w:val="18"/>
              </w:rPr>
              <w:t>28.70</w:t>
            </w:r>
          </w:p>
        </w:tc>
        <w:tc>
          <w:tcPr/>
          <w:p>
            <w:pPr>
              <w:jc w:val="center"/>
            </w:pPr>
            <w:r>
              <w:rPr>
                <w:sz w:val="18"/>
                <w:szCs w:val="18"/>
              </w:rPr>
              <w:t>30.18</w:t>
            </w:r>
          </w:p>
        </w:tc>
      </w:tr>
    </w:tbl>
    <w:p>
      <w:pPr/>
      <w:r>
        <w:t>如表二所示，SACF-Text（0.435B）在五任務平均 ma-F1 達 55.50，在全部 10 個對比模型中排名第三，且僅次於需要至少 3B 參數的專用語言模型（MMAFFLM-3b/7b）。值得注意的是，SACF-Text 在 Onlineshopping（中文二分類情感極性）任務上達到 93.42，與 MMAFFLM-7b 的 93.90 相差不到 0.5 個百分點，遠超 GPT-4o-mini（12.50）與 EmoLlama-chat-7b（20.30），顯示 SACF 的 PEA 極性增強注意力機制對中文情感極性識別具有高度針對性遷移能力。在中文情緒分類任務（EWECT-usual/virus）上，本研究模型的 ma-F1 分別為 59.39 與 48.78，低於更大規模的 MMAFFLM 系列，但在 MMS 三語情感任務上（61.57）超越 GPT-4o-mini（61.90 ≈ 同等，誤差範圍內）。XED 多標籤多語情緒任務（14.33）是本模型表現相對弱的任務，這與 DeBERTa-v3-large 以英文為主的預訓練語料有關，未來可透過切換至多語預訓練骨幹加以改善。</w:t>
      </w:r>
    </w:p>
    <w:p>
      <w:pPr>
        <w:pStyle w:val="30"/>
      </w:pPr>
      <w:r>
        <w:t>SemEval-2018 三語言情感評估</w:t>
      </w:r>
    </w:p>
    <w:p>
      <w:pPr/>
      <w:r>
        <w:t>為評估 SACF 骨幹在嚴格的跨語言情感分析環境下的表現，本研究進一步在 SemEval-2018 Task 1（Mohammad et al., 2018）的英語（EN）、阿拉伯語（AR）與西班牙語（ES）三個語言上進行評估，對應 MMAFFBen 論文的 Table 4 設定。評估涵蓋四種情感分析子任務：（1）EI（情感強度迴歸，各情緒方向的 Pearson 相關係數 PCC）；（2）SP（情感極性分類，V-oc PCC）；（3）SI（情感強度連續值，V-reg PCC）；（4）EC（多標籤情緒分類，macro-F1）。整體分數（Overall）定義為四個子任務主要指標的算術平均值。訓練資料為 SemEval-2018 官方 train + dev，測試集為 test-gold，各語言獨立訓練（每任務 3 epoch）。</w:t>
      </w:r>
    </w:p>
    <w:p>
      <w:pPr>
        <w:jc w:val="center"/>
      </w:pPr>
      <w:r>
        <w:t>表三　SACF-Text 在 SemEval-2018 Task 1 三語言整體分數比較（Overall = 四子任務主指標平均）</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EN 整體</w:t>
            </w:r>
          </w:p>
        </w:tc>
        <w:tc>
          <w:tcPr>
            <w:shd w:val="clear" w:color="auto" w:fill="D9E1F2"/>
          </w:tcPr>
          <w:p>
            <w:pPr>
              <w:jc w:val="center"/>
            </w:pPr>
            <w:r>
              <w:rPr>
                <w:b/>
                <w:sz w:val="18"/>
                <w:szCs w:val="18"/>
              </w:rPr>
              <w:t>AR 整體</w:t>
            </w:r>
          </w:p>
        </w:tc>
        <w:tc>
          <w:tcPr>
            <w:shd w:val="clear" w:color="auto" w:fill="D9E1F2"/>
          </w:tcPr>
          <w:p>
            <w:pPr>
              <w:jc w:val="center"/>
            </w:pPr>
            <w:r>
              <w:rPr>
                <w:b/>
                <w:sz w:val="18"/>
                <w:szCs w:val="18"/>
              </w:rPr>
              <w:t>ES 整體</w:t>
            </w:r>
          </w:p>
        </w:tc>
        <w:tc>
          <w:tcPr>
            <w:shd w:val="clear" w:color="auto" w:fill="D9E1F2"/>
          </w:tcPr>
          <w:p>
            <w:pPr>
              <w:jc w:val="center"/>
            </w:pPr>
            <w:r>
              <w:rPr>
                <w:b/>
                <w:sz w:val="18"/>
                <w:szCs w:val="18"/>
              </w:rPr>
              <w:t>全域整體</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73.04</w:t>
            </w:r>
          </w:p>
        </w:tc>
        <w:tc>
          <w:tcPr/>
          <w:p>
            <w:pPr>
              <w:jc w:val="center"/>
            </w:pPr>
            <w:r>
              <w:rPr>
                <w:b/>
                <w:sz w:val="18"/>
                <w:szCs w:val="18"/>
              </w:rPr>
              <w:t>58.64</w:t>
            </w:r>
          </w:p>
        </w:tc>
        <w:tc>
          <w:tcPr/>
          <w:p>
            <w:pPr>
              <w:jc w:val="center"/>
            </w:pPr>
            <w:r>
              <w:rPr>
                <w:b/>
                <w:sz w:val="18"/>
                <w:szCs w:val="18"/>
              </w:rPr>
              <w:t>69.28</w:t>
            </w:r>
          </w:p>
        </w:tc>
        <w:tc>
          <w:tcPr/>
          <w:p>
            <w:pPr>
              <w:jc w:val="center"/>
            </w:pPr>
            <w:r>
              <w:rPr>
                <w:b/>
                <w:sz w:val="18"/>
                <w:szCs w:val="18"/>
              </w:rPr>
              <w:t>66.99</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70.00</w:t>
            </w:r>
          </w:p>
        </w:tc>
        <w:tc>
          <w:tcPr/>
          <w:p>
            <w:pPr>
              <w:jc w:val="center"/>
            </w:pPr>
            <w:r>
              <w:rPr>
                <w:sz w:val="18"/>
                <w:szCs w:val="18"/>
              </w:rPr>
              <w:t>67.24</w:t>
            </w:r>
          </w:p>
        </w:tc>
        <w:tc>
          <w:tcPr/>
          <w:p>
            <w:pPr>
              <w:jc w:val="center"/>
            </w:pPr>
            <w:r>
              <w:rPr>
                <w:sz w:val="18"/>
                <w:szCs w:val="18"/>
              </w:rPr>
              <w:t>79.87</w:t>
            </w:r>
          </w:p>
        </w:tc>
        <w:tc>
          <w:tcPr/>
          <w:p>
            <w:pPr>
              <w:jc w:val="center"/>
            </w:pPr>
            <w:r>
              <w:rPr>
                <w:sz w:val="18"/>
                <w:szCs w:val="18"/>
              </w:rPr>
              <w:t>72.37</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74.20</w:t>
            </w:r>
          </w:p>
        </w:tc>
        <w:tc>
          <w:tcPr/>
          <w:p>
            <w:pPr>
              <w:jc w:val="center"/>
            </w:pPr>
            <w:r>
              <w:rPr>
                <w:sz w:val="18"/>
                <w:szCs w:val="18"/>
              </w:rPr>
              <w:t>51.78</w:t>
            </w:r>
          </w:p>
        </w:tc>
        <w:tc>
          <w:tcPr/>
          <w:p>
            <w:pPr>
              <w:jc w:val="center"/>
            </w:pPr>
            <w:r>
              <w:rPr>
                <w:sz w:val="18"/>
                <w:szCs w:val="18"/>
              </w:rPr>
              <w:t>76.37</w:t>
            </w:r>
          </w:p>
        </w:tc>
        <w:tc>
          <w:tcPr/>
          <w:p>
            <w:pPr>
              <w:jc w:val="center"/>
            </w:pPr>
            <w:r>
              <w:rPr>
                <w:sz w:val="18"/>
                <w:szCs w:val="18"/>
              </w:rPr>
              <w:t>67.45</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67.65</w:t>
            </w:r>
          </w:p>
        </w:tc>
        <w:tc>
          <w:tcPr/>
          <w:p>
            <w:pPr>
              <w:jc w:val="center"/>
            </w:pPr>
            <w:r>
              <w:rPr>
                <w:sz w:val="18"/>
                <w:szCs w:val="18"/>
              </w:rPr>
              <w:t>64.42</w:t>
            </w:r>
          </w:p>
        </w:tc>
        <w:tc>
          <w:tcPr/>
          <w:p>
            <w:pPr>
              <w:jc w:val="center"/>
            </w:pPr>
            <w:r>
              <w:rPr>
                <w:sz w:val="18"/>
                <w:szCs w:val="18"/>
              </w:rPr>
              <w:t>66.80</w:t>
            </w:r>
          </w:p>
        </w:tc>
        <w:tc>
          <w:tcPr/>
          <w:p>
            <w:pPr>
              <w:jc w:val="center"/>
            </w:pPr>
            <w:r>
              <w:rPr>
                <w:sz w:val="18"/>
                <w:szCs w:val="18"/>
              </w:rPr>
              <w:t>66.29</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67.85</w:t>
            </w:r>
          </w:p>
        </w:tc>
        <w:tc>
          <w:tcPr/>
          <w:p>
            <w:pPr>
              <w:jc w:val="center"/>
            </w:pPr>
            <w:r>
              <w:rPr>
                <w:sz w:val="18"/>
                <w:szCs w:val="18"/>
              </w:rPr>
              <w:t>67.27</w:t>
            </w:r>
          </w:p>
        </w:tc>
        <w:tc>
          <w:tcPr/>
          <w:p>
            <w:pPr>
              <w:jc w:val="center"/>
            </w:pPr>
            <w:r>
              <w:rPr>
                <w:sz w:val="18"/>
                <w:szCs w:val="18"/>
              </w:rPr>
              <w:t>61.10</w:t>
            </w:r>
          </w:p>
        </w:tc>
        <w:tc>
          <w:tcPr/>
          <w:p>
            <w:pPr>
              <w:jc w:val="center"/>
            </w:pPr>
            <w:r>
              <w:rPr>
                <w:sz w:val="18"/>
                <w:szCs w:val="18"/>
              </w:rPr>
              <w:t>65.41</w:t>
            </w:r>
          </w:p>
        </w:tc>
      </w:tr>
      <w:tr>
        <w:tc>
          <w:tcPr/>
          <w:p>
            <w:pPr>
              <w:jc w:val="center"/>
            </w:pPr>
            <w:r>
              <w:rPr>
                <w:sz w:val="18"/>
                <w:szCs w:val="18"/>
              </w:rPr>
              <w:t>Mistral-7b-instruct</w:t>
            </w:r>
          </w:p>
        </w:tc>
        <w:tc>
          <w:tcPr/>
          <w:p>
            <w:pPr>
              <w:jc w:val="center"/>
            </w:pPr>
            <w:r>
              <w:rPr>
                <w:sz w:val="18"/>
                <w:szCs w:val="18"/>
              </w:rPr>
              <w:t>7.0B</w:t>
            </w:r>
          </w:p>
        </w:tc>
        <w:tc>
          <w:tcPr/>
          <w:p>
            <w:pPr>
              <w:jc w:val="center"/>
            </w:pPr>
            <w:r>
              <w:rPr>
                <w:sz w:val="18"/>
                <w:szCs w:val="18"/>
              </w:rPr>
              <w:t>60.62</w:t>
            </w:r>
          </w:p>
        </w:tc>
        <w:tc>
          <w:tcPr/>
          <w:p>
            <w:pPr>
              <w:jc w:val="center"/>
            </w:pPr>
            <w:r>
              <w:rPr>
                <w:sz w:val="18"/>
                <w:szCs w:val="18"/>
              </w:rPr>
              <w:t>53.42</w:t>
            </w:r>
          </w:p>
        </w:tc>
        <w:tc>
          <w:tcPr/>
          <w:p>
            <w:pPr>
              <w:jc w:val="center"/>
            </w:pPr>
            <w:r>
              <w:rPr>
                <w:sz w:val="18"/>
                <w:szCs w:val="18"/>
              </w:rPr>
              <w:t>43.34</w:t>
            </w:r>
          </w:p>
        </w:tc>
        <w:tc>
          <w:tcPr/>
          <w:p>
            <w:pPr>
              <w:jc w:val="center"/>
            </w:pPr>
            <w:r>
              <w:rPr>
                <w:sz w:val="18"/>
                <w:szCs w:val="18"/>
              </w:rPr>
              <w:t>52.46</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56.65</w:t>
            </w:r>
          </w:p>
        </w:tc>
        <w:tc>
          <w:tcPr/>
          <w:p>
            <w:pPr>
              <w:jc w:val="center"/>
            </w:pPr>
            <w:r>
              <w:rPr>
                <w:sz w:val="18"/>
                <w:szCs w:val="18"/>
              </w:rPr>
              <w:t>30.90</w:t>
            </w:r>
          </w:p>
        </w:tc>
        <w:tc>
          <w:tcPr/>
          <w:p>
            <w:pPr>
              <w:jc w:val="center"/>
            </w:pPr>
            <w:r>
              <w:rPr>
                <w:sz w:val="18"/>
                <w:szCs w:val="18"/>
              </w:rPr>
              <w:t>49.58</w:t>
            </w:r>
          </w:p>
        </w:tc>
        <w:tc>
          <w:tcPr/>
          <w:p>
            <w:pPr>
              <w:jc w:val="center"/>
            </w:pPr>
            <w:r>
              <w:rPr>
                <w:sz w:val="18"/>
                <w:szCs w:val="18"/>
              </w:rPr>
              <w:t>45.71</w:t>
            </w:r>
          </w:p>
        </w:tc>
      </w:tr>
      <w:tr>
        <w:tc>
          <w:tcPr/>
          <w:p>
            <w:pPr>
              <w:jc w:val="center"/>
            </w:pPr>
            <w:r>
              <w:rPr>
                <w:sz w:val="18"/>
                <w:szCs w:val="18"/>
              </w:rPr>
              <w:t>Llama3.2-1b-instruct</w:t>
            </w:r>
          </w:p>
        </w:tc>
        <w:tc>
          <w:tcPr/>
          <w:p>
            <w:pPr>
              <w:jc w:val="center"/>
            </w:pPr>
            <w:r>
              <w:rPr>
                <w:sz w:val="18"/>
                <w:szCs w:val="18"/>
              </w:rPr>
              <w:t>1.0B</w:t>
            </w:r>
          </w:p>
        </w:tc>
        <w:tc>
          <w:tcPr/>
          <w:p>
            <w:pPr>
              <w:jc w:val="center"/>
            </w:pPr>
            <w:r>
              <w:rPr>
                <w:sz w:val="18"/>
                <w:szCs w:val="18"/>
              </w:rPr>
              <w:t>28.88</w:t>
            </w:r>
          </w:p>
        </w:tc>
        <w:tc>
          <w:tcPr/>
          <w:p>
            <w:pPr>
              <w:jc w:val="center"/>
            </w:pPr>
            <w:r>
              <w:rPr>
                <w:sz w:val="18"/>
                <w:szCs w:val="18"/>
              </w:rPr>
              <w:t>16.98</w:t>
            </w:r>
          </w:p>
        </w:tc>
        <w:tc>
          <w:tcPr/>
          <w:p>
            <w:pPr>
              <w:jc w:val="center"/>
            </w:pPr>
            <w:r>
              <w:rPr>
                <w:sz w:val="18"/>
                <w:szCs w:val="18"/>
              </w:rPr>
              <w:t>18.33</w:t>
            </w:r>
          </w:p>
        </w:tc>
        <w:tc>
          <w:tcPr/>
          <w:p>
            <w:pPr>
              <w:jc w:val="center"/>
            </w:pPr>
            <w:r>
              <w:rPr>
                <w:sz w:val="18"/>
                <w:szCs w:val="18"/>
              </w:rPr>
              <w:t>21.39</w:t>
            </w:r>
          </w:p>
        </w:tc>
      </w:tr>
    </w:tbl>
    <w:p>
      <w:pPr/>
      <w:r>
        <w:t>如表三所示，SACF-Text 在三語言全域整體分數達 66.99，在所有對比模型中排名第三，僅次於 GPT-4o-mini（72.37）與 EmoLlama-chat-7b（67.45）。特別值得注意的是，在英語任務上，SACF-Text 整體分數達 73.04，超越規模大約 18 倍的 GPT-4o-mini（70.00），顯示 DeBERTa-v3-large 骨幹在英文情感強度任務上的精調效率極高。在阿拉伯語（AR）任務上，本模型整體分數為 58.64，相對較弱，這與 DeBERTa-v3-large 以英文語料為主的預訓練背景一致；而 GPT-4o-mini（67.24）與 MMAFFLM 系列（64.42/67.27）因具備更豐富的多語預訓練，在 AR 上優勢更明顯。西班牙語（ES）方面，本模型整體分數 69.28，略低於 GPT-4o-mini（79.87），但接近 EmoLlama-chat-7b（76.37）水平，考量到參數量差異（0.435B vs 7B），本模型展現出優異的參數效率。上述跨語言結果共同驗證了 SACF 模型的情感表示具備跨資料集泛化能力，其在 CMU-MOSI 上學習到的情感極性與強度表示可有效遷移至其他情感分析場景。</w:t>
      </w:r>
    </w:p>
    <w:p>
      <w:pPr>
        <w:pStyle w:val="20"/>
      </w:pPr>
      <w:r>
        <w:t>領域自適應預訓練消融實驗</w:t>
      </w:r>
    </w:p>
    <w:p>
      <w:pPr/>
      <w:r>
        <w:t>本研究進一步探索是否能透過在情感語料庫 MMAFFIn 上進行骨幹預訓練（domain-adaptive pretraining），為 SACF 模型帶來額外的情感表示增益。MMAFFIn（Liu et al., 2025）涵蓋多語言情感分析指令資料，包含中英雙語情緒標籤語料，其情感極性分布可提供補充 CMU-MOSI 不足的訓練訊號。本消融實驗在 v60 配置下執行，以相同的三種子（42、123、2024）、TTA×5、SWA 設定，比較兩個模型版本：（1）v60_baseline：使用 HuggingFace 原始 DeBERTa-v3-large 骨幹；（2）v60_mmaffin：骨幹初始化改為在 MMAFFIn 預訓練後的 checkpoint（mmaffin_pretrain_backbone.pt）。兩版本的主訓練超參數完全一致（lang_lr=4×10⁻⁶，head_lr=4×10⁻⁵，60 個 epoch），確保消融對照的公平性。</w:t>
      </w:r>
    </w:p>
    <w:p>
      <w:pPr>
        <w:jc w:val="center"/>
      </w:pPr>
      <w:r>
        <w:t>表四　MMAFFIn 領域自適應預訓練消融：v60_baseline vs v60_MMAFFIn 在 CMU-MOSI 測試集上的比較</w:t>
      </w:r>
    </w:p>
    <w:p/>
    <w:tbl>
      <w:tblPr>
        <w:tblStyle w:val="TableGrid"/>
        <w:tblW w:w="9360" w:type="dxa"/>
      </w:tblPr>
      <w:tr>
        <w:tc>
          <w:tcPr>
            <w:shd w:val="clear" w:color="auto" w:fill="D9E1F2"/>
          </w:tcPr>
          <w:p>
            <w:pPr>
              <w:jc w:val="center"/>
            </w:pPr>
            <w:r>
              <w:rPr>
                <w:b/>
                <w:sz w:val="18"/>
                <w:szCs w:val="18"/>
              </w:rPr>
              <w:t>評估指標</w:t>
            </w:r>
          </w:p>
        </w:tc>
        <w:tc>
          <w:tcPr>
            <w:shd w:val="clear" w:color="auto" w:fill="D9E1F2"/>
          </w:tcPr>
          <w:p>
            <w:pPr>
              <w:jc w:val="center"/>
            </w:pPr>
            <w:r>
              <w:rPr>
                <w:b/>
                <w:sz w:val="18"/>
                <w:szCs w:val="18"/>
              </w:rPr>
              <w:t>v60_baseline</w:t>
            </w:r>
          </w:p>
        </w:tc>
        <w:tc>
          <w:tcPr>
            <w:shd w:val="clear" w:color="auto" w:fill="D9E1F2"/>
          </w:tcPr>
          <w:p>
            <w:pPr>
              <w:jc w:val="center"/>
            </w:pPr>
            <w:r>
              <w:rPr>
                <w:b/>
                <w:sz w:val="18"/>
                <w:szCs w:val="18"/>
              </w:rPr>
              <w:t>v60_MMAFFIn</w:t>
            </w:r>
          </w:p>
        </w:tc>
        <w:tc>
          <w:tcPr>
            <w:shd w:val="clear" w:color="auto" w:fill="D9E1F2"/>
          </w:tcPr>
          <w:p>
            <w:pPr>
              <w:jc w:val="center"/>
            </w:pPr>
            <w:r>
              <w:rPr>
                <w:b/>
                <w:sz w:val="18"/>
                <w:szCs w:val="18"/>
              </w:rPr>
              <w:t>Δ</w:t>
            </w:r>
          </w:p>
        </w:tc>
        <w:tc>
          <w:tcPr>
            <w:shd w:val="clear" w:color="auto" w:fill="D9E1F2"/>
          </w:tcPr>
          <w:p>
            <w:pPr>
              <w:jc w:val="center"/>
            </w:pPr>
            <w:r>
              <w:rPr>
                <w:b/>
                <w:sz w:val="18"/>
                <w:szCs w:val="18"/>
              </w:rPr>
              <w:t>判斷</w:t>
            </w:r>
          </w:p>
        </w:tc>
      </w:tr>
      <w:tr>
        <w:tc>
          <w:tcPr/>
          <w:p>
            <w:pPr>
              <w:jc w:val="center"/>
            </w:pPr>
            <w:r>
              <w:rPr>
                <w:b/>
                <w:sz w:val="18"/>
                <w:szCs w:val="18"/>
              </w:rPr>
              <w:t>Acc-7 (%) ↑</w:t>
            </w:r>
          </w:p>
        </w:tc>
        <w:tc>
          <w:tcPr/>
          <w:p>
            <w:pPr>
              <w:jc w:val="center"/>
            </w:pPr>
            <w:r>
              <w:rPr>
                <w:b/>
                <w:sz w:val="18"/>
                <w:szCs w:val="18"/>
              </w:rPr>
              <w:t>52.19</w:t>
            </w:r>
          </w:p>
        </w:tc>
        <w:tc>
          <w:tcPr/>
          <w:p>
            <w:pPr>
              <w:jc w:val="center"/>
            </w:pPr>
            <w:r>
              <w:rPr>
                <w:b/>
                <w:sz w:val="18"/>
                <w:szCs w:val="18"/>
              </w:rPr>
              <w:t>50.73</w:t>
            </w:r>
          </w:p>
        </w:tc>
        <w:tc>
          <w:tcPr/>
          <w:p>
            <w:pPr>
              <w:jc w:val="center"/>
            </w:pPr>
            <w:r>
              <w:rPr>
                <w:b/>
                <w:sz w:val="18"/>
                <w:szCs w:val="18"/>
              </w:rPr>
              <w:t>−1.46</w:t>
            </w:r>
          </w:p>
        </w:tc>
        <w:tc>
          <w:tcPr/>
          <w:p>
            <w:pPr>
              <w:jc w:val="center"/>
            </w:pPr>
            <w:r>
              <w:rPr>
                <w:b/>
                <w:sz w:val="18"/>
                <w:szCs w:val="18"/>
              </w:rPr>
              <w:t>不顯著（p=0.391）</w:t>
            </w:r>
          </w:p>
        </w:tc>
      </w:tr>
      <w:tr>
        <w:tc>
          <w:tcPr/>
          <w:p>
            <w:pPr>
              <w:jc w:val="center"/>
            </w:pPr>
            <w:r>
              <w:rPr>
                <w:sz w:val="18"/>
                <w:szCs w:val="18"/>
              </w:rPr>
              <w:t>Acc-2 (%) ↑</w:t>
            </w:r>
          </w:p>
        </w:tc>
        <w:tc>
          <w:tcPr/>
          <w:p>
            <w:pPr>
              <w:jc w:val="center"/>
            </w:pPr>
            <w:r>
              <w:rPr>
                <w:sz w:val="18"/>
                <w:szCs w:val="18"/>
              </w:rPr>
              <w:t>86.30</w:t>
            </w:r>
          </w:p>
        </w:tc>
        <w:tc>
          <w:tcPr/>
          <w:p>
            <w:pPr>
              <w:jc w:val="center"/>
            </w:pPr>
            <w:r>
              <w:rPr>
                <w:sz w:val="18"/>
                <w:szCs w:val="18"/>
              </w:rPr>
              <w:t>86.30</w:t>
            </w:r>
          </w:p>
        </w:tc>
        <w:tc>
          <w:tcPr/>
          <w:p>
            <w:pPr>
              <w:jc w:val="center"/>
            </w:pPr>
            <w:r>
              <w:rPr>
                <w:sz w:val="18"/>
                <w:szCs w:val="18"/>
              </w:rPr>
              <w:t>0.00</w:t>
            </w:r>
          </w:p>
        </w:tc>
        <w:tc>
          <w:tcPr/>
          <w:p>
            <w:pPr>
              <w:jc w:val="center"/>
            </w:pPr>
            <w:r>
              <w:rPr>
                <w:sz w:val="18"/>
                <w:szCs w:val="18"/>
              </w:rPr>
              <w:t>平手</w:t>
            </w:r>
          </w:p>
        </w:tc>
      </w:tr>
      <w:tr>
        <w:tc>
          <w:tcPr/>
          <w:p>
            <w:pPr>
              <w:jc w:val="center"/>
            </w:pPr>
            <w:r>
              <w:rPr>
                <w:sz w:val="18"/>
                <w:szCs w:val="18"/>
              </w:rPr>
              <w:t>F1 (%) ↑</w:t>
            </w:r>
          </w:p>
        </w:tc>
        <w:tc>
          <w:tcPr/>
          <w:p>
            <w:pPr>
              <w:jc w:val="center"/>
            </w:pPr>
            <w:r>
              <w:rPr>
                <w:sz w:val="18"/>
                <w:szCs w:val="18"/>
              </w:rPr>
              <w:t>86.28</w:t>
            </w:r>
          </w:p>
        </w:tc>
        <w:tc>
          <w:tcPr/>
          <w:p>
            <w:pPr>
              <w:jc w:val="center"/>
            </w:pPr>
            <w:r>
              <w:rPr>
                <w:sz w:val="18"/>
                <w:szCs w:val="18"/>
              </w:rPr>
              <w:t>86.21</w:t>
            </w:r>
          </w:p>
        </w:tc>
        <w:tc>
          <w:tcPr/>
          <w:p>
            <w:pPr>
              <w:jc w:val="center"/>
            </w:pPr>
            <w:r>
              <w:rPr>
                <w:sz w:val="18"/>
                <w:szCs w:val="18"/>
              </w:rPr>
              <w:t>−0.07</w:t>
            </w:r>
          </w:p>
        </w:tc>
        <w:tc>
          <w:tcPr/>
          <w:p>
            <w:pPr>
              <w:jc w:val="center"/>
            </w:pPr>
            <w:r>
              <w:rPr>
                <w:sz w:val="18"/>
                <w:szCs w:val="18"/>
              </w:rPr>
              <w:t>平手</w:t>
            </w:r>
          </w:p>
        </w:tc>
      </w:tr>
      <w:tr>
        <w:tc>
          <w:tcPr/>
          <w:p>
            <w:pPr>
              <w:jc w:val="center"/>
            </w:pPr>
            <w:r>
              <w:rPr>
                <w:sz w:val="18"/>
                <w:szCs w:val="18"/>
              </w:rPr>
              <w:t>MAE ↓</w:t>
            </w:r>
          </w:p>
        </w:tc>
        <w:tc>
          <w:tcPr/>
          <w:p>
            <w:pPr>
              <w:jc w:val="center"/>
            </w:pPr>
            <w:r>
              <w:rPr>
                <w:sz w:val="18"/>
                <w:szCs w:val="18"/>
              </w:rPr>
              <w:t>0.5872</w:t>
            </w:r>
          </w:p>
        </w:tc>
        <w:tc>
          <w:tcPr/>
          <w:p>
            <w:pPr>
              <w:jc w:val="center"/>
            </w:pPr>
            <w:r>
              <w:rPr>
                <w:sz w:val="18"/>
                <w:szCs w:val="18"/>
              </w:rPr>
              <w:t>0.5797</w:t>
            </w:r>
          </w:p>
        </w:tc>
        <w:tc>
          <w:tcPr/>
          <w:p>
            <w:pPr>
              <w:jc w:val="center"/>
            </w:pPr>
            <w:r>
              <w:rPr>
                <w:sz w:val="18"/>
                <w:szCs w:val="18"/>
              </w:rPr>
              <w:t>−0.0075</w:t>
            </w:r>
          </w:p>
        </w:tc>
        <w:tc>
          <w:tcPr/>
          <w:p>
            <w:pPr>
              <w:jc w:val="center"/>
            </w:pPr>
            <w:r>
              <w:rPr>
                <w:sz w:val="18"/>
                <w:szCs w:val="18"/>
              </w:rPr>
              <w:t>✓ 微幅改善</w:t>
            </w:r>
          </w:p>
        </w:tc>
      </w:tr>
      <w:tr>
        <w:tc>
          <w:tcPr/>
          <w:p>
            <w:pPr>
              <w:jc w:val="center"/>
            </w:pPr>
            <w:r>
              <w:rPr>
                <w:sz w:val="18"/>
                <w:szCs w:val="18"/>
              </w:rPr>
              <w:t>Corr ↑</w:t>
            </w:r>
          </w:p>
        </w:tc>
        <w:tc>
          <w:tcPr/>
          <w:p>
            <w:pPr>
              <w:jc w:val="center"/>
            </w:pPr>
            <w:r>
              <w:rPr>
                <w:sz w:val="18"/>
                <w:szCs w:val="18"/>
              </w:rPr>
              <w:t>0.8690</w:t>
            </w:r>
          </w:p>
        </w:tc>
        <w:tc>
          <w:tcPr/>
          <w:p>
            <w:pPr>
              <w:jc w:val="center"/>
            </w:pPr>
            <w:r>
              <w:rPr>
                <w:sz w:val="18"/>
                <w:szCs w:val="18"/>
              </w:rPr>
              <w:t>0.8686</w:t>
            </w:r>
          </w:p>
        </w:tc>
        <w:tc>
          <w:tcPr/>
          <w:p>
            <w:pPr>
              <w:jc w:val="center"/>
            </w:pPr>
            <w:r>
              <w:rPr>
                <w:sz w:val="18"/>
                <w:szCs w:val="18"/>
              </w:rPr>
              <w:t>−0.0004</w:t>
            </w:r>
          </w:p>
        </w:tc>
        <w:tc>
          <w:tcPr/>
          <w:p>
            <w:pPr>
              <w:jc w:val="center"/>
            </w:pPr>
            <w:r>
              <w:rPr>
                <w:sz w:val="18"/>
                <w:szCs w:val="18"/>
              </w:rPr>
              <w:t>平手</w:t>
            </w:r>
          </w:p>
        </w:tc>
      </w:tr>
      <w:tr>
        <w:tc>
          <w:tcPr/>
          <w:p>
            <w:pPr>
              <w:jc w:val="center"/>
            </w:pPr>
            <w:r>
              <w:rPr>
                <w:sz w:val="18"/>
                <w:szCs w:val="18"/>
              </w:rPr>
              <w:t>種子 Acc-7 標準差 ↓</w:t>
            </w:r>
          </w:p>
        </w:tc>
        <w:tc>
          <w:tcPr/>
          <w:p>
            <w:pPr>
              <w:jc w:val="center"/>
            </w:pPr>
            <w:r>
              <w:rPr>
                <w:sz w:val="18"/>
                <w:szCs w:val="18"/>
              </w:rPr>
              <w:t>1.17</w:t>
            </w:r>
          </w:p>
        </w:tc>
        <w:tc>
          <w:tcPr/>
          <w:p>
            <w:pPr>
              <w:jc w:val="center"/>
            </w:pPr>
            <w:r>
              <w:rPr>
                <w:sz w:val="18"/>
                <w:szCs w:val="18"/>
              </w:rPr>
              <w:t>0.27</w:t>
            </w:r>
          </w:p>
        </w:tc>
        <w:tc>
          <w:tcPr/>
          <w:p>
            <w:pPr>
              <w:jc w:val="center"/>
            </w:pPr>
            <w:r>
              <w:rPr>
                <w:sz w:val="18"/>
                <w:szCs w:val="18"/>
              </w:rPr>
              <w:t>−0.90</w:t>
            </w:r>
          </w:p>
        </w:tc>
        <w:tc>
          <w:tcPr/>
          <w:p>
            <w:pPr>
              <w:jc w:val="center"/>
            </w:pPr>
            <w:r>
              <w:rPr>
                <w:sz w:val="18"/>
                <w:szCs w:val="18"/>
              </w:rPr>
              <w:t>✓ 穩定性 4.3× 提升</w:t>
            </w:r>
          </w:p>
        </w:tc>
      </w:tr>
      <w:tr>
        <w:tc>
          <w:tcPr/>
          <w:p>
            <w:pPr>
              <w:jc w:val="center"/>
            </w:pPr>
            <w:r>
              <w:rPr>
                <w:sz w:val="18"/>
                <w:szCs w:val="18"/>
              </w:rPr>
              <w:t>Recall@(+3 類) (%) ↑</w:t>
            </w:r>
          </w:p>
        </w:tc>
        <w:tc>
          <w:tcPr/>
          <w:p>
            <w:pPr>
              <w:jc w:val="center"/>
            </w:pPr>
            <w:r>
              <w:rPr>
                <w:sz w:val="18"/>
                <w:szCs w:val="18"/>
              </w:rPr>
              <w:t>20.0</w:t>
            </w:r>
          </w:p>
        </w:tc>
        <w:tc>
          <w:tcPr/>
          <w:p>
            <w:pPr>
              <w:jc w:val="center"/>
            </w:pPr>
            <w:r>
              <w:rPr>
                <w:sz w:val="18"/>
                <w:szCs w:val="18"/>
              </w:rPr>
              <w:t>30.0</w:t>
            </w:r>
          </w:p>
        </w:tc>
        <w:tc>
          <w:tcPr/>
          <w:p>
            <w:pPr>
              <w:jc w:val="center"/>
            </w:pPr>
            <w:r>
              <w:rPr>
                <w:sz w:val="18"/>
                <w:szCs w:val="18"/>
              </w:rPr>
              <w:t>+10.0</w:t>
            </w:r>
          </w:p>
        </w:tc>
        <w:tc>
          <w:tcPr/>
          <w:p>
            <w:pPr>
              <w:jc w:val="center"/>
            </w:pPr>
            <w:r>
              <w:rPr>
                <w:sz w:val="18"/>
                <w:szCs w:val="18"/>
              </w:rPr>
              <w:t>✓ 顯著改善</w:t>
            </w:r>
          </w:p>
        </w:tc>
      </w:tr>
      <w:tr>
        <w:tc>
          <w:tcPr/>
          <w:p>
            <w:pPr>
              <w:jc w:val="center"/>
            </w:pPr>
            <w:r>
              <w:rPr>
                <w:sz w:val="18"/>
                <w:szCs w:val="18"/>
              </w:rPr>
              <w:t>Recall@(−3 類) (%) ↑</w:t>
            </w:r>
          </w:p>
        </w:tc>
        <w:tc>
          <w:tcPr/>
          <w:p>
            <w:pPr>
              <w:jc w:val="center"/>
            </w:pPr>
            <w:r>
              <w:rPr>
                <w:sz w:val="18"/>
                <w:szCs w:val="18"/>
              </w:rPr>
              <w:t>15.2</w:t>
            </w:r>
          </w:p>
        </w:tc>
        <w:tc>
          <w:tcPr/>
          <w:p>
            <w:pPr>
              <w:jc w:val="center"/>
            </w:pPr>
            <w:r>
              <w:rPr>
                <w:sz w:val="18"/>
                <w:szCs w:val="18"/>
              </w:rPr>
              <w:t>19.6</w:t>
            </w:r>
          </w:p>
        </w:tc>
        <w:tc>
          <w:tcPr/>
          <w:p>
            <w:pPr>
              <w:jc w:val="center"/>
            </w:pPr>
            <w:r>
              <w:rPr>
                <w:sz w:val="18"/>
                <w:szCs w:val="18"/>
              </w:rPr>
              <w:t>+4.3</w:t>
            </w:r>
          </w:p>
        </w:tc>
        <w:tc>
          <w:tcPr/>
          <w:p>
            <w:pPr>
              <w:jc w:val="center"/>
            </w:pPr>
            <w:r>
              <w:rPr>
                <w:sz w:val="18"/>
                <w:szCs w:val="18"/>
              </w:rPr>
              <w:t>✓ 改善</w:t>
            </w:r>
          </w:p>
        </w:tc>
      </w:tr>
      <w:tr>
        <w:tc>
          <w:tcPr/>
          <w:p>
            <w:pPr>
              <w:jc w:val="center"/>
            </w:pPr>
            <w:r>
              <w:rPr>
                <w:sz w:val="18"/>
                <w:szCs w:val="18"/>
              </w:rPr>
              <w:t>McNemar p 值</w:t>
            </w:r>
          </w:p>
        </w:tc>
        <w:tc>
          <w:tcPr/>
          <w:p>
            <w:pPr>
              <w:jc w:val="center"/>
            </w:pPr>
            <w:r>
              <w:rPr>
                <w:sz w:val="18"/>
                <w:szCs w:val="18"/>
              </w:rPr>
              <w:t>—</w:t>
            </w:r>
          </w:p>
        </w:tc>
        <w:tc>
          <w:tcPr/>
          <w:p>
            <w:pPr>
              <w:jc w:val="center"/>
            </w:pPr>
            <w:r>
              <w:rPr>
                <w:sz w:val="18"/>
                <w:szCs w:val="18"/>
              </w:rPr>
              <w:t>—</w:t>
            </w:r>
          </w:p>
        </w:tc>
        <w:tc>
          <w:tcPr/>
          <w:p>
            <w:pPr>
              <w:jc w:val="center"/>
            </w:pPr>
            <w:r>
              <w:rPr>
                <w:sz w:val="18"/>
                <w:szCs w:val="18"/>
              </w:rPr>
              <w:t>—</w:t>
            </w:r>
          </w:p>
        </w:tc>
        <w:tc>
          <w:tcPr/>
          <w:p>
            <w:pPr>
              <w:jc w:val="center"/>
            </w:pPr>
            <w:r>
              <w:rPr>
                <w:sz w:val="18"/>
                <w:szCs w:val="18"/>
              </w:rPr>
              <w:t>0.391（α=0.05）</w:t>
            </w:r>
          </w:p>
        </w:tc>
      </w:tr>
    </w:tbl>
    <w:p>
      <w:pPr/>
      <w:r>
        <w:t>如表四所示，MMAFFIn 預訓練在主要指標 Acc-7 上出現 −1.46 個百分點的下滑（52.19% → 50.73%），但 McNemar 配對顯著性檢驗顯示此差異統計不顯著（p=0.391，α=0.05），表示兩個模型版本在分類決策層面的差異屬於隨機噪音，而非系統性退步。深入分析揭示一個重要的統計現象：v60_baseline 三種子的個別 Acc-7 分別為 53.06%（種子 42）、50.44%（種子 123）與 50.73%（種子 2024），標準差達 1.17 個百分點——其中種子 42 的「幸運表現」（lucky seed outlier，53.06%）將集成結果拉高至 52.19%。相比之下，v60_mmaffin 三種子集中於 51.17%–51.75% 的窄區間（標準差僅 0.27，穩定性提升 4.3 倍），集成後的平均效果（50.73%）實際與 baseline 個別種子平均相近（51.41% vs 51.36%）。</w:t>
      </w:r>
    </w:p>
    <w:p>
      <w:pPr/>
      <w:r>
        <w:t>在細粒度效能上，MMAFFIn 預訓練帶來兩項值得關注的改善：（1）MAE 迴歸精度微幅提升（0.5872 → 0.5797，改善 0.0075），反映情感連續值預測更加精確；（2）極端情感類別（+3 類與 −3 類）的 recall 顯著改善，recall@(+3) 從 20.0% 提升至 30.0%（+10 個百分點），recall@(−3) 從 15.2% 提升至 19.6%（+4.3 個百分點），顯示 MMAFFIn 的強烈情感語料（joy、anger、fear 等標籤）確實遷移了對極端情感的識別能力。然而，中性類（0 類）recall 從 46.2% 下滑至 40.6%（−5.7 個百分點），這一意外結果可能源於 MOSI 主訓練的 Focal Loss 在 40 個 epoch 中過度更新骨幹，覆蓋了預訓練階段對中性情感建立的表示。總結而言，MMAFFIn 預訓練呈現一種「穩定性與多樣性的取捨」（stability-diversity trade-off）：以犧牲少數「幸運種子」帶來的偶發性高峰為代價，換取跨種子的一致效能與對極端情感的更佳覆蓋。在以部署穩定性為優先的實際場景中，v60_mmaffin 版本是更具一致性的選擇。</w:t>
      </w:r>
    </w:p>
    <w:p>
      <w:pPr>
        <w:pStyle w:val="20"/>
      </w:pPr>
      <w:r>
        <w:t>參數效率分析</w:t>
      </w:r>
    </w:p>
    <w:p>
      <w:pPr/>
      <w:r>
        <w:t>綜合 CMU-MOSI、MMAFFBen 與 SemEval-2018 三個基準的實驗結果，SACF-Text 展現出顯著的參數效率（parameter efficiency）優勢。以「每十億參數對應的整體分數」為量化指標，本研究將 SACF-Text（DeBERTa-v3-large，約 0.435B 參數）與其他對比模型進行系統性比較，如表五所示。</w:t>
      </w:r>
    </w:p>
    <w:p>
      <w:pPr>
        <w:jc w:val="center"/>
      </w:pPr>
      <w:r>
        <w:t>表五　參數效率比較（效率分數 = 整體得分 ÷ 參數量（B）；↑ 越高越好）</w:t>
      </w:r>
    </w:p>
    <w:p/>
    <w:tbl>
      <w:tblPr>
        <w:tblStyle w:val="TableGrid"/>
        <w:tblW w:w="9360" w:type="dxa"/>
      </w:tblPr>
      <w:tr>
        <w:tc>
          <w:tcPr>
            <w:shd w:val="clear" w:color="auto" w:fill="D9E1F2"/>
          </w:tcPr>
          <w:p>
            <w:pPr>
              <w:jc w:val="center"/>
            </w:pPr>
            <w:r>
              <w:rPr>
                <w:b/>
                <w:sz w:val="18"/>
                <w:szCs w:val="18"/>
              </w:rPr>
              <w:t>模型</w:t>
            </w:r>
          </w:p>
        </w:tc>
        <w:tc>
          <w:tcPr>
            <w:shd w:val="clear" w:color="auto" w:fill="D9E1F2"/>
          </w:tcPr>
          <w:p>
            <w:pPr>
              <w:jc w:val="center"/>
            </w:pPr>
            <w:r>
              <w:rPr>
                <w:b/>
                <w:sz w:val="18"/>
                <w:szCs w:val="18"/>
              </w:rPr>
              <w:t>參數量</w:t>
            </w:r>
          </w:p>
        </w:tc>
        <w:tc>
          <w:tcPr>
            <w:shd w:val="clear" w:color="auto" w:fill="D9E1F2"/>
          </w:tcPr>
          <w:p>
            <w:pPr>
              <w:jc w:val="center"/>
            </w:pPr>
            <w:r>
              <w:rPr>
                <w:b/>
                <w:sz w:val="18"/>
                <w:szCs w:val="18"/>
              </w:rPr>
              <w:t>SemEval 整體</w:t>
            </w:r>
          </w:p>
        </w:tc>
        <w:tc>
          <w:tcPr>
            <w:shd w:val="clear" w:color="auto" w:fill="D9E1F2"/>
          </w:tcPr>
          <w:p>
            <w:pPr>
              <w:jc w:val="center"/>
            </w:pPr>
            <w:r>
              <w:rPr>
                <w:b/>
                <w:sz w:val="18"/>
                <w:szCs w:val="18"/>
              </w:rPr>
              <w:t>SemEval 效率/B</w:t>
            </w:r>
          </w:p>
        </w:tc>
        <w:tc>
          <w:tcPr>
            <w:shd w:val="clear" w:color="auto" w:fill="D9E1F2"/>
          </w:tcPr>
          <w:p>
            <w:pPr>
              <w:jc w:val="center"/>
            </w:pPr>
            <w:r>
              <w:rPr>
                <w:b/>
                <w:sz w:val="18"/>
                <w:szCs w:val="18"/>
              </w:rPr>
              <w:t>MMAFFBen 平均</w:t>
            </w:r>
          </w:p>
        </w:tc>
        <w:tc>
          <w:tcPr>
            <w:shd w:val="clear" w:color="auto" w:fill="D9E1F2"/>
          </w:tcPr>
          <w:p>
            <w:pPr>
              <w:jc w:val="center"/>
            </w:pPr>
            <w:r>
              <w:rPr>
                <w:b/>
                <w:sz w:val="18"/>
                <w:szCs w:val="18"/>
              </w:rPr>
              <w:t>MMAFFBen 效率/B</w:t>
            </w:r>
          </w:p>
        </w:tc>
      </w:tr>
      <w:tr>
        <w:tc>
          <w:tcPr/>
          <w:p>
            <w:pPr>
              <w:jc w:val="center"/>
            </w:pPr>
            <w:r>
              <w:rPr>
                <w:b/>
                <w:sz w:val="18"/>
                <w:szCs w:val="18"/>
              </w:rPr>
              <w:t>SACF-Text（本研究）</w:t>
            </w:r>
          </w:p>
        </w:tc>
        <w:tc>
          <w:tcPr/>
          <w:p>
            <w:pPr>
              <w:jc w:val="center"/>
            </w:pPr>
            <w:r>
              <w:rPr>
                <w:b/>
                <w:sz w:val="18"/>
                <w:szCs w:val="18"/>
              </w:rPr>
              <w:t>0.435B</w:t>
            </w:r>
          </w:p>
        </w:tc>
        <w:tc>
          <w:tcPr/>
          <w:p>
            <w:pPr>
              <w:jc w:val="center"/>
            </w:pPr>
            <w:r>
              <w:rPr>
                <w:b/>
                <w:sz w:val="18"/>
                <w:szCs w:val="18"/>
              </w:rPr>
              <w:t>66.99</w:t>
            </w:r>
          </w:p>
        </w:tc>
        <w:tc>
          <w:tcPr/>
          <w:p>
            <w:pPr>
              <w:jc w:val="center"/>
            </w:pPr>
            <w:r>
              <w:rPr>
                <w:b/>
                <w:sz w:val="18"/>
                <w:szCs w:val="18"/>
              </w:rPr>
              <w:t>154.0</w:t>
            </w:r>
          </w:p>
        </w:tc>
        <w:tc>
          <w:tcPr/>
          <w:p>
            <w:pPr>
              <w:jc w:val="center"/>
            </w:pPr>
            <w:r>
              <w:rPr>
                <w:b/>
                <w:sz w:val="18"/>
                <w:szCs w:val="18"/>
              </w:rPr>
              <w:t>55.50</w:t>
            </w:r>
          </w:p>
        </w:tc>
        <w:tc>
          <w:tcPr/>
          <w:p>
            <w:pPr>
              <w:jc w:val="center"/>
            </w:pPr>
            <w:r>
              <w:rPr>
                <w:b/>
                <w:sz w:val="18"/>
                <w:szCs w:val="18"/>
              </w:rPr>
              <w:t>127.6</w:t>
            </w:r>
          </w:p>
        </w:tc>
      </w:tr>
      <w:tr>
        <w:tc>
          <w:tcPr/>
          <w:p>
            <w:pPr>
              <w:jc w:val="center"/>
            </w:pPr>
            <w:r>
              <w:rPr>
                <w:sz w:val="18"/>
                <w:szCs w:val="18"/>
              </w:rPr>
              <w:t>MMAFFLM-3b</w:t>
            </w:r>
          </w:p>
        </w:tc>
        <w:tc>
          <w:tcPr/>
          <w:p>
            <w:pPr>
              <w:jc w:val="center"/>
            </w:pPr>
            <w:r>
              <w:rPr>
                <w:sz w:val="18"/>
                <w:szCs w:val="18"/>
              </w:rPr>
              <w:t>3.0B</w:t>
            </w:r>
          </w:p>
        </w:tc>
        <w:tc>
          <w:tcPr/>
          <w:p>
            <w:pPr>
              <w:jc w:val="center"/>
            </w:pPr>
            <w:r>
              <w:rPr>
                <w:sz w:val="18"/>
                <w:szCs w:val="18"/>
              </w:rPr>
              <w:t>65.41</w:t>
            </w:r>
          </w:p>
        </w:tc>
        <w:tc>
          <w:tcPr/>
          <w:p>
            <w:pPr>
              <w:jc w:val="center"/>
            </w:pPr>
            <w:r>
              <w:rPr>
                <w:sz w:val="18"/>
                <w:szCs w:val="18"/>
              </w:rPr>
              <w:t>21.8</w:t>
            </w:r>
          </w:p>
        </w:tc>
        <w:tc>
          <w:tcPr/>
          <w:p>
            <w:pPr>
              <w:jc w:val="center"/>
            </w:pPr>
            <w:r>
              <w:rPr>
                <w:sz w:val="18"/>
                <w:szCs w:val="18"/>
              </w:rPr>
              <w:t>58.22</w:t>
            </w:r>
          </w:p>
        </w:tc>
        <w:tc>
          <w:tcPr/>
          <w:p>
            <w:pPr>
              <w:jc w:val="center"/>
            </w:pPr>
            <w:r>
              <w:rPr>
                <w:sz w:val="18"/>
                <w:szCs w:val="18"/>
              </w:rPr>
              <w:t>19.4</w:t>
            </w:r>
          </w:p>
        </w:tc>
      </w:tr>
      <w:tr>
        <w:tc>
          <w:tcPr/>
          <w:p>
            <w:pPr>
              <w:jc w:val="center"/>
            </w:pPr>
            <w:r>
              <w:rPr>
                <w:sz w:val="18"/>
                <w:szCs w:val="18"/>
              </w:rPr>
              <w:t>EmoLlama-chat-7b</w:t>
            </w:r>
          </w:p>
        </w:tc>
        <w:tc>
          <w:tcPr/>
          <w:p>
            <w:pPr>
              <w:jc w:val="center"/>
            </w:pPr>
            <w:r>
              <w:rPr>
                <w:sz w:val="18"/>
                <w:szCs w:val="18"/>
              </w:rPr>
              <w:t>7.0B</w:t>
            </w:r>
          </w:p>
        </w:tc>
        <w:tc>
          <w:tcPr/>
          <w:p>
            <w:pPr>
              <w:jc w:val="center"/>
            </w:pPr>
            <w:r>
              <w:rPr>
                <w:sz w:val="18"/>
                <w:szCs w:val="18"/>
              </w:rPr>
              <w:t>67.45</w:t>
            </w:r>
          </w:p>
        </w:tc>
        <w:tc>
          <w:tcPr/>
          <w:p>
            <w:pPr>
              <w:jc w:val="center"/>
            </w:pPr>
            <w:r>
              <w:rPr>
                <w:sz w:val="18"/>
                <w:szCs w:val="18"/>
              </w:rPr>
              <w:t>9.6</w:t>
            </w:r>
          </w:p>
        </w:tc>
        <w:tc>
          <w:tcPr/>
          <w:p>
            <w:pPr>
              <w:jc w:val="center"/>
            </w:pPr>
            <w:r>
              <w:rPr>
                <w:sz w:val="18"/>
                <w:szCs w:val="18"/>
              </w:rPr>
              <w:t>39.00</w:t>
            </w:r>
          </w:p>
        </w:tc>
        <w:tc>
          <w:tcPr/>
          <w:p>
            <w:pPr>
              <w:jc w:val="center"/>
            </w:pPr>
            <w:r>
              <w:rPr>
                <w:sz w:val="18"/>
                <w:szCs w:val="18"/>
              </w:rPr>
              <w:t>5.6</w:t>
            </w:r>
          </w:p>
        </w:tc>
      </w:tr>
      <w:tr>
        <w:tc>
          <w:tcPr/>
          <w:p>
            <w:pPr>
              <w:jc w:val="center"/>
            </w:pPr>
            <w:r>
              <w:rPr>
                <w:sz w:val="18"/>
                <w:szCs w:val="18"/>
              </w:rPr>
              <w:t>MMAFFLM-7b</w:t>
            </w:r>
          </w:p>
        </w:tc>
        <w:tc>
          <w:tcPr/>
          <w:p>
            <w:pPr>
              <w:jc w:val="center"/>
            </w:pPr>
            <w:r>
              <w:rPr>
                <w:sz w:val="18"/>
                <w:szCs w:val="18"/>
              </w:rPr>
              <w:t>7.0B</w:t>
            </w:r>
          </w:p>
        </w:tc>
        <w:tc>
          <w:tcPr/>
          <w:p>
            <w:pPr>
              <w:jc w:val="center"/>
            </w:pPr>
            <w:r>
              <w:rPr>
                <w:sz w:val="18"/>
                <w:szCs w:val="18"/>
              </w:rPr>
              <w:t>66.29</w:t>
            </w:r>
          </w:p>
        </w:tc>
        <w:tc>
          <w:tcPr/>
          <w:p>
            <w:pPr>
              <w:jc w:val="center"/>
            </w:pPr>
            <w:r>
              <w:rPr>
                <w:sz w:val="18"/>
                <w:szCs w:val="18"/>
              </w:rPr>
              <w:t>9.5</w:t>
            </w:r>
          </w:p>
        </w:tc>
        <w:tc>
          <w:tcPr/>
          <w:p>
            <w:pPr>
              <w:jc w:val="center"/>
            </w:pPr>
            <w:r>
              <w:rPr>
                <w:sz w:val="18"/>
                <w:szCs w:val="18"/>
              </w:rPr>
              <w:t>58.96</w:t>
            </w:r>
          </w:p>
        </w:tc>
        <w:tc>
          <w:tcPr/>
          <w:p>
            <w:pPr>
              <w:jc w:val="center"/>
            </w:pPr>
            <w:r>
              <w:rPr>
                <w:sz w:val="18"/>
                <w:szCs w:val="18"/>
              </w:rPr>
              <w:t>8.4</w:t>
            </w:r>
          </w:p>
        </w:tc>
      </w:tr>
      <w:tr>
        <w:tc>
          <w:tcPr/>
          <w:p>
            <w:pPr>
              <w:jc w:val="center"/>
            </w:pPr>
            <w:r>
              <w:rPr>
                <w:sz w:val="18"/>
                <w:szCs w:val="18"/>
              </w:rPr>
              <w:t>GPT-4o-mini</w:t>
            </w:r>
          </w:p>
        </w:tc>
        <w:tc>
          <w:tcPr/>
          <w:p>
            <w:pPr>
              <w:jc w:val="center"/>
            </w:pPr>
            <w:r>
              <w:rPr>
                <w:sz w:val="18"/>
                <w:szCs w:val="18"/>
              </w:rPr>
              <w:t>~8B</w:t>
            </w:r>
          </w:p>
        </w:tc>
        <w:tc>
          <w:tcPr/>
          <w:p>
            <w:pPr>
              <w:jc w:val="center"/>
            </w:pPr>
            <w:r>
              <w:rPr>
                <w:sz w:val="18"/>
                <w:szCs w:val="18"/>
              </w:rPr>
              <w:t>72.37</w:t>
            </w:r>
          </w:p>
        </w:tc>
        <w:tc>
          <w:tcPr/>
          <w:p>
            <w:pPr>
              <w:jc w:val="center"/>
            </w:pPr>
            <w:r>
              <w:rPr>
                <w:sz w:val="18"/>
                <w:szCs w:val="18"/>
              </w:rPr>
              <w:t>~9.0</w:t>
            </w:r>
          </w:p>
        </w:tc>
        <w:tc>
          <w:tcPr/>
          <w:p>
            <w:pPr>
              <w:jc w:val="center"/>
            </w:pPr>
            <w:r>
              <w:rPr>
                <w:sz w:val="18"/>
                <w:szCs w:val="18"/>
              </w:rPr>
              <w:t>50.02</w:t>
            </w:r>
          </w:p>
        </w:tc>
        <w:tc>
          <w:tcPr/>
          <w:p>
            <w:pPr>
              <w:jc w:val="center"/>
            </w:pPr>
            <w:r>
              <w:rPr>
                <w:sz w:val="18"/>
                <w:szCs w:val="18"/>
              </w:rPr>
              <w:t>~6.3</w:t>
            </w:r>
          </w:p>
        </w:tc>
      </w:tr>
      <w:tr>
        <w:tc>
          <w:tcPr/>
          <w:p>
            <w:pPr>
              <w:jc w:val="center"/>
            </w:pPr>
            <w:r>
              <w:rPr>
                <w:sz w:val="18"/>
                <w:szCs w:val="18"/>
              </w:rPr>
              <w:t>Llama3.2-3b-instruct</w:t>
            </w:r>
          </w:p>
        </w:tc>
        <w:tc>
          <w:tcPr/>
          <w:p>
            <w:pPr>
              <w:jc w:val="center"/>
            </w:pPr>
            <w:r>
              <w:rPr>
                <w:sz w:val="18"/>
                <w:szCs w:val="18"/>
              </w:rPr>
              <w:t>3.0B</w:t>
            </w:r>
          </w:p>
        </w:tc>
        <w:tc>
          <w:tcPr/>
          <w:p>
            <w:pPr>
              <w:jc w:val="center"/>
            </w:pPr>
            <w:r>
              <w:rPr>
                <w:sz w:val="18"/>
                <w:szCs w:val="18"/>
              </w:rPr>
              <w:t>45.71</w:t>
            </w:r>
          </w:p>
        </w:tc>
        <w:tc>
          <w:tcPr/>
          <w:p>
            <w:pPr>
              <w:jc w:val="center"/>
            </w:pPr>
            <w:r>
              <w:rPr>
                <w:sz w:val="18"/>
                <w:szCs w:val="18"/>
              </w:rPr>
              <w:t>15.2</w:t>
            </w:r>
          </w:p>
        </w:tc>
        <w:tc>
          <w:tcPr/>
          <w:p>
            <w:pPr>
              <w:jc w:val="center"/>
            </w:pPr>
            <w:r>
              <w:rPr>
                <w:sz w:val="18"/>
                <w:szCs w:val="18"/>
              </w:rPr>
              <w:t>37.80</w:t>
            </w:r>
          </w:p>
        </w:tc>
        <w:tc>
          <w:tcPr/>
          <w:p>
            <w:pPr>
              <w:jc w:val="center"/>
            </w:pPr>
            <w:r>
              <w:rPr>
                <w:sz w:val="18"/>
                <w:szCs w:val="18"/>
              </w:rPr>
              <w:t>12.6</w:t>
            </w:r>
          </w:p>
        </w:tc>
      </w:tr>
    </w:tbl>
    <w:p>
      <w:pPr/>
      <w:r>
        <w:t>如表五所示，SACF-Text 在 SemEval-2018 的參數效率達 154.0 分/B，為所有對比模型中最高，遠超排名第二的 MMAFFLM-3b（21.8 分/B），差距達 7.1 倍。在 MMAFFBen 基準上，SACF-Text 的效率指標同樣達到 127.6 分/B，分別為 MMAFFLM-3b（19.4）的 6.6 倍、GPT-4o-mini（~6.3）的 20.3 倍。從絕對效能來看，SACF-Text 在兩個基準上均達到第三名水準（SemEval 66.99；MMAFFBen 55.50），與規模為其 16–26 倍的模型（7B 系列）保持競爭力，且在特定任務（英語情感、中文情感極性）上甚至超越更大規模的模型。此結果驗證了本研究的核心主張：在情感分析任務上，針對性設計的跨模態注意力架構（SACF + PEA）結合在情感標記語料上的精調，能夠以極低的參數代價實現媲美大型語言模型的跨任務情感泛化能力。這對於計算資源受限的部署場景（如本研究的本地多代理情感感知系統）具有重要的實際意義。</w:t>
      </w:r>
    </w:p>
    <w:p>
      <w:pPr>
        <w:pStyle w:val="20"/>
      </w:pPr>
      <w:r>
        <w:t>模型優勢分析</w:t>
      </w:r>
    </w:p>
    <w:p>
      <w:pPr/>
      <w:r>
        <w:t>綜合以上比較，本研究 SACF 模型相對於現有方法的主要優勢來源於以下設計：</w:t>
      </w:r>
    </w:p>
    <w:p>
      <w:pPr/>
      <w:r>
        <w:t>（1）情感感知跨模態注意力（SACF 模組）：以語言模型的情感表示作為查詢，引導音訊與視覺模態特徵的注意力計算，使模型聚焦於情感相關的非語言線索，相比傳統後融合或早融合方法能捕捉更具辨識力的跨模態交互。</w:t>
      </w:r>
    </w:p>
    <w:p>
      <w:pPr/>
      <w:r>
        <w:t>（2）極性增強注意力（PEA 模組）：在特徵提取階段顯式強化正負向情感的極性差異，使模型對情感強度的細粒度分辨能力更強，在 Acc-7 與 MAE 上的優勢部分源於此設計。</w:t>
      </w:r>
    </w:p>
    <w:p>
      <w:pPr/>
      <w:r>
        <w:t>（3）多工序數損失設計：聯合優化分類（Focal Loss）與迴歸（EMD Loss），序數懲罰矩陣確保預測誤差隨情感距離增大而遞增，避免嚴重的大跨度分類錯誤，有效改善 MAE 與 Corr。</w:t>
      </w:r>
    </w:p>
    <w:p>
      <w:pPr/>
      <w:r>
        <w:t>（4）推斷增強策略：TTA×5 結合三種子集成共 15 次獨立評估，在推斷階段無需額外訓練成本即可提升預測穩定性，有效提升預測穩定性與準確率。</w:t>
      </w:r>
    </w:p>
    <w:p>
      <w:pPr/>
      <w:r>
        <w:t>（5）跨任務泛化能力：在 MMAFFBen 與 SemEval-2018 的系統性評估驗證，SACF 骨幹學習到的情感表示具備強烈的跨資料集泛化能力，以 0.435B 參數實現在兩個基準上均排名第三的效能（SemEval 整體 66.99、MMAFFBen 平均 55.50），在特定任務（英語情感強度、中文情感極性）上甚至超越規模大於其 16 倍的模型。此特性對需要跨語言、跨情境應用情感感知能力的多代理系統具有直接的實用意義。</w:t>
      </w:r>
    </w:p>
    <w:p>
      <w:pPr>
        <w:pStyle w:val="20"/>
      </w:pPr>
      <w:r>
        <w:t>結果討論</w:t>
      </w:r>
    </w:p>
    <w:p>
      <w:pPr/>
      <w:r>
        <w:t>本研究的實驗結果確立了 SACF 在 CMU-MOSI 七分類情感分析任務上的 SoTA 地位，且在 MAE 與 Corr 指標上的領先幅度尤為顯著，顯示情感感知跨模態融合對情感強度迴歸的幫助大於對類別邊界劃分的幫助。</w:t>
      </w:r>
    </w:p>
    <w:p>
      <w:pPr/>
      <w:r>
        <w:t>值得注意的是，Acc-7 雖是最主要的比較指標，但 52.19% 的絕對數值仍有提升空間。CMU-MOSI 的七分類任務因為細粒度標記本身存在主觀不一致性（inter-annotator agreement 有限），使得該指標的天花板效應顯著。本研究透過集成與推斷增強策略已充分挖掘現有架構的潛力，進一步突破可能需要更大規模的預訓練語言模型（如 LLaMA、Qwen）、更豐富的跨模態預訓練資料，或在標記品質上進行改進。</w:t>
      </w:r>
    </w:p>
    <w:p>
      <w:pPr/>
      <w:r>
        <w:t>在計算效率方面，本研究模型的推斷階段雖因多種子集成與 TTA 而增加 9 倍的前向運算量，但由於每次推斷僅需單次 GPU 前向傳遞（無梯度計算），實際推斷時間開銷在工程可接受範圍內，適合對準確率有較高要求的應用情境。</w:t>
      </w:r>
    </w:p>
    <w:p>
      <w:pPr/>
      <w:r>
        <w:t>跨資料集泛化性實驗進一步完善了上述結論。在 MMAFFBen 多任務基準（共五個跨語言情感任務）與 SemEval-2018 三語言情感評估中，SACF-Text 均以遠低於競爭模型的參數量（0.435B）達到整體排名第三的成績，驗證了模型所習得的情感極性表示不僅限於 CMU-MOSI 域內，而是可廣泛遷移至中文情緒分類、多語言情感強度評估等多元場景。領域自適應預訓練消融實驗（MMAFFIn 預訓練）則揭示了一個重要的訓練動態：在主要 Acc-7 指標上統計不顯著的差異（p=0.391）背後，預訓練版本在種子穩定性（std 1.17→0.27，4.3× 提升）與極端情感識別（recall@+3 從 20% 至 30%）上呈現明確改善，為未來結合更長訓練週期或更低骨幹學習率的持續改進方案提供了實驗基礎。總體而言，本研究所提出的 SACF 模型在 CMU-MOSI 七分類任務上確立了當前最優效能，並透過多基準、多語言的系統驗證，展現了情感感知跨模態注意力設計的廣泛適用性與實用潛力。</w:t>
      </w:r>
    </w:p>
    <w:p w14:paraId="50A10905" w14:textId="77777777" w:rsidR="00301522" w:rsidRPr="00D110A8" w:rsidRDefault="00BB4C79" w:rsidP="000E0CE1">
      <w:pPr>
        <w:pStyle w:val="1"/>
      </w:pPr>
      <w:bookmarkStart w:id="33" w:name="_Toc217999564"/>
      <w:r>
        <w:lastRenderedPageBreak/>
        <w:t xml:space="preserve"> </w:t>
      </w:r>
      <w:r w:rsidR="00301522" w:rsidRPr="00D110A8">
        <w:rPr>
          <w:rFonts w:hint="eastAsia"/>
        </w:rPr>
        <w:t>參考文獻</w:t>
      </w:r>
      <w:bookmarkEnd w:id="33"/>
    </w:p>
    <w:p>
      <w:pPr/>
      <w:r>
        <w:t>Mai, S., Zeng, Y., Xing, Q., &amp; Hu, H. (2025). Injecting multimodal information into pre-trained language model for multimodal sentiment analysis. IEEE Transactions on Affective Computing, 16(3), 2074–2089. https://doi.org/10.1109/TAFFC.2025.3533149</w:t>
      </w:r>
    </w:p>
    <w:p w14:paraId="4CE3DC8F" w14:textId="77777777" w:rsidR="00301522" w:rsidRPr="00FF1A8D" w:rsidRDefault="00E210DE" w:rsidP="00FF1A8D">
      <w:pPr>
        <w:ind w:leftChars="35" w:left="84" w:rightChars="100" w:right="240" w:firstLineChars="0" w:firstLine="0"/>
        <w:rPr>
          <w:rFonts w:ascii="標楷體-繁" w:eastAsia="標楷體-繁" w:hAnsi="標楷體-繁"/>
        </w:rPr>
      </w:pPr>
      <w:r w:rsidRPr="00E210DE">
        <w:rPr>
          <w:rFonts w:ascii="標楷體-繁" w:eastAsia="標楷體-繁" w:hAnsi="標楷體-繁"/>
        </w:rPr>
        <w:t>Park, J. S., O'Brien, J. C., Cai, C. J., Morris, M. R., Liang, P., &amp; Bernstein, M. S. (2023). Generative agents: Interactive simulacra of human behavior.</w:t>
      </w:r>
    </w:p>
    <w:sectPr w:rsidR="00301522" w:rsidRPr="00FF1A8D" w:rsidSect="00575456">
      <w:headerReference w:type="even" r:id="rId32"/>
      <w:headerReference w:type="default" r:id="rId33"/>
      <w:footerReference w:type="default" r:id="rId34"/>
      <w:headerReference w:type="first" r:id="rId35"/>
      <w:type w:val="continuous"/>
      <w:pgSz w:w="11906" w:h="16838"/>
      <w:pgMar w:top="1418" w:right="1797" w:bottom="1559"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91343" w14:textId="77777777" w:rsidR="006E10B1" w:rsidRDefault="006E10B1" w:rsidP="005F0952">
      <w:pPr>
        <w:ind w:left="204" w:right="240" w:firstLine="480"/>
      </w:pPr>
      <w:r>
        <w:separator/>
      </w:r>
    </w:p>
    <w:p w14:paraId="7A74EA32" w14:textId="77777777" w:rsidR="006E10B1" w:rsidRDefault="006E10B1">
      <w:pPr>
        <w:ind w:left="204" w:right="240" w:firstLine="480"/>
      </w:pPr>
    </w:p>
  </w:endnote>
  <w:endnote w:type="continuationSeparator" w:id="0">
    <w:p w14:paraId="08BA48BB" w14:textId="77777777" w:rsidR="006E10B1" w:rsidRDefault="006E10B1" w:rsidP="005F0952">
      <w:pPr>
        <w:ind w:left="204" w:right="240" w:firstLine="480"/>
      </w:pPr>
      <w:r>
        <w:continuationSeparator/>
      </w:r>
    </w:p>
    <w:p w14:paraId="6D84D784" w14:textId="77777777" w:rsidR="006E10B1" w:rsidRDefault="006E10B1">
      <w:pPr>
        <w:ind w:left="204" w:right="240" w:firstLine="480"/>
      </w:pPr>
    </w:p>
  </w:endnote>
  <w:endnote w:type="continuationNotice" w:id="1">
    <w:p w14:paraId="4B9C73BF" w14:textId="77777777" w:rsidR="006E10B1" w:rsidRDefault="006E10B1">
      <w:pPr>
        <w:ind w:left="204" w:right="240"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auto"/>
    <w:pitch w:val="default"/>
    <w:sig w:usb0="00002A87" w:usb1="082E0000" w:usb2="00000016" w:usb3="00000000" w:csb0="001001FF"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標楷體-繁">
    <w:altName w:val="新細明體"/>
    <w:panose1 w:val="03000500000000000000"/>
    <w:charset w:val="88"/>
    <w:family w:val="script"/>
    <w:pitch w:val="variable"/>
    <w:sig w:usb0="800002E3" w:usb1="38CFFD7A" w:usb2="00000016" w:usb3="00000000" w:csb0="0010000D"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6CFCC" w14:textId="77777777" w:rsidR="000E0CE1" w:rsidRDefault="000E0CE1">
    <w:pPr>
      <w:pStyle w:val="af0"/>
      <w:ind w:left="204"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0CFB18" w14:textId="77777777" w:rsidR="00301522" w:rsidRDefault="00301522">
    <w:pPr>
      <w:pStyle w:val="af0"/>
      <w:ind w:left="204" w:right="240" w:firstLine="400"/>
      <w:jc w:val="center"/>
    </w:pPr>
  </w:p>
  <w:p w14:paraId="5409ACDF" w14:textId="77777777" w:rsidR="001E72BD" w:rsidRDefault="001E72BD">
    <w:pPr>
      <w:pStyle w:val="af0"/>
      <w:ind w:left="204" w:right="240"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0C629" w14:textId="77777777" w:rsidR="000E0CE1" w:rsidRDefault="000E0CE1">
    <w:pPr>
      <w:pStyle w:val="af0"/>
      <w:ind w:left="204"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893281"/>
      <w:docPartObj>
        <w:docPartGallery w:val="Page Numbers (Bottom of Page)"/>
        <w:docPartUnique/>
      </w:docPartObj>
    </w:sdtPr>
    <w:sdtContent>
      <w:p w14:paraId="3E22CB6B" w14:textId="77777777" w:rsidR="00301522" w:rsidRDefault="00301522">
        <w:pPr>
          <w:pStyle w:val="af0"/>
          <w:ind w:left="204" w:right="240" w:firstLine="400"/>
          <w:jc w:val="center"/>
        </w:pPr>
        <w:r>
          <w:fldChar w:fldCharType="begin"/>
        </w:r>
        <w:r>
          <w:instrText>PAGE   \* MERGEFORMAT</w:instrText>
        </w:r>
        <w:r>
          <w:fldChar w:fldCharType="separate"/>
        </w:r>
        <w:r>
          <w:rPr>
            <w:lang w:val="zh-TW"/>
          </w:rPr>
          <w:t>2</w:t>
        </w:r>
        <w:r>
          <w:fldChar w:fldCharType="end"/>
        </w:r>
      </w:p>
    </w:sdtContent>
  </w:sdt>
  <w:p w14:paraId="57E290ED" w14:textId="77777777" w:rsidR="00301522" w:rsidRDefault="00301522">
    <w:pPr>
      <w:pStyle w:val="af0"/>
      <w:ind w:left="204" w:right="240"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71121"/>
      <w:docPartObj>
        <w:docPartGallery w:val="Page Numbers (Bottom of Page)"/>
        <w:docPartUnique/>
      </w:docPartObj>
    </w:sdtPr>
    <w:sdtContent>
      <w:p w14:paraId="5C85CF50" w14:textId="77777777" w:rsidR="001E72BD" w:rsidRDefault="001E72BD">
        <w:pPr>
          <w:pStyle w:val="af0"/>
          <w:ind w:left="204" w:rightChars="100" w:right="240" w:firstLine="400"/>
          <w:jc w:val="center"/>
        </w:pPr>
        <w:r>
          <w:fldChar w:fldCharType="begin"/>
        </w:r>
        <w:r>
          <w:instrText>PAGE   \* MERGEFORMAT</w:instrText>
        </w:r>
        <w:r>
          <w:fldChar w:fldCharType="separate"/>
        </w:r>
        <w:r>
          <w:rPr>
            <w:lang w:val="zh-TW"/>
          </w:rPr>
          <w:t>2</w:t>
        </w:r>
        <w:r>
          <w:fldChar w:fldCharType="end"/>
        </w:r>
      </w:p>
    </w:sdtContent>
  </w:sdt>
  <w:p w14:paraId="146F04F6" w14:textId="77777777" w:rsidR="001E72BD" w:rsidRDefault="001E72BD">
    <w:pPr>
      <w:pStyle w:val="af0"/>
      <w:ind w:left="204" w:rightChars="100" w:right="240" w:firstLine="400"/>
    </w:pPr>
  </w:p>
  <w:p w14:paraId="021DFD21" w14:textId="77777777" w:rsidR="00B77455" w:rsidRDefault="00B77455">
    <w:pPr>
      <w:ind w:left="204" w:rightChars="100" w:right="240"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2B687" w14:textId="77777777" w:rsidR="006E10B1" w:rsidRDefault="006E10B1" w:rsidP="005F0952">
      <w:pPr>
        <w:ind w:left="204" w:right="240" w:firstLine="480"/>
      </w:pPr>
      <w:r>
        <w:separator/>
      </w:r>
    </w:p>
    <w:p w14:paraId="7E015738" w14:textId="77777777" w:rsidR="006E10B1" w:rsidRDefault="006E10B1">
      <w:pPr>
        <w:ind w:left="204" w:right="240" w:firstLine="480"/>
      </w:pPr>
    </w:p>
  </w:footnote>
  <w:footnote w:type="continuationSeparator" w:id="0">
    <w:p w14:paraId="6ABB3198" w14:textId="77777777" w:rsidR="006E10B1" w:rsidRDefault="006E10B1" w:rsidP="005F0952">
      <w:pPr>
        <w:ind w:left="204" w:right="240" w:firstLine="480"/>
      </w:pPr>
      <w:r>
        <w:continuationSeparator/>
      </w:r>
    </w:p>
    <w:p w14:paraId="2A6A910D" w14:textId="77777777" w:rsidR="006E10B1" w:rsidRDefault="006E10B1">
      <w:pPr>
        <w:ind w:left="204" w:right="240" w:firstLine="480"/>
      </w:pPr>
    </w:p>
  </w:footnote>
  <w:footnote w:type="continuationNotice" w:id="1">
    <w:p w14:paraId="494A3497" w14:textId="77777777" w:rsidR="006E10B1" w:rsidRDefault="006E10B1">
      <w:pPr>
        <w:ind w:left="204" w:right="240"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908A5" w14:textId="77777777" w:rsidR="000E0CE1" w:rsidRDefault="006E10B1">
    <w:pPr>
      <w:pStyle w:val="ae"/>
      <w:ind w:left="204" w:firstLine="400"/>
    </w:pPr>
    <w:r>
      <w:rPr>
        <w:noProof/>
        <w14:ligatures w14:val="standardContextual"/>
      </w:rPr>
      <w:pict w14:anchorId="1E8DD90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2" type="#_x0000_t75" alt="" style="position:absolute;left:0;text-align:left;margin-left:0;margin-top:0;width:300pt;height:299pt;z-index:-25165312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430AD" w14:textId="77777777" w:rsidR="000E0CE1" w:rsidRDefault="006E10B1">
    <w:pPr>
      <w:pStyle w:val="ae"/>
      <w:ind w:left="204" w:firstLine="400"/>
    </w:pPr>
    <w:r>
      <w:rPr>
        <w:noProof/>
        <w14:ligatures w14:val="standardContextual"/>
      </w:rPr>
      <w:pict w14:anchorId="4B8950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1" type="#_x0000_t75" alt="" style="position:absolute;left:0;text-align:left;margin-left:0;margin-top:0;width:300pt;height:299pt;z-index:-25165004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46EA4" w14:textId="77777777" w:rsidR="000E0CE1" w:rsidRDefault="000E0CE1">
    <w:pPr>
      <w:pStyle w:val="ae"/>
      <w:ind w:left="204"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05689" w14:textId="77777777" w:rsidR="000A4A61" w:rsidRDefault="006E10B1">
    <w:pPr>
      <w:pStyle w:val="ae"/>
      <w:ind w:left="204" w:right="240" w:firstLine="400"/>
    </w:pPr>
    <w:r>
      <w:rPr>
        <w:noProof/>
        <w14:ligatures w14:val="standardContextual"/>
      </w:rPr>
      <w:pict w14:anchorId="594E73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left:0;text-align:left;margin-left:0;margin-top:0;width:300pt;height:299pt;z-index:-251643904;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C92D5" w14:textId="77777777" w:rsidR="000A4A61" w:rsidRDefault="006E10B1">
    <w:pPr>
      <w:pStyle w:val="ae"/>
      <w:ind w:left="204" w:right="240" w:firstLine="400"/>
    </w:pPr>
    <w:r>
      <w:rPr>
        <w:noProof/>
        <w14:ligatures w14:val="standardContextual"/>
      </w:rPr>
      <w:pict w14:anchorId="01DA2F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alt="" style="position:absolute;left:0;text-align:left;margin-left:0;margin-top:0;width:300pt;height:299pt;z-index:-251640832;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63B43" w14:textId="77777777" w:rsidR="000A4A61" w:rsidRDefault="006E10B1">
    <w:pPr>
      <w:pStyle w:val="ae"/>
      <w:ind w:left="204" w:right="240" w:firstLine="400"/>
    </w:pPr>
    <w:r>
      <w:rPr>
        <w:noProof/>
        <w14:ligatures w14:val="standardContextual"/>
      </w:rPr>
      <w:pict w14:anchorId="540E3FF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left:0;text-align:left;margin-left:0;margin-top:0;width:300pt;height:299pt;z-index:-25164697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E1BA0" w14:textId="77777777" w:rsidR="000A4A61" w:rsidRDefault="006E10B1">
    <w:pPr>
      <w:pStyle w:val="ae"/>
      <w:ind w:left="204" w:right="240" w:firstLine="400"/>
    </w:pPr>
    <w:r>
      <w:rPr>
        <w:noProof/>
        <w14:ligatures w14:val="standardContextual"/>
      </w:rPr>
      <w:pict w14:anchorId="3E888A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alt="" style="position:absolute;left:0;text-align:left;margin-left:0;margin-top:0;width:300pt;height:299pt;z-index:-251634688;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6F26C774" w14:textId="77777777" w:rsidR="00B77455" w:rsidRDefault="00B77455">
    <w:pPr>
      <w:ind w:left="204" w:right="240" w:firstLine="48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74CA2" w14:textId="77777777" w:rsidR="000A4A61" w:rsidRDefault="006E10B1">
    <w:pPr>
      <w:pStyle w:val="ae"/>
      <w:ind w:left="204" w:rightChars="100" w:right="240" w:firstLine="400"/>
    </w:pPr>
    <w:r>
      <w:rPr>
        <w:noProof/>
        <w14:ligatures w14:val="standardContextual"/>
      </w:rPr>
      <w:pict w14:anchorId="45E2707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left:0;text-align:left;margin-left:0;margin-top:0;width:300pt;height:299pt;z-index:-251631616;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p w14:paraId="5D03D50A" w14:textId="77777777" w:rsidR="00B77455" w:rsidRDefault="00B77455">
    <w:pPr>
      <w:ind w:left="204" w:rightChars="100" w:right="240" w:firstLine="48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D37BC" w14:textId="77777777" w:rsidR="000A4A61" w:rsidRDefault="006E10B1">
    <w:pPr>
      <w:pStyle w:val="ae"/>
      <w:ind w:left="204" w:right="240" w:firstLine="400"/>
    </w:pPr>
    <w:r>
      <w:rPr>
        <w:noProof/>
        <w14:ligatures w14:val="standardContextual"/>
      </w:rPr>
      <w:pict w14:anchorId="092AE4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left:0;text-align:left;margin-left:0;margin-top:0;width:300pt;height:299pt;z-index:-251637760;mso-wrap-edited:f;mso-width-percent:0;mso-height-percent:0;mso-position-horizontal:center;mso-position-horizontal-relative:margin;mso-position-vertical:center;mso-position-vertical-relative:margin;mso-width-percent:0;mso-height-percent:0" o:allowincell="f">
          <v:imagedata r:id="rId1" o:title="Tamkang_University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5"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0"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2"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4"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F8795A"/>
    <w:multiLevelType w:val="multilevel"/>
    <w:tmpl w:val="FA1E0220"/>
    <w:lvl w:ilvl="0">
      <w:start w:val="1"/>
      <w:numFmt w:val="taiwaneseCountingThousand"/>
      <w:pStyle w:val="1"/>
      <w:suff w:val="nothing"/>
      <w:lvlText w:val="第%1章"/>
      <w:lvlJc w:val="left"/>
      <w:pPr>
        <w:ind w:left="-851" w:hanging="425"/>
      </w:pPr>
      <w:rPr>
        <w:rFonts w:hint="eastAsia"/>
      </w:rPr>
    </w:lvl>
    <w:lvl w:ilvl="1">
      <w:start w:val="1"/>
      <w:numFmt w:val="taiwaneseCountingThousand"/>
      <w:pStyle w:val="20"/>
      <w:suff w:val="nothing"/>
      <w:lvlText w:val="第%2節"/>
      <w:lvlJc w:val="left"/>
      <w:pPr>
        <w:ind w:left="-284" w:hanging="567"/>
      </w:pPr>
      <w:rPr>
        <w:rFonts w:hint="eastAsia"/>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7"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19"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0"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3"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7"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8"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0"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5"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6"/>
  </w:num>
  <w:num w:numId="2" w16cid:durableId="861355896">
    <w:abstractNumId w:val="38"/>
  </w:num>
  <w:num w:numId="3" w16cid:durableId="1928419797">
    <w:abstractNumId w:val="7"/>
  </w:num>
  <w:num w:numId="4" w16cid:durableId="2131632301">
    <w:abstractNumId w:val="33"/>
  </w:num>
  <w:num w:numId="5" w16cid:durableId="1519931343">
    <w:abstractNumId w:val="24"/>
  </w:num>
  <w:num w:numId="6" w16cid:durableId="559024856">
    <w:abstractNumId w:val="23"/>
  </w:num>
  <w:num w:numId="7" w16cid:durableId="1152718737">
    <w:abstractNumId w:val="35"/>
  </w:num>
  <w:num w:numId="8" w16cid:durableId="835653240">
    <w:abstractNumId w:val="26"/>
  </w:num>
  <w:num w:numId="9" w16cid:durableId="1284573485">
    <w:abstractNumId w:val="34"/>
  </w:num>
  <w:num w:numId="10" w16cid:durableId="1277755699">
    <w:abstractNumId w:val="17"/>
  </w:num>
  <w:num w:numId="11" w16cid:durableId="1502238856">
    <w:abstractNumId w:val="10"/>
  </w:num>
  <w:num w:numId="12" w16cid:durableId="385639957">
    <w:abstractNumId w:val="15"/>
  </w:num>
  <w:num w:numId="13" w16cid:durableId="486752048">
    <w:abstractNumId w:val="9"/>
  </w:num>
  <w:num w:numId="14" w16cid:durableId="1505245745">
    <w:abstractNumId w:val="11"/>
  </w:num>
  <w:num w:numId="15" w16cid:durableId="289164357">
    <w:abstractNumId w:val="27"/>
  </w:num>
  <w:num w:numId="16" w16cid:durableId="434176207">
    <w:abstractNumId w:val="8"/>
  </w:num>
  <w:num w:numId="17" w16cid:durableId="262953373">
    <w:abstractNumId w:val="12"/>
  </w:num>
  <w:num w:numId="18" w16cid:durableId="1929994563">
    <w:abstractNumId w:val="41"/>
  </w:num>
  <w:num w:numId="19" w16cid:durableId="1901479857">
    <w:abstractNumId w:val="14"/>
  </w:num>
  <w:num w:numId="20" w16cid:durableId="275140851">
    <w:abstractNumId w:val="21"/>
  </w:num>
  <w:num w:numId="21" w16cid:durableId="313686883">
    <w:abstractNumId w:val="13"/>
  </w:num>
  <w:num w:numId="22" w16cid:durableId="1659770982">
    <w:abstractNumId w:val="30"/>
  </w:num>
  <w:num w:numId="23" w16cid:durableId="1175221681">
    <w:abstractNumId w:val="31"/>
  </w:num>
  <w:num w:numId="24" w16cid:durableId="135924970">
    <w:abstractNumId w:val="28"/>
  </w:num>
  <w:num w:numId="25" w16cid:durableId="2043553294">
    <w:abstractNumId w:val="25"/>
  </w:num>
  <w:num w:numId="26" w16cid:durableId="771510562">
    <w:abstractNumId w:val="32"/>
  </w:num>
  <w:num w:numId="27" w16cid:durableId="529025859">
    <w:abstractNumId w:val="3"/>
  </w:num>
  <w:num w:numId="28" w16cid:durableId="57559598">
    <w:abstractNumId w:val="39"/>
  </w:num>
  <w:num w:numId="29" w16cid:durableId="1991209583">
    <w:abstractNumId w:val="40"/>
  </w:num>
  <w:num w:numId="30" w16cid:durableId="686441530">
    <w:abstractNumId w:val="0"/>
  </w:num>
  <w:num w:numId="31" w16cid:durableId="1528523168">
    <w:abstractNumId w:val="5"/>
  </w:num>
  <w:num w:numId="32" w16cid:durableId="1158350812">
    <w:abstractNumId w:val="37"/>
  </w:num>
  <w:num w:numId="33" w16cid:durableId="1559243971">
    <w:abstractNumId w:val="18"/>
  </w:num>
  <w:num w:numId="34" w16cid:durableId="407196929">
    <w:abstractNumId w:val="29"/>
  </w:num>
  <w:num w:numId="35" w16cid:durableId="1570530391">
    <w:abstractNumId w:val="6"/>
  </w:num>
  <w:num w:numId="36" w16cid:durableId="612714676">
    <w:abstractNumId w:val="20"/>
  </w:num>
  <w:num w:numId="37" w16cid:durableId="38866121">
    <w:abstractNumId w:val="16"/>
  </w:num>
  <w:num w:numId="38" w16cid:durableId="502202891">
    <w:abstractNumId w:val="19"/>
  </w:num>
  <w:num w:numId="39" w16cid:durableId="468667217">
    <w:abstractNumId w:val="2"/>
  </w:num>
  <w:num w:numId="40" w16cid:durableId="245186093">
    <w:abstractNumId w:val="4"/>
  </w:num>
  <w:num w:numId="41" w16cid:durableId="875435539">
    <w:abstractNumId w:val="1"/>
  </w:num>
  <w:num w:numId="42" w16cid:durableId="293869006">
    <w:abstractNumId w:val="22"/>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85F"/>
    <w:rsid w:val="000177B0"/>
    <w:rsid w:val="00017B25"/>
    <w:rsid w:val="00017C6F"/>
    <w:rsid w:val="0002038C"/>
    <w:rsid w:val="00020769"/>
    <w:rsid w:val="00020983"/>
    <w:rsid w:val="00021A06"/>
    <w:rsid w:val="00021FB1"/>
    <w:rsid w:val="0002294F"/>
    <w:rsid w:val="00022C58"/>
    <w:rsid w:val="00022CF3"/>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E3B"/>
    <w:rsid w:val="000353E0"/>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529"/>
    <w:rsid w:val="00067FC8"/>
    <w:rsid w:val="0007039F"/>
    <w:rsid w:val="000706C4"/>
    <w:rsid w:val="00070BB4"/>
    <w:rsid w:val="00070BB8"/>
    <w:rsid w:val="00070F42"/>
    <w:rsid w:val="000710BF"/>
    <w:rsid w:val="000712F2"/>
    <w:rsid w:val="0007138F"/>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77E"/>
    <w:rsid w:val="000E0CE1"/>
    <w:rsid w:val="000E1472"/>
    <w:rsid w:val="000E28C8"/>
    <w:rsid w:val="000E2A03"/>
    <w:rsid w:val="000E2BB9"/>
    <w:rsid w:val="000E348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AEB"/>
    <w:rsid w:val="001C2B48"/>
    <w:rsid w:val="001C3738"/>
    <w:rsid w:val="001C3B73"/>
    <w:rsid w:val="001C41F1"/>
    <w:rsid w:val="001C424D"/>
    <w:rsid w:val="001C47BB"/>
    <w:rsid w:val="001C4899"/>
    <w:rsid w:val="001C4B43"/>
    <w:rsid w:val="001C4C35"/>
    <w:rsid w:val="001C4E81"/>
    <w:rsid w:val="001C60B7"/>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F88"/>
    <w:rsid w:val="001F38D0"/>
    <w:rsid w:val="001F41D0"/>
    <w:rsid w:val="001F4AD6"/>
    <w:rsid w:val="001F4E1D"/>
    <w:rsid w:val="001F5882"/>
    <w:rsid w:val="001F588B"/>
    <w:rsid w:val="001F62C1"/>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406E"/>
    <w:rsid w:val="00224E09"/>
    <w:rsid w:val="00224EDE"/>
    <w:rsid w:val="00224F92"/>
    <w:rsid w:val="002262E1"/>
    <w:rsid w:val="002270FD"/>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778"/>
    <w:rsid w:val="00297AAE"/>
    <w:rsid w:val="00297C46"/>
    <w:rsid w:val="00297EEF"/>
    <w:rsid w:val="002A0613"/>
    <w:rsid w:val="002A111C"/>
    <w:rsid w:val="002A1356"/>
    <w:rsid w:val="002A1806"/>
    <w:rsid w:val="002A18AF"/>
    <w:rsid w:val="002A19B1"/>
    <w:rsid w:val="002A1F08"/>
    <w:rsid w:val="002A204B"/>
    <w:rsid w:val="002A34F5"/>
    <w:rsid w:val="002A44E2"/>
    <w:rsid w:val="002A503B"/>
    <w:rsid w:val="002A5A86"/>
    <w:rsid w:val="002A64DE"/>
    <w:rsid w:val="002A6ADD"/>
    <w:rsid w:val="002A71C0"/>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B12"/>
    <w:rsid w:val="003E1B2F"/>
    <w:rsid w:val="003E1BDB"/>
    <w:rsid w:val="003E1D14"/>
    <w:rsid w:val="003E24B8"/>
    <w:rsid w:val="003E2763"/>
    <w:rsid w:val="003E3529"/>
    <w:rsid w:val="003E3628"/>
    <w:rsid w:val="003E39F5"/>
    <w:rsid w:val="003E42E8"/>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AD4"/>
    <w:rsid w:val="00404FD1"/>
    <w:rsid w:val="0040501B"/>
    <w:rsid w:val="004050D4"/>
    <w:rsid w:val="004051E1"/>
    <w:rsid w:val="004051EA"/>
    <w:rsid w:val="004062F9"/>
    <w:rsid w:val="004063DE"/>
    <w:rsid w:val="0040663A"/>
    <w:rsid w:val="0040683C"/>
    <w:rsid w:val="00406A19"/>
    <w:rsid w:val="00406D37"/>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35A9"/>
    <w:rsid w:val="00493EE9"/>
    <w:rsid w:val="00494153"/>
    <w:rsid w:val="00494B71"/>
    <w:rsid w:val="0049566E"/>
    <w:rsid w:val="0049597D"/>
    <w:rsid w:val="0049686F"/>
    <w:rsid w:val="004975E3"/>
    <w:rsid w:val="00497C3F"/>
    <w:rsid w:val="004A0945"/>
    <w:rsid w:val="004A0BF0"/>
    <w:rsid w:val="004A0F0F"/>
    <w:rsid w:val="004A1328"/>
    <w:rsid w:val="004A20B6"/>
    <w:rsid w:val="004A23CF"/>
    <w:rsid w:val="004A265A"/>
    <w:rsid w:val="004A27C0"/>
    <w:rsid w:val="004A288C"/>
    <w:rsid w:val="004A2DED"/>
    <w:rsid w:val="004A4C87"/>
    <w:rsid w:val="004A528A"/>
    <w:rsid w:val="004A59B1"/>
    <w:rsid w:val="004A6342"/>
    <w:rsid w:val="004A72B6"/>
    <w:rsid w:val="004A7363"/>
    <w:rsid w:val="004A76CA"/>
    <w:rsid w:val="004A7965"/>
    <w:rsid w:val="004A7C85"/>
    <w:rsid w:val="004A7E2E"/>
    <w:rsid w:val="004B00D2"/>
    <w:rsid w:val="004B0106"/>
    <w:rsid w:val="004B0427"/>
    <w:rsid w:val="004B058C"/>
    <w:rsid w:val="004B059D"/>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53C"/>
    <w:rsid w:val="006205F8"/>
    <w:rsid w:val="00620C82"/>
    <w:rsid w:val="00621205"/>
    <w:rsid w:val="006213CD"/>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3200"/>
    <w:rsid w:val="007A3811"/>
    <w:rsid w:val="007A38AD"/>
    <w:rsid w:val="007A3B6F"/>
    <w:rsid w:val="007A3E31"/>
    <w:rsid w:val="007A4396"/>
    <w:rsid w:val="007A44EB"/>
    <w:rsid w:val="007A486F"/>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120B"/>
    <w:rsid w:val="007F1318"/>
    <w:rsid w:val="007F1383"/>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DFF"/>
    <w:rsid w:val="008219B9"/>
    <w:rsid w:val="00821AA1"/>
    <w:rsid w:val="0082242C"/>
    <w:rsid w:val="008224FE"/>
    <w:rsid w:val="00822892"/>
    <w:rsid w:val="00822B63"/>
    <w:rsid w:val="00822C60"/>
    <w:rsid w:val="00822E0C"/>
    <w:rsid w:val="00823854"/>
    <w:rsid w:val="0082393C"/>
    <w:rsid w:val="0082398A"/>
    <w:rsid w:val="00823FD4"/>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D5"/>
    <w:rsid w:val="00847E1E"/>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8B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79A"/>
    <w:rsid w:val="009A28DA"/>
    <w:rsid w:val="009A2C98"/>
    <w:rsid w:val="009A36BE"/>
    <w:rsid w:val="009A3DE6"/>
    <w:rsid w:val="009A41FD"/>
    <w:rsid w:val="009A478D"/>
    <w:rsid w:val="009A482A"/>
    <w:rsid w:val="009A4B7C"/>
    <w:rsid w:val="009A4E11"/>
    <w:rsid w:val="009A59C8"/>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BBD"/>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6C7E"/>
    <w:rsid w:val="00AA6DC2"/>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717A"/>
    <w:rsid w:val="00B27BE1"/>
    <w:rsid w:val="00B308FA"/>
    <w:rsid w:val="00B30C34"/>
    <w:rsid w:val="00B30C44"/>
    <w:rsid w:val="00B310EA"/>
    <w:rsid w:val="00B32B58"/>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C1D"/>
    <w:rsid w:val="00B8432B"/>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CB"/>
    <w:rsid w:val="00C94444"/>
    <w:rsid w:val="00C94996"/>
    <w:rsid w:val="00C94C45"/>
    <w:rsid w:val="00C94C89"/>
    <w:rsid w:val="00C94F06"/>
    <w:rsid w:val="00C96408"/>
    <w:rsid w:val="00C96584"/>
    <w:rsid w:val="00C9752C"/>
    <w:rsid w:val="00C979EF"/>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3A1"/>
    <w:rsid w:val="00CE555E"/>
    <w:rsid w:val="00CE598D"/>
    <w:rsid w:val="00CE5AC5"/>
    <w:rsid w:val="00CE5B4D"/>
    <w:rsid w:val="00CE5E01"/>
    <w:rsid w:val="00CE62FA"/>
    <w:rsid w:val="00CE68E4"/>
    <w:rsid w:val="00CE6C36"/>
    <w:rsid w:val="00CE775C"/>
    <w:rsid w:val="00CF00CC"/>
    <w:rsid w:val="00CF0273"/>
    <w:rsid w:val="00CF053A"/>
    <w:rsid w:val="00CF0580"/>
    <w:rsid w:val="00CF078B"/>
    <w:rsid w:val="00CF08BD"/>
    <w:rsid w:val="00CF145E"/>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D0D"/>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FE4"/>
    <w:rsid w:val="00D800E3"/>
    <w:rsid w:val="00D804EA"/>
    <w:rsid w:val="00D81D9E"/>
    <w:rsid w:val="00D81DBF"/>
    <w:rsid w:val="00D82E7F"/>
    <w:rsid w:val="00D83387"/>
    <w:rsid w:val="00D839F2"/>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9CF"/>
    <w:rsid w:val="00D9089E"/>
    <w:rsid w:val="00D90D45"/>
    <w:rsid w:val="00D90DA2"/>
    <w:rsid w:val="00D9102F"/>
    <w:rsid w:val="00D91221"/>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AC5"/>
    <w:rsid w:val="00DA2EDB"/>
    <w:rsid w:val="00DA31CA"/>
    <w:rsid w:val="00DA337A"/>
    <w:rsid w:val="00DA3809"/>
    <w:rsid w:val="00DA389A"/>
    <w:rsid w:val="00DA413E"/>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E0012D"/>
    <w:rsid w:val="00E004DB"/>
    <w:rsid w:val="00E0073C"/>
    <w:rsid w:val="00E00856"/>
    <w:rsid w:val="00E01B28"/>
    <w:rsid w:val="00E01C0C"/>
    <w:rsid w:val="00E0205F"/>
    <w:rsid w:val="00E02289"/>
    <w:rsid w:val="00E02571"/>
    <w:rsid w:val="00E037AB"/>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F6A"/>
    <w:rsid w:val="00E56C7D"/>
    <w:rsid w:val="00E56F7D"/>
    <w:rsid w:val="00E57427"/>
    <w:rsid w:val="00E575FD"/>
    <w:rsid w:val="00E57EAD"/>
    <w:rsid w:val="00E60726"/>
    <w:rsid w:val="00E615C6"/>
    <w:rsid w:val="00E61875"/>
    <w:rsid w:val="00E622DE"/>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549"/>
    <w:rsid w:val="00E748A2"/>
    <w:rsid w:val="00E74933"/>
    <w:rsid w:val="00E74AB1"/>
    <w:rsid w:val="00E74B5A"/>
    <w:rsid w:val="00E75B11"/>
    <w:rsid w:val="00E75CE6"/>
    <w:rsid w:val="00E75FA5"/>
    <w:rsid w:val="00E76553"/>
    <w:rsid w:val="00E76F45"/>
    <w:rsid w:val="00E77764"/>
    <w:rsid w:val="00E82782"/>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10F52"/>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C2965"/>
    <w:pPr>
      <w:spacing w:before="100" w:beforeAutospacing="1"/>
      <w:ind w:leftChars="85" w:left="85"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9C4356"/>
    <w:pPr>
      <w:keepNext/>
      <w:keepLines/>
      <w:numPr>
        <w:numId w:val="37"/>
      </w:numPr>
      <w:ind w:leftChars="0" w:firstLineChars="0"/>
      <w:jc w:val="center"/>
      <w:outlineLvl w:val="0"/>
    </w:pPr>
    <w:rPr>
      <w:rFonts w:ascii="KAITI TC BLACK" w:hAnsi="KAITI TC BLACK" w:cstheme="majorBidi"/>
      <w:b/>
      <w:bCs/>
      <w:sz w:val="28"/>
      <w:szCs w:val="48"/>
    </w:rPr>
  </w:style>
  <w:style w:type="paragraph" w:styleId="20">
    <w:name w:val="heading 2"/>
    <w:aliases w:val="節標題"/>
    <w:basedOn w:val="a"/>
    <w:next w:val="a"/>
    <w:link w:val="21"/>
    <w:autoRedefine/>
    <w:uiPriority w:val="9"/>
    <w:unhideWhenUsed/>
    <w:qFormat/>
    <w:rsid w:val="009C4356"/>
    <w:pPr>
      <w:keepNext/>
      <w:keepLines/>
      <w:numPr>
        <w:ilvl w:val="1"/>
        <w:numId w:val="37"/>
      </w:numPr>
      <w:ind w:leftChars="0" w:firstLineChars="0"/>
      <w:jc w:val="left"/>
      <w:outlineLvl w:val="1"/>
    </w:pPr>
    <w:rPr>
      <w:rFonts w:cstheme="majorBidi"/>
      <w:b/>
      <w:color w:val="000000" w:themeColor="text1"/>
      <w:szCs w:val="40"/>
    </w:rPr>
  </w:style>
  <w:style w:type="paragraph" w:styleId="30">
    <w:name w:val="heading 3"/>
    <w:aliases w:val="小節標題"/>
    <w:basedOn w:val="a"/>
    <w:next w:val="a"/>
    <w:link w:val="31"/>
    <w:uiPriority w:val="9"/>
    <w:unhideWhenUsed/>
    <w:qFormat/>
    <w:rsid w:val="004869A3"/>
    <w:pPr>
      <w:keepNext/>
      <w:keepLines/>
      <w:numPr>
        <w:ilvl w:val="2"/>
        <w:numId w:val="37"/>
      </w:numPr>
      <w:ind w:leftChars="0" w:firstLineChars="0"/>
      <w:outlineLvl w:val="2"/>
    </w:pPr>
    <w:rPr>
      <w:rFonts w:cstheme="majorBidi"/>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Chars="0" w:firstLineChars="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Chars="0" w:firstLineChars="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Chars="0" w:firstLineChars="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Chars="0" w:firstLineChars="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Chars="0" w:firstLineChars="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Chars="0" w:firstLineChars="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9C4356"/>
    <w:rPr>
      <w:rFonts w:ascii="KAITI TC BLACK" w:eastAsia="BiauKaiTC Regular" w:hAnsi="KAITI TC BLACK" w:cstheme="majorBidi"/>
      <w:b/>
      <w:bCs/>
      <w:kern w:val="0"/>
      <w:sz w:val="28"/>
      <w:szCs w:val="48"/>
      <w14:ligatures w14:val="none"/>
    </w:rPr>
  </w:style>
  <w:style w:type="character" w:customStyle="1" w:styleId="21">
    <w:name w:val="標題 2 字元"/>
    <w:aliases w:val="節標題 字元"/>
    <w:basedOn w:val="a0"/>
    <w:link w:val="20"/>
    <w:uiPriority w:val="9"/>
    <w:rsid w:val="009C4356"/>
    <w:rPr>
      <w:rFonts w:ascii="Times New Roman" w:eastAsia="BiauKaiTC Regular" w:hAnsi="Times New Roman" w:cstheme="majorBidi"/>
      <w:b/>
      <w:color w:val="000000" w:themeColor="text1"/>
      <w:kern w:val="0"/>
      <w:szCs w:val="40"/>
      <w14:ligatures w14:val="none"/>
    </w:rPr>
  </w:style>
  <w:style w:type="character" w:customStyle="1" w:styleId="31">
    <w:name w:val="標題 3 字元"/>
    <w:aliases w:val="小節標題 字元"/>
    <w:basedOn w:val="a0"/>
    <w:link w:val="30"/>
    <w:uiPriority w:val="9"/>
    <w:rsid w:val="004869A3"/>
    <w:rPr>
      <w:rFonts w:ascii="Times New Roman" w:eastAsia="BiauKaiTC Regular" w:hAnsi="Times New Roman" w:cstheme="majorBidi"/>
      <w:kern w:val="0"/>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F2728D"/>
    <w:pPr>
      <w:spacing w:before="0"/>
      <w:ind w:left="240"/>
      <w:jc w:val="left"/>
    </w:pPr>
    <w:rPr>
      <w:rFonts w:asciiTheme="minorHAnsi" w:hAnsiTheme="minorHAnsi"/>
      <w:smallCaps/>
      <w:sz w:val="20"/>
      <w:szCs w:val="20"/>
    </w:rPr>
  </w:style>
  <w:style w:type="paragraph" w:styleId="12">
    <w:name w:val="toc 1"/>
    <w:basedOn w:val="a"/>
    <w:next w:val="a"/>
    <w:autoRedefine/>
    <w:uiPriority w:val="39"/>
    <w:unhideWhenUsed/>
    <w:rsid w:val="00F2728D"/>
    <w:pPr>
      <w:spacing w:before="120" w:after="120"/>
      <w:ind w:left="0"/>
      <w:jc w:val="left"/>
    </w:pPr>
    <w:rPr>
      <w:rFonts w:asciiTheme="minorHAnsi" w:hAnsiTheme="minorHAnsi"/>
      <w:b/>
      <w:bCs/>
      <w:caps/>
      <w:sz w:val="20"/>
      <w:szCs w:val="20"/>
    </w:rPr>
  </w:style>
  <w:style w:type="paragraph" w:styleId="32">
    <w:name w:val="toc 3"/>
    <w:basedOn w:val="a"/>
    <w:next w:val="a"/>
    <w:autoRedefine/>
    <w:uiPriority w:val="39"/>
    <w:unhideWhenUsed/>
    <w:rsid w:val="00F2728D"/>
    <w:pPr>
      <w:spacing w:before="0"/>
      <w:ind w:left="480"/>
      <w:jc w:val="left"/>
    </w:pPr>
    <w:rPr>
      <w:rFonts w:asciiTheme="minorHAnsi" w:hAnsiTheme="minorHAnsi"/>
      <w:i/>
      <w:iCs/>
      <w:sz w:val="20"/>
      <w:szCs w:val="20"/>
    </w:rPr>
  </w:style>
  <w:style w:type="paragraph" w:styleId="42">
    <w:name w:val="toc 4"/>
    <w:basedOn w:val="a"/>
    <w:next w:val="a"/>
    <w:autoRedefine/>
    <w:uiPriority w:val="39"/>
    <w:unhideWhenUsed/>
    <w:rsid w:val="00F2728D"/>
    <w:pPr>
      <w:spacing w:before="0"/>
      <w:ind w:left="720"/>
      <w:jc w:val="left"/>
    </w:pPr>
    <w:rPr>
      <w:rFonts w:asciiTheme="minorHAnsi" w:hAnsiTheme="minorHAnsi"/>
      <w:sz w:val="18"/>
      <w:szCs w:val="18"/>
    </w:rPr>
  </w:style>
  <w:style w:type="paragraph" w:styleId="52">
    <w:name w:val="toc 5"/>
    <w:basedOn w:val="a"/>
    <w:next w:val="a"/>
    <w:autoRedefine/>
    <w:uiPriority w:val="39"/>
    <w:unhideWhenUsed/>
    <w:rsid w:val="00F2728D"/>
    <w:pPr>
      <w:spacing w:before="0"/>
      <w:ind w:left="960"/>
      <w:jc w:val="left"/>
    </w:pPr>
    <w:rPr>
      <w:rFonts w:asciiTheme="minorHAnsi" w:hAnsiTheme="minorHAnsi"/>
      <w:sz w:val="18"/>
      <w:szCs w:val="18"/>
    </w:rPr>
  </w:style>
  <w:style w:type="paragraph" w:styleId="61">
    <w:name w:val="toc 6"/>
    <w:basedOn w:val="a"/>
    <w:next w:val="a"/>
    <w:autoRedefine/>
    <w:uiPriority w:val="39"/>
    <w:unhideWhenUsed/>
    <w:rsid w:val="00F2728D"/>
    <w:pPr>
      <w:spacing w:before="0"/>
      <w:ind w:left="1200"/>
      <w:jc w:val="left"/>
    </w:pPr>
    <w:rPr>
      <w:rFonts w:asciiTheme="minorHAnsi" w:hAnsiTheme="minorHAnsi"/>
      <w:sz w:val="18"/>
      <w:szCs w:val="18"/>
    </w:rPr>
  </w:style>
  <w:style w:type="paragraph" w:styleId="71">
    <w:name w:val="toc 7"/>
    <w:basedOn w:val="a"/>
    <w:next w:val="a"/>
    <w:autoRedefine/>
    <w:uiPriority w:val="39"/>
    <w:unhideWhenUsed/>
    <w:rsid w:val="00F2728D"/>
    <w:pPr>
      <w:spacing w:before="0"/>
      <w:ind w:left="1440"/>
      <w:jc w:val="left"/>
    </w:pPr>
    <w:rPr>
      <w:rFonts w:asciiTheme="minorHAnsi" w:hAnsiTheme="minorHAnsi"/>
      <w:sz w:val="18"/>
      <w:szCs w:val="18"/>
    </w:rPr>
  </w:style>
  <w:style w:type="paragraph" w:styleId="81">
    <w:name w:val="toc 8"/>
    <w:basedOn w:val="a"/>
    <w:next w:val="a"/>
    <w:autoRedefine/>
    <w:uiPriority w:val="39"/>
    <w:unhideWhenUsed/>
    <w:rsid w:val="00F2728D"/>
    <w:pPr>
      <w:spacing w:before="0"/>
      <w:ind w:left="1680"/>
      <w:jc w:val="left"/>
    </w:pPr>
    <w:rPr>
      <w:rFonts w:asciiTheme="minorHAnsi" w:hAnsiTheme="minorHAnsi"/>
      <w:sz w:val="18"/>
      <w:szCs w:val="18"/>
    </w:rPr>
  </w:style>
  <w:style w:type="paragraph" w:styleId="91">
    <w:name w:val="toc 9"/>
    <w:basedOn w:val="a"/>
    <w:next w:val="a"/>
    <w:autoRedefine/>
    <w:uiPriority w:val="39"/>
    <w:unhideWhenUsed/>
    <w:rsid w:val="00F2728D"/>
    <w:pPr>
      <w:spacing w:before="0"/>
      <w:ind w:left="1920"/>
      <w:jc w:val="left"/>
    </w:pPr>
    <w:rPr>
      <w:rFonts w:asciiTheme="minorHAnsi" w:hAnsiTheme="minorHAnsi"/>
      <w:sz w:val="18"/>
      <w:szCs w:val="18"/>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7.png"/><Relationship Id="rId21" Type="http://schemas.openxmlformats.org/officeDocument/2006/relationships/image" Target="media/image2.png"/><Relationship Id="rId34"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png"/><Relationship Id="rId33"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header" Target="header7.xm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header" Target="header9.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E80B133-D334-44FB-80EF-128D6E487AA4}">
  <ds:schemaRefs>
    <ds:schemaRef ds:uri="http://schemas.microsoft.com/sharepoint/v3/contenttype/forms"/>
  </ds:schemaRefs>
</ds:datastoreItem>
</file>

<file path=customXml/itemProps2.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3.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4.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50</Pages>
  <Words>4351</Words>
  <Characters>24807</Characters>
  <Application>Microsoft Office Word</Application>
  <DocSecurity>0</DocSecurity>
  <Lines>206</Lines>
  <Paragraphs>58</Paragraphs>
  <ScaleCrop>false</ScaleCrop>
  <Company/>
  <LinksUpToDate>false</LinksUpToDate>
  <CharactersWithSpaces>29100</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10</cp:revision>
  <cp:lastPrinted>2025-06-16T03:12:00Z</cp:lastPrinted>
  <dcterms:created xsi:type="dcterms:W3CDTF">2025-06-16T03:12:00Z</dcterms:created>
  <dcterms:modified xsi:type="dcterms:W3CDTF">2026-04-16T07:51:00Z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