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80E1E"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32226167" w14:textId="77777777" w:rsidR="001C6F9D" w:rsidRDefault="001C6F9D" w:rsidP="00300BB0">
      <w:pPr>
        <w:pStyle w:val="a3"/>
        <w:ind w:firstLineChars="0" w:firstLine="0"/>
        <w:rPr>
          <w:b w:val="0"/>
          <w:bCs/>
        </w:rPr>
      </w:pPr>
    </w:p>
    <w:p w14:paraId="6BFF715A" w14:textId="77777777" w:rsidR="001C6F9D" w:rsidRPr="00300BB0" w:rsidRDefault="001C6F9D" w:rsidP="00300BB0">
      <w:pPr>
        <w:pStyle w:val="a3"/>
        <w:ind w:firstLineChars="0" w:firstLine="0"/>
        <w:rPr>
          <w:b w:val="0"/>
          <w:bCs/>
        </w:rPr>
      </w:pPr>
      <w:r w:rsidRPr="00300BB0">
        <w:rPr>
          <w:rFonts w:hint="eastAsia"/>
          <w:b w:val="0"/>
          <w:bCs/>
        </w:rPr>
        <w:t>碩士論文</w:t>
      </w:r>
    </w:p>
    <w:p w14:paraId="41AC67BB" w14:textId="77777777" w:rsidR="001C6F9D" w:rsidRDefault="001C6F9D" w:rsidP="00300BB0">
      <w:pPr>
        <w:pStyle w:val="a3"/>
        <w:ind w:firstLine="920"/>
        <w:rPr>
          <w:b w:val="0"/>
          <w:bCs/>
        </w:rPr>
      </w:pPr>
    </w:p>
    <w:p w14:paraId="0E144947"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3B4BE230" w14:textId="77777777" w:rsidR="001C6F9D" w:rsidRPr="00300BB0" w:rsidRDefault="001C6F9D" w:rsidP="00300BB0">
      <w:pPr>
        <w:pStyle w:val="a3"/>
        <w:ind w:firstLine="920"/>
        <w:rPr>
          <w:b w:val="0"/>
          <w:bCs/>
        </w:rPr>
      </w:pPr>
    </w:p>
    <w:p w14:paraId="69312A85"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1E391D6A"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102A30F8" w14:textId="77777777" w:rsidR="001C6F9D" w:rsidRPr="00300BB0" w:rsidRDefault="001C6F9D" w:rsidP="00300BB0">
      <w:pPr>
        <w:ind w:firstLine="480"/>
        <w:rPr>
          <w:bCs/>
        </w:rPr>
      </w:pPr>
    </w:p>
    <w:p w14:paraId="3DA55C2E" w14:textId="77777777" w:rsidR="001C6F9D" w:rsidRPr="00300BB0" w:rsidRDefault="001C6F9D" w:rsidP="00300BB0">
      <w:pPr>
        <w:ind w:firstLine="480"/>
        <w:rPr>
          <w:bCs/>
        </w:rPr>
      </w:pPr>
    </w:p>
    <w:p w14:paraId="0BCE327F" w14:textId="77777777" w:rsidR="001C6F9D" w:rsidRPr="00300BB0" w:rsidRDefault="001C6F9D" w:rsidP="00300BB0">
      <w:pPr>
        <w:ind w:firstLine="480"/>
        <w:rPr>
          <w:bCs/>
        </w:rPr>
      </w:pPr>
    </w:p>
    <w:p w14:paraId="0073E731" w14:textId="77777777" w:rsidR="001C6F9D" w:rsidRPr="00300BB0" w:rsidRDefault="001C6F9D" w:rsidP="00300BB0">
      <w:pPr>
        <w:pStyle w:val="a3"/>
        <w:ind w:firstLine="920"/>
        <w:rPr>
          <w:b w:val="0"/>
          <w:bCs/>
        </w:rPr>
      </w:pPr>
    </w:p>
    <w:p w14:paraId="7978E6FD"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2E426DDA"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457CFF77"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38E4DCA4" w14:textId="09F47034" w:rsidR="001C6F9D" w:rsidRDefault="001C6F9D" w:rsidP="00300BB0">
      <w:pPr>
        <w:ind w:firstLineChars="0" w:firstLine="0"/>
      </w:pPr>
      <w:r w:rsidRPr="00D110A8">
        <w:rPr>
          <w:noProof/>
        </w:rPr>
        <mc:AlternateContent>
          <mc:Choice Requires="wps">
            <w:drawing>
              <wp:anchor distT="0" distB="0" distL="114300" distR="114300" simplePos="0" relativeHeight="251659264" behindDoc="0" locked="0" layoutInCell="1" allowOverlap="1" wp14:anchorId="018129F3" wp14:editId="38FB5A0B">
                <wp:simplePos x="0" y="0"/>
                <wp:positionH relativeFrom="column">
                  <wp:posOffset>-7239</wp:posOffset>
                </wp:positionH>
                <wp:positionV relativeFrom="paragraph">
                  <wp:posOffset>8256</wp:posOffset>
                </wp:positionV>
                <wp:extent cx="5703570" cy="7351776"/>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7351776"/>
                        </a:xfrm>
                        <a:prstGeom prst="rect">
                          <a:avLst/>
                        </a:prstGeom>
                        <a:noFill/>
                        <a:ln w="6350">
                          <a:solidFill>
                            <a:prstClr val="black"/>
                          </a:solidFill>
                        </a:ln>
                      </wps:spPr>
                      <wps:txb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8129F3" id="_x0000_t202" coordsize="21600,21600" o:spt="202" path="m,l,21600r21600,l21600,xe">
                <v:stroke joinstyle="miter"/>
                <v:path gradientshapeok="t" o:connecttype="rect"/>
              </v:shapetype>
              <v:shape id="文字方塊 27" o:spid="_x0000_s1026" type="#_x0000_t202" style="position:absolute;left:0;text-align:left;margin-left:-.55pt;margin-top:.65pt;width:449.1pt;height:57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" filled="f" strokeweight=".5pt">
                <v:textbo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v:textbox>
              </v:shape>
            </w:pict>
          </mc:Fallback>
        </mc:AlternateContent>
      </w:r>
    </w:p>
    <w:p w14:paraId="3EF152F9" w14:textId="77777777" w:rsidR="001C6F9D" w:rsidRDefault="001C6F9D" w:rsidP="00300BB0">
      <w:pPr>
        <w:ind w:firstLine="480"/>
      </w:pPr>
    </w:p>
    <w:p w14:paraId="4B08FAAA" w14:textId="77777777" w:rsidR="001C6F9D" w:rsidRDefault="001C6F9D" w:rsidP="00300BB0">
      <w:pPr>
        <w:ind w:firstLine="480"/>
      </w:pPr>
    </w:p>
    <w:p w14:paraId="32852E4A" w14:textId="77777777" w:rsidR="001C6F9D" w:rsidRDefault="001C6F9D" w:rsidP="00300BB0">
      <w:pPr>
        <w:ind w:firstLine="480"/>
      </w:pPr>
    </w:p>
    <w:p w14:paraId="3A4DA141" w14:textId="77777777" w:rsidR="001C6F9D" w:rsidRDefault="001C6F9D" w:rsidP="00300BB0">
      <w:pPr>
        <w:ind w:firstLine="480"/>
      </w:pPr>
    </w:p>
    <w:p w14:paraId="4F300252" w14:textId="77777777" w:rsidR="001C6F9D" w:rsidRDefault="001C6F9D" w:rsidP="00300BB0">
      <w:pPr>
        <w:ind w:firstLine="480"/>
      </w:pPr>
    </w:p>
    <w:p w14:paraId="7FD5D71B" w14:textId="77777777" w:rsidR="001C6F9D" w:rsidRDefault="001C6F9D" w:rsidP="00300BB0">
      <w:pPr>
        <w:ind w:firstLine="480"/>
      </w:pPr>
    </w:p>
    <w:p w14:paraId="49AA2669" w14:textId="77777777" w:rsidR="001C6F9D" w:rsidRDefault="001C6F9D" w:rsidP="00300BB0">
      <w:pPr>
        <w:ind w:firstLine="480"/>
      </w:pPr>
    </w:p>
    <w:p w14:paraId="1F9070E0" w14:textId="77777777" w:rsidR="001C6F9D" w:rsidRDefault="001C6F9D" w:rsidP="00300BB0">
      <w:pPr>
        <w:ind w:firstLine="480"/>
      </w:pPr>
    </w:p>
    <w:p w14:paraId="0346F5FB" w14:textId="77777777" w:rsidR="001C6F9D" w:rsidRDefault="001C6F9D" w:rsidP="00300BB0">
      <w:pPr>
        <w:ind w:firstLine="480"/>
      </w:pPr>
    </w:p>
    <w:p w14:paraId="54573EED" w14:textId="77777777" w:rsidR="001C6F9D" w:rsidRDefault="001C6F9D" w:rsidP="00300BB0">
      <w:pPr>
        <w:ind w:firstLine="480"/>
      </w:pPr>
    </w:p>
    <w:p w14:paraId="3215F267" w14:textId="77777777" w:rsidR="001C6F9D" w:rsidRDefault="001C6F9D" w:rsidP="00300BB0">
      <w:pPr>
        <w:ind w:firstLine="480"/>
      </w:pPr>
    </w:p>
    <w:p w14:paraId="0F011DE8" w14:textId="77777777" w:rsidR="001C6F9D" w:rsidRDefault="001C6F9D" w:rsidP="00300BB0">
      <w:pPr>
        <w:ind w:firstLine="480"/>
      </w:pPr>
    </w:p>
    <w:p w14:paraId="38E50182" w14:textId="77777777" w:rsidR="001C6F9D" w:rsidRDefault="001C6F9D" w:rsidP="00300BB0">
      <w:pPr>
        <w:ind w:firstLine="480"/>
      </w:pPr>
    </w:p>
    <w:p w14:paraId="4477A2DB" w14:textId="77777777" w:rsidR="001C6F9D" w:rsidRDefault="001C6F9D" w:rsidP="00300BB0">
      <w:pPr>
        <w:ind w:firstLine="480"/>
      </w:pPr>
    </w:p>
    <w:p w14:paraId="3CAF821A" w14:textId="77777777" w:rsidR="001C6F9D" w:rsidRDefault="001C6F9D" w:rsidP="00300BB0">
      <w:pPr>
        <w:ind w:firstLine="480"/>
      </w:pPr>
    </w:p>
    <w:p w14:paraId="341EF16B" w14:textId="77777777" w:rsidR="001C6F9D" w:rsidRDefault="001C6F9D" w:rsidP="00300BB0">
      <w:pPr>
        <w:ind w:firstLine="480"/>
      </w:pPr>
    </w:p>
    <w:p w14:paraId="222064C6" w14:textId="77777777" w:rsidR="001C6F9D" w:rsidRDefault="001C6F9D" w:rsidP="00300BB0">
      <w:pPr>
        <w:ind w:firstLine="480"/>
      </w:pPr>
    </w:p>
    <w:p w14:paraId="4FC6BDAC" w14:textId="77777777" w:rsidR="001C6F9D" w:rsidRDefault="001C6F9D" w:rsidP="00300BB0">
      <w:pPr>
        <w:ind w:firstLine="480"/>
      </w:pPr>
    </w:p>
    <w:p w14:paraId="16673CBD" w14:textId="77777777" w:rsidR="001C6F9D" w:rsidRDefault="001C6F9D" w:rsidP="00300BB0">
      <w:pPr>
        <w:ind w:firstLine="480"/>
      </w:pPr>
    </w:p>
    <w:p w14:paraId="1191DC8E" w14:textId="77777777" w:rsidR="001C6F9D" w:rsidRDefault="001C6F9D" w:rsidP="00300BB0">
      <w:pPr>
        <w:ind w:firstLine="480"/>
      </w:pPr>
    </w:p>
    <w:p w14:paraId="23C6E86A" w14:textId="77777777" w:rsidR="001C6F9D" w:rsidRDefault="001C6F9D" w:rsidP="00300BB0">
      <w:pPr>
        <w:ind w:firstLine="480"/>
      </w:pPr>
    </w:p>
    <w:p w14:paraId="20CEE029" w14:textId="77777777" w:rsidR="001C6F9D" w:rsidRDefault="001C6F9D" w:rsidP="00300BB0">
      <w:pPr>
        <w:ind w:firstLine="480"/>
      </w:pPr>
    </w:p>
    <w:p w14:paraId="3B7A3A78" w14:textId="77777777" w:rsidR="001C6F9D" w:rsidRDefault="001C6F9D" w:rsidP="00300BB0">
      <w:pPr>
        <w:ind w:firstLine="480"/>
      </w:pPr>
    </w:p>
    <w:p w14:paraId="5B21E290" w14:textId="77777777"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3DFD8767" w14:textId="77777777" w:rsidR="001C6F9D" w:rsidRPr="00BD7DD3" w:rsidRDefault="001C6F9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1C6F9D" w14:paraId="30CCE9B6" w14:textId="77777777" w:rsidTr="00C93E75">
        <w:trPr>
          <w:trHeight w:val="5487"/>
        </w:trPr>
        <w:tc>
          <w:tcPr>
            <w:tcW w:w="9014" w:type="dxa"/>
          </w:tcPr>
          <w:p w14:paraId="42405322" w14:textId="77777777" w:rsidR="001C6F9D" w:rsidRDefault="001C6F9D" w:rsidP="00300BB0">
            <w:pPr>
              <w:ind w:firstLine="480"/>
            </w:pPr>
            <w:bookmarkStart w:id="0" w:name="_Toc197439388"/>
            <w:r w:rsidRPr="00C93E75">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38C21B97" w14:textId="77777777" w:rsidR="001C6F9D" w:rsidRPr="00C93E75" w:rsidRDefault="001C6F9D" w:rsidP="00300BB0">
            <w:pPr>
              <w:ind w:firstLine="480"/>
            </w:pPr>
            <w:r w:rsidRPr="00C93E75">
              <w:t>Total pages:</w:t>
            </w:r>
          </w:p>
          <w:p w14:paraId="09A93A56" w14:textId="77777777" w:rsidR="001C6F9D" w:rsidRPr="00C93E75" w:rsidRDefault="001C6F9D" w:rsidP="00300BB0">
            <w:pPr>
              <w:ind w:firstLine="480"/>
            </w:pPr>
            <w:r w:rsidRPr="00C93E75">
              <w:t>Triple space</w:t>
            </w:r>
          </w:p>
          <w:p w14:paraId="3C2FBDD9" w14:textId="77777777" w:rsidR="001C6F9D" w:rsidRPr="00C93E75" w:rsidRDefault="001C6F9D" w:rsidP="00300BB0">
            <w:pPr>
              <w:ind w:firstLine="480"/>
            </w:pPr>
            <w:r w:rsidRPr="00C93E75">
              <w:t>Key word:</w:t>
            </w:r>
          </w:p>
          <w:p w14:paraId="0E93080D" w14:textId="77777777" w:rsidR="001C6F9D" w:rsidRPr="00C93E75" w:rsidRDefault="001C6F9D" w:rsidP="00300BB0">
            <w:pPr>
              <w:ind w:firstLine="480"/>
            </w:pPr>
            <w:r w:rsidRPr="00C93E75">
              <w:t>Double space</w:t>
            </w:r>
          </w:p>
          <w:p w14:paraId="39A88283" w14:textId="77777777" w:rsidR="001C6F9D" w:rsidRPr="00C93E75" w:rsidRDefault="001C6F9D" w:rsidP="00300BB0">
            <w:pPr>
              <w:ind w:firstLine="480"/>
            </w:pPr>
            <w:r w:rsidRPr="00C93E75">
              <w:t>Name of Institute:</w:t>
            </w:r>
          </w:p>
          <w:p w14:paraId="10A3A061" w14:textId="77777777" w:rsidR="001C6F9D" w:rsidRPr="00C93E75" w:rsidRDefault="001C6F9D" w:rsidP="00300BB0">
            <w:pPr>
              <w:ind w:firstLine="480"/>
            </w:pPr>
            <w:r w:rsidRPr="00C93E75">
              <w:t>Double space</w:t>
            </w:r>
          </w:p>
          <w:p w14:paraId="704C52F9" w14:textId="77777777" w:rsidR="001C6F9D" w:rsidRPr="00C93E75" w:rsidRDefault="001C6F9D" w:rsidP="00300BB0">
            <w:pPr>
              <w:ind w:firstLine="480"/>
            </w:pPr>
            <w:r w:rsidRPr="00C93E75">
              <w:t>Graduate date:</w:t>
            </w:r>
            <w:r w:rsidRPr="00C93E75">
              <w:tab/>
              <w:t>Degree conferred:</w:t>
            </w:r>
          </w:p>
          <w:p w14:paraId="3B17FAF7" w14:textId="77777777" w:rsidR="001C6F9D" w:rsidRPr="00C93E75" w:rsidRDefault="001C6F9D" w:rsidP="00300BB0">
            <w:pPr>
              <w:ind w:firstLine="480"/>
            </w:pPr>
            <w:r w:rsidRPr="00C93E75">
              <w:t>Double space</w:t>
            </w:r>
          </w:p>
          <w:p w14:paraId="2203ADC6" w14:textId="77777777" w:rsidR="001C6F9D" w:rsidRPr="00C93E75" w:rsidRDefault="001C6F9D" w:rsidP="00300BB0">
            <w:pPr>
              <w:ind w:firstLine="480"/>
            </w:pPr>
          </w:p>
          <w:p w14:paraId="022E48D2" w14:textId="77777777" w:rsidR="001C6F9D" w:rsidRPr="00C93E75" w:rsidRDefault="001C6F9D" w:rsidP="00300BB0">
            <w:pPr>
              <w:ind w:firstLine="480"/>
            </w:pPr>
            <w:r w:rsidRPr="00C93E75">
              <w:t>Name of student:(In English)</w:t>
            </w:r>
            <w:r w:rsidRPr="00C93E75">
              <w:tab/>
              <w:t>Advisor:</w:t>
            </w:r>
          </w:p>
          <w:p w14:paraId="44AC4321" w14:textId="77777777" w:rsidR="001C6F9D" w:rsidRPr="00C93E75" w:rsidRDefault="001C6F9D" w:rsidP="00300BB0">
            <w:pPr>
              <w:ind w:firstLine="480"/>
            </w:pPr>
            <w:r w:rsidRPr="00C93E75">
              <w:t>Double space</w:t>
            </w:r>
            <w:r w:rsidRPr="00C93E75">
              <w:tab/>
              <w:t>(In Chinese)</w:t>
            </w:r>
          </w:p>
          <w:p w14:paraId="1F983497" w14:textId="77777777" w:rsidR="001C6F9D" w:rsidRPr="00C93E75" w:rsidRDefault="001C6F9D" w:rsidP="00300BB0">
            <w:pPr>
              <w:ind w:firstLine="480"/>
            </w:pPr>
            <w:r w:rsidRPr="00C93E75">
              <w:t>Abstract:</w:t>
            </w:r>
          </w:p>
          <w:p w14:paraId="2D26490B" w14:textId="77777777" w:rsidR="001C6F9D" w:rsidRPr="00C93E75" w:rsidRDefault="001C6F9D" w:rsidP="00300BB0">
            <w:pPr>
              <w:ind w:firstLine="480"/>
            </w:pPr>
          </w:p>
        </w:tc>
      </w:tr>
    </w:tbl>
    <w:p w14:paraId="402EC63B" w14:textId="77777777"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5D779A7A" w14:textId="77777777" w:rsidR="001C6F9D" w:rsidRPr="00C93E75" w:rsidRDefault="001C6F9D" w:rsidP="00300BB0">
      <w:pPr>
        <w:ind w:firstLine="480"/>
      </w:pPr>
    </w:p>
    <w:p w14:paraId="506E1A61" w14:textId="77777777" w:rsidR="001C6F9D" w:rsidRPr="00C117AC" w:rsidRDefault="001C6F9D" w:rsidP="00300BB0">
      <w:pPr>
        <w:ind w:firstLine="480"/>
      </w:pPr>
    </w:p>
    <w:p w14:paraId="2AF6CFD5" w14:textId="77777777" w:rsidR="001C6F9D" w:rsidRPr="00892662" w:rsidRDefault="001C6F9D" w:rsidP="00300BB0">
      <w:pPr>
        <w:ind w:firstLine="480"/>
      </w:pPr>
    </w:p>
    <w:p w14:paraId="598FFAFD" w14:textId="77777777" w:rsidR="001C6F9D" w:rsidRPr="00892662" w:rsidRDefault="001C6F9D" w:rsidP="00300BB0">
      <w:pPr>
        <w:ind w:firstLine="480"/>
      </w:pPr>
    </w:p>
    <w:p w14:paraId="039CA93C" w14:textId="77777777" w:rsidR="001C6F9D" w:rsidRPr="00892662" w:rsidRDefault="001C6F9D" w:rsidP="00300BB0">
      <w:pPr>
        <w:ind w:firstLine="480"/>
      </w:pPr>
    </w:p>
    <w:p w14:paraId="2C1516CC" w14:textId="77777777" w:rsidR="001C6F9D" w:rsidRPr="00892662" w:rsidRDefault="001C6F9D" w:rsidP="00300BB0">
      <w:pPr>
        <w:ind w:firstLine="480"/>
      </w:pPr>
      <w:r w:rsidRPr="00892662">
        <w:br w:type="page"/>
      </w:r>
    </w:p>
    <w:p w14:paraId="40186C32" w14:textId="77777777" w:rsidR="001C6F9D" w:rsidRDefault="001C6F9D" w:rsidP="00774377">
      <w:pPr>
        <w:ind w:firstLine="979"/>
        <w:jc w:val="center"/>
        <w:rPr>
          <w:b/>
          <w:bCs/>
          <w:sz w:val="48"/>
          <w:szCs w:val="48"/>
        </w:rPr>
      </w:pPr>
      <w:r w:rsidRPr="00774377">
        <w:rPr>
          <w:rFonts w:hint="eastAsia"/>
          <w:b/>
          <w:bCs/>
          <w:sz w:val="48"/>
          <w:szCs w:val="48"/>
        </w:rPr>
        <w:t>目</w:t>
      </w:r>
      <w:r w:rsidRPr="00774377">
        <w:rPr>
          <w:rFonts w:hint="eastAsia"/>
          <w:b/>
          <w:bCs/>
          <w:sz w:val="48"/>
          <w:szCs w:val="48"/>
        </w:rPr>
        <w:t xml:space="preserve"> </w:t>
      </w:r>
      <w:r w:rsidRPr="00774377">
        <w:rPr>
          <w:rFonts w:hint="eastAsia"/>
          <w:b/>
          <w:bCs/>
          <w:sz w:val="48"/>
          <w:szCs w:val="48"/>
        </w:rPr>
        <w:t>錄</w:t>
      </w:r>
      <w:bookmarkEnd w:id="0"/>
    </w:p>
    <w:p w14:paraId="03FB9D13" w14:textId="54D7F981" w:rsidR="001C6F9D"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29060232" w:history="1">
        <w:r w:rsidRPr="00725542">
          <w:rPr>
            <w:rStyle w:val="af5"/>
            <w:rFonts w:hint="eastAsia"/>
            <w:noProof/>
          </w:rPr>
          <w:t>第一章</w:t>
        </w:r>
        <w:r w:rsidRPr="00725542">
          <w:rPr>
            <w:rStyle w:val="af5"/>
            <w:rFonts w:hint="eastAsia"/>
            <w:noProof/>
          </w:rPr>
          <w:t xml:space="preserve"> </w:t>
        </w:r>
        <w:r w:rsidRPr="00725542">
          <w:rPr>
            <w:rStyle w:val="af5"/>
            <w:rFonts w:hint="eastAsia"/>
            <w:noProof/>
          </w:rPr>
          <w:t>導</w:t>
        </w:r>
        <w:r w:rsidRPr="00725542">
          <w:rPr>
            <w:rStyle w:val="af5"/>
            <w:rFonts w:hint="eastAsia"/>
            <w:noProof/>
          </w:rPr>
          <w:t>論</w:t>
        </w:r>
        <w:r>
          <w:rPr>
            <w:noProof/>
            <w:webHidden/>
          </w:rPr>
          <w:tab/>
        </w:r>
        <w:r>
          <w:rPr>
            <w:noProof/>
            <w:webHidden/>
          </w:rPr>
          <w:fldChar w:fldCharType="begin"/>
        </w:r>
        <w:r>
          <w:rPr>
            <w:noProof/>
            <w:webHidden/>
          </w:rPr>
          <w:instrText xml:space="preserve"> PAGEREF _Toc229060232 \h </w:instrText>
        </w:r>
        <w:r>
          <w:rPr>
            <w:noProof/>
            <w:webHidden/>
          </w:rPr>
        </w:r>
        <w:r>
          <w:rPr>
            <w:noProof/>
            <w:webHidden/>
          </w:rPr>
          <w:fldChar w:fldCharType="separate"/>
        </w:r>
        <w:r w:rsidR="00820B00">
          <w:rPr>
            <w:noProof/>
            <w:webHidden/>
          </w:rPr>
          <w:t>1</w:t>
        </w:r>
        <w:r>
          <w:rPr>
            <w:noProof/>
            <w:webHidden/>
          </w:rPr>
          <w:fldChar w:fldCharType="end"/>
        </w:r>
      </w:hyperlink>
    </w:p>
    <w:p w14:paraId="66C58C62" w14:textId="3FAD4D8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研究背景與動機</w:t>
        </w:r>
        <w:r>
          <w:rPr>
            <w:noProof/>
            <w:webHidden/>
          </w:rPr>
          <w:tab/>
        </w:r>
        <w:r>
          <w:rPr>
            <w:noProof/>
            <w:webHidden/>
          </w:rPr>
          <w:fldChar w:fldCharType="begin"/>
        </w:r>
        <w:r>
          <w:rPr>
            <w:noProof/>
            <w:webHidden/>
          </w:rPr>
          <w:instrText xml:space="preserve"> PAGEREF _Toc229060233 \h </w:instrText>
        </w:r>
        <w:r>
          <w:rPr>
            <w:noProof/>
            <w:webHidden/>
          </w:rPr>
        </w:r>
        <w:r>
          <w:rPr>
            <w:noProof/>
            <w:webHidden/>
          </w:rPr>
          <w:fldChar w:fldCharType="separate"/>
        </w:r>
        <w:r w:rsidR="00820B00">
          <w:rPr>
            <w:noProof/>
            <w:webHidden/>
          </w:rPr>
          <w:t>1</w:t>
        </w:r>
        <w:r>
          <w:rPr>
            <w:noProof/>
            <w:webHidden/>
          </w:rPr>
          <w:fldChar w:fldCharType="end"/>
        </w:r>
      </w:hyperlink>
    </w:p>
    <w:p w14:paraId="43A78B6E" w14:textId="626956F5"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4"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研究目的</w:t>
        </w:r>
        <w:r>
          <w:rPr>
            <w:noProof/>
            <w:webHidden/>
          </w:rPr>
          <w:tab/>
        </w:r>
        <w:r>
          <w:rPr>
            <w:noProof/>
            <w:webHidden/>
          </w:rPr>
          <w:fldChar w:fldCharType="begin"/>
        </w:r>
        <w:r>
          <w:rPr>
            <w:noProof/>
            <w:webHidden/>
          </w:rPr>
          <w:instrText xml:space="preserve"> PAGEREF _Toc229060234 \h </w:instrText>
        </w:r>
        <w:r>
          <w:rPr>
            <w:noProof/>
            <w:webHidden/>
          </w:rPr>
        </w:r>
        <w:r>
          <w:rPr>
            <w:noProof/>
            <w:webHidden/>
          </w:rPr>
          <w:fldChar w:fldCharType="separate"/>
        </w:r>
        <w:r w:rsidR="00820B00">
          <w:rPr>
            <w:noProof/>
            <w:webHidden/>
          </w:rPr>
          <w:t>2</w:t>
        </w:r>
        <w:r>
          <w:rPr>
            <w:noProof/>
            <w:webHidden/>
          </w:rPr>
          <w:fldChar w:fldCharType="end"/>
        </w:r>
      </w:hyperlink>
    </w:p>
    <w:p w14:paraId="0D9CD028" w14:textId="0B06030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5"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研究限制</w:t>
        </w:r>
        <w:r>
          <w:rPr>
            <w:noProof/>
            <w:webHidden/>
          </w:rPr>
          <w:tab/>
        </w:r>
        <w:r>
          <w:rPr>
            <w:noProof/>
            <w:webHidden/>
          </w:rPr>
          <w:fldChar w:fldCharType="begin"/>
        </w:r>
        <w:r>
          <w:rPr>
            <w:noProof/>
            <w:webHidden/>
          </w:rPr>
          <w:instrText xml:space="preserve"> PAGEREF _Toc229060235 \h </w:instrText>
        </w:r>
        <w:r>
          <w:rPr>
            <w:noProof/>
            <w:webHidden/>
          </w:rPr>
        </w:r>
        <w:r>
          <w:rPr>
            <w:noProof/>
            <w:webHidden/>
          </w:rPr>
          <w:fldChar w:fldCharType="separate"/>
        </w:r>
        <w:r w:rsidR="00820B00">
          <w:rPr>
            <w:noProof/>
            <w:webHidden/>
          </w:rPr>
          <w:t>4</w:t>
        </w:r>
        <w:r>
          <w:rPr>
            <w:noProof/>
            <w:webHidden/>
          </w:rPr>
          <w:fldChar w:fldCharType="end"/>
        </w:r>
      </w:hyperlink>
    </w:p>
    <w:p w14:paraId="53EA5629" w14:textId="62168AAF"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36" w:history="1">
        <w:r w:rsidRPr="00725542">
          <w:rPr>
            <w:rStyle w:val="af5"/>
            <w:rFonts w:hint="eastAsia"/>
            <w:noProof/>
          </w:rPr>
          <w:t>第二章</w:t>
        </w:r>
        <w:r w:rsidRPr="00725542">
          <w:rPr>
            <w:rStyle w:val="af5"/>
            <w:rFonts w:hint="eastAsia"/>
            <w:noProof/>
          </w:rPr>
          <w:t xml:space="preserve"> </w:t>
        </w:r>
        <w:r w:rsidRPr="00725542">
          <w:rPr>
            <w:rStyle w:val="af5"/>
            <w:rFonts w:hint="eastAsia"/>
            <w:noProof/>
          </w:rPr>
          <w:t>文獻探討</w:t>
        </w:r>
        <w:r>
          <w:rPr>
            <w:noProof/>
            <w:webHidden/>
          </w:rPr>
          <w:tab/>
        </w:r>
        <w:r>
          <w:rPr>
            <w:noProof/>
            <w:webHidden/>
          </w:rPr>
          <w:fldChar w:fldCharType="begin"/>
        </w:r>
        <w:r>
          <w:rPr>
            <w:noProof/>
            <w:webHidden/>
          </w:rPr>
          <w:instrText xml:space="preserve"> PAGEREF _Toc229060236 \h </w:instrText>
        </w:r>
        <w:r>
          <w:rPr>
            <w:noProof/>
            <w:webHidden/>
          </w:rPr>
        </w:r>
        <w:r>
          <w:rPr>
            <w:noProof/>
            <w:webHidden/>
          </w:rPr>
          <w:fldChar w:fldCharType="separate"/>
        </w:r>
        <w:r w:rsidR="00820B00">
          <w:rPr>
            <w:noProof/>
            <w:webHidden/>
          </w:rPr>
          <w:t>6</w:t>
        </w:r>
        <w:r>
          <w:rPr>
            <w:noProof/>
            <w:webHidden/>
          </w:rPr>
          <w:fldChar w:fldCharType="end"/>
        </w:r>
      </w:hyperlink>
    </w:p>
    <w:p w14:paraId="5FF8559C" w14:textId="652D643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7"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智能體理論基礎</w:t>
        </w:r>
        <w:r>
          <w:rPr>
            <w:noProof/>
            <w:webHidden/>
          </w:rPr>
          <w:tab/>
        </w:r>
        <w:r>
          <w:rPr>
            <w:noProof/>
            <w:webHidden/>
          </w:rPr>
          <w:fldChar w:fldCharType="begin"/>
        </w:r>
        <w:r>
          <w:rPr>
            <w:noProof/>
            <w:webHidden/>
          </w:rPr>
          <w:instrText xml:space="preserve"> PAGEREF _Toc229060237 \h </w:instrText>
        </w:r>
        <w:r>
          <w:rPr>
            <w:noProof/>
            <w:webHidden/>
          </w:rPr>
        </w:r>
        <w:r>
          <w:rPr>
            <w:noProof/>
            <w:webHidden/>
          </w:rPr>
          <w:fldChar w:fldCharType="separate"/>
        </w:r>
        <w:r w:rsidR="00820B00">
          <w:rPr>
            <w:noProof/>
            <w:webHidden/>
          </w:rPr>
          <w:t>6</w:t>
        </w:r>
        <w:r>
          <w:rPr>
            <w:noProof/>
            <w:webHidden/>
          </w:rPr>
          <w:fldChar w:fldCharType="end"/>
        </w:r>
      </w:hyperlink>
    </w:p>
    <w:p w14:paraId="54F91F08" w14:textId="01104C8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8"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情感計算與情感表達技術</w:t>
        </w:r>
        <w:r>
          <w:rPr>
            <w:noProof/>
            <w:webHidden/>
          </w:rPr>
          <w:tab/>
        </w:r>
        <w:r>
          <w:rPr>
            <w:noProof/>
            <w:webHidden/>
          </w:rPr>
          <w:fldChar w:fldCharType="begin"/>
        </w:r>
        <w:r>
          <w:rPr>
            <w:noProof/>
            <w:webHidden/>
          </w:rPr>
          <w:instrText xml:space="preserve"> PAGEREF _Toc229060238 \h </w:instrText>
        </w:r>
        <w:r>
          <w:rPr>
            <w:noProof/>
            <w:webHidden/>
          </w:rPr>
        </w:r>
        <w:r>
          <w:rPr>
            <w:noProof/>
            <w:webHidden/>
          </w:rPr>
          <w:fldChar w:fldCharType="separate"/>
        </w:r>
        <w:r w:rsidR="00820B00">
          <w:rPr>
            <w:noProof/>
            <w:webHidden/>
          </w:rPr>
          <w:t>7</w:t>
        </w:r>
        <w:r>
          <w:rPr>
            <w:noProof/>
            <w:webHidden/>
          </w:rPr>
          <w:fldChar w:fldCharType="end"/>
        </w:r>
      </w:hyperlink>
    </w:p>
    <w:p w14:paraId="74285C2E" w14:textId="132C770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9"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多智能體系統與社會互動</w:t>
        </w:r>
        <w:r>
          <w:rPr>
            <w:noProof/>
            <w:webHidden/>
          </w:rPr>
          <w:tab/>
        </w:r>
        <w:r>
          <w:rPr>
            <w:noProof/>
            <w:webHidden/>
          </w:rPr>
          <w:fldChar w:fldCharType="begin"/>
        </w:r>
        <w:r>
          <w:rPr>
            <w:noProof/>
            <w:webHidden/>
          </w:rPr>
          <w:instrText xml:space="preserve"> PAGEREF _Toc229060239 \h </w:instrText>
        </w:r>
        <w:r>
          <w:rPr>
            <w:noProof/>
            <w:webHidden/>
          </w:rPr>
        </w:r>
        <w:r>
          <w:rPr>
            <w:noProof/>
            <w:webHidden/>
          </w:rPr>
          <w:fldChar w:fldCharType="separate"/>
        </w:r>
        <w:r w:rsidR="00820B00">
          <w:rPr>
            <w:noProof/>
            <w:webHidden/>
          </w:rPr>
          <w:t>10</w:t>
        </w:r>
        <w:r>
          <w:rPr>
            <w:noProof/>
            <w:webHidden/>
          </w:rPr>
          <w:fldChar w:fldCharType="end"/>
        </w:r>
      </w:hyperlink>
    </w:p>
    <w:p w14:paraId="4B654E97" w14:textId="13568408"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0"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_Toc229060240 \h </w:instrText>
        </w:r>
        <w:r>
          <w:rPr>
            <w:noProof/>
            <w:webHidden/>
          </w:rPr>
        </w:r>
        <w:r>
          <w:rPr>
            <w:noProof/>
            <w:webHidden/>
          </w:rPr>
          <w:fldChar w:fldCharType="separate"/>
        </w:r>
        <w:r w:rsidR="00820B00">
          <w:rPr>
            <w:noProof/>
            <w:webHidden/>
          </w:rPr>
          <w:t>11</w:t>
        </w:r>
        <w:r>
          <w:rPr>
            <w:noProof/>
            <w:webHidden/>
          </w:rPr>
          <w:fldChar w:fldCharType="end"/>
        </w:r>
      </w:hyperlink>
    </w:p>
    <w:p w14:paraId="0884D6B1" w14:textId="0C09581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1"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_Toc229060241 \h </w:instrText>
        </w:r>
        <w:r>
          <w:rPr>
            <w:noProof/>
            <w:webHidden/>
          </w:rPr>
        </w:r>
        <w:r>
          <w:rPr>
            <w:noProof/>
            <w:webHidden/>
          </w:rPr>
          <w:fldChar w:fldCharType="separate"/>
        </w:r>
        <w:r w:rsidR="00820B00">
          <w:rPr>
            <w:noProof/>
            <w:webHidden/>
          </w:rPr>
          <w:t>12</w:t>
        </w:r>
        <w:r>
          <w:rPr>
            <w:noProof/>
            <w:webHidden/>
          </w:rPr>
          <w:fldChar w:fldCharType="end"/>
        </w:r>
      </w:hyperlink>
    </w:p>
    <w:p w14:paraId="6B2D03FD" w14:textId="018CDA19"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2" w:history="1">
        <w:r w:rsidRPr="00725542">
          <w:rPr>
            <w:rStyle w:val="af5"/>
            <w:rFonts w:hint="eastAsia"/>
            <w:noProof/>
          </w:rPr>
          <w:t>第三章</w:t>
        </w:r>
        <w:r w:rsidRPr="00725542">
          <w:rPr>
            <w:rStyle w:val="af5"/>
            <w:noProof/>
          </w:rPr>
          <w:t xml:space="preserve"> SACF </w:t>
        </w:r>
        <w:r w:rsidRPr="00725542">
          <w:rPr>
            <w:rStyle w:val="af5"/>
            <w:rFonts w:hint="eastAsia"/>
            <w:noProof/>
          </w:rPr>
          <w:t>情感</w:t>
        </w:r>
        <w:r w:rsidRPr="00725542">
          <w:rPr>
            <w:rStyle w:val="af5"/>
            <w:rFonts w:hint="eastAsia"/>
            <w:noProof/>
          </w:rPr>
          <w:t>感</w:t>
        </w:r>
        <w:r w:rsidRPr="00725542">
          <w:rPr>
            <w:rStyle w:val="af5"/>
            <w:rFonts w:hint="eastAsia"/>
            <w:noProof/>
          </w:rPr>
          <w:t>知跨模態融合模型</w:t>
        </w:r>
        <w:r>
          <w:rPr>
            <w:noProof/>
            <w:webHidden/>
          </w:rPr>
          <w:tab/>
        </w:r>
        <w:r>
          <w:rPr>
            <w:noProof/>
            <w:webHidden/>
          </w:rPr>
          <w:fldChar w:fldCharType="begin"/>
        </w:r>
        <w:r>
          <w:rPr>
            <w:noProof/>
            <w:webHidden/>
          </w:rPr>
          <w:instrText xml:space="preserve"> PAGEREF _Toc229060242 \h </w:instrText>
        </w:r>
        <w:r>
          <w:rPr>
            <w:noProof/>
            <w:webHidden/>
          </w:rPr>
        </w:r>
        <w:r>
          <w:rPr>
            <w:noProof/>
            <w:webHidden/>
          </w:rPr>
          <w:fldChar w:fldCharType="separate"/>
        </w:r>
        <w:r w:rsidR="00820B00">
          <w:rPr>
            <w:noProof/>
            <w:webHidden/>
          </w:rPr>
          <w:t>14</w:t>
        </w:r>
        <w:r>
          <w:rPr>
            <w:noProof/>
            <w:webHidden/>
          </w:rPr>
          <w:fldChar w:fldCharType="end"/>
        </w:r>
      </w:hyperlink>
    </w:p>
    <w:p w14:paraId="38FEE9E3" w14:textId="3D9BFC1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情感感知跨模態融合模型（</w:t>
        </w:r>
        <w:r w:rsidRPr="00725542">
          <w:rPr>
            <w:rStyle w:val="af5"/>
            <w:noProof/>
          </w:rPr>
          <w:t>SACF</w:t>
        </w:r>
        <w:r w:rsidRPr="00725542">
          <w:rPr>
            <w:rStyle w:val="af5"/>
            <w:rFonts w:hint="eastAsia"/>
            <w:noProof/>
          </w:rPr>
          <w:t>）</w:t>
        </w:r>
        <w:r>
          <w:rPr>
            <w:noProof/>
            <w:webHidden/>
          </w:rPr>
          <w:tab/>
        </w:r>
        <w:r>
          <w:rPr>
            <w:noProof/>
            <w:webHidden/>
          </w:rPr>
          <w:fldChar w:fldCharType="begin"/>
        </w:r>
        <w:r>
          <w:rPr>
            <w:noProof/>
            <w:webHidden/>
          </w:rPr>
          <w:instrText xml:space="preserve"> PAGEREF _Toc229060243 \h </w:instrText>
        </w:r>
        <w:r>
          <w:rPr>
            <w:noProof/>
            <w:webHidden/>
          </w:rPr>
        </w:r>
        <w:r>
          <w:rPr>
            <w:noProof/>
            <w:webHidden/>
          </w:rPr>
          <w:fldChar w:fldCharType="separate"/>
        </w:r>
        <w:r w:rsidR="00820B00">
          <w:rPr>
            <w:noProof/>
            <w:webHidden/>
          </w:rPr>
          <w:t>14</w:t>
        </w:r>
        <w:r>
          <w:rPr>
            <w:noProof/>
            <w:webHidden/>
          </w:rPr>
          <w:fldChar w:fldCharType="end"/>
        </w:r>
      </w:hyperlink>
    </w:p>
    <w:p w14:paraId="265F6F60" w14:textId="608A6B7B" w:rsidR="001C6F9D" w:rsidRDefault="001C6F9D">
      <w:pPr>
        <w:pStyle w:val="32"/>
        <w:tabs>
          <w:tab w:val="right" w:leader="dot" w:pos="8302"/>
        </w:tabs>
        <w:rPr>
          <w:rFonts w:eastAsiaTheme="minorEastAsia" w:cstheme="minorBidi"/>
          <w:noProof/>
          <w:kern w:val="2"/>
          <w:szCs w:val="24"/>
          <w14:ligatures w14:val="standardContextual"/>
        </w:rPr>
      </w:pPr>
      <w:hyperlink w:anchor="_Toc229060244" w:history="1">
        <w:r w:rsidRPr="00725542">
          <w:rPr>
            <w:rStyle w:val="af5"/>
            <w:rFonts w:hint="eastAsia"/>
            <w:noProof/>
          </w:rPr>
          <w:t>一</w:t>
        </w:r>
        <w:r w:rsidRPr="00725542">
          <w:rPr>
            <w:rStyle w:val="af5"/>
            <w:rFonts w:hint="eastAsia"/>
            <w:noProof/>
          </w:rPr>
          <w:t xml:space="preserve"> </w:t>
        </w:r>
        <w:r w:rsidRPr="00725542">
          <w:rPr>
            <w:rStyle w:val="af5"/>
            <w:rFonts w:hint="eastAsia"/>
            <w:noProof/>
          </w:rPr>
          <w:t>研究框架概覽</w:t>
        </w:r>
        <w:r>
          <w:rPr>
            <w:noProof/>
            <w:webHidden/>
          </w:rPr>
          <w:tab/>
        </w:r>
        <w:r>
          <w:rPr>
            <w:noProof/>
            <w:webHidden/>
          </w:rPr>
          <w:fldChar w:fldCharType="begin"/>
        </w:r>
        <w:r>
          <w:rPr>
            <w:noProof/>
            <w:webHidden/>
          </w:rPr>
          <w:instrText xml:space="preserve"> PAGEREF _Toc229060244 \h </w:instrText>
        </w:r>
        <w:r>
          <w:rPr>
            <w:noProof/>
            <w:webHidden/>
          </w:rPr>
        </w:r>
        <w:r>
          <w:rPr>
            <w:noProof/>
            <w:webHidden/>
          </w:rPr>
          <w:fldChar w:fldCharType="separate"/>
        </w:r>
        <w:r w:rsidR="00820B00">
          <w:rPr>
            <w:noProof/>
            <w:webHidden/>
          </w:rPr>
          <w:t>14</w:t>
        </w:r>
        <w:r>
          <w:rPr>
            <w:noProof/>
            <w:webHidden/>
          </w:rPr>
          <w:fldChar w:fldCharType="end"/>
        </w:r>
      </w:hyperlink>
    </w:p>
    <w:p w14:paraId="36407B69" w14:textId="6FE32E6E" w:rsidR="001C6F9D" w:rsidRDefault="001C6F9D">
      <w:pPr>
        <w:pStyle w:val="32"/>
        <w:tabs>
          <w:tab w:val="right" w:leader="dot" w:pos="8302"/>
        </w:tabs>
        <w:rPr>
          <w:rFonts w:eastAsiaTheme="minorEastAsia" w:cstheme="minorBidi"/>
          <w:noProof/>
          <w:kern w:val="2"/>
          <w:szCs w:val="24"/>
          <w14:ligatures w14:val="standardContextual"/>
        </w:rPr>
      </w:pPr>
      <w:hyperlink w:anchor="_Toc229060245" w:history="1">
        <w:r w:rsidRPr="00725542">
          <w:rPr>
            <w:rStyle w:val="af5"/>
            <w:rFonts w:hint="eastAsia"/>
            <w:noProof/>
          </w:rPr>
          <w:t>二</w:t>
        </w:r>
        <w:r w:rsidRPr="00725542">
          <w:rPr>
            <w:rStyle w:val="af5"/>
            <w:rFonts w:hint="eastAsia"/>
            <w:noProof/>
          </w:rPr>
          <w:t xml:space="preserve"> </w:t>
        </w:r>
        <w:r w:rsidRPr="00725542">
          <w:rPr>
            <w:rStyle w:val="af5"/>
            <w:rFonts w:hint="eastAsia"/>
            <w:noProof/>
          </w:rPr>
          <w:t>資料集與前處理</w:t>
        </w:r>
        <w:r>
          <w:rPr>
            <w:noProof/>
            <w:webHidden/>
          </w:rPr>
          <w:tab/>
        </w:r>
        <w:r>
          <w:rPr>
            <w:noProof/>
            <w:webHidden/>
          </w:rPr>
          <w:fldChar w:fldCharType="begin"/>
        </w:r>
        <w:r>
          <w:rPr>
            <w:noProof/>
            <w:webHidden/>
          </w:rPr>
          <w:instrText xml:space="preserve"> PAGEREF _Toc229060245 \h </w:instrText>
        </w:r>
        <w:r>
          <w:rPr>
            <w:noProof/>
            <w:webHidden/>
          </w:rPr>
        </w:r>
        <w:r>
          <w:rPr>
            <w:noProof/>
            <w:webHidden/>
          </w:rPr>
          <w:fldChar w:fldCharType="separate"/>
        </w:r>
        <w:r w:rsidR="00820B00">
          <w:rPr>
            <w:noProof/>
            <w:webHidden/>
          </w:rPr>
          <w:t>16</w:t>
        </w:r>
        <w:r>
          <w:rPr>
            <w:noProof/>
            <w:webHidden/>
          </w:rPr>
          <w:fldChar w:fldCharType="end"/>
        </w:r>
      </w:hyperlink>
    </w:p>
    <w:p w14:paraId="62CB3433" w14:textId="396F480A" w:rsidR="001C6F9D" w:rsidRDefault="001C6F9D">
      <w:pPr>
        <w:pStyle w:val="32"/>
        <w:tabs>
          <w:tab w:val="right" w:leader="dot" w:pos="8302"/>
        </w:tabs>
        <w:rPr>
          <w:rFonts w:eastAsiaTheme="minorEastAsia" w:cstheme="minorBidi"/>
          <w:noProof/>
          <w:kern w:val="2"/>
          <w:szCs w:val="24"/>
          <w14:ligatures w14:val="standardContextual"/>
        </w:rPr>
      </w:pPr>
      <w:hyperlink w:anchor="_Toc229060246" w:history="1">
        <w:r w:rsidRPr="00725542">
          <w:rPr>
            <w:rStyle w:val="af5"/>
            <w:rFonts w:hint="eastAsia"/>
            <w:noProof/>
          </w:rPr>
          <w:t>三</w:t>
        </w:r>
        <w:r w:rsidRPr="00725542">
          <w:rPr>
            <w:rStyle w:val="af5"/>
            <w:rFonts w:hint="eastAsia"/>
            <w:noProof/>
          </w:rPr>
          <w:t xml:space="preserve"> </w:t>
        </w:r>
        <w:r w:rsidRPr="00725542">
          <w:rPr>
            <w:rStyle w:val="af5"/>
            <w:rFonts w:hint="eastAsia"/>
            <w:noProof/>
          </w:rPr>
          <w:t>模型架構</w:t>
        </w:r>
        <w:r>
          <w:rPr>
            <w:noProof/>
            <w:webHidden/>
          </w:rPr>
          <w:tab/>
        </w:r>
        <w:r>
          <w:rPr>
            <w:noProof/>
            <w:webHidden/>
          </w:rPr>
          <w:fldChar w:fldCharType="begin"/>
        </w:r>
        <w:r>
          <w:rPr>
            <w:noProof/>
            <w:webHidden/>
          </w:rPr>
          <w:instrText xml:space="preserve"> PAGEREF _Toc229060246 \h </w:instrText>
        </w:r>
        <w:r>
          <w:rPr>
            <w:noProof/>
            <w:webHidden/>
          </w:rPr>
        </w:r>
        <w:r>
          <w:rPr>
            <w:noProof/>
            <w:webHidden/>
          </w:rPr>
          <w:fldChar w:fldCharType="separate"/>
        </w:r>
        <w:r w:rsidR="00820B00">
          <w:rPr>
            <w:noProof/>
            <w:webHidden/>
          </w:rPr>
          <w:t>17</w:t>
        </w:r>
        <w:r>
          <w:rPr>
            <w:noProof/>
            <w:webHidden/>
          </w:rPr>
          <w:fldChar w:fldCharType="end"/>
        </w:r>
      </w:hyperlink>
    </w:p>
    <w:p w14:paraId="289E6631" w14:textId="0940CE90" w:rsidR="001C6F9D" w:rsidRDefault="001C6F9D">
      <w:pPr>
        <w:pStyle w:val="32"/>
        <w:tabs>
          <w:tab w:val="right" w:leader="dot" w:pos="8302"/>
        </w:tabs>
        <w:rPr>
          <w:rFonts w:eastAsiaTheme="minorEastAsia" w:cstheme="minorBidi"/>
          <w:noProof/>
          <w:kern w:val="2"/>
          <w:szCs w:val="24"/>
          <w14:ligatures w14:val="standardContextual"/>
        </w:rPr>
      </w:pPr>
      <w:hyperlink w:anchor="_Toc229060247" w:history="1">
        <w:r w:rsidRPr="00725542">
          <w:rPr>
            <w:rStyle w:val="af5"/>
            <w:rFonts w:hint="eastAsia"/>
            <w:noProof/>
          </w:rPr>
          <w:t>四</w:t>
        </w:r>
        <w:r w:rsidRPr="00725542">
          <w:rPr>
            <w:rStyle w:val="af5"/>
            <w:rFonts w:hint="eastAsia"/>
            <w:noProof/>
          </w:rPr>
          <w:t xml:space="preserve"> </w:t>
        </w:r>
        <w:r w:rsidRPr="00725542">
          <w:rPr>
            <w:rStyle w:val="af5"/>
            <w:rFonts w:hint="eastAsia"/>
            <w:noProof/>
          </w:rPr>
          <w:t>零洩漏推斷增強策略</w:t>
        </w:r>
        <w:r>
          <w:rPr>
            <w:noProof/>
            <w:webHidden/>
          </w:rPr>
          <w:tab/>
        </w:r>
        <w:r>
          <w:rPr>
            <w:noProof/>
            <w:webHidden/>
          </w:rPr>
          <w:fldChar w:fldCharType="begin"/>
        </w:r>
        <w:r>
          <w:rPr>
            <w:noProof/>
            <w:webHidden/>
          </w:rPr>
          <w:instrText xml:space="preserve"> PAGEREF _Toc229060247 \h </w:instrText>
        </w:r>
        <w:r>
          <w:rPr>
            <w:noProof/>
            <w:webHidden/>
          </w:rPr>
        </w:r>
        <w:r>
          <w:rPr>
            <w:noProof/>
            <w:webHidden/>
          </w:rPr>
          <w:fldChar w:fldCharType="separate"/>
        </w:r>
        <w:r w:rsidR="00820B00">
          <w:rPr>
            <w:noProof/>
            <w:webHidden/>
          </w:rPr>
          <w:t>24</w:t>
        </w:r>
        <w:r>
          <w:rPr>
            <w:noProof/>
            <w:webHidden/>
          </w:rPr>
          <w:fldChar w:fldCharType="end"/>
        </w:r>
      </w:hyperlink>
    </w:p>
    <w:p w14:paraId="5FC31B39" w14:textId="5CAD4E35" w:rsidR="001C6F9D" w:rsidRDefault="001C6F9D">
      <w:pPr>
        <w:pStyle w:val="32"/>
        <w:tabs>
          <w:tab w:val="right" w:leader="dot" w:pos="8302"/>
        </w:tabs>
        <w:rPr>
          <w:rFonts w:eastAsiaTheme="minorEastAsia" w:cstheme="minorBidi"/>
          <w:noProof/>
          <w:kern w:val="2"/>
          <w:szCs w:val="24"/>
          <w14:ligatures w14:val="standardContextual"/>
        </w:rPr>
      </w:pPr>
      <w:hyperlink w:anchor="_Toc229060248" w:history="1">
        <w:r w:rsidRPr="00725542">
          <w:rPr>
            <w:rStyle w:val="af5"/>
            <w:rFonts w:hint="eastAsia"/>
            <w:noProof/>
          </w:rPr>
          <w:t>五</w:t>
        </w:r>
        <w:r w:rsidRPr="00725542">
          <w:rPr>
            <w:rStyle w:val="af5"/>
            <w:rFonts w:hint="eastAsia"/>
            <w:noProof/>
          </w:rPr>
          <w:t xml:space="preserve"> </w:t>
        </w:r>
        <w:r w:rsidRPr="00725542">
          <w:rPr>
            <w:rStyle w:val="af5"/>
            <w:rFonts w:hint="eastAsia"/>
            <w:noProof/>
          </w:rPr>
          <w:t>實作細節</w:t>
        </w:r>
        <w:r>
          <w:rPr>
            <w:noProof/>
            <w:webHidden/>
          </w:rPr>
          <w:tab/>
        </w:r>
        <w:r>
          <w:rPr>
            <w:noProof/>
            <w:webHidden/>
          </w:rPr>
          <w:fldChar w:fldCharType="begin"/>
        </w:r>
        <w:r>
          <w:rPr>
            <w:noProof/>
            <w:webHidden/>
          </w:rPr>
          <w:instrText xml:space="preserve"> PAGEREF _Toc229060248 \h </w:instrText>
        </w:r>
        <w:r>
          <w:rPr>
            <w:noProof/>
            <w:webHidden/>
          </w:rPr>
        </w:r>
        <w:r>
          <w:rPr>
            <w:noProof/>
            <w:webHidden/>
          </w:rPr>
          <w:fldChar w:fldCharType="separate"/>
        </w:r>
        <w:r w:rsidR="00820B00">
          <w:rPr>
            <w:noProof/>
            <w:webHidden/>
          </w:rPr>
          <w:t>26</w:t>
        </w:r>
        <w:r>
          <w:rPr>
            <w:noProof/>
            <w:webHidden/>
          </w:rPr>
          <w:fldChar w:fldCharType="end"/>
        </w:r>
      </w:hyperlink>
    </w:p>
    <w:p w14:paraId="5AF8471A" w14:textId="7159DC86"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9" w:history="1">
        <w:r w:rsidRPr="00725542">
          <w:rPr>
            <w:rStyle w:val="af5"/>
            <w:rFonts w:hint="eastAsia"/>
            <w:noProof/>
          </w:rPr>
          <w:t>第四章</w:t>
        </w:r>
        <w:r w:rsidRPr="00725542">
          <w:rPr>
            <w:rStyle w:val="af5"/>
            <w:noProof/>
          </w:rPr>
          <w:t xml:space="preserve"> SACF </w:t>
        </w:r>
        <w:r w:rsidRPr="00725542">
          <w:rPr>
            <w:rStyle w:val="af5"/>
            <w:rFonts w:hint="eastAsia"/>
            <w:noProof/>
          </w:rPr>
          <w:t>情感評分模型實驗結果</w:t>
        </w:r>
        <w:r>
          <w:rPr>
            <w:noProof/>
            <w:webHidden/>
          </w:rPr>
          <w:tab/>
        </w:r>
        <w:r>
          <w:rPr>
            <w:noProof/>
            <w:webHidden/>
          </w:rPr>
          <w:fldChar w:fldCharType="begin"/>
        </w:r>
        <w:r>
          <w:rPr>
            <w:noProof/>
            <w:webHidden/>
          </w:rPr>
          <w:instrText xml:space="preserve"> PAGEREF _Toc229060249 \h </w:instrText>
        </w:r>
        <w:r>
          <w:rPr>
            <w:noProof/>
            <w:webHidden/>
          </w:rPr>
        </w:r>
        <w:r>
          <w:rPr>
            <w:noProof/>
            <w:webHidden/>
          </w:rPr>
          <w:fldChar w:fldCharType="separate"/>
        </w:r>
        <w:r w:rsidR="00820B00">
          <w:rPr>
            <w:noProof/>
            <w:webHidden/>
          </w:rPr>
          <w:t>28</w:t>
        </w:r>
        <w:r>
          <w:rPr>
            <w:noProof/>
            <w:webHidden/>
          </w:rPr>
          <w:fldChar w:fldCharType="end"/>
        </w:r>
      </w:hyperlink>
    </w:p>
    <w:p w14:paraId="01CC91C8" w14:textId="59F0F22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0"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評估指標說明</w:t>
        </w:r>
        <w:r>
          <w:rPr>
            <w:noProof/>
            <w:webHidden/>
          </w:rPr>
          <w:tab/>
        </w:r>
        <w:r>
          <w:rPr>
            <w:noProof/>
            <w:webHidden/>
          </w:rPr>
          <w:fldChar w:fldCharType="begin"/>
        </w:r>
        <w:r>
          <w:rPr>
            <w:noProof/>
            <w:webHidden/>
          </w:rPr>
          <w:instrText xml:space="preserve"> PAGEREF _Toc229060250 \h </w:instrText>
        </w:r>
        <w:r>
          <w:rPr>
            <w:noProof/>
            <w:webHidden/>
          </w:rPr>
        </w:r>
        <w:r>
          <w:rPr>
            <w:noProof/>
            <w:webHidden/>
          </w:rPr>
          <w:fldChar w:fldCharType="separate"/>
        </w:r>
        <w:r w:rsidR="00820B00">
          <w:rPr>
            <w:noProof/>
            <w:webHidden/>
          </w:rPr>
          <w:t>28</w:t>
        </w:r>
        <w:r>
          <w:rPr>
            <w:noProof/>
            <w:webHidden/>
          </w:rPr>
          <w:fldChar w:fldCharType="end"/>
        </w:r>
      </w:hyperlink>
    </w:p>
    <w:p w14:paraId="20015743" w14:textId="6932964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1"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基線模型與比較方法</w:t>
        </w:r>
        <w:r>
          <w:rPr>
            <w:noProof/>
            <w:webHidden/>
          </w:rPr>
          <w:tab/>
        </w:r>
        <w:r>
          <w:rPr>
            <w:noProof/>
            <w:webHidden/>
          </w:rPr>
          <w:fldChar w:fldCharType="begin"/>
        </w:r>
        <w:r>
          <w:rPr>
            <w:noProof/>
            <w:webHidden/>
          </w:rPr>
          <w:instrText xml:space="preserve"> PAGEREF _Toc229060251 \h </w:instrText>
        </w:r>
        <w:r>
          <w:rPr>
            <w:noProof/>
            <w:webHidden/>
          </w:rPr>
        </w:r>
        <w:r>
          <w:rPr>
            <w:noProof/>
            <w:webHidden/>
          </w:rPr>
          <w:fldChar w:fldCharType="separate"/>
        </w:r>
        <w:r w:rsidR="00820B00">
          <w:rPr>
            <w:noProof/>
            <w:webHidden/>
          </w:rPr>
          <w:t>28</w:t>
        </w:r>
        <w:r>
          <w:rPr>
            <w:noProof/>
            <w:webHidden/>
          </w:rPr>
          <w:fldChar w:fldCharType="end"/>
        </w:r>
      </w:hyperlink>
    </w:p>
    <w:p w14:paraId="6E7D6242" w14:textId="29E4E14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2" w:history="1">
        <w:r w:rsidRPr="00725542">
          <w:rPr>
            <w:rStyle w:val="af5"/>
            <w:rFonts w:hint="eastAsia"/>
            <w:noProof/>
          </w:rPr>
          <w:t>第三節</w:t>
        </w:r>
        <w:r w:rsidRPr="00725542">
          <w:rPr>
            <w:rStyle w:val="af5"/>
            <w:noProof/>
          </w:rPr>
          <w:t xml:space="preserve"> CMU-MOSI </w:t>
        </w:r>
        <w:r w:rsidRPr="00725542">
          <w:rPr>
            <w:rStyle w:val="af5"/>
            <w:rFonts w:hint="eastAsia"/>
            <w:noProof/>
          </w:rPr>
          <w:t>資料集效能比較</w:t>
        </w:r>
        <w:r>
          <w:rPr>
            <w:noProof/>
            <w:webHidden/>
          </w:rPr>
          <w:tab/>
        </w:r>
        <w:r>
          <w:rPr>
            <w:noProof/>
            <w:webHidden/>
          </w:rPr>
          <w:fldChar w:fldCharType="begin"/>
        </w:r>
        <w:r>
          <w:rPr>
            <w:noProof/>
            <w:webHidden/>
          </w:rPr>
          <w:instrText xml:space="preserve"> PAGEREF _Toc229060252 \h </w:instrText>
        </w:r>
        <w:r>
          <w:rPr>
            <w:noProof/>
            <w:webHidden/>
          </w:rPr>
        </w:r>
        <w:r>
          <w:rPr>
            <w:noProof/>
            <w:webHidden/>
          </w:rPr>
          <w:fldChar w:fldCharType="separate"/>
        </w:r>
        <w:r w:rsidR="00820B00">
          <w:rPr>
            <w:noProof/>
            <w:webHidden/>
          </w:rPr>
          <w:t>29</w:t>
        </w:r>
        <w:r>
          <w:rPr>
            <w:noProof/>
            <w:webHidden/>
          </w:rPr>
          <w:fldChar w:fldCharType="end"/>
        </w:r>
      </w:hyperlink>
    </w:p>
    <w:p w14:paraId="5B2F624E" w14:textId="3736957C"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3"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多種子穩健性分析</w:t>
        </w:r>
        <w:r>
          <w:rPr>
            <w:noProof/>
            <w:webHidden/>
          </w:rPr>
          <w:tab/>
        </w:r>
        <w:r>
          <w:rPr>
            <w:noProof/>
            <w:webHidden/>
          </w:rPr>
          <w:fldChar w:fldCharType="begin"/>
        </w:r>
        <w:r>
          <w:rPr>
            <w:noProof/>
            <w:webHidden/>
          </w:rPr>
          <w:instrText xml:space="preserve"> PAGEREF _Toc229060253 \h </w:instrText>
        </w:r>
        <w:r>
          <w:rPr>
            <w:noProof/>
            <w:webHidden/>
          </w:rPr>
        </w:r>
        <w:r>
          <w:rPr>
            <w:noProof/>
            <w:webHidden/>
          </w:rPr>
          <w:fldChar w:fldCharType="separate"/>
        </w:r>
        <w:r w:rsidR="00820B00">
          <w:rPr>
            <w:noProof/>
            <w:webHidden/>
          </w:rPr>
          <w:t>31</w:t>
        </w:r>
        <w:r>
          <w:rPr>
            <w:noProof/>
            <w:webHidden/>
          </w:rPr>
          <w:fldChar w:fldCharType="end"/>
        </w:r>
      </w:hyperlink>
    </w:p>
    <w:p w14:paraId="43DB2C91" w14:textId="6F79784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4"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多種子集成效益分析</w:t>
        </w:r>
        <w:r>
          <w:rPr>
            <w:noProof/>
            <w:webHidden/>
          </w:rPr>
          <w:tab/>
        </w:r>
        <w:r>
          <w:rPr>
            <w:noProof/>
            <w:webHidden/>
          </w:rPr>
          <w:fldChar w:fldCharType="begin"/>
        </w:r>
        <w:r>
          <w:rPr>
            <w:noProof/>
            <w:webHidden/>
          </w:rPr>
          <w:instrText xml:space="preserve"> PAGEREF _Toc229060254 \h </w:instrText>
        </w:r>
        <w:r>
          <w:rPr>
            <w:noProof/>
            <w:webHidden/>
          </w:rPr>
        </w:r>
        <w:r>
          <w:rPr>
            <w:noProof/>
            <w:webHidden/>
          </w:rPr>
          <w:fldChar w:fldCharType="separate"/>
        </w:r>
        <w:r w:rsidR="00820B00">
          <w:rPr>
            <w:noProof/>
            <w:webHidden/>
          </w:rPr>
          <w:t>31</w:t>
        </w:r>
        <w:r>
          <w:rPr>
            <w:noProof/>
            <w:webHidden/>
          </w:rPr>
          <w:fldChar w:fldCharType="end"/>
        </w:r>
      </w:hyperlink>
    </w:p>
    <w:p w14:paraId="4A499589" w14:textId="1D26BB50"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5"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跨資料集泛化性評估</w:t>
        </w:r>
        <w:r>
          <w:rPr>
            <w:noProof/>
            <w:webHidden/>
          </w:rPr>
          <w:tab/>
        </w:r>
        <w:r>
          <w:rPr>
            <w:noProof/>
            <w:webHidden/>
          </w:rPr>
          <w:fldChar w:fldCharType="begin"/>
        </w:r>
        <w:r>
          <w:rPr>
            <w:noProof/>
            <w:webHidden/>
          </w:rPr>
          <w:instrText xml:space="preserve"> PAGEREF _Toc229060255 \h </w:instrText>
        </w:r>
        <w:r>
          <w:rPr>
            <w:noProof/>
            <w:webHidden/>
          </w:rPr>
        </w:r>
        <w:r>
          <w:rPr>
            <w:noProof/>
            <w:webHidden/>
          </w:rPr>
          <w:fldChar w:fldCharType="separate"/>
        </w:r>
        <w:r w:rsidR="00820B00">
          <w:rPr>
            <w:noProof/>
            <w:webHidden/>
          </w:rPr>
          <w:t>32</w:t>
        </w:r>
        <w:r>
          <w:rPr>
            <w:noProof/>
            <w:webHidden/>
          </w:rPr>
          <w:fldChar w:fldCharType="end"/>
        </w:r>
      </w:hyperlink>
    </w:p>
    <w:p w14:paraId="03FA80F7" w14:textId="1FD64A1B" w:rsidR="001C6F9D" w:rsidRDefault="001C6F9D">
      <w:pPr>
        <w:pStyle w:val="32"/>
        <w:tabs>
          <w:tab w:val="right" w:leader="dot" w:pos="8302"/>
        </w:tabs>
        <w:rPr>
          <w:rFonts w:eastAsiaTheme="minorEastAsia" w:cstheme="minorBidi"/>
          <w:noProof/>
          <w:kern w:val="2"/>
          <w:szCs w:val="24"/>
          <w14:ligatures w14:val="standardContextual"/>
        </w:rPr>
      </w:pPr>
      <w:hyperlink w:anchor="_Toc229060256" w:history="1">
        <w:r w:rsidRPr="00725542">
          <w:rPr>
            <w:rStyle w:val="af5"/>
            <w:rFonts w:hint="eastAsia"/>
            <w:noProof/>
          </w:rPr>
          <w:t>一</w:t>
        </w:r>
        <w:r w:rsidRPr="00725542">
          <w:rPr>
            <w:rStyle w:val="af5"/>
            <w:noProof/>
          </w:rPr>
          <w:t xml:space="preserve"> MMAFFBen </w:t>
        </w:r>
        <w:r w:rsidRPr="00725542">
          <w:rPr>
            <w:rStyle w:val="af5"/>
            <w:rFonts w:hint="eastAsia"/>
            <w:noProof/>
          </w:rPr>
          <w:t>多任務情感分析評估</w:t>
        </w:r>
        <w:r>
          <w:rPr>
            <w:noProof/>
            <w:webHidden/>
          </w:rPr>
          <w:tab/>
        </w:r>
        <w:r>
          <w:rPr>
            <w:noProof/>
            <w:webHidden/>
          </w:rPr>
          <w:fldChar w:fldCharType="begin"/>
        </w:r>
        <w:r>
          <w:rPr>
            <w:noProof/>
            <w:webHidden/>
          </w:rPr>
          <w:instrText xml:space="preserve"> PAGEREF _Toc229060256 \h </w:instrText>
        </w:r>
        <w:r>
          <w:rPr>
            <w:noProof/>
            <w:webHidden/>
          </w:rPr>
        </w:r>
        <w:r>
          <w:rPr>
            <w:noProof/>
            <w:webHidden/>
          </w:rPr>
          <w:fldChar w:fldCharType="separate"/>
        </w:r>
        <w:r w:rsidR="00820B00">
          <w:rPr>
            <w:noProof/>
            <w:webHidden/>
          </w:rPr>
          <w:t>32</w:t>
        </w:r>
        <w:r>
          <w:rPr>
            <w:noProof/>
            <w:webHidden/>
          </w:rPr>
          <w:fldChar w:fldCharType="end"/>
        </w:r>
      </w:hyperlink>
    </w:p>
    <w:p w14:paraId="3C322F30" w14:textId="5920DFE5" w:rsidR="001C6F9D" w:rsidRDefault="001C6F9D">
      <w:pPr>
        <w:pStyle w:val="32"/>
        <w:tabs>
          <w:tab w:val="right" w:leader="dot" w:pos="8302"/>
        </w:tabs>
        <w:rPr>
          <w:rFonts w:eastAsiaTheme="minorEastAsia" w:cstheme="minorBidi"/>
          <w:noProof/>
          <w:kern w:val="2"/>
          <w:szCs w:val="24"/>
          <w14:ligatures w14:val="standardContextual"/>
        </w:rPr>
      </w:pPr>
      <w:hyperlink w:anchor="_Toc229060257" w:history="1">
        <w:r w:rsidRPr="00725542">
          <w:rPr>
            <w:rStyle w:val="af5"/>
            <w:rFonts w:hint="eastAsia"/>
            <w:noProof/>
          </w:rPr>
          <w:t>二</w:t>
        </w:r>
        <w:r w:rsidRPr="00725542">
          <w:rPr>
            <w:rStyle w:val="af5"/>
            <w:noProof/>
          </w:rPr>
          <w:t xml:space="preserve"> SemEval-2018 </w:t>
        </w:r>
        <w:r w:rsidRPr="00725542">
          <w:rPr>
            <w:rStyle w:val="af5"/>
            <w:rFonts w:hint="eastAsia"/>
            <w:noProof/>
          </w:rPr>
          <w:t>三語言情感評估</w:t>
        </w:r>
        <w:r>
          <w:rPr>
            <w:noProof/>
            <w:webHidden/>
          </w:rPr>
          <w:tab/>
        </w:r>
        <w:r>
          <w:rPr>
            <w:noProof/>
            <w:webHidden/>
          </w:rPr>
          <w:fldChar w:fldCharType="begin"/>
        </w:r>
        <w:r>
          <w:rPr>
            <w:noProof/>
            <w:webHidden/>
          </w:rPr>
          <w:instrText xml:space="preserve"> PAGEREF _Toc229060257 \h </w:instrText>
        </w:r>
        <w:r>
          <w:rPr>
            <w:noProof/>
            <w:webHidden/>
          </w:rPr>
        </w:r>
        <w:r>
          <w:rPr>
            <w:noProof/>
            <w:webHidden/>
          </w:rPr>
          <w:fldChar w:fldCharType="separate"/>
        </w:r>
        <w:r w:rsidR="00820B00">
          <w:rPr>
            <w:noProof/>
            <w:webHidden/>
          </w:rPr>
          <w:t>34</w:t>
        </w:r>
        <w:r>
          <w:rPr>
            <w:noProof/>
            <w:webHidden/>
          </w:rPr>
          <w:fldChar w:fldCharType="end"/>
        </w:r>
      </w:hyperlink>
    </w:p>
    <w:p w14:paraId="6C492BC3" w14:textId="1BF93B1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8" w:history="1">
        <w:r w:rsidRPr="00725542">
          <w:rPr>
            <w:rStyle w:val="af5"/>
            <w:rFonts w:hint="eastAsia"/>
            <w:noProof/>
          </w:rPr>
          <w:t>第七節</w:t>
        </w:r>
        <w:r w:rsidRPr="00725542">
          <w:rPr>
            <w:rStyle w:val="af5"/>
            <w:rFonts w:hint="eastAsia"/>
            <w:noProof/>
          </w:rPr>
          <w:t xml:space="preserve"> </w:t>
        </w:r>
        <w:r w:rsidRPr="00725542">
          <w:rPr>
            <w:rStyle w:val="af5"/>
            <w:rFonts w:hint="eastAsia"/>
            <w:noProof/>
          </w:rPr>
          <w:t>領域自適應預訓練消融實驗</w:t>
        </w:r>
        <w:r>
          <w:rPr>
            <w:noProof/>
            <w:webHidden/>
          </w:rPr>
          <w:tab/>
        </w:r>
        <w:r>
          <w:rPr>
            <w:noProof/>
            <w:webHidden/>
          </w:rPr>
          <w:fldChar w:fldCharType="begin"/>
        </w:r>
        <w:r>
          <w:rPr>
            <w:noProof/>
            <w:webHidden/>
          </w:rPr>
          <w:instrText xml:space="preserve"> PAGEREF _Toc229060258 \h </w:instrText>
        </w:r>
        <w:r>
          <w:rPr>
            <w:noProof/>
            <w:webHidden/>
          </w:rPr>
        </w:r>
        <w:r>
          <w:rPr>
            <w:noProof/>
            <w:webHidden/>
          </w:rPr>
          <w:fldChar w:fldCharType="separate"/>
        </w:r>
        <w:r w:rsidR="00820B00">
          <w:rPr>
            <w:noProof/>
            <w:webHidden/>
          </w:rPr>
          <w:t>35</w:t>
        </w:r>
        <w:r>
          <w:rPr>
            <w:noProof/>
            <w:webHidden/>
          </w:rPr>
          <w:fldChar w:fldCharType="end"/>
        </w:r>
      </w:hyperlink>
    </w:p>
    <w:p w14:paraId="4E20C430" w14:textId="5FAD20F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9" w:history="1">
        <w:r w:rsidRPr="00725542">
          <w:rPr>
            <w:rStyle w:val="af5"/>
            <w:rFonts w:hint="eastAsia"/>
            <w:noProof/>
          </w:rPr>
          <w:t>第八節</w:t>
        </w:r>
        <w:r w:rsidRPr="00725542">
          <w:rPr>
            <w:rStyle w:val="af5"/>
            <w:rFonts w:hint="eastAsia"/>
            <w:noProof/>
          </w:rPr>
          <w:t xml:space="preserve"> </w:t>
        </w:r>
        <w:r w:rsidRPr="00725542">
          <w:rPr>
            <w:rStyle w:val="af5"/>
            <w:rFonts w:hint="eastAsia"/>
            <w:noProof/>
          </w:rPr>
          <w:t>參數效率分析</w:t>
        </w:r>
        <w:r>
          <w:rPr>
            <w:noProof/>
            <w:webHidden/>
          </w:rPr>
          <w:tab/>
        </w:r>
        <w:r>
          <w:rPr>
            <w:noProof/>
            <w:webHidden/>
          </w:rPr>
          <w:fldChar w:fldCharType="begin"/>
        </w:r>
        <w:r>
          <w:rPr>
            <w:noProof/>
            <w:webHidden/>
          </w:rPr>
          <w:instrText xml:space="preserve"> PAGEREF _Toc229060259 \h </w:instrText>
        </w:r>
        <w:r>
          <w:rPr>
            <w:noProof/>
            <w:webHidden/>
          </w:rPr>
        </w:r>
        <w:r>
          <w:rPr>
            <w:noProof/>
            <w:webHidden/>
          </w:rPr>
          <w:fldChar w:fldCharType="separate"/>
        </w:r>
        <w:r w:rsidR="00820B00">
          <w:rPr>
            <w:noProof/>
            <w:webHidden/>
          </w:rPr>
          <w:t>37</w:t>
        </w:r>
        <w:r>
          <w:rPr>
            <w:noProof/>
            <w:webHidden/>
          </w:rPr>
          <w:fldChar w:fldCharType="end"/>
        </w:r>
      </w:hyperlink>
    </w:p>
    <w:p w14:paraId="5A1331F0" w14:textId="15DD66C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0" w:history="1">
        <w:r w:rsidRPr="00725542">
          <w:rPr>
            <w:rStyle w:val="af5"/>
            <w:rFonts w:hint="eastAsia"/>
            <w:noProof/>
          </w:rPr>
          <w:t>第九節</w:t>
        </w:r>
        <w:r w:rsidRPr="00725542">
          <w:rPr>
            <w:rStyle w:val="af5"/>
            <w:rFonts w:hint="eastAsia"/>
            <w:noProof/>
          </w:rPr>
          <w:t xml:space="preserve"> </w:t>
        </w:r>
        <w:r w:rsidRPr="00725542">
          <w:rPr>
            <w:rStyle w:val="af5"/>
            <w:rFonts w:hint="eastAsia"/>
            <w:noProof/>
          </w:rPr>
          <w:t>模型優勢分析</w:t>
        </w:r>
        <w:r>
          <w:rPr>
            <w:noProof/>
            <w:webHidden/>
          </w:rPr>
          <w:tab/>
        </w:r>
        <w:r>
          <w:rPr>
            <w:noProof/>
            <w:webHidden/>
          </w:rPr>
          <w:fldChar w:fldCharType="begin"/>
        </w:r>
        <w:r>
          <w:rPr>
            <w:noProof/>
            <w:webHidden/>
          </w:rPr>
          <w:instrText xml:space="preserve"> PAGEREF _Toc229060260 \h </w:instrText>
        </w:r>
        <w:r>
          <w:rPr>
            <w:noProof/>
            <w:webHidden/>
          </w:rPr>
        </w:r>
        <w:r>
          <w:rPr>
            <w:noProof/>
            <w:webHidden/>
          </w:rPr>
          <w:fldChar w:fldCharType="separate"/>
        </w:r>
        <w:r w:rsidR="00820B00">
          <w:rPr>
            <w:noProof/>
            <w:webHidden/>
          </w:rPr>
          <w:t>38</w:t>
        </w:r>
        <w:r>
          <w:rPr>
            <w:noProof/>
            <w:webHidden/>
          </w:rPr>
          <w:fldChar w:fldCharType="end"/>
        </w:r>
      </w:hyperlink>
    </w:p>
    <w:p w14:paraId="2D6FAF7C" w14:textId="13ABB85F"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1" w:history="1">
        <w:r w:rsidRPr="00725542">
          <w:rPr>
            <w:rStyle w:val="af5"/>
            <w:rFonts w:hint="eastAsia"/>
            <w:noProof/>
          </w:rPr>
          <w:t>第十節</w:t>
        </w:r>
        <w:r w:rsidRPr="00725542">
          <w:rPr>
            <w:rStyle w:val="af5"/>
            <w:rFonts w:hint="eastAsia"/>
            <w:noProof/>
          </w:rPr>
          <w:t xml:space="preserve"> </w:t>
        </w:r>
        <w:r w:rsidRPr="00725542">
          <w:rPr>
            <w:rStyle w:val="af5"/>
            <w:rFonts w:hint="eastAsia"/>
            <w:noProof/>
          </w:rPr>
          <w:t>結果討論</w:t>
        </w:r>
        <w:r>
          <w:rPr>
            <w:noProof/>
            <w:webHidden/>
          </w:rPr>
          <w:tab/>
        </w:r>
        <w:r>
          <w:rPr>
            <w:noProof/>
            <w:webHidden/>
          </w:rPr>
          <w:fldChar w:fldCharType="begin"/>
        </w:r>
        <w:r>
          <w:rPr>
            <w:noProof/>
            <w:webHidden/>
          </w:rPr>
          <w:instrText xml:space="preserve"> PAGEREF _Toc229060261 \h </w:instrText>
        </w:r>
        <w:r>
          <w:rPr>
            <w:noProof/>
            <w:webHidden/>
          </w:rPr>
        </w:r>
        <w:r>
          <w:rPr>
            <w:noProof/>
            <w:webHidden/>
          </w:rPr>
          <w:fldChar w:fldCharType="separate"/>
        </w:r>
        <w:r w:rsidR="00820B00">
          <w:rPr>
            <w:noProof/>
            <w:webHidden/>
          </w:rPr>
          <w:t>39</w:t>
        </w:r>
        <w:r>
          <w:rPr>
            <w:noProof/>
            <w:webHidden/>
          </w:rPr>
          <w:fldChar w:fldCharType="end"/>
        </w:r>
      </w:hyperlink>
    </w:p>
    <w:p w14:paraId="30AC0615" w14:textId="77C45CAD"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2" w:history="1">
        <w:r w:rsidRPr="00725542">
          <w:rPr>
            <w:rStyle w:val="af5"/>
            <w:rFonts w:hint="eastAsia"/>
            <w:noProof/>
          </w:rPr>
          <w:t>第五章</w:t>
        </w:r>
        <w:r w:rsidRPr="00725542">
          <w:rPr>
            <w:rStyle w:val="af5"/>
            <w:rFonts w:hint="eastAsia"/>
            <w:noProof/>
          </w:rPr>
          <w:t xml:space="preserve"> </w:t>
        </w:r>
        <w:r w:rsidRPr="00725542">
          <w:rPr>
            <w:rStyle w:val="af5"/>
            <w:rFonts w:hint="eastAsia"/>
            <w:noProof/>
          </w:rPr>
          <w:t>結論與貢獻</w:t>
        </w:r>
        <w:r>
          <w:rPr>
            <w:noProof/>
            <w:webHidden/>
          </w:rPr>
          <w:tab/>
        </w:r>
        <w:r>
          <w:rPr>
            <w:noProof/>
            <w:webHidden/>
          </w:rPr>
          <w:fldChar w:fldCharType="begin"/>
        </w:r>
        <w:r>
          <w:rPr>
            <w:noProof/>
            <w:webHidden/>
          </w:rPr>
          <w:instrText xml:space="preserve"> PAGEREF _Toc229060262 \h </w:instrText>
        </w:r>
        <w:r>
          <w:rPr>
            <w:noProof/>
            <w:webHidden/>
          </w:rPr>
        </w:r>
        <w:r>
          <w:rPr>
            <w:noProof/>
            <w:webHidden/>
          </w:rPr>
          <w:fldChar w:fldCharType="separate"/>
        </w:r>
        <w:r w:rsidR="00820B00">
          <w:rPr>
            <w:noProof/>
            <w:webHidden/>
          </w:rPr>
          <w:t>41</w:t>
        </w:r>
        <w:r>
          <w:rPr>
            <w:noProof/>
            <w:webHidden/>
          </w:rPr>
          <w:fldChar w:fldCharType="end"/>
        </w:r>
      </w:hyperlink>
    </w:p>
    <w:p w14:paraId="52722BE5" w14:textId="65874D50"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3" w:history="1">
        <w:r w:rsidRPr="00725542">
          <w:rPr>
            <w:rStyle w:val="af5"/>
            <w:rFonts w:hint="eastAsia"/>
            <w:noProof/>
          </w:rPr>
          <w:t>第六章</w:t>
        </w:r>
        <w:r w:rsidRPr="00725542">
          <w:rPr>
            <w:rStyle w:val="af5"/>
            <w:rFonts w:hint="eastAsia"/>
            <w:noProof/>
          </w:rPr>
          <w:t xml:space="preserve"> </w:t>
        </w:r>
        <w:r w:rsidRPr="00725542">
          <w:rPr>
            <w:rStyle w:val="af5"/>
            <w:rFonts w:hint="eastAsia"/>
            <w:noProof/>
          </w:rPr>
          <w:t>未來工作</w:t>
        </w:r>
        <w:r>
          <w:rPr>
            <w:noProof/>
            <w:webHidden/>
          </w:rPr>
          <w:tab/>
        </w:r>
        <w:r>
          <w:rPr>
            <w:noProof/>
            <w:webHidden/>
          </w:rPr>
          <w:fldChar w:fldCharType="begin"/>
        </w:r>
        <w:r>
          <w:rPr>
            <w:noProof/>
            <w:webHidden/>
          </w:rPr>
          <w:instrText xml:space="preserve"> PAGEREF _Toc229060263 \h </w:instrText>
        </w:r>
        <w:r>
          <w:rPr>
            <w:noProof/>
            <w:webHidden/>
          </w:rPr>
        </w:r>
        <w:r>
          <w:rPr>
            <w:noProof/>
            <w:webHidden/>
          </w:rPr>
          <w:fldChar w:fldCharType="separate"/>
        </w:r>
        <w:r w:rsidR="00820B00">
          <w:rPr>
            <w:noProof/>
            <w:webHidden/>
          </w:rPr>
          <w:t>42</w:t>
        </w:r>
        <w:r>
          <w:rPr>
            <w:noProof/>
            <w:webHidden/>
          </w:rPr>
          <w:fldChar w:fldCharType="end"/>
        </w:r>
      </w:hyperlink>
    </w:p>
    <w:p w14:paraId="010AC8FC" w14:textId="3177FDC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4" w:history="1">
        <w:r w:rsidRPr="00725542">
          <w:rPr>
            <w:rStyle w:val="af5"/>
            <w:rFonts w:hint="eastAsia"/>
            <w:noProof/>
          </w:rPr>
          <w:t>第七章</w:t>
        </w:r>
        <w:r w:rsidRPr="00725542">
          <w:rPr>
            <w:rStyle w:val="af5"/>
            <w:rFonts w:hint="eastAsia"/>
            <w:noProof/>
          </w:rPr>
          <w:t xml:space="preserve"> </w:t>
        </w:r>
        <w:r w:rsidRPr="00725542">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_Toc229060264 \h </w:instrText>
        </w:r>
        <w:r>
          <w:rPr>
            <w:noProof/>
            <w:webHidden/>
          </w:rPr>
        </w:r>
        <w:r>
          <w:rPr>
            <w:noProof/>
            <w:webHidden/>
          </w:rPr>
          <w:fldChar w:fldCharType="separate"/>
        </w:r>
        <w:r w:rsidR="00820B00">
          <w:rPr>
            <w:noProof/>
            <w:webHidden/>
          </w:rPr>
          <w:t>43</w:t>
        </w:r>
        <w:r>
          <w:rPr>
            <w:noProof/>
            <w:webHidden/>
          </w:rPr>
          <w:fldChar w:fldCharType="end"/>
        </w:r>
      </w:hyperlink>
    </w:p>
    <w:p w14:paraId="15CD2864" w14:textId="276B5A9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5"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系統整體架構</w:t>
        </w:r>
        <w:r>
          <w:rPr>
            <w:noProof/>
            <w:webHidden/>
          </w:rPr>
          <w:tab/>
        </w:r>
        <w:r>
          <w:rPr>
            <w:noProof/>
            <w:webHidden/>
          </w:rPr>
          <w:fldChar w:fldCharType="begin"/>
        </w:r>
        <w:r>
          <w:rPr>
            <w:noProof/>
            <w:webHidden/>
          </w:rPr>
          <w:instrText xml:space="preserve"> PAGEREF _Toc229060265 \h </w:instrText>
        </w:r>
        <w:r>
          <w:rPr>
            <w:noProof/>
            <w:webHidden/>
          </w:rPr>
        </w:r>
        <w:r>
          <w:rPr>
            <w:noProof/>
            <w:webHidden/>
          </w:rPr>
          <w:fldChar w:fldCharType="separate"/>
        </w:r>
        <w:r w:rsidR="00820B00">
          <w:rPr>
            <w:noProof/>
            <w:webHidden/>
          </w:rPr>
          <w:t>43</w:t>
        </w:r>
        <w:r>
          <w:rPr>
            <w:noProof/>
            <w:webHidden/>
          </w:rPr>
          <w:fldChar w:fldCharType="end"/>
        </w:r>
      </w:hyperlink>
    </w:p>
    <w:p w14:paraId="7A934AAF" w14:textId="39BCBD6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6"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智能體核心模組設計</w:t>
        </w:r>
        <w:r>
          <w:rPr>
            <w:noProof/>
            <w:webHidden/>
          </w:rPr>
          <w:tab/>
        </w:r>
        <w:r>
          <w:rPr>
            <w:noProof/>
            <w:webHidden/>
          </w:rPr>
          <w:fldChar w:fldCharType="begin"/>
        </w:r>
        <w:r>
          <w:rPr>
            <w:noProof/>
            <w:webHidden/>
          </w:rPr>
          <w:instrText xml:space="preserve"> PAGEREF _Toc229060266 \h </w:instrText>
        </w:r>
        <w:r>
          <w:rPr>
            <w:noProof/>
            <w:webHidden/>
          </w:rPr>
        </w:r>
        <w:r>
          <w:rPr>
            <w:noProof/>
            <w:webHidden/>
          </w:rPr>
          <w:fldChar w:fldCharType="separate"/>
        </w:r>
        <w:r w:rsidR="00820B00">
          <w:rPr>
            <w:noProof/>
            <w:webHidden/>
          </w:rPr>
          <w:t>43</w:t>
        </w:r>
        <w:r>
          <w:rPr>
            <w:noProof/>
            <w:webHidden/>
          </w:rPr>
          <w:fldChar w:fldCharType="end"/>
        </w:r>
      </w:hyperlink>
    </w:p>
    <w:p w14:paraId="7FA5166A" w14:textId="511E828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7"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記憶管理系統</w:t>
        </w:r>
        <w:r>
          <w:rPr>
            <w:noProof/>
            <w:webHidden/>
          </w:rPr>
          <w:tab/>
        </w:r>
        <w:r>
          <w:rPr>
            <w:noProof/>
            <w:webHidden/>
          </w:rPr>
          <w:fldChar w:fldCharType="begin"/>
        </w:r>
        <w:r>
          <w:rPr>
            <w:noProof/>
            <w:webHidden/>
          </w:rPr>
          <w:instrText xml:space="preserve"> PAGEREF _Toc229060267 \h </w:instrText>
        </w:r>
        <w:r>
          <w:rPr>
            <w:noProof/>
            <w:webHidden/>
          </w:rPr>
        </w:r>
        <w:r>
          <w:rPr>
            <w:noProof/>
            <w:webHidden/>
          </w:rPr>
          <w:fldChar w:fldCharType="separate"/>
        </w:r>
        <w:r w:rsidR="00820B00">
          <w:rPr>
            <w:noProof/>
            <w:webHidden/>
          </w:rPr>
          <w:t>44</w:t>
        </w:r>
        <w:r>
          <w:rPr>
            <w:noProof/>
            <w:webHidden/>
          </w:rPr>
          <w:fldChar w:fldCharType="end"/>
        </w:r>
      </w:hyperlink>
    </w:p>
    <w:p w14:paraId="7B59EC3F" w14:textId="7A5F8E0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8"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環境建模與空間導航</w:t>
        </w:r>
        <w:r>
          <w:rPr>
            <w:noProof/>
            <w:webHidden/>
          </w:rPr>
          <w:tab/>
        </w:r>
        <w:r>
          <w:rPr>
            <w:noProof/>
            <w:webHidden/>
          </w:rPr>
          <w:fldChar w:fldCharType="begin"/>
        </w:r>
        <w:r>
          <w:rPr>
            <w:noProof/>
            <w:webHidden/>
          </w:rPr>
          <w:instrText xml:space="preserve"> PAGEREF _Toc229060268 \h </w:instrText>
        </w:r>
        <w:r>
          <w:rPr>
            <w:noProof/>
            <w:webHidden/>
          </w:rPr>
        </w:r>
        <w:r>
          <w:rPr>
            <w:noProof/>
            <w:webHidden/>
          </w:rPr>
          <w:fldChar w:fldCharType="separate"/>
        </w:r>
        <w:r w:rsidR="00820B00">
          <w:rPr>
            <w:noProof/>
            <w:webHidden/>
          </w:rPr>
          <w:t>45</w:t>
        </w:r>
        <w:r>
          <w:rPr>
            <w:noProof/>
            <w:webHidden/>
          </w:rPr>
          <w:fldChar w:fldCharType="end"/>
        </w:r>
      </w:hyperlink>
    </w:p>
    <w:p w14:paraId="43C923F3" w14:textId="40AD957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9"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語言模型整合與提示工程</w:t>
        </w:r>
        <w:r>
          <w:rPr>
            <w:noProof/>
            <w:webHidden/>
          </w:rPr>
          <w:tab/>
        </w:r>
        <w:r>
          <w:rPr>
            <w:noProof/>
            <w:webHidden/>
          </w:rPr>
          <w:fldChar w:fldCharType="begin"/>
        </w:r>
        <w:r>
          <w:rPr>
            <w:noProof/>
            <w:webHidden/>
          </w:rPr>
          <w:instrText xml:space="preserve"> PAGEREF _Toc229060269 \h </w:instrText>
        </w:r>
        <w:r>
          <w:rPr>
            <w:noProof/>
            <w:webHidden/>
          </w:rPr>
        </w:r>
        <w:r>
          <w:rPr>
            <w:noProof/>
            <w:webHidden/>
          </w:rPr>
          <w:fldChar w:fldCharType="separate"/>
        </w:r>
        <w:r w:rsidR="00820B00">
          <w:rPr>
            <w:noProof/>
            <w:webHidden/>
          </w:rPr>
          <w:t>45</w:t>
        </w:r>
        <w:r>
          <w:rPr>
            <w:noProof/>
            <w:webHidden/>
          </w:rPr>
          <w:fldChar w:fldCharType="end"/>
        </w:r>
      </w:hyperlink>
    </w:p>
    <w:p w14:paraId="1674ECE2" w14:textId="2E60319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70"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視覺化與使用者介面</w:t>
        </w:r>
        <w:r>
          <w:rPr>
            <w:noProof/>
            <w:webHidden/>
          </w:rPr>
          <w:tab/>
        </w:r>
        <w:r>
          <w:rPr>
            <w:noProof/>
            <w:webHidden/>
          </w:rPr>
          <w:fldChar w:fldCharType="begin"/>
        </w:r>
        <w:r>
          <w:rPr>
            <w:noProof/>
            <w:webHidden/>
          </w:rPr>
          <w:instrText xml:space="preserve"> PAGEREF _Toc229060270 \h </w:instrText>
        </w:r>
        <w:r>
          <w:rPr>
            <w:noProof/>
            <w:webHidden/>
          </w:rPr>
        </w:r>
        <w:r>
          <w:rPr>
            <w:noProof/>
            <w:webHidden/>
          </w:rPr>
          <w:fldChar w:fldCharType="separate"/>
        </w:r>
        <w:r w:rsidR="00820B00">
          <w:rPr>
            <w:noProof/>
            <w:webHidden/>
          </w:rPr>
          <w:t>46</w:t>
        </w:r>
        <w:r>
          <w:rPr>
            <w:noProof/>
            <w:webHidden/>
          </w:rPr>
          <w:fldChar w:fldCharType="end"/>
        </w:r>
      </w:hyperlink>
    </w:p>
    <w:p w14:paraId="1EB05825" w14:textId="22AFDD1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71" w:history="1">
        <w:r w:rsidRPr="00725542">
          <w:rPr>
            <w:rStyle w:val="af5"/>
            <w:rFonts w:hint="eastAsia"/>
            <w:noProof/>
          </w:rPr>
          <w:t>第八章</w:t>
        </w:r>
        <w:r w:rsidRPr="00725542">
          <w:rPr>
            <w:rStyle w:val="af5"/>
            <w:rFonts w:hint="eastAsia"/>
            <w:noProof/>
          </w:rPr>
          <w:t xml:space="preserve"> </w:t>
        </w:r>
        <w:r w:rsidRPr="00725542">
          <w:rPr>
            <w:rStyle w:val="af5"/>
            <w:rFonts w:hint="eastAsia"/>
            <w:noProof/>
          </w:rPr>
          <w:t>參考文獻</w:t>
        </w:r>
        <w:r>
          <w:rPr>
            <w:noProof/>
            <w:webHidden/>
          </w:rPr>
          <w:tab/>
        </w:r>
        <w:r>
          <w:rPr>
            <w:noProof/>
            <w:webHidden/>
          </w:rPr>
          <w:fldChar w:fldCharType="begin"/>
        </w:r>
        <w:r>
          <w:rPr>
            <w:noProof/>
            <w:webHidden/>
          </w:rPr>
          <w:instrText xml:space="preserve"> PAGEREF _Toc229060271 \h </w:instrText>
        </w:r>
        <w:r>
          <w:rPr>
            <w:noProof/>
            <w:webHidden/>
          </w:rPr>
        </w:r>
        <w:r>
          <w:rPr>
            <w:noProof/>
            <w:webHidden/>
          </w:rPr>
          <w:fldChar w:fldCharType="separate"/>
        </w:r>
        <w:r w:rsidR="00820B00">
          <w:rPr>
            <w:noProof/>
            <w:webHidden/>
          </w:rPr>
          <w:t>47</w:t>
        </w:r>
        <w:r>
          <w:rPr>
            <w:noProof/>
            <w:webHidden/>
          </w:rPr>
          <w:fldChar w:fldCharType="end"/>
        </w:r>
      </w:hyperlink>
    </w:p>
    <w:p w14:paraId="6E324633" w14:textId="77777777"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E3E8C14" w14:textId="77777777" w:rsidR="001C6F9D" w:rsidRPr="00774377" w:rsidRDefault="001C6F9D" w:rsidP="001C6F9D">
      <w:pPr>
        <w:ind w:firstLineChars="0" w:firstLine="0"/>
        <w:rPr>
          <w:rFonts w:hint="eastAsia"/>
          <w:b/>
          <w:bCs/>
          <w:sz w:val="48"/>
          <w:szCs w:val="48"/>
        </w:rPr>
      </w:pPr>
    </w:p>
    <w:p w14:paraId="2090CF8E" w14:textId="77777777" w:rsidR="001C6F9D" w:rsidRDefault="001C6F9D">
      <w:pPr>
        <w:pStyle w:val="a3"/>
        <w:pageBreakBefore/>
        <w:ind w:firstLine="939"/>
      </w:pPr>
      <w:r>
        <w:t>圖目錄</w:t>
      </w:r>
    </w:p>
    <w:p w14:paraId="6E7750D3" w14:textId="77777777" w:rsidR="001C6F9D" w:rsidRDefault="001C6F9D">
      <w:pPr>
        <w:pStyle w:val="12"/>
        <w:ind w:firstLine="480"/>
      </w:pPr>
      <w:r>
        <w:t xml:space="preserve">圖一　</w:t>
      </w:r>
      <w:r>
        <w:t xml:space="preserve">SACF </w:t>
      </w:r>
      <w:r>
        <w:t>整體架構圖</w:t>
      </w:r>
    </w:p>
    <w:p w14:paraId="7264B179" w14:textId="77777777" w:rsidR="001C6F9D" w:rsidRDefault="001C6F9D">
      <w:pPr>
        <w:pStyle w:val="12"/>
        <w:ind w:firstLine="480"/>
      </w:pPr>
      <w:r>
        <w:t>圖二　極性增強注意力（</w:t>
      </w:r>
      <w:r>
        <w:t>PEA</w:t>
      </w:r>
      <w:r>
        <w:t>）模組詳細示意圖</w:t>
      </w:r>
    </w:p>
    <w:p w14:paraId="1BF974B5" w14:textId="77777777" w:rsidR="001C6F9D" w:rsidRDefault="001C6F9D">
      <w:pPr>
        <w:pStyle w:val="12"/>
        <w:ind w:firstLine="480"/>
      </w:pPr>
      <w:r>
        <w:t>圖三　情感感知跨模態注意力（</w:t>
      </w:r>
      <w:r>
        <w:t>SACF</w:t>
      </w:r>
      <w:r>
        <w:t>）逐步計算示意圖</w:t>
      </w:r>
    </w:p>
    <w:p w14:paraId="4BFF0012" w14:textId="77777777" w:rsidR="001C6F9D" w:rsidRDefault="001C6F9D">
      <w:pPr>
        <w:pStyle w:val="12"/>
        <w:ind w:firstLine="480"/>
      </w:pPr>
      <w:r>
        <w:t>圖四　訓練策略全景：漸進解凍、</w:t>
      </w:r>
      <w:r>
        <w:t>EMA</w:t>
      </w:r>
      <w:r>
        <w:t>、</w:t>
      </w:r>
      <w:r>
        <w:t xml:space="preserve">SWA </w:t>
      </w:r>
      <w:r>
        <w:t>與學習率排程</w:t>
      </w:r>
    </w:p>
    <w:p w14:paraId="10B294D9" w14:textId="77777777" w:rsidR="001C6F9D" w:rsidRDefault="001C6F9D">
      <w:pPr>
        <w:pStyle w:val="12"/>
        <w:ind w:firstLine="480"/>
      </w:pPr>
      <w:r>
        <w:t>圖五　多工損失函數設計：組成結構、序數懲罰矩陣與</w:t>
      </w:r>
      <w:r>
        <w:t xml:space="preserve"> EMD </w:t>
      </w:r>
      <w:r>
        <w:t>示意</w:t>
      </w:r>
    </w:p>
    <w:p w14:paraId="2E05084C" w14:textId="77777777" w:rsidR="001C6F9D" w:rsidRDefault="001C6F9D">
      <w:pPr>
        <w:pStyle w:val="12"/>
        <w:ind w:firstLine="480"/>
      </w:pPr>
      <w:r>
        <w:t>圖六　零洩漏推斷增強流程：</w:t>
      </w:r>
      <w:r>
        <w:t>TTA×5</w:t>
      </w:r>
      <w:r>
        <w:t>、多種子集成</w:t>
      </w:r>
    </w:p>
    <w:p w14:paraId="121C1FAF" w14:textId="77777777" w:rsidR="001C6F9D" w:rsidRDefault="001C6F9D">
      <w:pPr>
        <w:pStyle w:val="a3"/>
        <w:pageBreakBefore/>
        <w:ind w:firstLine="939"/>
      </w:pPr>
      <w:r>
        <w:t>表目錄</w:t>
      </w:r>
    </w:p>
    <w:p w14:paraId="5BF82868" w14:textId="77777777" w:rsidR="001C6F9D" w:rsidRDefault="001C6F9D">
      <w:pPr>
        <w:pStyle w:val="12"/>
        <w:ind w:firstLine="480"/>
      </w:pPr>
      <w:r>
        <w:t xml:space="preserve">表一　</w:t>
      </w:r>
      <w:r>
        <w:t xml:space="preserve">CMU-MOSI </w:t>
      </w:r>
      <w:r>
        <w:t>資料集劃分</w:t>
      </w:r>
    </w:p>
    <w:p w14:paraId="5A330196" w14:textId="77777777" w:rsidR="001C6F9D" w:rsidRDefault="001C6F9D">
      <w:pPr>
        <w:pStyle w:val="12"/>
        <w:ind w:firstLine="480"/>
      </w:pPr>
      <w:r>
        <w:t>表二　各參數群組之學習率設定</w:t>
      </w:r>
    </w:p>
    <w:p w14:paraId="71D0AF3B" w14:textId="77777777" w:rsidR="001C6F9D" w:rsidRDefault="001C6F9D">
      <w:pPr>
        <w:pStyle w:val="12"/>
        <w:ind w:firstLine="480"/>
      </w:pPr>
      <w:r>
        <w:t xml:space="preserve">表三　</w:t>
      </w:r>
      <w:r>
        <w:t xml:space="preserve">SACF </w:t>
      </w:r>
      <w:r>
        <w:t>模型主要超參數設定</w:t>
      </w:r>
    </w:p>
    <w:p w14:paraId="6DDF5F2B" w14:textId="77777777" w:rsidR="001C6F9D" w:rsidRDefault="001C6F9D">
      <w:pPr>
        <w:pStyle w:val="12"/>
        <w:ind w:firstLine="480"/>
      </w:pPr>
      <w:r>
        <w:t xml:space="preserve">表四　</w:t>
      </w:r>
      <w:r>
        <w:t xml:space="preserve">CMU-MOSI </w:t>
      </w:r>
      <w:r>
        <w:t>多模態情感分析效能比較</w:t>
      </w:r>
    </w:p>
    <w:p w14:paraId="2D52F4AD" w14:textId="77777777" w:rsidR="001C6F9D" w:rsidRDefault="001C6F9D">
      <w:pPr>
        <w:pStyle w:val="12"/>
        <w:ind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p w14:paraId="628154A8" w14:textId="77777777" w:rsidR="001C6F9D" w:rsidRDefault="001C6F9D">
      <w:pPr>
        <w:pStyle w:val="12"/>
        <w:ind w:firstLine="480"/>
      </w:pPr>
      <w:r>
        <w:t xml:space="preserve">表六　</w:t>
      </w:r>
      <w:r>
        <w:t xml:space="preserve">SACF-Text </w:t>
      </w:r>
      <w:r>
        <w:t>在</w:t>
      </w:r>
      <w:r>
        <w:t xml:space="preserve"> SemEval-2018 Task 1 </w:t>
      </w:r>
      <w:r>
        <w:t>三語言整體分數比較</w:t>
      </w:r>
    </w:p>
    <w:p w14:paraId="169999A2" w14:textId="77777777" w:rsidR="001C6F9D" w:rsidRDefault="001C6F9D">
      <w:pPr>
        <w:pStyle w:val="12"/>
        <w:ind w:firstLine="480"/>
      </w:pPr>
      <w:r>
        <w:t xml:space="preserve">表七　</w:t>
      </w:r>
      <w:proofErr w:type="spellStart"/>
      <w:r>
        <w:t>MMAFFIn</w:t>
      </w:r>
      <w:proofErr w:type="spellEnd"/>
      <w:r>
        <w:t xml:space="preserve"> </w:t>
      </w:r>
      <w:r>
        <w:t>領域自適應預訓練消融比較</w:t>
      </w:r>
    </w:p>
    <w:p w14:paraId="1DA7A535" w14:textId="77777777" w:rsidR="001C6F9D" w:rsidRDefault="001C6F9D">
      <w:pPr>
        <w:pStyle w:val="12"/>
        <w:ind w:firstLine="480"/>
      </w:pPr>
      <w:r>
        <w:t>表八　跨基準參數效率比較</w:t>
      </w:r>
    </w:p>
    <w:p w14:paraId="11DCD3A8" w14:textId="77777777" w:rsidR="001C6F9D" w:rsidRPr="001C6F9D" w:rsidRDefault="001C6F9D" w:rsidP="001C6F9D">
      <w:pPr>
        <w:ind w:firstLine="480"/>
        <w:rPr>
          <w:rFonts w:hint="eastAsia"/>
        </w:rPr>
      </w:pPr>
    </w:p>
    <w:p w14:paraId="7E830A4B"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bookmarkStart w:id="1" w:name="_Toc229060232"/>
    </w:p>
    <w:p w14:paraId="4379B56D" w14:textId="05C076A8" w:rsidR="001C6F9D" w:rsidRPr="00565E81" w:rsidRDefault="001C6F9D" w:rsidP="001C6F9D">
      <w:pPr>
        <w:pStyle w:val="1"/>
      </w:pPr>
      <w:r>
        <w:rPr>
          <w:rFonts w:hint="eastAsia"/>
        </w:rPr>
        <w:t xml:space="preserve"> </w:t>
      </w:r>
      <w:r>
        <w:t>導論</w:t>
      </w:r>
      <w:bookmarkEnd w:id="1"/>
    </w:p>
    <w:p w14:paraId="2F31E1E7"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29060233"/>
      <w:r w:rsidRPr="009C4356">
        <w:t>研究背景與動機</w:t>
      </w:r>
      <w:bookmarkEnd w:id="2"/>
      <w:bookmarkEnd w:id="3"/>
      <w:bookmarkEnd w:id="4"/>
      <w:bookmarkEnd w:id="5"/>
    </w:p>
    <w:p w14:paraId="27B42373" w14:textId="77777777" w:rsidR="001C6F9D" w:rsidRPr="006F1A9A" w:rsidRDefault="001C6F9D" w:rsidP="00300BB0">
      <w:pPr>
        <w:ind w:firstLine="480"/>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 xml:space="preserve">Park </w:t>
      </w:r>
      <w:r w:rsidRPr="006F1A9A">
        <w:t>等人（</w:t>
      </w:r>
      <w:r w:rsidRPr="006F1A9A">
        <w:t>2023</w:t>
      </w:r>
      <w:r w:rsidRPr="006F1A9A">
        <w:t>）提出生成式代理框架，首次驗證了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44C0C606"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3279A67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7FF3748C" w14:textId="77777777" w:rsidR="001C6F9D" w:rsidRPr="006F1A9A" w:rsidRDefault="001C6F9D" w:rsidP="00300BB0">
      <w:pPr>
        <w:ind w:firstLine="480"/>
      </w:pPr>
      <w:r w:rsidRPr="006F1A9A">
        <w:t>本研究的動機源於以下四項核心觀察：</w:t>
      </w:r>
    </w:p>
    <w:p w14:paraId="39CB18D8"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3F84E538"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Russell, 1980</w:t>
      </w:r>
      <w:r w:rsidRPr="00A0607E">
        <w:t>）。若多代理系統中的智能體缺乏動態的情緒回應機制，其互動將淪為機械化的文字交換，無法真實反映人類社會的複雜情感動態，亦難以作為有效的社會行為模擬平台。</w:t>
      </w:r>
    </w:p>
    <w:p w14:paraId="685A6B82"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w:t>
      </w:r>
      <w:r w:rsidRPr="00A0607E">
        <w:t>Tsai et al., 2019</w:t>
      </w:r>
      <w:r w:rsidRPr="00A0607E">
        <w:t>）。這些技術的成熟為本研究中</w:t>
      </w:r>
      <w:r w:rsidRPr="00A0607E">
        <w:t>SACF</w:t>
      </w:r>
      <w:r w:rsidRPr="00A0607E">
        <w:t>情感評分系統的工程實現提供了堅實的基礎。</w:t>
      </w:r>
    </w:p>
    <w:p w14:paraId="6FDB5615"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C824722"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29060234"/>
      <w:r w:rsidRPr="009C4356">
        <w:rPr>
          <w:rFonts w:hint="eastAsia"/>
        </w:rPr>
        <w:t>研究目的</w:t>
      </w:r>
      <w:bookmarkEnd w:id="6"/>
      <w:bookmarkEnd w:id="7"/>
      <w:bookmarkEnd w:id="8"/>
      <w:bookmarkEnd w:id="9"/>
    </w:p>
    <w:p w14:paraId="3CEFC595"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557BC3FD" w14:textId="77777777" w:rsidR="001C6F9D" w:rsidRPr="00A0607E" w:rsidRDefault="001C6F9D" w:rsidP="00300BB0">
      <w:pPr>
        <w:pStyle w:val="a9"/>
        <w:numPr>
          <w:ilvl w:val="0"/>
          <w:numId w:val="34"/>
        </w:numPr>
        <w:ind w:firstLineChars="0"/>
      </w:pPr>
      <w:r w:rsidRPr="00A0607E">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整合多工損失（軟序數標籤交叉熵、序數地球移動距離損失、Smooth-L1 回歸、R-Drop 一致性正則與跨模態 InfoNCE 對比）、階層式 SACF 二階段跨模態融合架構、兩階段訓練協議以及三次獨立執行之參數空間集成設計，於七分類情感強度識別任務（Acc-7）上達到 53.06% 的準確率，超越強基線模型 4.62 個百分點。</w:t>
      </w:r>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p>
    <w:p w14:paraId="081A991B"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7F704C43"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122AB408"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0B495CF8"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18804334"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0B9EE2B5"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696BF1C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6D281A37"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29060235"/>
      <w:r w:rsidRPr="009C4356">
        <w:t>研究限制</w:t>
      </w:r>
      <w:bookmarkEnd w:id="10"/>
      <w:bookmarkEnd w:id="11"/>
      <w:bookmarkEnd w:id="12"/>
      <w:bookmarkEnd w:id="13"/>
    </w:p>
    <w:p w14:paraId="36829A88" w14:textId="77777777" w:rsidR="001C6F9D" w:rsidRPr="006C2965" w:rsidRDefault="001C6F9D" w:rsidP="00300BB0">
      <w:pPr>
        <w:ind w:firstLine="480"/>
      </w:pPr>
      <w:r w:rsidRPr="006C2965">
        <w:t>基於技術資源與研究設計的現實考量，本研究存在以下五項主要限制：</w:t>
      </w:r>
    </w:p>
    <w:p w14:paraId="4B6F121F"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F170A5F" w14:textId="77777777" w:rsidR="001C6F9D" w:rsidRPr="00A0607E" w:rsidRDefault="001C6F9D" w:rsidP="00300BB0">
      <w:pPr>
        <w:pStyle w:val="a9"/>
        <w:numPr>
          <w:ilvl w:val="0"/>
          <w:numId w:val="44"/>
        </w:numPr>
        <w:ind w:firstLineChars="0"/>
      </w:pPr>
      <w:r w:rsidRPr="00A0607E">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1F5D9E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3FB5EC81"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13EEC6D" w14:textId="77777777" w:rsidR="001C6F9D" w:rsidRPr="006C2965" w:rsidRDefault="001C6F9D" w:rsidP="00300BB0">
      <w:pPr>
        <w:ind w:firstLine="480"/>
      </w:pPr>
    </w:p>
    <w:p w14:paraId="2600EA17" w14:textId="77777777" w:rsidR="001C6F9D" w:rsidRDefault="001C6F9D" w:rsidP="00300BB0">
      <w:pPr>
        <w:ind w:firstLine="480"/>
        <w:rPr>
          <w:rFonts w:ascii="KAITI TC BLACK" w:hAnsi="KAITI TC BLACK" w:cstheme="majorBidi"/>
          <w:sz w:val="40"/>
          <w:szCs w:val="48"/>
        </w:rPr>
      </w:pPr>
      <w:r>
        <w:br w:type="page"/>
      </w:r>
    </w:p>
    <w:p w14:paraId="0C213BB1" w14:textId="1DBA3522" w:rsidR="001C6F9D" w:rsidRPr="00D110A8" w:rsidRDefault="001C6F9D" w:rsidP="00300BB0">
      <w:pPr>
        <w:pStyle w:val="1"/>
      </w:pPr>
      <w:bookmarkStart w:id="14" w:name="_Toc229060236"/>
      <w:r>
        <w:rPr>
          <w:rFonts w:hint="eastAsia"/>
        </w:rPr>
        <w:t xml:space="preserve"> </w:t>
      </w:r>
      <w:r>
        <w:t>文獻探討</w:t>
      </w:r>
      <w:bookmarkEnd w:id="14"/>
    </w:p>
    <w:p w14:paraId="71FBA5C7"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E13B123"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29060237"/>
      <w:r w:rsidRPr="009C4356">
        <w:t>智能體理論基礎</w:t>
      </w:r>
      <w:bookmarkEnd w:id="15"/>
      <w:bookmarkEnd w:id="16"/>
      <w:bookmarkEnd w:id="17"/>
      <w:bookmarkEnd w:id="18"/>
    </w:p>
    <w:p w14:paraId="347F707F" w14:textId="77777777" w:rsidR="001C6F9D" w:rsidRPr="009B12E7" w:rsidRDefault="001C6F9D"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w:t>
      </w:r>
      <w:r w:rsidRPr="009B12E7">
        <w:t>（</w:t>
      </w:r>
      <w:r w:rsidRPr="009B12E7">
        <w:t>2020</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180B7761" w14:textId="77777777" w:rsidR="001C6F9D" w:rsidRDefault="001C6F9D" w:rsidP="00300BB0">
      <w:pPr>
        <w:ind w:firstLine="480"/>
      </w:pPr>
      <w:r w:rsidRPr="009B12E7">
        <w:t>「具身性」是智能體研究的另一條重要線索，強調智能體的認知不能脫離與環境的物理或符號互動而孤立存在。</w:t>
      </w:r>
      <w:r w:rsidRPr="009B12E7">
        <w:t>Breazeal</w:t>
      </w:r>
      <w:r w:rsidRPr="009B12E7">
        <w:t>（</w:t>
      </w:r>
      <w:r w:rsidRPr="009B12E7">
        <w:t>2003</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proofErr w:type="spellStart"/>
      <w:r w:rsidRPr="009B12E7">
        <w:t>Georgeff</w:t>
      </w:r>
      <w:proofErr w:type="spellEnd"/>
      <w:r w:rsidRPr="009B12E7">
        <w:t>（</w:t>
      </w:r>
      <w:r w:rsidRPr="009B12E7">
        <w:t>1995</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0AEF8368" w14:textId="77777777" w:rsidR="001C6F9D" w:rsidRDefault="001C6F9D" w:rsidP="00300BB0">
      <w:pPr>
        <w:ind w:firstLine="480"/>
      </w:pPr>
      <w:r>
        <w:t>上述理論基礎在大型語言模型（</w:t>
      </w:r>
      <w:r>
        <w:t>LLM</w:t>
      </w:r>
      <w:r>
        <w:t>）時代找到了全新的實現載體。</w:t>
      </w:r>
      <w:r>
        <w:t>Park</w:t>
      </w:r>
      <w:r>
        <w:t>等人（</w:t>
      </w:r>
      <w:r>
        <w:t>2023</w:t>
      </w:r>
      <w:r>
        <w:t>）以</w:t>
      </w:r>
      <w:r>
        <w:t xml:space="preserve">Park </w:t>
      </w:r>
      <w:r>
        <w:t>等人提出的虛擬小鎮為實驗場域，系統性驗證了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2190E4FB"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29060238"/>
      <w:r w:rsidRPr="009C4356">
        <w:t>情感計算與情感表達技術</w:t>
      </w:r>
      <w:bookmarkEnd w:id="19"/>
      <w:bookmarkEnd w:id="20"/>
      <w:bookmarkEnd w:id="21"/>
      <w:bookmarkEnd w:id="22"/>
    </w:p>
    <w:p w14:paraId="4EAD2D80" w14:textId="77777777" w:rsidR="001C6F9D" w:rsidRDefault="001C6F9D" w:rsidP="00300BB0">
      <w:pPr>
        <w:ind w:firstLine="480"/>
      </w:pPr>
      <w:r>
        <w:t>情感計算這一研究領域的建立，源於一個根本性的認識：人類的決策與溝通從來不是純粹理性的，情感狀態對認知過程的滲透無所不在。</w:t>
      </w:r>
      <w:r>
        <w:t>Picard</w:t>
      </w:r>
      <w:r>
        <w:t>（</w:t>
      </w:r>
      <w:r>
        <w:t>1997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w:t>
      </w:r>
      <w:r>
        <w:t>（</w:t>
      </w:r>
      <w:r>
        <w:t>1992</w:t>
      </w:r>
      <w:r>
        <w:t>）以六種離散基本情感（快樂、悲傷、憤怒、恐懼、厭惡、驚訝）構建分類座標，提供了直觀的語義標記依據；而</w:t>
      </w:r>
      <w:r>
        <w:t>Russell</w:t>
      </w:r>
      <w:r>
        <w:t>（</w:t>
      </w:r>
      <w:r>
        <w:t>1980</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64B769CE"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w:t>
      </w:r>
      <w:r>
        <w:t>CMU-MOSI</w:t>
      </w:r>
      <w:r>
        <w:t>作為</w:t>
      </w:r>
      <w:r>
        <w:t>SACF</w:t>
      </w:r>
      <w:r>
        <w:t>模型的訓練與評估基準（</w:t>
      </w:r>
      <w:r>
        <w:t>Zadeh et al., 2016</w:t>
      </w:r>
      <w:r>
        <w:t>）。該資料集涵蓋</w:t>
      </w:r>
      <w:r>
        <w:t>93</w:t>
      </w:r>
      <w:r>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w:t>
      </w:r>
      <w:r>
        <w:t>（</w:t>
      </w:r>
      <w:r>
        <w:t>Liu et al., 2018</w:t>
      </w:r>
      <w:r>
        <w:t>）透過低秩分解的模態特異因子構建特徵融合，有效降低了參數冗餘；</w:t>
      </w:r>
      <w:r>
        <w:t>TFN</w:t>
      </w:r>
      <w:r>
        <w:t>（</w:t>
      </w:r>
      <w:r>
        <w:t>Zadeh et al., 2017</w:t>
      </w:r>
      <w:r>
        <w:t>）以張量外積運算建立三模態之間的全交互表示，系統性地捕捉單模態、雙模態與三模態的情感貢獻；</w:t>
      </w:r>
      <w:r>
        <w:t>MFN</w:t>
      </w:r>
      <w:r>
        <w:t>（</w:t>
      </w:r>
      <w:r>
        <w:t>Zadeh et al., 2018</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6B62E9A9" w14:textId="77777777"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w:t>
      </w:r>
      <w:r>
        <w:t>（</w:t>
      </w:r>
      <w:r>
        <w:t>Yu et al., 2021</w:t>
      </w:r>
      <w:r>
        <w:t>）設計了自動生成模態標籤的多工學習架構，借助無標注的跨模態預測任務提升各模態的情感判別能力；</w:t>
      </w:r>
      <w:r>
        <w:t>MMIM</w:t>
      </w:r>
      <w:r>
        <w:t>（</w:t>
      </w:r>
      <w:r>
        <w:t>Han et al., 2021</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w:t>
      </w:r>
      <w:r>
        <w:t>Yang et al., 2023</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w:t>
      </w:r>
      <w:r>
        <w:t>（</w:t>
      </w:r>
      <w:r>
        <w:t>Hazarika et al., 2020</w:t>
      </w:r>
      <w:r>
        <w:t>）首次系統性地將各模態的隱層表示分解為情感共通的「模態不變子空間」與保留個別特性的「模態私有子空間」，通過正交約束確保兩個子空間的語義獨立性；</w:t>
      </w:r>
      <w:r>
        <w:t>DMD</w:t>
      </w:r>
      <w:r>
        <w:t>（</w:t>
      </w:r>
      <w:r>
        <w:t>Zhang et al., 2023</w:t>
      </w:r>
      <w:r>
        <w:t>）在此框架上進一步引入時序一致性正則化，從序列維度約束跨模態共識表示的時間穩定性，減少噪音幀干擾。三條路線的共同理論指向在於：情感表示的質量根植於「選擇性提取」而非「全量整合」，這一設計哲學深刻影響了本研究</w:t>
      </w:r>
      <w:r>
        <w:t>SACF</w:t>
      </w:r>
      <w:r>
        <w:t>框架中情感感知查詢向量的構建策略。</w:t>
      </w:r>
    </w:p>
    <w:p w14:paraId="4CAAF2D4" w14:textId="77777777" w:rsidR="001C6F9D" w:rsidRDefault="001C6F9D" w:rsidP="00300BB0">
      <w:pPr>
        <w:ind w:firstLine="480"/>
      </w:pPr>
      <w:r>
        <w:t>隨著BERT、RoBERTa等預訓練語言模型（PLM）在語義表示上展現出遠超傳統特徵工程的能力，MSA研究的技術主軸發生了根本性位移：文字模態不再僅是三模態之一，而是承載先驗語言知識的「語義主幹」，聲學與視覺特徵的角色則由並列輸入轉變為補充注入的「情感線索」。這一典範轉移所帶來的核心工程命題是：如何以不破壞PLM語義推理能力的方式，有選擇性地向其注入非語言情感訊號。 早期嘗試直接拼接多模態特徵到PLM的token序列，常因特徵分佈不匹配而引入語義干擾。UniMSE（Hu et al., 2022）採取生成式問題重表述策略，將情感分析任務統一轉化為T5的序列到序列生成問題，利用多任務學習框架同時解決情感分析與情緒識別，展示了生成式PLM在跨任務情感推理上的遷移潛力。ITHP（Liang et al., 2023）則探索了隱式任務提示的注入路徑，在不依賴顯式多模態標注的前提下，引導PLM的注意力機制對情感顯著的跨模態訊號保持敏感。在上述探索的基礎上，Mai等人（2025）提出的多模態閘控Transformer（MGT）提供了目前最具系統性的解決方案：設計與PLM注意力層結構並行的多模態特徵調制模組（MFM），以語言隱層表示作為查詢向量驅動跨模態加性注意力運算；同時配備自適應閘控機制，依據非語言特徵的即時情感判別性動態調節注入強度，使低信噪比的非語言線索在不污染語言表示的前提下貢獻情感補充資訊。MGT 在 CMU-MOSI 基準上達到 Acc-7 = 50.44%、MAE = 0.659、Corr = 0.822 之競爭性效能，其「語言主導、多模態自適應補充」的架構範式構成本研究SACF設計的直接對標參照。</w:t>
      </w:r>
      <w:r/>
      <w:r/>
      <w:proofErr w:type="spellStart"/>
      <w:r/>
      <w:proofErr w:type="spellEnd"/>
      <w:r/>
      <w:r/>
      <w:r/>
      <w:r/>
      <w:r/>
      <w:r/>
      <w:r/>
      <w:r/>
      <w:r/>
      <w:r/>
      <w:r/>
      <w:r/>
      <w:r/>
      <w:proofErr w:type="spellStart"/>
      <w:r/>
      <w:proofErr w:type="spellEnd"/>
      <w:r/>
      <w:r/>
      <w:r/>
      <w:r/>
      <w:r/>
      <w:r/>
      <w:r/>
      <w:r/>
      <w:r/>
      <w:r/>
      <w:r/>
      <w:r/>
      <w:r/>
      <w:r/>
      <w:r/>
      <w:r/>
      <w:r/>
      <w:r/>
      <w:r/>
      <w:r/>
      <w:r/>
      <w:r/>
      <w:r/>
      <w:r/>
      <w:r/>
      <w:r/>
      <w:r/>
      <w:r/>
      <w:r/>
      <w:r/>
      <w:r/>
      <w:r/>
      <w:r/>
      <w:r/>
      <w:r/>
      <w:r/>
      <w:r/>
    </w:p>
    <w:p w14:paraId="55328136" w14:textId="77777777" w:rsidR="001C6F9D" w:rsidRDefault="001C6F9D" w:rsidP="00300BB0">
      <w:pPr>
        <w:ind w:firstLine="480"/>
      </w:pPr>
      <w:r>
        <w:t>在上述研究脈絡的基礎上，本研究提出情感感知跨模態融合框架（SACF），並在三個維度上與MGT進行差異化設計。第一，骨幹模型選擇：SACF採用判別式DeBERTa-v3-large而非生成式T5，其解耦注意力機制對情感語義詞元（如意見形容詞、情緒動詞）的捕捉能力更為精準。第二，查詢向量構建：在跨模態注意力的查詢向量設計上，SACF以極性增強注意力（PEA）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 R-Drop 一致性正則與跨模態 InfoNCE 對比損失，搭配多分支單一模型之內部集成。實驗結果顯示，本研究之 SACF 模型在 MAE（0.5840）與 Corr（0.8691）兩項指標上皆優於 MGT（MAE = 0.659；Corr = 0.822），Acc-7 達 53.06%，相對 MGT 提升 2.62 個百分點。這組對比清楚地表明，如何在保護語言主幹推理能力的前提下，以情感感知的方式精準引入非語言線索，仍是MSA領域最具研究空間的核心方向。</w:t>
      </w:r>
      <w:r/>
      <w:r/>
      <w:r/>
      <w:r/>
      <w:r/>
      <w:r/>
      <w:r/>
      <w:r/>
      <w:r/>
      <w:r/>
      <w:r/>
      <w:r/>
      <w:r/>
      <w:r/>
      <w:r/>
      <w:r/>
      <w:r/>
      <w:r/>
      <w:r/>
      <w:r/>
      <w:r/>
      <w:r/>
      <w:r/>
      <w:r/>
      <w:r/>
      <w:r/>
      <w:r/>
      <w:r/>
      <w:r/>
      <w:r/>
      <w:r/>
      <w:r/>
      <w:r/>
      <w:r/>
      <w:r/>
      <w:r/>
      <w:r/>
      <w:r/>
      <w:r/>
      <w:r/>
      <w:r/>
      <w:r/>
      <w:r/>
      <w:r/>
    </w:p>
    <w:p w14:paraId="0D93D86D"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29060239"/>
      <w:r w:rsidRPr="009C4356">
        <w:t>多智能體系統與社會互動</w:t>
      </w:r>
      <w:bookmarkEnd w:id="23"/>
      <w:bookmarkEnd w:id="24"/>
      <w:bookmarkEnd w:id="25"/>
      <w:bookmarkEnd w:id="26"/>
    </w:p>
    <w:p w14:paraId="7BE27EF9"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3B2E0B32"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707056DA" w14:textId="77777777" w:rsidR="001C6F9D" w:rsidRDefault="001C6F9D" w:rsidP="00300BB0">
      <w:pPr>
        <w:ind w:firstLine="480"/>
      </w:pPr>
    </w:p>
    <w:p w14:paraId="20C0D34C" w14:textId="77777777" w:rsidR="001C6F9D" w:rsidRDefault="001C6F9D" w:rsidP="00300BB0">
      <w:pPr>
        <w:ind w:firstLine="480"/>
      </w:pPr>
      <w:r>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proofErr w:type="spellStart"/>
      <w:r>
        <w:t>Frijda</w:t>
      </w:r>
      <w:proofErr w:type="spellEnd"/>
      <w:r>
        <w:t>, 1986</w:t>
      </w:r>
      <w:r>
        <w:t>）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生成式代理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2076C5E1"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29060240"/>
      <w:r w:rsidRPr="009C4356">
        <w:t>大型語言模型在智能體中的應用</w:t>
      </w:r>
      <w:bookmarkEnd w:id="27"/>
      <w:bookmarkEnd w:id="28"/>
      <w:bookmarkEnd w:id="29"/>
      <w:bookmarkEnd w:id="30"/>
    </w:p>
    <w:p w14:paraId="07921638" w14:textId="77777777" w:rsidR="001C6F9D" w:rsidRPr="009B12E7" w:rsidRDefault="001C6F9D" w:rsidP="00300BB0">
      <w:pPr>
        <w:ind w:firstLine="480"/>
      </w:pPr>
      <w:r w:rsidRPr="009B12E7">
        <w:t>大型語言模型的崛起重塑了智能體研究的技術版圖。以</w:t>
      </w:r>
      <w:r w:rsidRPr="009B12E7">
        <w:t>Vaswani</w:t>
      </w:r>
      <w:r w:rsidRPr="009B12E7">
        <w:t>等人（</w:t>
      </w:r>
      <w:r w:rsidRPr="009B12E7">
        <w:t>2017</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2020</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0A6B0EC8"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w:t>
      </w:r>
      <w:r w:rsidRPr="009B12E7">
        <w:t>（</w:t>
      </w:r>
      <w:r w:rsidRPr="009B12E7">
        <w:t>He et al., 2021</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4822B71E"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76D7D70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516145A4"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29060241"/>
      <w:r w:rsidRPr="009C4356">
        <w:t>多智能體系統中的人格化與情感表達</w:t>
      </w:r>
      <w:bookmarkEnd w:id="31"/>
      <w:bookmarkEnd w:id="32"/>
      <w:bookmarkEnd w:id="33"/>
      <w:bookmarkEnd w:id="34"/>
    </w:p>
    <w:p w14:paraId="1BB98876" w14:textId="77777777" w:rsidR="001C6F9D" w:rsidRPr="00D90DA2" w:rsidRDefault="001C6F9D" w:rsidP="00300BB0">
      <w:pPr>
        <w:ind w:firstLine="480"/>
      </w:pPr>
      <w:r w:rsidRPr="00D90DA2">
        <w:t>綜合上述文獻脈絡，</w:t>
      </w:r>
      <w:r w:rsidRPr="00D90DA2">
        <w:t>Park</w:t>
      </w:r>
      <w:r w:rsidRPr="00D90DA2">
        <w:t>等人（</w:t>
      </w:r>
      <w:r w:rsidRPr="00D90DA2">
        <w:t>2023</w:t>
      </w:r>
      <w:r w:rsidRPr="00D90DA2">
        <w:t>）的生成式代理框架是本研究最直接的先驅工作，其架構設計對本系統的影響滲透至每一個核心模組。該框架最具突破性的貢獻，不在於單一技術創新，而在於三個認知組件的有機整合：記憶流（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附加維度：情感強度不僅影響記憶條目的重要性評分，也直接調節行動規劃的策略偏好，使情感狀態從隱性的文字描述升格為顯性的數值驅動訊號，實現了情感感知的深度系統整合。</w:t>
      </w:r>
    </w:p>
    <w:p w14:paraId="37B4CF37" w14:textId="77777777" w:rsidR="001C6F9D" w:rsidRPr="00D90DA2" w:rsidRDefault="001C6F9D" w:rsidP="00300BB0">
      <w:pPr>
        <w:ind w:firstLine="480"/>
      </w:pPr>
      <w:r w:rsidRPr="00D90DA2">
        <w:t>在將情感模型輸出與語言生成管線整合的工程設計上，本研究從</w:t>
      </w:r>
      <w:r w:rsidRPr="00D90DA2">
        <w:t>Mai</w:t>
      </w:r>
      <w:r w:rsidRPr="00D90DA2">
        <w:t>等人（</w:t>
      </w:r>
      <w:r w:rsidRPr="00D90DA2">
        <w:t>2025</w:t>
      </w:r>
      <w:r w:rsidRPr="00D90DA2">
        <w:t>）</w:t>
      </w:r>
      <w:r w:rsidRPr="00D90DA2">
        <w:t>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」），再以此標記嵌入語言模型的系統提示，引導語言模型產生與情感強度相符的對話內容。這種分離式設計相較於端對端的情感語言模型訓練具有三項工程優勢：</w:t>
      </w:r>
      <w:r w:rsidRPr="00D90DA2">
        <w:t>SACF</w:t>
      </w:r>
      <w:r w:rsidRPr="00D90DA2">
        <w:t>與語言模型可分別在各自的最優資料上獨立訓練，避免聯合訓練的目標衝突；情感感知能力的提升可透過替換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2E7E3B3C" w14:textId="77777777" w:rsidR="001C6F9D" w:rsidRPr="00D90DA2" w:rsidRDefault="001C6F9D" w:rsidP="00300BB0">
      <w:pPr>
        <w:ind w:firstLine="480"/>
      </w:pPr>
    </w:p>
    <w:p w14:paraId="3BB346DC" w14:textId="77777777" w:rsidR="001C6F9D" w:rsidRPr="009B12E7" w:rsidRDefault="001C6F9D" w:rsidP="00300BB0">
      <w:pPr>
        <w:ind w:firstLine="480"/>
      </w:pPr>
      <w:r>
        <w:br w:type="page"/>
      </w:r>
    </w:p>
    <w:p>
      <w:pPr>
        <w:pStyle w:val="1"/>
      </w:pPr>
      <w:r>
        <w:t>SACF 情感感知跨模態融合模型</w:t>
      </w:r>
    </w:p>
    <w:p>
      <w:r>
        <w:t>本章詳細闡述本研究之核心模型 — 一個專為多模態情感分析（Multimodal Sentiment Analysis, MSA）任務所設計之多分支單一模型（Multi-Branch Single Model）。本模型採用階層式情感感知跨模態融合（Hierarchical Sentiment-Aware Cross-modal Fusion）架構，並以兩階段訓練協議結合三次獨立執行之參數空間集成設計。本章完整描述其資料前處理、模型架構、多工損失函數、兩階段訓練策略與零洩漏推斷流程，為後續第四章之實驗結果提供完整方法論基礎。</w:t>
      </w:r>
    </w:p>
    <w:p>
      <w:pPr>
        <w:pStyle w:val="20"/>
      </w:pPr>
      <w:r>
        <w:t>研究框架概覽</w:t>
      </w:r>
    </w:p>
    <w:p>
      <w:r>
        <w:t>傳統做法以多個獨立模型進行測試時集成（test-time ensemble）雖能提升泛化，但須維護多個權重檔，推斷時佔用大量顯示卡記憶體與算力，且難以部署於資源受限環境。本研究反其道而行，將「集成多樣性」內建於單一模型之內部結構：上游編碼層由所有分支共享，下游則設計 4 個結構同形但參數獨立的並行分支，每個分支包含極性增強注意力、階層式情感感知跨模態融合、共享投影層與多工頭。並對 4 個分支施以不同的隨機失活比率（0.10、0.20、0.30、0.40），確保各分支於訓練時走過不同的隨機路徑、學到互補的決策邊界。最終結果經模型內部之「分支算術平均」聚合輸出。</w:t>
      </w:r>
    </w:p>
    <w:p>
      <w:r>
        <w:t>在多分支設計之上，本研究進一步引入兩項關鍵設計：（一）跨模態融合採階層式（hierarchical）二階段結構：第一階段先於上游完成語言-音訊與語言-視覺之初步對齊；第二階段再以較低之學習率引入跨模態對比損失，強化共享編碼層之三模態深層對齊。（二）訓練協議分為兩階段：第一階段為 60 個 epoch 之基底訓練（不含跨模態對比損失），第二階段為 20 個 epoch 之低學習率對比精修。本研究以三次獨立執行各完成完整兩階段訓練，並於訓練完成後於參數空間以加權平均合併為單一權重檔，故推斷時僅需一次前向傳播即可享有多次獨立訓練之集成效益。</w:t>
      </w:r>
    </w:p>
    <w:p>
      <w:r>
        <w:t>為將「多模型集成」之效益完整壓縮進此單一模型，本研究進一步引入五項關鍵訓練技術，並完整反映在最終訓練損失 L</w:t>
      </w:r>
      <w:r>
        <w:rPr>
          <w:vertAlign w:val="subscript"/>
        </w:rPr>
        <w:t>total</w:t>
      </w:r>
      <w:r>
        <w:t xml:space="preserve"> 之組成中：</w:t>
      </w:r>
    </w:p>
    <w:p>
      <w:r>
        <w:t>（1）軟序數標籤交叉熵 L</w:t>
      </w:r>
      <w:r>
        <w:rPr>
          <w:vertAlign w:val="subscript"/>
        </w:rPr>
        <w:t>softCE</w:t>
      </w:r>
      <w:r>
        <w:t xml:space="preserve"> — 利用 7 類別之序數性質，將傳統獨熱（one-hot）標籤替換為以高斯核軟化之目標分布，使相鄰類錯誤的懲罰小於遠距類錯誤；（2）序數地球移動距離損失 L</w:t>
      </w:r>
      <w:r>
        <w:rPr>
          <w:vertAlign w:val="subscript"/>
        </w:rPr>
        <w:t>EMD</w:t>
      </w:r>
      <w:r>
        <w:t xml:space="preserve"> — 進一步以累積分布函數差異之 ℓ</w:t>
      </w:r>
      <w:r>
        <w:rPr>
          <w:vertAlign w:val="subscript"/>
        </w:rPr>
        <w:t>1</w:t>
      </w:r>
      <w:r>
        <w:t xml:space="preserve"> 距離約束預測分布之整體形狀；（3）回歸損失 L</w:t>
      </w:r>
      <w:r>
        <w:rPr>
          <w:vertAlign w:val="subscript"/>
        </w:rPr>
        <w:t>SmoothL1</w:t>
      </w:r>
      <w:r>
        <w:t xml:space="preserve"> — 對回歸頭輸出施加 Smooth-L1 損失，避免 L2 損失於離群點之過度放大；（4）R-Drop 一致性正則 L</w:t>
      </w:r>
      <w:r>
        <w:rPr>
          <w:vertAlign w:val="subscript"/>
        </w:rPr>
        <w:t>R-Drop</w:t>
      </w:r>
      <w:r>
        <w:t xml:space="preserve"> — 對同批次樣本執行兩次前向傳播（兩次的隨機失活遮罩不同），最小化兩次輸出分布之對稱 KL 散度，等效於隱式資料增強；（5）跨模態對比損失 L</w:t>
      </w:r>
      <w:r>
        <w:rPr>
          <w:vertAlign w:val="subscript"/>
        </w:rPr>
        <w:t>CMC</w:t>
      </w:r>
      <w:r>
        <w:t xml:space="preserve"> — 以 InfoNCE 形式拉近同一樣本之語言、音訊、視覺嵌入，推開不同樣本之嵌入，強化共享編碼層之跨模態對齊。此項僅於第二階段（CMC 對比精修）啟用。</w:t>
      </w:r>
    </w:p>
    <w:p>
      <w:r>
        <w:t>推斷階段採用三層方差降低設計：(i) 對每個樣本以保留隨機失活之蒙地卡羅取樣方式進行 5 次前向傳播並取算術平均（測試時間擴增，Test-Time Augmentation, TTA × 5）；(ii) 三次獨立訓練之權重已於訓練後預先以參數空間加權平均合併為單一檔案，故推斷時無需再執行多模型 logit 平均；(iii) 將分類頭 softmax p</w:t>
      </w:r>
      <w:r>
        <w:rPr>
          <w:vertAlign w:val="subscript"/>
        </w:rPr>
        <w:t>cls</w:t>
      </w:r>
      <w:r>
        <w:t xml:space="preserve"> 與回歸高斯機率質量函數 p</w:t>
      </w:r>
      <w:r>
        <w:rPr>
          <w:vertAlign w:val="subscript"/>
        </w:rPr>
        <w:t>reg</w:t>
      </w:r>
      <w:r>
        <w:t xml:space="preserve"> 於對數空間以幾何平均融合為 p</w:t>
      </w:r>
      <w:r>
        <w:rPr>
          <w:vertAlign w:val="subscript"/>
        </w:rPr>
        <w:t>final</w:t>
      </w:r>
      <w:r>
        <w:t>，再 argmax 取得最終預測類別。所有融合超參數（α = 0.65, σ = 0.65, T</w:t>
      </w:r>
      <w:r>
        <w:rPr>
          <w:vertAlign w:val="subscript"/>
        </w:rPr>
        <w:t>cls</w:t>
      </w:r>
      <w:r>
        <w:t xml:space="preserve"> = 1.0）皆為先驗設定，並非依測試集精度反向調得，故維持嚴格零資料洩漏（zero data leakage）。</w:t>
      </w:r>
    </w:p>
    <w:p>
      <w:r>
        <w:t>在此嚴格定義下，本研究於 CMU-MOSI 測試集達成 Acc-7 = 53.06%，超越預設 53% 之研究目標；同時於 Acc-2 = 85.42%、F1 = 85.41%、MAE = 0.5840、Corr = 0.8691 與 Within-1 = 91.55% 等指標均達領先水準。</w:t>
      </w:r>
    </w:p>
    <w:p>
      <w:pPr>
        <w:jc w:val="center"/>
      </w:pPr>
      <w:r>
        <w:drawing>
          <wp:inline xmlns:a="http://schemas.openxmlformats.org/drawingml/2006/main" xmlns:pic="http://schemas.openxmlformats.org/drawingml/2006/picture">
            <wp:extent cx="5486400" cy="5373825"/>
            <wp:docPr id="1784559473" name="Picture 1784559473"/>
            <wp:cNvGraphicFramePr>
              <a:graphicFrameLocks noChangeAspect="1"/>
            </wp:cNvGraphicFramePr>
            <a:graphic>
              <a:graphicData uri="http://schemas.openxmlformats.org/drawingml/2006/picture">
                <pic:pic>
                  <pic:nvPicPr>
                    <pic:cNvPr id="0" name="v7_fig_arch.png"/>
                    <pic:cNvPicPr/>
                  </pic:nvPicPr>
                  <pic:blipFill>
                    <a:blip r:embed="rId38"/>
                    <a:stretch>
                      <a:fillRect/>
                    </a:stretch>
                  </pic:blipFill>
                  <pic:spPr>
                    <a:xfrm>
                      <a:off x="0" y="0"/>
                      <a:ext cx="5486400" cy="5373825"/>
                    </a:xfrm>
                    <a:prstGeom prst="rect"/>
                  </pic:spPr>
                </pic:pic>
              </a:graphicData>
            </a:graphic>
          </wp:inline>
        </w:drawing>
      </w:r>
    </w:p>
    <w:p>
      <w:pPr>
        <w:pStyle w:val="af3"/>
        <w:jc w:val="center"/>
      </w:pPr>
      <w:r>
        <w:rPr>
          <w:b/>
        </w:rPr>
        <w:t>圖 3.</w:t>
      </w:r>
      <w:fldSimple w:instr=" SEQ Figure \* ARABIC ">
        <w:r>
          <w:t>1</w:t>
        </w:r>
      </w:fldSimple>
      <w:r>
        <w:t xml:space="preserve">  整體架構由四個橫向區塊組成。最上方為三個原始輸入：純文字句子、語音音訊以及人臉視覺序列。第二區塊為共享上游編碼器，文字進入 24 層 Transformer，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0.10、0.20、0.30、0.40）以強化彼此差異。第四區塊將四條分支算術平均，並於推斷階段再套用測試時間擴增、預先合併的三次訓練權重與機率融合，輸出最終預測。</w:t>
      </w:r>
    </w:p>
    <w:p>
      <w:pPr>
        <w:pStyle w:val="20"/>
      </w:pPr>
      <w:r>
        <w:t>資料集與前處理</w:t>
      </w:r>
    </w:p>
    <w:p>
      <w:pPr>
        <w:pStyle w:val="30"/>
      </w:pPr>
      <w:r>
        <w:t>CMU-MOSI 資料集</w:t>
      </w:r>
    </w:p>
    <w:p>
      <w:r>
        <w:t>本研究使用 CMU-MOSI（CMU Multimodal Opinion Sentiment and Subjectivity）資料集，為多模態情感分析之標準基準。該資料集由 93 位 YouTube 評論者之獨白影片構成，共 2,199 個語句單位，每個語句經 5 位人工標注員獨立評分，平均後落於 [−3, +3] 之連續強度區間（−3 表示極度負面、+3 表示極度正面）。三個感知通道之原始特徵分別為：文字（語句之轉錄文本）、音訊（以 COVAREP 工具萃取之 5 維低層級語音韻律特徵）、視覺（以 FACET 工具萃取之 20 維臉部動作單元特徵）。</w:t>
      </w:r>
    </w:p>
    <w:p>
      <w:r>
        <w:t>為最大化訓練資料量，本研究將原始之訓練集（1,284 筆）與驗證集（229 筆）合併為單一訓練集（n = 1,513）；本研究所有超參數採先驗設定（不依驗證集精度反向調得），故無需保留獨立驗證集。測試集維持 686 筆，僅於模型最終訓練完成後評估一次，嚴格遵循零資料洩漏原則。</w:t>
      </w:r>
    </w:p>
    <w:p>
      <w:pPr>
        <w:pStyle w:val="af3"/>
        <w:jc w:val="center"/>
      </w:pPr>
      <w:r>
        <w:rPr>
          <w:b/>
        </w:rPr>
        <w:t>表 3.</w:t>
      </w:r>
      <w:fldSimple w:instr=" SEQ Table \* ARABIC ">
        <w:r>
          <w:t>1</w:t>
        </w:r>
      </w:fldSimple>
      <w:r>
        <w:t xml:space="preserve">  CMU-MOSI 資料集劃分與用途</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資料劃分</w:t>
            </w:r>
          </w:p>
        </w:tc>
        <w:tc>
          <w:tcPr>
            <w:tcW w:type="dxa" w:w="2771"/>
          </w:tcPr>
          <w:p>
            <w:r/>
            <w:r>
              <w:rPr>
                <w:b/>
                <w:sz w:val="20"/>
              </w:rPr>
              <w:t>樣本數</w:t>
            </w:r>
          </w:p>
        </w:tc>
        <w:tc>
          <w:tcPr>
            <w:tcW w:type="dxa" w:w="2771"/>
          </w:tcPr>
          <w:p>
            <w:r/>
            <w:r>
              <w:rPr>
                <w:b/>
                <w:sz w:val="20"/>
              </w:rPr>
              <w:t>用途</w:t>
            </w:r>
          </w:p>
        </w:tc>
      </w:tr>
      <w:tr>
        <w:tc>
          <w:tcPr>
            <w:tcW w:type="dxa" w:w="2771"/>
          </w:tcPr>
          <w:p>
            <w:r/>
            <w:r>
              <w:rPr>
                <w:sz w:val="20"/>
              </w:rPr>
              <w:t>Train</w:t>
            </w:r>
          </w:p>
        </w:tc>
        <w:tc>
          <w:tcPr>
            <w:tcW w:type="dxa" w:w="2771"/>
          </w:tcPr>
          <w:p>
            <w:r/>
            <w:r>
              <w:rPr>
                <w:sz w:val="20"/>
              </w:rPr>
              <w:t>1,513</w:t>
            </w:r>
          </w:p>
        </w:tc>
        <w:tc>
          <w:tcPr>
            <w:tcW w:type="dxa" w:w="2771"/>
          </w:tcPr>
          <w:p>
            <w:r/>
            <w:r>
              <w:rPr>
                <w:sz w:val="20"/>
              </w:rPr>
              <w:t>模型訓練（原始 Train 1,284 與 Valid 229 合併）</w:t>
            </w:r>
          </w:p>
        </w:tc>
      </w:tr>
      <w:tr>
        <w:tc>
          <w:tcPr>
            <w:tcW w:type="dxa" w:w="2771"/>
          </w:tcPr>
          <w:p>
            <w:r/>
            <w:r>
              <w:rPr>
                <w:sz w:val="20"/>
              </w:rPr>
              <w:t>Test</w:t>
            </w:r>
          </w:p>
        </w:tc>
        <w:tc>
          <w:tcPr>
            <w:tcW w:type="dxa" w:w="2771"/>
          </w:tcPr>
          <w:p>
            <w:r/>
            <w:r>
              <w:rPr>
                <w:sz w:val="20"/>
              </w:rPr>
              <w:t>686</w:t>
            </w:r>
          </w:p>
        </w:tc>
        <w:tc>
          <w:tcPr>
            <w:tcW w:type="dxa" w:w="2771"/>
          </w:tcPr>
          <w:p>
            <w:r/>
            <w:r>
              <w:rPr>
                <w:sz w:val="20"/>
              </w:rPr>
              <w:t>最終 Acc-7／Acc-2／F1／MAE／Corr 評估，僅評估一次</w:t>
            </w:r>
          </w:p>
        </w:tc>
      </w:tr>
    </w:tbl>
    <w:p>
      <w:r>
        <w:t>圖（資料分布）顯示訓練集與測試集之七類情感分布。訓練集偏向中性與輕微正面情感，測試集則顯著偏向負面端（類 −3 佔 6.7%，相較訓練集之 2.2% 高出 4.5 個百分點）。此分布偏移為本任務之固有挑戰，亦為本研究設計軟序數標籤、序數地球移動距離損失與三次獨立訓練集成等多重正則機制之主要動機 — 透過增加邊界類別之梯度訊號與多視角預測，緩解測試端分布偏移之影響。</w:t>
      </w:r>
    </w:p>
    <w:p>
      <w:pPr>
        <w:jc w:val="center"/>
      </w:pPr>
      <w:r>
        <w:drawing>
          <wp:inline xmlns:a="http://schemas.openxmlformats.org/drawingml/2006/main" xmlns:pic="http://schemas.openxmlformats.org/drawingml/2006/picture">
            <wp:extent cx="5486400" cy="2464515"/>
            <wp:docPr id="1784559474" name="Picture 1784559474"/>
            <wp:cNvGraphicFramePr>
              <a:graphicFrameLocks noChangeAspect="1"/>
            </wp:cNvGraphicFramePr>
            <a:graphic>
              <a:graphicData uri="http://schemas.openxmlformats.org/drawingml/2006/picture">
                <pic:pic>
                  <pic:nvPicPr>
                    <pic:cNvPr id="0" name="v7_fig_distribution.png"/>
                    <pic:cNvPicPr/>
                  </pic:nvPicPr>
                  <pic:blipFill>
                    <a:blip r:embed="rId39"/>
                    <a:stretch>
                      <a:fillRect/>
                    </a:stretch>
                  </pic:blipFill>
                  <pic:spPr>
                    <a:xfrm>
                      <a:off x="0" y="0"/>
                      <a:ext cx="5486400" cy="2464515"/>
                    </a:xfrm>
                    <a:prstGeom prst="rect"/>
                  </pic:spPr>
                </pic:pic>
              </a:graphicData>
            </a:graphic>
          </wp:inline>
        </w:drawing>
      </w:r>
    </w:p>
    <w:p>
      <w:pPr>
        <w:pStyle w:val="af3"/>
        <w:jc w:val="center"/>
      </w:pPr>
      <w:r>
        <w:rPr>
          <w:b/>
        </w:rPr>
        <w:t>圖 3.</w:t>
      </w:r>
      <w:fldSimple w:instr=" SEQ Figure \* ARABIC ">
        <w:r>
          <w:t>1</w:t>
        </w:r>
      </w:fldSimple>
      <w:r>
        <w:t xml:space="preserve">  CMU-MOSI 七類情感分布。本研究將原始訓練集與驗證集合併為單一訓練集（共 1,513 筆）以最大化資料利用率，測試集（686 筆）僅於模型最終訓練完成後評估一次。圖示可見測試集顯著偏向負面端，類 −3 之比例約為訓練集之三倍，是本任務之主要挑戰之一。</w:t>
      </w:r>
    </w:p>
    <w:p>
      <w:pPr>
        <w:pStyle w:val="30"/>
      </w:pPr>
      <w:r>
        <w:t>標籤定義</w:t>
      </w:r>
    </w:p>
    <w:p>
      <w:r>
        <w:t>本研究以三種預測目標實現多工聯合學習，分別對應三個任務頭，並於同一模型內共同訓練：</w:t>
      </w:r>
    </w:p>
    <w:p>
      <w:pPr>
        <w:jc w:val="center"/>
      </w:pPr>
      <m:oMathPara>
        <m:oMathParaPr>
          <m:jc m:val="center"/>
        </m:oMathParaPr>
        <m:oMath>
          <m:sSub>
            <m:e>
              <m:r>
                <m:t xml:space="preserve">y</m:t>
              </m:r>
            </m:e>
            <m:sub>
              <m:r>
                <m:t xml:space="preserve">7</m:t>
              </m:r>
            </m:sub>
          </m:sSub>
          <m:r>
            <m:t xml:space="preserve"> = clip</m:t>
          </m:r>
          <m:d>
            <m:dPr/>
            <m:e>
              <m:r>
                <m:t xml:space="preserve">round(s), -3, 3</m:t>
              </m:r>
            </m:e>
          </m:d>
          <m:r>
            <m:t xml:space="preserve"> + 3 ∈ {0, 1, 2, 3, 4, 5, 6}</m:t>
          </m:r>
        </m:oMath>
      </m:oMathPara>
    </w:p>
    <w:p>
      <w:r>
        <w:t>其中 s 為原始連續評分，clip 與 round 分別表示截斷與四捨五入；y</w:t>
      </w:r>
      <w:r>
        <w:rPr>
          <w:vertAlign w:val="subscript"/>
        </w:rPr>
        <w:t>7</w:t>
      </w:r>
      <w:r>
        <w:t xml:space="preserve"> 為主要評估指標 Acc-7 之計算依據。</w:t>
      </w:r>
    </w:p>
    <w:p>
      <w:pPr>
        <w:jc w:val="center"/>
      </w:pPr>
      <m:oMathPara>
        <m:oMathParaPr>
          <m:jc m:val="center"/>
        </m:oMathParaPr>
        <m:oMath>
          <m:sSub>
            <m:e>
              <m:r>
                <m:t xml:space="preserve">y</m:t>
              </m:r>
            </m:e>
            <m:sub>
              <m:r>
                <m:t xml:space="preserve">2</m:t>
              </m:r>
            </m:sub>
          </m:sSub>
          <m:r>
            <m:t xml:space="preserve"> = </m:t>
          </m:r>
          <m:d>
            <m:dPr/>
            <m:e>
              <m:r>
                <m:t xml:space="preserve">s ≥ 0</m:t>
              </m:r>
            </m:e>
          </m:d>
          <m:r>
            <m:t xml:space="preserve"> ∈ {0, 1}</m:t>
          </m:r>
        </m:oMath>
      </m:oMathPara>
    </w:p>
    <w:p>
      <w:r>
        <w:t>y</w:t>
      </w:r>
      <w:r>
        <w:rPr>
          <w:vertAlign w:val="subscript"/>
        </w:rPr>
        <w:t>2</w:t>
      </w:r>
      <w:r>
        <w:t xml:space="preserve"> 為二元極性標籤，作為輔助訓練訊號以強化情感極性之區分能力。</w:t>
      </w:r>
    </w:p>
    <w:p>
      <w:pPr>
        <w:jc w:val="center"/>
      </w:pPr>
      <m:oMathPara>
        <m:oMathParaPr>
          <m:jc m:val="center"/>
        </m:oMathParaPr>
        <m:oMath>
          <m:sSub>
            <m:e>
              <m:r>
                <m:t xml:space="preserve">y</m:t>
              </m:r>
            </m:e>
            <m:sub>
              <m:r>
                <m:t xml:space="preserve">reg</m:t>
              </m:r>
            </m:sub>
          </m:sSub>
          <m:r>
            <m:t xml:space="preserve"> = s ∈ </m:t>
          </m:r>
          <m:d>
            <m:dPr>
              <m:begChr m:val="["/>
              <m:endChr m:val="]"/>
            </m:dPr>
            <m:e>
              <m:r>
                <m:t xml:space="preserve">-3, +3</m:t>
              </m:r>
            </m:e>
          </m:d>
        </m:oMath>
      </m:oMathPara>
    </w:p>
    <w:p>
      <w:r>
        <w:t>y</w:t>
      </w:r>
      <w:r>
        <w:rPr>
          <w:vertAlign w:val="subscript"/>
        </w:rPr>
        <w:t>reg</w:t>
      </w:r>
      <w:r>
        <w:t xml:space="preserve"> 為原始連續強度評分，於訓練時作為回歸目標、於推斷時亦用於分類-回歸機率融合。</w:t>
      </w:r>
    </w:p>
    <w:p>
      <w:pPr>
        <w:pStyle w:val="30"/>
      </w:pPr>
      <w:r>
        <w:t>輸入前處理</w:t>
      </w:r>
    </w:p>
    <w:p>
      <w:r>
        <w:t>文字：每個語句在進入語言模型前，加入任務導向之提示前綴「Predict the sentiment intensity (−3 to 3, negative to positive) of the following text:」，再以 DeBERTa-v3-large 之分詞器編碼，最大長度限制為 80 個詞元；過長之語句予以截斷、過短者以填充記號（padding token）補齊。此前綴之引入係為了將下游分類目標明確注入語言模型之首詞元（[CLS]）表徵中，類似輕量版的提示調校（prompt-tuning）。</w:t>
      </w:r>
    </w:p>
    <w:p>
      <w:r>
        <w:t>音訊與視覺：將數值異常值（NaN、無限大）替換為 0；對每筆樣本之有效時間範圍內進行 ℓ</w:t>
      </w:r>
      <w:r>
        <w:rPr>
          <w:vertAlign w:val="subscript"/>
        </w:rPr>
        <w:t>2</w:t>
      </w:r>
      <w:r>
        <w:t xml:space="preserve"> 正規化（沿特徵維度），以消除錄製增益與鏡頭距離造成之尺度差異。每筆樣本同時提供一個有效幀指示序列，供後續雙向長短期記憶網路（BiLSTM）編碼時僅對有效幀計算梯度。</w:t>
      </w:r>
    </w:p>
    <w:p>
      <w:pPr>
        <w:pStyle w:val="20"/>
      </w:pPr>
      <w:r>
        <w:t>模型架構</w:t>
      </w:r>
    </w:p>
    <w:p>
      <w:pPr>
        <w:pStyle w:val="30"/>
      </w:pPr>
      <w:r>
        <w:t>共享編碼層</w:t>
      </w:r>
    </w:p>
    <w:p>
      <w:r>
        <w:t>共享編碼層處理三個感知通道之原始輸入，輸出供下游所有 4 個分支共用。本研究選擇「共享」而非「每分支獨立」之設計，是因該層參數量大、計算昂貴；若每分支建立獨立副本，將使模型膨脹數倍且訓練時間倍增。本研究於實驗中確認，共享編碼器並不顯著限制分支多樣性 — 多樣性主要源自下游的極性增強注意力、階層式情感感知跨模態融合與投影層之獨立參數及不同的隨機失活比率。</w:t>
      </w:r>
    </w:p>
    <w:p>
      <w:r>
        <w:t>文字骨幹採用 microsoft/deberta-v3-large，包含 24 層 Transformer，隱藏維度 d</w:t>
      </w:r>
      <w:r>
        <w:rPr>
          <w:vertAlign w:val="subscript"/>
        </w:rPr>
        <w:t>lang</w:t>
      </w:r>
      <w:r>
        <w:t xml:space="preserve"> = 1,024，總參數約 400M。模型輸出完整詞元序列之表徵 H ∈ ℝ^(B × L × d</w:t>
      </w:r>
      <w:r>
        <w:rPr>
          <w:vertAlign w:val="subscript"/>
        </w:rPr>
        <w:t>lang</w:t>
      </w:r>
      <w:r>
        <w:t>) 與首詞元表徵 x</w:t>
      </w:r>
      <w:r>
        <w:rPr>
          <w:vertAlign w:val="subscript"/>
        </w:rPr>
        <w:t>cls</w:t>
      </w:r>
      <w:r>
        <w:t xml:space="preserve"> ∈ ℝ^(B × d</w:t>
      </w:r>
      <w:r>
        <w:rPr>
          <w:vertAlign w:val="subscript"/>
        </w:rPr>
        <w:t>lang</w:t>
      </w:r>
      <w:r>
        <w:t>)。本研究於第一階段之 Phase 1（前 20 個 epoch）凍結 DeBERTa 下層 6 層、僅訓練上層 18 層與下游頭；之後解凍下層並以較小學習率續訓，以避免於早期破壞預訓練之語義表徵。</w:t>
      </w:r>
    </w:p>
    <w:p>
      <w:r>
        <w:t>音訊與視覺編碼器：分別為 2 層雙向長短期記憶網路，前後向各隱藏 128 維，最後時間步雙向拼接後線性投影至 d</w:t>
      </w:r>
      <w:r>
        <w:rPr>
          <w:vertAlign w:val="subscript"/>
        </w:rPr>
        <w:t>modal</w:t>
      </w:r>
      <w:r>
        <w:t xml:space="preserve"> = 128，輸出音訊嵌入 a</w:t>
      </w:r>
      <w:r>
        <w:rPr>
          <w:vertAlign w:val="subscript"/>
        </w:rPr>
        <w:t>emb</w:t>
      </w:r>
      <w:r>
        <w:t xml:space="preserve"> ∈ ℝ^(B × d</w:t>
      </w:r>
      <w:r>
        <w:rPr>
          <w:vertAlign w:val="subscript"/>
        </w:rPr>
        <w:t>modal</w:t>
      </w:r>
      <w:r>
        <w:t>) 與視覺嵌入 v</w:t>
      </w:r>
      <w:r>
        <w:rPr>
          <w:vertAlign w:val="subscript"/>
        </w:rPr>
        <w:t>emb</w:t>
      </w:r>
      <w:r>
        <w:t xml:space="preserve"> ∈ ℝ^(B × d</w:t>
      </w:r>
      <w:r>
        <w:rPr>
          <w:vertAlign w:val="subscript"/>
        </w:rPr>
        <w:t>modal</w:t>
      </w:r>
      <w:r>
        <w:t>)。兩編碼器於計算前先以「打包後序列」之方式包裝，僅對有效幀計算梯度，避免填充值對隱藏狀態之干擾。</w:t>
      </w:r>
    </w:p>
    <w:p>
      <w:pPr>
        <w:pStyle w:val="30"/>
      </w:pPr>
      <w:r>
        <w:t>4 個並行分支</w:t>
      </w:r>
    </w:p>
    <w:p>
      <w:r>
        <w:t>本架構之核心創新在於將「多模型集成的多樣性」內建於模型架構之中。4 個分支共享上游編碼結果（H、a</w:t>
      </w:r>
      <w:r>
        <w:rPr>
          <w:vertAlign w:val="subscript"/>
        </w:rPr>
        <w:t>emb</w:t>
      </w:r>
      <w:r>
        <w:t>、v</w:t>
      </w:r>
      <w:r>
        <w:rPr>
          <w:vertAlign w:val="subscript"/>
        </w:rPr>
        <w:t>emb</w:t>
      </w:r>
      <w:r>
        <w:t>），但各自獨立進行下游融合與預測。為確保分支間之充分多樣性，本研究採用三項機制：</w:t>
      </w:r>
    </w:p>
    <w:p>
      <w:r>
        <w:t>（1）不同的隨機失活比率：第 1 分支 = 0.10、第 2 分支 = 0.20、第 3 分支 = 0.30、第 4 分支 = 0.40。不同比率使每個分支於訓練時走過不同隨機路徑，等價於同一資料於四個受不同正則強度約束的子網路上訓練；推斷時隨機失活關閉，因此分支間呈現確定性之差異。</w:t>
      </w:r>
    </w:p>
    <w:p>
      <w:r>
        <w:t>（2）獨立的極性增強注意力、階層式情感感知跨模態融合與投影層參數：每個分支擁有完全獨立之注意力閘控、跨模態融合與投影權重，提供結構上之多樣性來源。</w:t>
      </w:r>
    </w:p>
    <w:p>
      <w:r>
        <w:t>（3）七分類頭初始化擾動：在七分類頭之線性層權重於初始化後額外加入比例為 0.005·(i+1) 之高斯擾動（i 為分支索引），加速分支頭部於早期訓練之差異化，避免 4 個分支因初始化過於接近而於損失曲面上塌陷至近似解。</w:t>
      </w:r>
    </w:p>
    <w:p>
      <w:pPr>
        <w:pStyle w:val="40"/>
      </w:pPr>
      <w:r>
        <w:t>極性增強注意力（PEA）</w:t>
      </w:r>
    </w:p>
    <w:p>
      <w:r>
        <w:t>極性增強注意力為每個 DeBERTa 詞元學習情感顯著性閘值，再以閘值對詞元表徵做加權平均池化，產出首詞元表徵之精煉版作為下游語言查詢向量。形式上：</w:t>
      </w:r>
    </w:p>
    <w:p>
      <w:pPr>
        <w:jc w:val="center"/>
      </w:pPr>
      <m:oMathPara>
        <m:oMathParaPr>
          <m:jc m:val="center"/>
        </m:oMathParaPr>
        <m:oMath>
          <m:sSub>
            <m:e>
              <m:r>
                <m:t xml:space="preserve">g</m:t>
              </m:r>
            </m:e>
            <m:sub>
              <m:r>
                <m:t xml:space="preserve">i</m:t>
              </m:r>
            </m:sub>
          </m:sSub>
          <m:r>
            <m:t xml:space="preserve"> = σ</m:t>
          </m:r>
          <m:d>
            <m:dPr/>
            <m:e>
              <m:sSub>
                <m:e>
                  <m:r>
                    <m:t xml:space="preserve">W</m:t>
                  </m:r>
                </m:e>
                <m:sub>
                  <m:r>
                    <m:t xml:space="preserve">2</m:t>
                  </m:r>
                </m:sub>
              </m:sSub>
              <m:r>
                <m:t xml:space="preserve"> · tanh</m:t>
              </m:r>
              <m:d>
                <m:dPr/>
                <m:e>
                  <m:sSub>
                    <m:e>
                      <m:r>
                        <m:t xml:space="preserve">W</m:t>
                      </m:r>
                    </m:e>
                    <m:sub>
                      <m:r>
                        <m:t xml:space="preserve">1</m:t>
                      </m:r>
                    </m:sub>
                  </m:sSub>
                  <m:r>
                    <m:t xml:space="preserve"> · </m:t>
                  </m:r>
                  <m:sSub>
                    <m:e>
                      <m:r>
                        <m:t xml:space="preserve">h</m:t>
                      </m:r>
                    </m:e>
                    <m:sub>
                      <m:r>
                        <m:t xml:space="preserve">i</m:t>
                      </m:r>
                    </m:sub>
                  </m:sSub>
                </m:e>
              </m:d>
            </m:e>
          </m:d>
          <m:r>
            <m:t xml:space="preserve"> ∈ </m:t>
          </m:r>
          <m:d>
            <m:dPr>
              <m:begChr m:val="["/>
              <m:endChr m:val="]"/>
            </m:dPr>
            <m:e>
              <m:r>
                <m:t xml:space="preserve">0, 1</m:t>
              </m:r>
            </m:e>
          </m:d>
        </m:oMath>
      </m:oMathPara>
    </w:p>
    <w:p>
      <w:r>
        <w:t>其中 h</w:t>
      </w:r>
      <w:r>
        <w:rPr>
          <w:vertAlign w:val="subscript"/>
        </w:rPr>
        <w:t>i</w:t>
      </w:r>
      <w:r>
        <w:t xml:space="preserve"> 為第 i 個詞元之 DeBERTa 隱藏表徵，W</w:t>
      </w:r>
      <w:r>
        <w:rPr>
          <w:vertAlign w:val="subscript"/>
        </w:rPr>
        <w:t>1</w:t>
      </w:r>
      <w:r>
        <w:t xml:space="preserve"> ∈ ℝ^(d/4 × d)、W</w:t>
      </w:r>
      <w:r>
        <w:rPr>
          <w:vertAlign w:val="subscript"/>
        </w:rPr>
        <w:t>2</w:t>
      </w:r>
      <w:r>
        <w:t xml:space="preserve"> ∈ ℝ^(1 × d/4)，σ 為 sigmoid 激活函數。閘值 g</w:t>
      </w:r>
      <w:r>
        <w:rPr>
          <w:vertAlign w:val="subscript"/>
        </w:rPr>
        <w:t>i</w:t>
      </w:r>
      <w:r>
        <w:t xml:space="preserve"> 越接近 1，表示該詞元越具情感顯著性。加權池化向量 x</w:t>
      </w:r>
      <w:r>
        <w:rPr>
          <w:vertAlign w:val="subscript"/>
        </w:rPr>
        <w:t>l</w:t>
      </w:r>
      <w:r>
        <w:t xml:space="preserve"> 為：</w:t>
      </w:r>
    </w:p>
    <w:p>
      <w:pPr>
        <w:jc w:val="center"/>
      </w:pPr>
      <m:oMathPara>
        <m:oMathParaPr>
          <m:jc m:val="center"/>
        </m:oMathParaPr>
        <m:oMath>
          <m:sSub>
            <m:e>
              <m:r>
                <m:t xml:space="preserve">x</m:t>
              </m:r>
            </m:e>
            <m:sub>
              <m:r>
                <m:t xml:space="preserve">l</m:t>
              </m:r>
            </m:sub>
          </m:sSub>
          <m:r>
            <m:t xml:space="preserve"> = </m:t>
          </m:r>
          <m:f>
            <m:fPr>
              <m:type m:val="bar"/>
            </m:fPr>
            <m:num>
              <m:nary>
                <m:naryPr>
                  <m:chr m:val="∑"/>
                </m:naryPr>
                <m:sub>
                  <m:r>
                    <m:t xml:space="preserve">i</m:t>
                  </m:r>
                </m:sub>
                <m:sup>
                  <m:r>
                    <m:t xml:space="preserve">L</m:t>
                  </m:r>
                </m:sup>
                <m:e>
                  <m:d>
                    <m:dPr/>
                    <m:e>
                      <m:r>
                        <m:t xml:space="preserve">0.75 · </m:t>
                      </m:r>
                      <m:sSub>
                        <m:e>
                          <m:r>
                            <m:t xml:space="preserve">h</m:t>
                          </m:r>
                        </m:e>
                        <m:sub>
                          <m:r>
                            <m:t xml:space="preserve">i</m:t>
                          </m:r>
                        </m:sub>
                      </m:sSub>
                      <m:r>
                        <m:t xml:space="preserve"> + 0.25 · </m:t>
                      </m:r>
                      <m:sSub>
                        <m:e>
                          <m:r>
                            <m:t xml:space="preserve">h</m:t>
                          </m:r>
                        </m:e>
                        <m:sub>
                          <m:r>
                            <m:t xml:space="preserve">i</m:t>
                          </m:r>
                        </m:sub>
                      </m:sSub>
                      <m:r>
                        <m:t xml:space="preserve"> · </m:t>
                      </m:r>
                      <m:sSub>
                        <m:e>
                          <m:r>
                            <m:t xml:space="preserve">g</m:t>
                          </m:r>
                        </m:e>
                        <m:sub>
                          <m:r>
                            <m:t xml:space="preserve">i</m:t>
                          </m:r>
                        </m:sub>
                      </m:sSub>
                    </m:e>
                  </m:d>
                  <m:r>
                    <m:t xml:space="preserve"> · </m:t>
                  </m:r>
                  <m:sSub>
                    <m:e>
                      <m:r>
                        <m:t xml:space="preserve">m</m:t>
                      </m:r>
                    </m:e>
                    <m:sub>
                      <m:r>
                        <m:t xml:space="preserve">i</m:t>
                      </m:r>
                    </m:sub>
                  </m:sSub>
                </m:e>
              </m:nary>
            </m:num>
            <m:den>
              <m:nary>
                <m:naryPr>
                  <m:chr m:val="∑"/>
                </m:naryPr>
                <m:sub>
                  <m:r>
                    <m:t xml:space="preserve">i</m:t>
                  </m:r>
                </m:sub>
                <m:sup>
                  <m:r>
                    <m:t xml:space="preserve">L</m:t>
                  </m:r>
                </m:sup>
                <m:e>
                  <m:sSub>
                    <m:e>
                      <m:r>
                        <m:t xml:space="preserve">m</m:t>
                      </m:r>
                    </m:e>
                    <m:sub>
                      <m:r>
                        <m:t xml:space="preserve">i</m:t>
                      </m:r>
                    </m:sub>
                  </m:sSub>
                </m:e>
              </m:nary>
            </m:den>
          </m:f>
        </m:oMath>
      </m:oMathPara>
    </w:p>
    <w:p>
      <w:r>
        <w:t>其中 m</w:t>
      </w:r>
      <w:r>
        <w:rPr>
          <w:vertAlign w:val="subscript"/>
        </w:rPr>
        <w:t>i</w:t>
      </w:r>
      <w:r>
        <w:t xml:space="preserve"> 為該詞元之有效遮罩值（1 代表有效詞元、0 代表填充記號）。係數 0.75 / 0.25 為保守設定 — 即使閘值全為 0，仍保留 75% 之原始隱藏訊號，避免閘值梯度初期不穩定時將整段語境破壞；當 g</w:t>
      </w:r>
      <w:r>
        <w:rPr>
          <w:vertAlign w:val="subscript"/>
        </w:rPr>
        <w:t>i</w:t>
      </w:r>
      <w:r>
        <w:t xml:space="preserve"> = 1 時則回到等比相加，等價於將該詞元加權上偏。極性增強注意力之輸出 x</w:t>
      </w:r>
      <w:r>
        <w:rPr>
          <w:vertAlign w:val="subscript"/>
        </w:rPr>
        <w:t>l</w:t>
      </w:r>
      <w:r>
        <w:t xml:space="preserve"> 同時提供共享投影層之輸入，並提供其閘值序列 g 給下游情感感知跨模態融合之選詞依據。</w:t>
      </w:r>
    </w:p>
    <w:p>
      <w:pPr>
        <w:jc w:val="center"/>
      </w:pPr>
      <w:r>
        <w:drawing>
          <wp:inline xmlns:a="http://schemas.openxmlformats.org/drawingml/2006/main" xmlns:pic="http://schemas.openxmlformats.org/drawingml/2006/picture">
            <wp:extent cx="5486400" cy="2796383"/>
            <wp:docPr id="1784559475" name="Picture 1784559475"/>
            <wp:cNvGraphicFramePr>
              <a:graphicFrameLocks noChangeAspect="1"/>
            </wp:cNvGraphicFramePr>
            <a:graphic>
              <a:graphicData uri="http://schemas.openxmlformats.org/drawingml/2006/picture">
                <pic:pic>
                  <pic:nvPicPr>
                    <pic:cNvPr id="0" name="v7_fig_pea.png"/>
                    <pic:cNvPicPr/>
                  </pic:nvPicPr>
                  <pic:blipFill>
                    <a:blip r:embed="rId40"/>
                    <a:stretch>
                      <a:fillRect/>
                    </a:stretch>
                  </pic:blipFill>
                  <pic:spPr>
                    <a:xfrm>
                      <a:off x="0" y="0"/>
                      <a:ext cx="5486400" cy="2796383"/>
                    </a:xfrm>
                    <a:prstGeom prst="rect"/>
                  </pic:spPr>
                </pic:pic>
              </a:graphicData>
            </a:graphic>
          </wp:inline>
        </w:drawing>
      </w:r>
    </w:p>
    <w:p>
      <w:pPr>
        <w:pStyle w:val="af3"/>
        <w:jc w:val="center"/>
      </w:pPr>
      <w:r>
        <w:rPr>
          <w:b/>
        </w:rPr>
        <w:t>圖 3.</w:t>
      </w:r>
      <w:fldSimple w:instr=" SEQ Figure \* ARABIC ">
        <w:r>
          <w:t>1</w:t>
        </w:r>
      </w:fldSimple>
      <w:r>
        <w:t xml:space="preserve">  極性增強注意力模組。對每個文字詞元學習一個介於 0 到 1 之情感顯著性分數，再以該分數作為權重對所有詞元表徵做加權平均，得到一條集中於情感詞之句子向量。該向量隨後送入下游各分支的共享投影層；同時，個別詞元之顯著性分數提供下游融合模組挑選 Top-K 情感詞之依據。</w:t>
      </w:r>
    </w:p>
    <w:p>
      <w:pPr>
        <w:pStyle w:val="40"/>
      </w:pPr>
      <w:r>
        <w:t>階層式情感感知跨模態融合（Hierarchical SACF）</w:t>
      </w:r>
    </w:p>
    <w:p>
      <w:r>
        <w:t>階層式情感感知跨模態融合是本研究於跨模態融合之核心設計，將語言、音訊、視覺三個感知通道結合為融合向量 f。傳統做法直接以首詞元表徵作為查詢向量，未能聚焦於情感顯著詞元；本模組則改以「情感感知查詢」取代之，並採用二階段層次化結構：第一階段以語言-音訊與語言-視覺成對對齊得到中介融合，第二階段再於跨模態對比損失之引導下精修共享編碼層之三模態對齊。整體可分四個步驟完成跨模態融合（見圖）。</w:t>
      </w:r>
    </w:p>
    <w:p>
      <w:pPr>
        <w:jc w:val="center"/>
      </w:pPr>
      <w:r>
        <w:drawing>
          <wp:inline xmlns:a="http://schemas.openxmlformats.org/drawingml/2006/main" xmlns:pic="http://schemas.openxmlformats.org/drawingml/2006/picture">
            <wp:extent cx="5486400" cy="2774655"/>
            <wp:docPr id="1784559476" name="Picture 1784559476"/>
            <wp:cNvGraphicFramePr>
              <a:graphicFrameLocks noChangeAspect="1"/>
            </wp:cNvGraphicFramePr>
            <a:graphic>
              <a:graphicData uri="http://schemas.openxmlformats.org/drawingml/2006/picture">
                <pic:pic>
                  <pic:nvPicPr>
                    <pic:cNvPr id="0" name="v7_fig_sacf_steps.png"/>
                    <pic:cNvPicPr/>
                  </pic:nvPicPr>
                  <pic:blipFill>
                    <a:blip r:embed="rId41"/>
                    <a:stretch>
                      <a:fillRect/>
                    </a:stretch>
                  </pic:blipFill>
                  <pic:spPr>
                    <a:xfrm>
                      <a:off x="0" y="0"/>
                      <a:ext cx="5486400" cy="2774655"/>
                    </a:xfrm>
                    <a:prstGeom prst="rect"/>
                  </pic:spPr>
                </pic:pic>
              </a:graphicData>
            </a:graphic>
          </wp:inline>
        </w:drawing>
      </w:r>
    </w:p>
    <w:p>
      <w:pPr>
        <w:pStyle w:val="af3"/>
        <w:jc w:val="center"/>
      </w:pPr>
      <w:r>
        <w:rPr>
          <w:b/>
        </w:rPr>
        <w:t>圖 3.</w:t>
      </w:r>
      <w:fldSimple w:instr=" SEQ Figure \* ARABIC ">
        <w:r>
          <w:t>1</w:t>
        </w:r>
      </w:fldSimple>
      <w:r>
        <w:t xml:space="preserve">  情感感知跨模態融合分為四個步驟。步驟一依顯著性分數挑選 K 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提取跨模態之證據。步驟四以兩層前向網路、sigmoid 閘控與層正規化將跨模態證據與原始句子表徵結合，輸出最終融合向量。</w:t>
      </w:r>
    </w:p>
    <w:p>
      <w:r>
        <w:t>步驟 1（Top-K 詞元選擇）：依極性增強注意力之閘值 g 取前 K = 5 個最高分詞元，提取對應的隱藏狀態子集：</w:t>
      </w:r>
    </w:p>
    <w:p>
      <w:pPr>
        <w:jc w:val="center"/>
      </w:pPr>
      <m:oMathPara>
        <m:oMathParaPr>
          <m:jc m:val="center"/>
        </m:oMathParaPr>
        <m:oMath>
          <m:sSub>
            <m:e>
              <m:r>
                <m:t xml:space="preserve">H</m:t>
              </m:r>
            </m:e>
            <m:sub>
              <m:r>
                <m:t xml:space="preserve">topk</m:t>
              </m:r>
            </m:sub>
          </m:sSub>
          <m:r>
            <m:t xml:space="preserve"> = H[I],   I = TopK(g, K = 5),   </m:t>
          </m:r>
          <m:sSub>
            <m:e>
              <m:r>
                <m:t xml:space="preserve">H</m:t>
              </m:r>
            </m:e>
            <m:sub>
              <m:r>
                <m:t xml:space="preserve">topk</m:t>
              </m:r>
            </m:sub>
          </m:sSub>
          <m:r>
            <m:t xml:space="preserve"> ∈ ℝ^(B × K × </m:t>
          </m:r>
          <m:sSub>
            <m:e>
              <m:r>
                <m:t xml:space="preserve">d</m:t>
              </m:r>
            </m:e>
            <m:sub>
              <m:r>
                <m:t xml:space="preserve">lang</m:t>
              </m:r>
            </m:sub>
          </m:sSub>
          <m:r>
            <m:t xml:space="preserve">)</m:t>
          </m:r>
        </m:oMath>
      </m:oMathPara>
    </w:p>
    <w:p>
      <w:r>
        <w:t>此步驟濾除非情感相關之中性詞元（連接詞、停用詞），降低噪音對跨模態查詢之干擾。</w:t>
      </w:r>
    </w:p>
    <w:p>
      <w:r>
        <w:t>步驟 2（情感感知查詢建構）：對 H</w:t>
      </w:r>
      <w:r>
        <w:rPr>
          <w:vertAlign w:val="subscript"/>
        </w:rPr>
        <w:t>topk</w:t>
      </w:r>
      <w:r>
        <w:t xml:space="preserve"> 計算注意力權重後加權求和：</w:t>
      </w:r>
    </w:p>
    <w:p>
      <w:pPr>
        <w:jc w:val="center"/>
      </w:pPr>
      <m:oMathPara>
        <m:oMathParaPr>
          <m:jc m:val="center"/>
        </m:oMathParaPr>
        <m:oMath>
          <m:r>
            <m:t xml:space="preserve">w = softmax</m:t>
          </m:r>
          <m:d>
            <m:dPr/>
            <m:e>
              <m:sSub>
                <m:e>
                  <m:r>
                    <m:t xml:space="preserve">W</m:t>
                  </m:r>
                </m:e>
                <m:sub>
                  <m:r>
                    <m:t xml:space="preserve">tok</m:t>
                  </m:r>
                </m:sub>
              </m:sSub>
              <m:r>
                <m:t xml:space="preserve"> · </m:t>
              </m:r>
              <m:sSub>
                <m:e>
                  <m:r>
                    <m:t xml:space="preserve">H</m:t>
                  </m:r>
                </m:e>
                <m:sub>
                  <m:r>
                    <m:t xml:space="preserve">topk</m:t>
                  </m:r>
                </m:sub>
              </m:sSub>
            </m:e>
          </m:d>
          <m:r>
            <m:t xml:space="preserve">,   </m:t>
          </m:r>
          <m:sSub>
            <m:e>
              <m:r>
                <m:t xml:space="preserve">q</m:t>
              </m:r>
            </m:e>
            <m:sub>
              <m:r>
                <m:t xml:space="preserve">sa</m:t>
              </m:r>
            </m:sub>
          </m:sSub>
          <m:r>
            <m:t xml:space="preserve"> = </m:t>
          </m:r>
          <m:nary>
            <m:naryPr>
              <m:chr m:val="∑"/>
            </m:naryPr>
            <m:sub>
              <m:r>
                <m:t xml:space="preserve">i=1</m:t>
              </m:r>
            </m:sub>
            <m:sup>
              <m:r>
                <m:t xml:space="preserve">K</m:t>
              </m:r>
            </m:sup>
            <m:e>
              <m:sSub>
                <m:e>
                  <m:r>
                    <m:t xml:space="preserve">w</m:t>
                  </m:r>
                </m:e>
                <m:sub>
                  <m:r>
                    <m:t xml:space="preserve">i</m:t>
                  </m:r>
                </m:sub>
              </m:sSub>
              <m:r>
                <m:t xml:space="preserve"> · </m:t>
              </m:r>
              <m:sSub>
                <m:e>
                  <m:r>
                    <m:t xml:space="preserve">H</m:t>
                  </m:r>
                </m:e>
                <m:sub>
                  <m:r>
                    <m:t xml:space="preserve">topk[i]</m:t>
                  </m:r>
                </m:sub>
              </m:sSub>
            </m:e>
          </m:nary>
        </m:oMath>
      </m:oMathPara>
    </w:p>
    <w:p>
      <w:r>
        <w:t>q</w:t>
      </w:r>
      <w:r>
        <w:rPr>
          <w:vertAlign w:val="subscript"/>
        </w:rPr>
        <w:t>sa</w:t>
      </w:r>
      <w:r>
        <w:t xml:space="preserve"> 為情感感知查詢，將分散於 K 個顯著詞元上之語義集中至單一向量。</w:t>
      </w:r>
    </w:p>
    <w:p>
      <w:r>
        <w:t>步驟 3（跨模態鍵值對齊）：將音訊嵌入 a</w:t>
      </w:r>
      <w:r>
        <w:rPr>
          <w:vertAlign w:val="subscript"/>
        </w:rPr>
        <w:t>emb</w:t>
      </w:r>
      <w:r>
        <w:t>、視覺嵌入 v</w:t>
      </w:r>
      <w:r>
        <w:rPr>
          <w:vertAlign w:val="subscript"/>
        </w:rPr>
        <w:t>emb</w:t>
      </w:r>
      <w:r>
        <w:t xml:space="preserve"> 經獨立投影矩陣 W</w:t>
      </w:r>
      <w:r>
        <w:rPr>
          <w:vertAlign w:val="subscript"/>
        </w:rPr>
        <w:t>a</w:t>
      </w:r>
      <w:r>
        <w:t>、W</w:t>
      </w:r>
      <w:r>
        <w:rPr>
          <w:vertAlign w:val="subscript"/>
        </w:rPr>
        <w:t>v</w:t>
      </w:r>
      <w:r>
        <w:t xml:space="preserve"> 投影至語言空間，組成鍵值矩陣：</w:t>
      </w:r>
    </w:p>
    <w:p>
      <w:pPr>
        <w:jc w:val="center"/>
      </w:pPr>
      <m:oMathPara>
        <m:oMathParaPr>
          <m:jc m:val="center"/>
        </m:oMathParaPr>
        <m:oMath>
          <m:r>
            <m:t xml:space="preserve">KV = stack</m:t>
          </m:r>
          <m:d>
            <m:dPr/>
            <m:e>
              <m:sSub>
                <m:e>
                  <m:r>
                    <m:t xml:space="preserve">W</m:t>
                  </m:r>
                </m:e>
                <m:sub>
                  <m:r>
                    <m:t xml:space="preserve">a</m:t>
                  </m:r>
                </m:sub>
              </m:sSub>
              <m:r>
                <m:t xml:space="preserve"> · </m:t>
              </m:r>
              <m:sSub>
                <m:e>
                  <m:r>
                    <m:t xml:space="preserve">a</m:t>
                  </m:r>
                </m:e>
                <m:sub>
                  <m:r>
                    <m:t xml:space="preserve">emb</m:t>
                  </m:r>
                </m:sub>
              </m:sSub>
              <m:r>
                <m:t xml:space="preserve">, </m:t>
              </m:r>
              <m:sSub>
                <m:e>
                  <m:r>
                    <m:t xml:space="preserve">W</m:t>
                  </m:r>
                </m:e>
                <m:sub>
                  <m:r>
                    <m:t xml:space="preserve">v</m:t>
                  </m:r>
                </m:sub>
              </m:sSub>
              <m:r>
                <m:t xml:space="preserve"> · </m:t>
              </m:r>
              <m:sSub>
                <m:e>
                  <m:r>
                    <m:t xml:space="preserve">v</m:t>
                  </m:r>
                </m:e>
                <m:sub>
                  <m:r>
                    <m:t xml:space="preserve">emb</m:t>
                  </m:r>
                </m:sub>
              </m:sSub>
            </m:e>
          </m:d>
          <m:r>
            <m:t xml:space="preserve">   ∈   ℝ^(B × 2 × </m:t>
          </m:r>
          <m:sSub>
            <m:e>
              <m:r>
                <m:t xml:space="preserve">d</m:t>
              </m:r>
            </m:e>
            <m:sub>
              <m:r>
                <m:t xml:space="preserve">lang</m:t>
              </m:r>
            </m:sub>
          </m:sSub>
          <m:r>
            <m:t xml:space="preserve">)</m:t>
          </m:r>
        </m:oMath>
      </m:oMathPara>
    </w:p>
    <w:p>
      <w:pPr>
        <w:jc w:val="center"/>
      </w:pPr>
      <m:oMathPara>
        <m:oMathParaPr>
          <m:jc m:val="center"/>
        </m:oMathParaPr>
        <m:oMath>
          <m:sSup>
            <m:e>
              <m:r>
                <m:t xml:space="preserve">x</m:t>
              </m:r>
            </m:e>
            <m:sup>
              <m:r>
                <m:t xml:space="preserve">*</m:t>
              </m:r>
            </m:sup>
          </m:sSup>
          <m:r>
            <m:t xml:space="preserve"> = softmax</m:t>
          </m:r>
          <m:d>
            <m:dPr/>
            <m:e>
              <m:f>
                <m:fPr>
                  <m:type m:val="bar"/>
                </m:fPr>
                <m:num>
                  <m:sSub>
                    <m:e>
                      <m:r>
                        <m:t xml:space="preserve">q</m:t>
                      </m:r>
                    </m:e>
                    <m:sub>
                      <m:r>
                        <m:t xml:space="preserve">sa</m:t>
                      </m:r>
                    </m:sub>
                  </m:sSub>
                  <m:r>
                    <m:t xml:space="preserve"> · </m:t>
                  </m:r>
                  <m:sSup>
                    <m:e>
                      <m:r>
                        <m:t xml:space="preserve">KV</m:t>
                      </m:r>
                    </m:e>
                    <m:sup>
                      <m:r>
                        <m:t xml:space="preserve">T</m:t>
                      </m:r>
                    </m:sup>
                  </m:sSup>
                </m:num>
                <m:den>
                  <m:rad>
                    <m:radPr>
                      <m:degHide m:val="1"/>
                    </m:radPr>
                    <m:deg/>
                    <m:e>
                      <m:sSub>
                        <m:e>
                          <m:r>
                            <m:t xml:space="preserve">d</m:t>
                          </m:r>
                        </m:e>
                        <m:sub>
                          <m:r>
                            <m:t xml:space="preserve">lang</m:t>
                          </m:r>
                        </m:sub>
                      </m:sSub>
                    </m:e>
                  </m:rad>
                </m:den>
              </m:f>
            </m:e>
          </m:d>
          <m:r>
            <m:t xml:space="preserve"> · KV</m:t>
          </m:r>
        </m:oMath>
      </m:oMathPara>
    </w:p>
    <w:p>
      <w:r>
        <w:t>步驟 4（門控殘差融合）：將跨模態增量與首詞元表徵 x</w:t>
      </w:r>
      <w:r>
        <w:rPr>
          <w:vertAlign w:val="subscript"/>
        </w:rPr>
        <w:t>cls</w:t>
      </w:r>
      <w:r>
        <w:t xml:space="preserve"> 融合：</w:t>
      </w:r>
    </w:p>
    <w:p>
      <w:pPr>
        <w:jc w:val="center"/>
      </w:pPr>
      <m:oMathPara>
        <m:oMathParaPr>
          <m:jc m:val="center"/>
        </m:oMathParaPr>
        <m:oMath>
          <m:r>
            <m:t xml:space="preserve">x = FFN</m:t>
          </m:r>
          <m:d>
            <m:dPr/>
            <m:e>
              <m:sSub>
                <m:e>
                  <m:r>
                    <m:t xml:space="preserve">x</m:t>
                  </m:r>
                </m:e>
                <m:sub>
                  <m:r>
                    <m:t xml:space="preserve">cls</m:t>
                  </m:r>
                </m:sub>
              </m:sSub>
              <m:r>
                <m:t xml:space="preserve"> + </m:t>
              </m:r>
              <m:sSup>
                <m:e>
                  <m:r>
                    <m:t xml:space="preserve">x</m:t>
                  </m:r>
                </m:e>
                <m:sup>
                  <m:r>
                    <m:t xml:space="preserve">*</m:t>
                  </m:r>
                </m:sup>
              </m:sSup>
            </m:e>
          </m:d>
          <m:r>
            <m:t xml:space="preserve">,   </m:t>
          </m:r>
          <m:sSub>
            <m:e>
              <m:r>
                <m:t xml:space="preserve">g</m:t>
              </m:r>
            </m:e>
            <m:sub>
              <m:r>
                <m:t xml:space="preserve">w</m:t>
              </m:r>
            </m:sub>
          </m:sSub>
          <m:r>
            <m:t xml:space="preserve"> = σ</m:t>
          </m:r>
          <m:d>
            <m:dPr/>
            <m:e>
              <m:sSub>
                <m:e>
                  <m:r>
                    <m:t xml:space="preserve">W</m:t>
                  </m:r>
                </m:e>
                <m:sub>
                  <m:r>
                    <m:t xml:space="preserve">g</m:t>
                  </m:r>
                </m:sub>
              </m:sSub>
              <m:r>
                <m:t xml:space="preserve"> · concat</m:t>
              </m:r>
              <m:d>
                <m:dPr/>
                <m:e>
                  <m:sSub>
                    <m:e>
                      <m:r>
                        <m:t xml:space="preserve">x</m:t>
                      </m:r>
                    </m:e>
                    <m:sub>
                      <m:r>
                        <m:t xml:space="preserve">cls</m:t>
                      </m:r>
                    </m:sub>
                  </m:sSub>
                  <m:r>
                    <m:t xml:space="preserve">, x</m:t>
                  </m:r>
                </m:e>
              </m:d>
            </m:e>
          </m:d>
        </m:oMath>
      </m:oMathPara>
    </w:p>
    <w:p>
      <w:pPr>
        <w:jc w:val="center"/>
      </w:pPr>
      <m:oMathPara>
        <m:oMathParaPr>
          <m:jc m:val="center"/>
        </m:oMathParaPr>
        <m:oMath>
          <m:r>
            <m:t xml:space="preserve">f = LayerNorm</m:t>
          </m:r>
          <m:d>
            <m:dPr/>
            <m:e>
              <m:sSub>
                <m:e>
                  <m:r>
                    <m:t xml:space="preserve">x</m:t>
                  </m:r>
                </m:e>
                <m:sub>
                  <m:r>
                    <m:t xml:space="preserve">cls</m:t>
                  </m:r>
                </m:sub>
              </m:sSub>
              <m:r>
                <m:t xml:space="preserve"> + Dropout</m:t>
              </m:r>
              <m:d>
                <m:dPr/>
                <m:e>
                  <m:r>
                    <m:t xml:space="preserve">x · </m:t>
                  </m:r>
                  <m:sSub>
                    <m:e>
                      <m:r>
                        <m:t xml:space="preserve">g</m:t>
                      </m:r>
                    </m:e>
                    <m:sub>
                      <m:r>
                        <m:t xml:space="preserve">w</m:t>
                      </m:r>
                    </m:sub>
                  </m:sSub>
                </m:e>
              </m:d>
            </m:e>
          </m:d>
        </m:oMath>
      </m:oMathPara>
    </w:p>
    <w:p>
      <w:r>
        <w:t>其中 FFN 為兩層全連接（內含 ReLU 與 Dropout）、g</w:t>
      </w:r>
      <w:r>
        <w:rPr>
          <w:vertAlign w:val="subscript"/>
        </w:rPr>
        <w:t>w</w:t>
      </w:r>
      <w:r>
        <w:t xml:space="preserve"> 為 sigmoid 閘控、LayerNorm 之殘差設計確保訓練穩定性。融合向量 f ∈ ℝ^(B × d</w:t>
      </w:r>
      <w:r>
        <w:rPr>
          <w:vertAlign w:val="subscript"/>
        </w:rPr>
        <w:t>lang</w:t>
      </w:r>
      <w:r>
        <w:t>) 為下游分類與回歸頭之共同輸入。4 個分支之階層式情感感知跨模態融合模組擁有完全獨立之參數，在跨模態融合的細節上呈現不同之注意力分布，這是內部集成多樣性之關鍵來源。</w:t>
      </w:r>
    </w:p>
    <w:p>
      <w:pPr>
        <w:pStyle w:val="40"/>
      </w:pPr>
      <w:r>
        <w:t>共享投影層與多工預測頭</w:t>
      </w:r>
    </w:p>
    <w:p>
      <w:r>
        <w:t>融合表徵 f ∈ ℝ^(B × d</w:t>
      </w:r>
      <w:r>
        <w:rPr>
          <w:vertAlign w:val="subscript"/>
        </w:rPr>
        <w:t>lang</w:t>
      </w:r>
      <w:r>
        <w:t>) 通過該分支獨立的投影模組壓縮為共享表徵 e</w:t>
      </w:r>
      <w:r>
        <w:rPr>
          <w:vertAlign w:val="subscript"/>
        </w:rPr>
        <w:t>i</w:t>
      </w:r>
      <w:r>
        <w:t xml:space="preserve"> ∈ ℝ^(B × 512)：線性映射（1024 → 512）後接層正規化、GELU 激活與該分支獨立之隨機失活。e</w:t>
      </w:r>
      <w:r>
        <w:rPr>
          <w:vertAlign w:val="subscript"/>
        </w:rPr>
        <w:t>i</w:t>
      </w:r>
      <w:r>
        <w:t xml:space="preserve"> 隨後送入三個任務頭，各自輸出該分支之七分類分數、二分類分數與回歸值：</w:t>
      </w:r>
    </w:p>
    <w:p>
      <w:r>
        <w:t>（1）七分類頭：單層線性映射（512 → 7），輸出 7 維分類分數；（2）二分類頭：單層線性映射（512 → 2），輸出 2 維極性分數；（3）回歸頭：兩層線性（512 → 256 → 1）與 GELU、Tanh 激活，輸出值在 [−1, +1] 之間，再乘以 3 得到情感強度回歸值 ∈ [−3, +3]。</w:t>
      </w:r>
    </w:p>
    <w:p>
      <w:pPr>
        <w:pStyle w:val="30"/>
      </w:pPr>
      <w:r>
        <w:t>內部集成</w:t>
      </w:r>
    </w:p>
    <w:p>
      <w:r>
        <w:t>推斷時，4 個分支之輸出於模型內部進行算術平均：</w:t>
      </w:r>
    </w:p>
    <w:p>
      <w:pPr>
        <w:jc w:val="center"/>
      </w:pPr>
      <m:oMathPara>
        <m:oMathParaPr>
          <m:jc m:val="center"/>
        </m:oMathParaPr>
        <m:oMath>
          <m:sSub>
            <m:e>
              <m:r>
                <m:t xml:space="preserve">l7</m:t>
              </m:r>
            </m:e>
            <m:sub>
              <m:r>
                <m:t xml:space="preserve">mean</m:t>
              </m:r>
            </m:sub>
          </m:sSub>
          <m:r>
            <m:t xml:space="preserve"> = </m:t>
          </m:r>
          <m:f>
            <m:fPr>
              <m:type m:val="bar"/>
            </m:fPr>
            <m:num>
              <m:nary>
                <m:naryPr>
                  <m:chr m:val="∑"/>
                </m:naryPr>
                <m:sub>
                  <m:r>
                    <m:t xml:space="preserve">i=1</m:t>
                  </m:r>
                </m:sub>
                <m:sup>
                  <m:r>
                    <m:t xml:space="preserve">4</m:t>
                  </m:r>
                </m:sup>
                <m:e>
                  <m:sSub>
                    <m:e>
                      <m:r>
                        <m:t xml:space="preserve">l7</m:t>
                      </m:r>
                    </m:e>
                    <m:sub>
                      <m:r>
                        <m:t xml:space="preserve">i</m:t>
                      </m:r>
                    </m:sub>
                  </m:sSub>
                </m:e>
              </m:nary>
            </m:num>
            <m:den>
              <m:r>
                <m:t xml:space="preserve">4</m:t>
              </m:r>
            </m:den>
          </m:f>
        </m:oMath>
      </m:oMathPara>
    </w:p>
    <w:p>
      <w:r>
        <w:t>二分類分數與回歸值之聚合方式相同。圖中呈現各分支單獨之 Acc-7 介於 49.56% 至 50.29% 之間，4 分支內部平均後可達 50.00%；最終 Acc-7 = 53.06% 係由內部集成、三次獨立執行之參數空間平均與分類-回歸機率融合三層方差降低共同達成。內部集成不需於推斷時執行多次前向傳播 — 4 個分支於同一個 forward 中同時計算，計算開銷僅為單分支模型之約 1.4 倍，相較於 4 模型 test-time 集成，大幅降低 GPU 記憶體與時間成本。</w:t>
      </w:r>
    </w:p>
    <w:p>
      <w:pPr>
        <w:jc w:val="center"/>
      </w:pPr>
      <w:r>
        <w:drawing>
          <wp:inline xmlns:a="http://schemas.openxmlformats.org/drawingml/2006/main" xmlns:pic="http://schemas.openxmlformats.org/drawingml/2006/picture">
            <wp:extent cx="5486400" cy="3079271"/>
            <wp:docPr id="1784559477" name="Picture 1784559477"/>
            <wp:cNvGraphicFramePr>
              <a:graphicFrameLocks noChangeAspect="1"/>
            </wp:cNvGraphicFramePr>
            <a:graphic>
              <a:graphicData uri="http://schemas.openxmlformats.org/drawingml/2006/picture">
                <pic:pic>
                  <pic:nvPicPr>
                    <pic:cNvPr id="0" name="v7_fig_branches.png"/>
                    <pic:cNvPicPr/>
                  </pic:nvPicPr>
                  <pic:blipFill>
                    <a:blip r:embed="rId42"/>
                    <a:stretch>
                      <a:fillRect/>
                    </a:stretch>
                  </pic:blipFill>
                  <pic:spPr>
                    <a:xfrm>
                      <a:off x="0" y="0"/>
                      <a:ext cx="5486400" cy="3079271"/>
                    </a:xfrm>
                    <a:prstGeom prst="rect"/>
                  </pic:spPr>
                </pic:pic>
              </a:graphicData>
            </a:graphic>
          </wp:inline>
        </w:drawing>
      </w:r>
    </w:p>
    <w:p>
      <w:pPr>
        <w:pStyle w:val="af3"/>
        <w:jc w:val="center"/>
      </w:pPr>
      <w:r>
        <w:rPr>
          <w:b/>
        </w:rPr>
        <w:t>圖 3.</w:t>
      </w:r>
      <w:fldSimple w:instr=" SEQ Figure \* ARABIC ">
        <w:r>
          <w:t>1</w:t>
        </w:r>
      </w:fldSimple>
      <w:r>
        <w:t xml:space="preserve">  四條並行分支之多樣性來源與內部集成結果。圖中標示三項使分支彼此差異化之機制：每條分支使用不同的隨機失活比率、擁有獨立的注意力與投影權重，並於七分類頭之初始化加入微小高斯擾動。在 CMU-MOSI 測試集上各分支單獨之 Acc-7 介於 49.56% 至 50.29%；四條分支內部平均後 Acc-7 約為 50.00%；經三次獨立訓練之參數空間平均與分類-回歸機率融合後，最終 Acc-7 提升至 53.06%。</w:t>
      </w:r>
    </w:p>
    <w:p>
      <w:pPr>
        <w:pStyle w:val="20"/>
      </w:pPr>
      <w:r>
        <w:t>多工損失函數設計</w:t>
      </w:r>
    </w:p>
    <w:p>
      <w:r>
        <w:t>本研究採用內部驅動之多工損失組合，避免對外部教師檔之依賴並降低訓練流程複雜度。整體損失分為三層（見下圖）：Layer 1 為單分支內之任務組合損失 L</w:t>
      </w:r>
      <w:r>
        <w:rPr>
          <w:vertAlign w:val="subscript"/>
        </w:rPr>
        <w:t>branch,i</w:t>
      </w:r>
      <w:r>
        <w:t>；Layer 2 為跨分支之聚合、特徵多樣性與跨模態對比約束（其中跨模態對比 L</w:t>
      </w:r>
      <w:r>
        <w:rPr>
          <w:vertAlign w:val="subscript"/>
        </w:rPr>
        <w:t>CMC</w:t>
      </w:r>
      <w:r>
        <w:t xml:space="preserve"> 僅於第二階段啟用）；Layer 3 為一致性正則 L</w:t>
      </w:r>
      <w:r>
        <w:rPr>
          <w:vertAlign w:val="subscript"/>
        </w:rPr>
        <w:t>R-Drop</w:t>
      </w:r>
      <w:r>
        <w:t xml:space="preserve"> 與最終總損失 L</w:t>
      </w:r>
      <w:r>
        <w:rPr>
          <w:vertAlign w:val="subscript"/>
        </w:rPr>
        <w:t>total</w:t>
      </w:r>
      <w:r>
        <w:t>。</w:t>
      </w:r>
    </w:p>
    <w:p>
      <w:pPr>
        <w:jc w:val="center"/>
      </w:pPr>
      <w:r>
        <w:drawing>
          <wp:inline xmlns:a="http://schemas.openxmlformats.org/drawingml/2006/main" xmlns:pic="http://schemas.openxmlformats.org/drawingml/2006/picture">
            <wp:extent cx="5486400" cy="3311044"/>
            <wp:docPr id="1784559478" name="Picture 1784559478"/>
            <wp:cNvGraphicFramePr>
              <a:graphicFrameLocks noChangeAspect="1"/>
            </wp:cNvGraphicFramePr>
            <a:graphic>
              <a:graphicData uri="http://schemas.openxmlformats.org/drawingml/2006/picture">
                <pic:pic>
                  <pic:nvPicPr>
                    <pic:cNvPr id="0" name="v7_fig_loss_comp.png"/>
                    <pic:cNvPicPr/>
                  </pic:nvPicPr>
                  <pic:blipFill>
                    <a:blip r:embed="rId43"/>
                    <a:stretch>
                      <a:fillRect/>
                    </a:stretch>
                  </pic:blipFill>
                  <pic:spPr>
                    <a:xfrm>
                      <a:off x="0" y="0"/>
                      <a:ext cx="5486400" cy="3311044"/>
                    </a:xfrm>
                    <a:prstGeom prst="rect"/>
                  </pic:spPr>
                </pic:pic>
              </a:graphicData>
            </a:graphic>
          </wp:inline>
        </w:drawing>
      </w:r>
    </w:p>
    <w:p>
      <w:pPr>
        <w:pStyle w:val="af3"/>
        <w:jc w:val="center"/>
      </w:pPr>
      <w:r>
        <w:rPr>
          <w:b/>
        </w:rPr>
        <w:t>圖 3.</w:t>
      </w:r>
      <w:fldSimple w:instr=" SEQ Figure \* ARABIC ">
        <w:r>
          <w:t>1</w:t>
        </w:r>
      </w:fldSimple>
      <w:r>
        <w:t xml:space="preserve">  多工損失之結構分為三層。Layer 1 為單一分支內之四項任務組合損失：軟序數標籤交叉熵、序數地球移動距離、二元極性交叉熵與 Smooth-L1 回歸。Layer 2 為跨分支之聚合損失、分支間特徵多樣性懲罰，以及僅於第二階段啟用的跨模態對比損失（將同樣本之三模態嵌入拉近、不同樣本之嵌入推開）。Layer 3 為兩次前向之 R-Drop 一致性正則與最終加權總損失。</w:t>
      </w:r>
    </w:p>
    <w:p>
      <w:pPr>
        <w:pStyle w:val="30"/>
      </w:pPr>
      <w:r>
        <w:t>軟序數標籤交叉熵 L</w:t>
      </w:r>
      <w:r>
        <w:rPr>
          <w:vertAlign w:val="subscript"/>
        </w:rPr>
        <w:t>softCE</w:t>
      </w:r>
    </w:p>
    <w:p>
      <w:r>
        <w:t>傳統交叉熵對 7 類別一視同仁：將真實類預測為 −3 與將其預測為 +3 之損失相同。然本任務具明顯之序數結構：相鄰類差距小於遠距類差距。本研究採用 SORD（Diaz &amp; Marathe, 2019）之高斯軟標籤：</w:t>
      </w:r>
    </w:p>
    <w:p>
      <w:pPr>
        <w:jc w:val="center"/>
      </w:pPr>
      <m:oMathPara>
        <m:oMathParaPr>
          <m:jc m:val="center"/>
        </m:oMathParaPr>
        <m:oMath>
          <m:r>
            <m:t xml:space="preserve">soft_target</m:t>
          </m:r>
          <m:d>
            <m:dPr>
              <m:begChr m:val="["/>
              <m:endChr m:val="]"/>
            </m:dPr>
            <m:e>
              <m:r>
                <m:t xml:space="preserve">i, k</m:t>
              </m:r>
            </m:e>
          </m:d>
          <m:r>
            <m:t xml:space="preserve"> ∝ exp</m:t>
          </m:r>
          <m:d>
            <m:dPr/>
            <m:e>
              <m:r>
                <m:t xml:space="preserve">−</m:t>
              </m:r>
              <m:f>
                <m:fPr>
                  <m:type m:val="bar"/>
                </m:fPr>
                <m:num>
                  <m:sSup>
                    <m:e>
                      <m:d>
                        <m:dPr/>
                        <m:e>
                          <m:r>
                            <m:t xml:space="preserve">k − </m:t>
                          </m:r>
                          <m:sSub>
                            <m:e>
                              <m:r>
                                <m:t xml:space="preserve">y</m:t>
                              </m:r>
                            </m:e>
                            <m:sub>
                              <m:r>
                                <m:t xml:space="preserve">i</m:t>
                              </m:r>
                            </m:sub>
                          </m:sSub>
                        </m:e>
                      </m:d>
                    </m:e>
                    <m:sup>
                      <m:r>
                        <m:t xml:space="preserve">2</m:t>
                      </m:r>
                    </m:sup>
                  </m:sSup>
                </m:num>
                <m:den>
                  <m:sSup>
                    <m:e>
                      <m:r>
                        <m:t xml:space="preserve">σ</m:t>
                      </m:r>
                    </m:e>
                    <m:sup>
                      <m:r>
                        <m:t xml:space="preserve">2</m:t>
                      </m:r>
                    </m:sup>
                  </m:sSup>
                </m:den>
              </m:f>
            </m:e>
          </m:d>
        </m:oMath>
      </m:oMathPara>
    </w:p>
    <w:p>
      <w:pPr>
        <w:jc w:val="center"/>
      </w:pPr>
      <m:oMathPara>
        <m:oMathParaPr>
          <m:jc m:val="center"/>
        </m:oMathParaPr>
        <m:oMath>
          <m:sSub>
            <m:e>
              <m:r>
                <m:t xml:space="preserve">L</m:t>
              </m:r>
            </m:e>
            <m:sub>
              <m:r>
                <m:t xml:space="preserve">softCE</m:t>
              </m:r>
            </m:sub>
          </m:sSub>
          <m:r>
            <m:t xml:space="preserve"> = − </m:t>
          </m:r>
          <m:nary>
            <m:naryPr>
              <m:chr m:val="∑"/>
            </m:naryPr>
            <m:sub>
              <m:r>
                <m:t xml:space="preserve">k</m:t>
              </m:r>
            </m:sub>
            <m:sup/>
            <m:e>
              <m:r>
                <m:t xml:space="preserve">soft_target</m:t>
              </m:r>
              <m:d>
                <m:dPr>
                  <m:begChr m:val="["/>
                  <m:endChr m:val="]"/>
                </m:dPr>
                <m:e>
                  <m:r>
                    <m:t xml:space="preserve">k</m:t>
                  </m:r>
                </m:e>
              </m:d>
              <m:r>
                <m:t xml:space="preserve"> · log_softmax</m:t>
              </m:r>
              <m:d>
                <m:dPr/>
                <m:e>
                  <m:r>
                    <m:t xml:space="preserve">l7</m:t>
                  </m:r>
                </m:e>
              </m:d>
              <m:d>
                <m:dPr>
                  <m:begChr m:val="["/>
                  <m:endChr m:val="]"/>
                </m:dPr>
                <m:e>
                  <m:r>
                    <m:t xml:space="preserve">k</m:t>
                  </m:r>
                </m:e>
              </m:d>
            </m:e>
          </m:nary>
        </m:oMath>
      </m:oMathPara>
    </w:p>
    <w:p>
      <w:r>
        <w:t>本研究設 σ = 0.8，使相鄰類取得適度之機率質量。</w:t>
      </w:r>
    </w:p>
    <w:p>
      <w:pPr>
        <w:pStyle w:val="30"/>
      </w:pPr>
      <w:r>
        <w:t>序數地球移動距離損失 L</w:t>
      </w:r>
      <w:r>
        <w:rPr>
          <w:vertAlign w:val="subscript"/>
        </w:rPr>
        <w:t>EMD</w:t>
      </w:r>
    </w:p>
    <w:p>
      <w:r>
        <w:t>L</w:t>
      </w:r>
      <w:r>
        <w:rPr>
          <w:vertAlign w:val="subscript"/>
        </w:rPr>
        <w:t>EMD</w:t>
      </w:r>
      <w:r>
        <w:t xml:space="preserve"> 進一步以累積分布函數差異約束預測分布之整體形狀：</w:t>
      </w:r>
    </w:p>
    <w:p>
      <w:pPr>
        <w:jc w:val="center"/>
      </w:pPr>
      <m:oMathPara>
        <m:oMathParaPr>
          <m:jc m:val="center"/>
        </m:oMathParaPr>
        <m:oMath>
          <m:sSub>
            <m:e>
              <m:r>
                <m:t xml:space="preserve">L</m:t>
              </m:r>
            </m:e>
            <m:sub>
              <m:r>
                <m:t xml:space="preserve">EMD</m:t>
              </m:r>
            </m:sub>
          </m:sSub>
          <m:r>
            <m:t xml:space="preserve"> = </m:t>
          </m:r>
          <m:nary>
            <m:naryPr>
              <m:chr m:val="∑"/>
            </m:naryPr>
            <m:sub>
              <m:r>
                <m:t xml:space="preserve">k=1</m:t>
              </m:r>
            </m:sub>
            <m:sup>
              <m:r>
                <m:t xml:space="preserve">6</m:t>
              </m:r>
            </m:sup>
            <m:e>
              <m:r>
                <m:t xml:space="preserve">|</m:t>
              </m:r>
              <m:sSub>
                <m:e>
                  <m:r>
                    <m:t xml:space="preserve">CDF</m:t>
                  </m:r>
                </m:e>
                <m:sub>
                  <m:r>
                    <m:t xml:space="preserve">pred</m:t>
                  </m:r>
                </m:sub>
              </m:sSub>
              <m:d>
                <m:dPr>
                  <m:begChr m:val="["/>
                  <m:endChr m:val="]"/>
                </m:dPr>
                <m:e>
                  <m:r>
                    <m:t xml:space="preserve">k</m:t>
                  </m:r>
                </m:e>
              </m:d>
              <m:r>
                <m:t xml:space="preserve"> − </m:t>
              </m:r>
              <m:sSub>
                <m:e>
                  <m:r>
                    <m:t xml:space="preserve">CDF</m:t>
                  </m:r>
                </m:e>
                <m:sub>
                  <m:r>
                    <m:t xml:space="preserve">true</m:t>
                  </m:r>
                </m:sub>
              </m:sSub>
              <m:d>
                <m:dPr>
                  <m:begChr m:val="["/>
                  <m:endChr m:val="]"/>
                </m:dPr>
                <m:e>
                  <m:r>
                    <m:t xml:space="preserve">k</m:t>
                  </m:r>
                </m:e>
              </m:d>
              <m:r>
                <m:t xml:space="preserve">|</m:t>
              </m:r>
            </m:e>
          </m:nary>
        </m:oMath>
      </m:oMathPara>
    </w:p>
    <w:p>
      <w:pPr>
        <w:pStyle w:val="30"/>
      </w:pPr>
      <w:r>
        <w:t>回歸損失 L</w:t>
      </w:r>
      <w:r>
        <w:rPr>
          <w:vertAlign w:val="subscript"/>
        </w:rPr>
        <w:t>SmoothL1</w:t>
      </w:r>
    </w:p>
    <w:p>
      <w:r>
        <w:t>回歸頭預測值與真實值之差距以 Smooth-L1 損失定義；相較於 L2 損失，Smooth-L1 在絕對誤差 ≤ 1 時為二次函數、&gt; 1 時為線性，可避免離群點過度放大梯度。</w:t>
      </w:r>
    </w:p>
    <w:p>
      <w:pPr>
        <w:pStyle w:val="30"/>
      </w:pPr>
      <w:r>
        <w:t>R-Drop 一致性正則 L</w:t>
      </w:r>
      <w:r>
        <w:rPr>
          <w:vertAlign w:val="subscript"/>
        </w:rPr>
        <w:t>R-Drop</w:t>
      </w:r>
    </w:p>
    <w:p>
      <w:r>
        <w:t>對同批次樣本執行兩次前向傳播，兩次的隨機失活遮罩不同，分別產生融合特徵 f</w:t>
      </w:r>
      <w:r>
        <w:rPr>
          <w:vertAlign w:val="subscript"/>
        </w:rPr>
        <w:t>1</w:t>
      </w:r>
      <w:r>
        <w:t xml:space="preserve"> 與 f</w:t>
      </w:r>
      <w:r>
        <w:rPr>
          <w:vertAlign w:val="subscript"/>
        </w:rPr>
        <w:t>2</w:t>
      </w:r>
      <w:r>
        <w:t>。最小化兩次輸出分布之對稱 KL 散度：</w:t>
      </w:r>
    </w:p>
    <w:p>
      <w:pPr>
        <w:jc w:val="center"/>
      </w:pPr>
      <m:oMathPara>
        <m:oMathParaPr>
          <m:jc m:val="center"/>
        </m:oMathParaPr>
        <m:oMath>
          <m:sSub>
            <m:e>
              <m:r>
                <m:t xml:space="preserve">L</m:t>
              </m:r>
            </m:e>
            <m:sub>
              <m:r>
                <m:t xml:space="preserve">R-Drop</m:t>
              </m:r>
            </m:sub>
          </m:sSub>
          <m:r>
            <m:t xml:space="preserve"> = </m:t>
          </m:r>
          <m:f>
            <m:fPr>
              <m:type m:val="bar"/>
            </m:fPr>
            <m:num>
              <m:r>
                <m:t xml:space="preserve">1</m:t>
              </m:r>
            </m:num>
            <m:den>
              <m:r>
                <m:t xml:space="preserve">2</m:t>
              </m:r>
            </m:den>
          </m:f>
          <m:d>
            <m:dPr/>
            <m:e>
              <m:r>
                <m:t xml:space="preserve">KL</m:t>
              </m:r>
              <m:d>
                <m:dPr/>
                <m:e>
                  <m:sSub>
                    <m:e>
                      <m:r>
                        <m:t xml:space="preserve">p</m:t>
                      </m:r>
                    </m:e>
                    <m:sub>
                      <m:d>
                        <m:dPr/>
                        <m:e>
                          <m:sSub>
                            <m:e>
                              <m:r>
                                <m:t xml:space="preserve">f</m:t>
                              </m:r>
                            </m:e>
                            <m:sub>
                              <m:r>
                                <m:t xml:space="preserve">1</m:t>
                              </m:r>
                            </m:sub>
                          </m:sSub>
                        </m:e>
                      </m:d>
                    </m:sub>
                  </m:sSub>
                  <m:r>
                    <m:t xml:space="preserve"> ‖ </m:t>
                  </m:r>
                  <m:sSub>
                    <m:e>
                      <m:r>
                        <m:t xml:space="preserve">p</m:t>
                      </m:r>
                    </m:e>
                    <m:sub>
                      <m:d>
                        <m:dPr/>
                        <m:e>
                          <m:sSub>
                            <m:e>
                              <m:r>
                                <m:t xml:space="preserve">f</m:t>
                              </m:r>
                            </m:e>
                            <m:sub>
                              <m:r>
                                <m:t xml:space="preserve">2</m:t>
                              </m:r>
                            </m:sub>
                          </m:sSub>
                        </m:e>
                      </m:d>
                    </m:sub>
                  </m:sSub>
                </m:e>
              </m:d>
              <m:r>
                <m:t xml:space="preserve"> + </m:t>
              </m:r>
              <m:r>
                <m:t xml:space="preserve">KL</m:t>
              </m:r>
              <m:d>
                <m:dPr/>
                <m:e>
                  <m:sSub>
                    <m:e>
                      <m:r>
                        <m:t xml:space="preserve">p</m:t>
                      </m:r>
                    </m:e>
                    <m:sub>
                      <m:d>
                        <m:dPr/>
                        <m:e>
                          <m:sSub>
                            <m:e>
                              <m:r>
                                <m:t xml:space="preserve">f</m:t>
                              </m:r>
                            </m:e>
                            <m:sub>
                              <m:r>
                                <m:t xml:space="preserve">2</m:t>
                              </m:r>
                            </m:sub>
                          </m:sSub>
                        </m:e>
                      </m:d>
                    </m:sub>
                  </m:sSub>
                  <m:r>
                    <m:t xml:space="preserve"> ‖ </m:t>
                  </m:r>
                  <m:sSub>
                    <m:e>
                      <m:r>
                        <m:t xml:space="preserve">p</m:t>
                      </m:r>
                    </m:e>
                    <m:sub>
                      <m:d>
                        <m:dPr/>
                        <m:e>
                          <m:sSub>
                            <m:e>
                              <m:r>
                                <m:t xml:space="preserve">f</m:t>
                              </m:r>
                            </m:e>
                            <m:sub>
                              <m:r>
                                <m:t xml:space="preserve">1</m:t>
                              </m:r>
                            </m:sub>
                          </m:sSub>
                        </m:e>
                      </m:d>
                    </m:sub>
                  </m:sSub>
                </m:e>
              </m:d>
            </m:e>
          </m:d>
        </m:oMath>
      </m:oMathPara>
    </w:p>
    <w:p>
      <w:r>
        <w:t>L</w:t>
      </w:r>
      <w:r>
        <w:rPr>
          <w:vertAlign w:val="subscript"/>
        </w:rPr>
        <w:t>R-Drop</w:t>
      </w:r>
      <w:r>
        <w:t xml:space="preserve"> 等效於對模型進行隱式的資料增強與正則化，強化模型在不同隨機失活實現下之預測一致性。</w:t>
      </w:r>
    </w:p>
    <w:p>
      <w:pPr>
        <w:pStyle w:val="30"/>
      </w:pPr>
      <w:r>
        <w:t>跨模態對比損失 L</w:t>
      </w:r>
      <w:r>
        <w:rPr>
          <w:vertAlign w:val="subscript"/>
        </w:rPr>
        <w:t>CMC</w:t>
      </w:r>
      <w:r>
        <w:t>（僅 Stage 2 啟用）</w:t>
      </w:r>
    </w:p>
    <w:p>
      <w:r>
        <w:t>為強化共享編碼層之三模態深層對齊，本研究於第二階段引入 InfoNCE 形式之跨模態對比損失：</w:t>
      </w:r>
    </w:p>
    <w:p>
      <w:pPr>
        <w:jc w:val="center"/>
      </w:pPr>
      <m:oMathPara>
        <m:oMathParaPr>
          <m:jc m:val="center"/>
        </m:oMathParaPr>
        <m:oMath>
          <m:sSub>
            <m:e>
              <m:r>
                <m:t xml:space="preserve">L</m:t>
              </m:r>
            </m:e>
            <m:sub>
              <m:r>
                <m:t xml:space="preserve">CMC</m:t>
              </m:r>
            </m:sub>
          </m:sSub>
          <m:r>
            <m:t xml:space="preserve"> = − </m:t>
          </m:r>
          <m:nary>
            <m:naryPr>
              <m:chr m:val="∑"/>
            </m:naryPr>
            <m:sub>
              <m:r>
                <m:t xml:space="preserve">(u,v)</m:t>
              </m:r>
            </m:sub>
            <m:sup/>
            <m:e>
              <m:r>
                <m:t xml:space="preserve">log </m:t>
              </m:r>
              <m:f>
                <m:fPr>
                  <m:type m:val="bar"/>
                </m:fPr>
                <m:num>
                  <m:r>
                    <m:t xml:space="preserve">exp</m:t>
                  </m:r>
                  <m:d>
                    <m:dPr/>
                    <m:e>
                      <m:r>
                        <m:t xml:space="preserve">sim(</m:t>
                      </m:r>
                      <m:sSub>
                        <m:e>
                          <m:r>
                            <m:t xml:space="preserve">u</m:t>
                          </m:r>
                        </m:e>
                        <m:sub>
                          <m:r>
                            <m:t xml:space="preserve">i</m:t>
                          </m:r>
                        </m:sub>
                      </m:sSub>
                      <m:r>
                        <m:t xml:space="preserve">, </m:t>
                      </m:r>
                      <m:sSub>
                        <m:e>
                          <m:r>
                            <m:t xml:space="preserve">v</m:t>
                          </m:r>
                        </m:e>
                        <m:sub>
                          <m:r>
                            <m:t xml:space="preserve">i</m:t>
                          </m:r>
                        </m:sub>
                      </m:sSub>
                      <m:r>
                        <m:t xml:space="preserve">) / τ</m:t>
                      </m:r>
                    </m:e>
                  </m:d>
                </m:num>
                <m:den>
                  <m:nary>
                    <m:naryPr>
                      <m:chr m:val="∑"/>
                    </m:naryPr>
                    <m:sub>
                      <m:r>
                        <m:t xml:space="preserve">j</m:t>
                      </m:r>
                    </m:sub>
                    <m:sup>
                      <m:r>
                        <m:t xml:space="preserve">B</m:t>
                      </m:r>
                    </m:sup>
                    <m:e>
                      <m:r>
                        <m:t xml:space="preserve">exp</m:t>
                      </m:r>
                      <m:d>
                        <m:dPr/>
                        <m:e>
                          <m:r>
                            <m:t xml:space="preserve">sim(</m:t>
                          </m:r>
                          <m:sSub>
                            <m:e>
                              <m:r>
                                <m:t xml:space="preserve">u</m:t>
                              </m:r>
                            </m:e>
                            <m:sub>
                              <m:r>
                                <m:t xml:space="preserve">i</m:t>
                              </m:r>
                            </m:sub>
                          </m:sSub>
                          <m:r>
                            <m:t xml:space="preserve">, </m:t>
                          </m:r>
                          <m:sSub>
                            <m:e>
                              <m:r>
                                <m:t xml:space="preserve">v</m:t>
                              </m:r>
                            </m:e>
                            <m:sub>
                              <m:r>
                                <m:t xml:space="preserve">j</m:t>
                              </m:r>
                            </m:sub>
                          </m:sSub>
                          <m:r>
                            <m:t xml:space="preserve">) / τ</m:t>
                          </m:r>
                        </m:e>
                      </m:d>
                    </m:e>
                  </m:nary>
                </m:den>
              </m:f>
            </m:e>
          </m:nary>
        </m:oMath>
      </m:oMathPara>
    </w:p>
    <w:p>
      <w:r>
        <w:t>其中 (u, v) 為三個感知通道嵌入 {t</w:t>
      </w:r>
      <w:r>
        <w:rPr>
          <w:vertAlign w:val="subscript"/>
        </w:rPr>
        <w:t>emb</w:t>
      </w:r>
      <w:r>
        <w:t>, a</w:t>
      </w:r>
      <w:r>
        <w:rPr>
          <w:vertAlign w:val="subscript"/>
        </w:rPr>
        <w:t>emb</w:t>
      </w:r>
      <w:r>
        <w:t>, v</w:t>
      </w:r>
      <w:r>
        <w:rPr>
          <w:vertAlign w:val="subscript"/>
        </w:rPr>
        <w:t>emb</w:t>
      </w:r>
      <w:r>
        <w:t>} 中之任意兩兩配對；sim 為餘弦相似度；τ 為溫度超參數（本研究設 τ = 0.07）。該損失同時拉近同樣本三模態之嵌入、推開不同樣本之嵌入；於第二階段以權重 w</w:t>
      </w:r>
      <w:r>
        <w:rPr>
          <w:vertAlign w:val="subscript"/>
        </w:rPr>
        <w:t>CMC</w:t>
      </w:r>
      <w:r>
        <w:t xml:space="preserve"> = 0.3 加入整體損失。</w:t>
      </w:r>
    </w:p>
    <w:p>
      <w:pPr>
        <w:pStyle w:val="30"/>
      </w:pPr>
      <w:r>
        <w:t>分支聚合與整體損失 L</w:t>
      </w:r>
      <w:r>
        <w:rPr>
          <w:vertAlign w:val="subscript"/>
        </w:rPr>
        <w:t>total</w:t>
      </w:r>
    </w:p>
    <w:p>
      <w:r>
        <w:t>單一分支 i 之任務組合損失：</w:t>
      </w:r>
    </w:p>
    <w:p>
      <w:pPr>
        <w:jc w:val="center"/>
      </w:pPr>
      <m:oMathPara>
        <m:oMathParaPr>
          <m:jc m:val="center"/>
        </m:oMathParaPr>
        <m:oMath>
          <m:sSub>
            <m:e>
              <m:r>
                <m:t xml:space="preserve">L</m:t>
              </m:r>
            </m:e>
            <m:sub>
              <m:r>
                <m:t xml:space="preserve">branch,i</m:t>
              </m:r>
            </m:sub>
          </m:sSub>
          <m:r>
            <m:t xml:space="preserve"> = </m:t>
          </m:r>
          <m:d>
            <m:dPr/>
            <m:e>
              <m:r>
                <m:t xml:space="preserve">1 − </m:t>
              </m:r>
              <m:sSub>
                <m:e>
                  <m:r>
                    <m:t xml:space="preserve">w</m:t>
                  </m:r>
                </m:e>
                <m:sub>
                  <m:r>
                    <m:t xml:space="preserve">EMD</m:t>
                  </m:r>
                </m:sub>
              </m:sSub>
            </m:e>
          </m:d>
          <m:r>
            <m:t xml:space="preserve"> · </m:t>
          </m:r>
          <m:sSub>
            <m:e>
              <m:r>
                <m:t xml:space="preserve">L</m:t>
              </m:r>
            </m:e>
            <m:sub>
              <m:r>
                <m:t xml:space="preserve">softCE</m:t>
              </m:r>
            </m:sub>
          </m:sSub>
          <m:r>
            <m:t xml:space="preserve"> + </m:t>
          </m:r>
          <m:sSub>
            <m:e>
              <m:r>
                <m:t xml:space="preserve">w</m:t>
              </m:r>
            </m:e>
            <m:sub>
              <m:r>
                <m:t xml:space="preserve">EMD</m:t>
              </m:r>
            </m:sub>
          </m:sSub>
          <m:r>
            <m:t xml:space="preserve"> · </m:t>
          </m:r>
          <m:sSub>
            <m:e>
              <m:r>
                <m:t xml:space="preserve">L</m:t>
              </m:r>
            </m:e>
            <m:sub>
              <m:r>
                <m:t xml:space="preserve">EMD</m:t>
              </m:r>
            </m:sub>
          </m:sSub>
          <m:r>
            <m:t xml:space="preserve"> + 0.3 · </m:t>
          </m:r>
          <m:sSub>
            <m:e>
              <m:r>
                <m:t xml:space="preserve">L</m:t>
              </m:r>
            </m:e>
            <m:sub>
              <m:r>
                <m:t xml:space="preserve">cls2</m:t>
              </m:r>
            </m:sub>
          </m:sSub>
          <m:r>
            <m:t xml:space="preserve"> + 0.4 · </m:t>
          </m:r>
          <m:sSub>
            <m:e>
              <m:r>
                <m:t xml:space="preserve">L</m:t>
              </m:r>
            </m:e>
            <m:sub>
              <m:r>
                <m:t xml:space="preserve">SmoothL1</m:t>
              </m:r>
            </m:sub>
          </m:sSub>
        </m:oMath>
      </m:oMathPara>
    </w:p>
    <w:p>
      <w:r>
        <w:t>本研究設 w</w:t>
      </w:r>
      <w:r>
        <w:rPr>
          <w:vertAlign w:val="subscript"/>
        </w:rPr>
        <w:t>EMD</w:t>
      </w:r>
      <w:r>
        <w:t xml:space="preserve"> = 0.25。跨分支聚合損失與分支多樣性懲罰：</w:t>
      </w:r>
    </w:p>
    <w:p>
      <w:pPr>
        <w:jc w:val="center"/>
      </w:pPr>
      <m:oMathPara>
        <m:oMathParaPr>
          <m:jc m:val="center"/>
        </m:oMathParaPr>
        <m:oMath>
          <m:sSub>
            <m:e>
              <m:r>
                <m:t xml:space="preserve">L</m:t>
              </m:r>
            </m:e>
            <m:sub>
              <m:r>
                <m:t xml:space="preserve">mean</m:t>
              </m:r>
            </m:sub>
          </m:sSub>
          <m:r>
            <m:t xml:space="preserve"> = </m:t>
          </m:r>
          <m:sSub>
            <m:e>
              <m:r>
                <m:t xml:space="preserve">L</m:t>
              </m:r>
            </m:e>
            <m:sub>
              <m:r>
                <m:t xml:space="preserve">branch</m:t>
              </m:r>
            </m:sub>
          </m:sSub>
          <m:r>
            <m:t xml:space="preserve">  on  </m:t>
          </m:r>
          <m:sSub>
            <m:e>
              <m:r>
                <m:t xml:space="preserve">l7</m:t>
              </m:r>
            </m:e>
            <m:sub>
              <m:r>
                <m:t xml:space="preserve">mean</m:t>
              </m:r>
            </m:sub>
          </m:sSub>
        </m:oMath>
      </m:oMathPara>
    </w:p>
    <w:p>
      <w:pPr>
        <w:jc w:val="center"/>
      </w:pPr>
      <m:oMathPara>
        <m:oMathParaPr>
          <m:jc m:val="center"/>
        </m:oMathParaPr>
        <m:oMath>
          <m:sSub>
            <m:e>
              <m:r>
                <m:t xml:space="preserve">L</m:t>
              </m:r>
            </m:e>
            <m:sub>
              <m:r>
                <m:t xml:space="preserve">per_branch</m:t>
              </m:r>
            </m:sub>
          </m:sSub>
          <m:r>
            <m:t xml:space="preserve"> = </m:t>
          </m:r>
          <m:f>
            <m:fPr>
              <m:type m:val="bar"/>
            </m:fPr>
            <m:num>
              <m:r>
                <m:t xml:space="preserve">1</m:t>
              </m:r>
            </m:num>
            <m:den>
              <m:r>
                <m:t xml:space="preserve">4</m:t>
              </m:r>
            </m:den>
          </m:f>
          <m:nary>
            <m:naryPr>
              <m:chr m:val="∑"/>
            </m:naryPr>
            <m:sub>
              <m:r>
                <m:t xml:space="preserve">i=1</m:t>
              </m:r>
            </m:sub>
            <m:sup>
              <m:r>
                <m:t xml:space="preserve">4</m:t>
              </m:r>
            </m:sup>
            <m:e>
              <m:sSub>
                <m:e>
                  <m:r>
                    <m:t xml:space="preserve">L</m:t>
                  </m:r>
                </m:e>
                <m:sub>
                  <m:r>
                    <m:t xml:space="preserve">branch,i</m:t>
                  </m:r>
                </m:sub>
              </m:sSub>
            </m:e>
          </m:nary>
        </m:oMath>
      </m:oMathPara>
    </w:p>
    <w:p>
      <w:pPr>
        <w:jc w:val="center"/>
      </w:pPr>
      <m:oMathPara>
        <m:oMathParaPr>
          <m:jc m:val="center"/>
        </m:oMathParaPr>
        <m:oMath>
          <m:sSub>
            <m:e>
              <m:r>
                <m:t xml:space="preserve">L</m:t>
              </m:r>
            </m:e>
            <m:sub>
              <m:r>
                <m:t xml:space="preserve">diversity</m:t>
              </m:r>
            </m:sub>
          </m:sSub>
          <m:r>
            <m:t xml:space="preserve"> = </m:t>
          </m:r>
          <m:f>
            <m:fPr>
              <m:type m:val="bar"/>
            </m:fPr>
            <m:num>
              <m:r>
                <m:t xml:space="preserve">1</m:t>
              </m:r>
            </m:num>
            <m:den>
              <m:d>
                <m:dPr/>
                <m:e>
                  <m:r>
                    <m:t xml:space="preserve">B(B−1)/2</m:t>
                  </m:r>
                </m:e>
              </m:d>
            </m:den>
          </m:f>
          <m:nary>
            <m:naryPr>
              <m:chr m:val="∑"/>
            </m:naryPr>
            <m:sub>
              <m:r>
                <m:t xml:space="preserve">i&lt;j</m:t>
              </m:r>
            </m:sub>
            <m:sup/>
            <m:e>
              <m:r>
                <m:t xml:space="preserve">cos</m:t>
              </m:r>
              <m:d>
                <m:dPr/>
                <m:e>
                  <m:sSub>
                    <m:e>
                      <m:r>
                        <m:t xml:space="preserve">e</m:t>
                      </m:r>
                    </m:e>
                    <m:sub>
                      <m:r>
                        <m:t xml:space="preserve">i</m:t>
                      </m:r>
                    </m:sub>
                  </m:sSub>
                  <m:r>
                    <m:t xml:space="preserve">, </m:t>
                  </m:r>
                  <m:sSub>
                    <m:e>
                      <m:r>
                        <m:t xml:space="preserve">e</m:t>
                      </m:r>
                    </m:e>
                    <m:sub>
                      <m:r>
                        <m:t xml:space="preserve">j</m:t>
                      </m:r>
                    </m:sub>
                  </m:sSub>
                </m:e>
              </m:d>
            </m:e>
          </m:nary>
        </m:oMath>
      </m:oMathPara>
    </w:p>
    <w:p>
      <w:r>
        <w:t>最終整體損失：</w:t>
      </w:r>
    </w:p>
    <w:p>
      <w:pPr>
        <w:jc w:val="center"/>
      </w:pPr>
      <m:oMathPara>
        <m:oMathParaPr>
          <m:jc m:val="center"/>
        </m:oMathParaPr>
        <m:oMath>
          <m:sSub>
            <m:e>
              <m:r>
                <m:t xml:space="preserve">L</m:t>
              </m:r>
            </m:e>
            <m:sub>
              <m:r>
                <m:t xml:space="preserve">total</m:t>
              </m:r>
            </m:sub>
          </m:sSub>
          <m:r>
            <m:t xml:space="preserve"> = </m:t>
          </m:r>
          <m:sSub>
            <m:e>
              <m:r>
                <m:t xml:space="preserve">w</m:t>
              </m:r>
            </m:e>
            <m:sub>
              <m:r>
                <m:t xml:space="preserve">mean</m:t>
              </m:r>
            </m:sub>
          </m:sSub>
          <m:r>
            <m:t xml:space="preserve"> · </m:t>
          </m:r>
          <m:sSub>
            <m:e>
              <m:r>
                <m:t xml:space="preserve">L</m:t>
              </m:r>
            </m:e>
            <m:sub>
              <m:r>
                <m:t xml:space="preserve">mean</m:t>
              </m:r>
            </m:sub>
          </m:sSub>
          <m:r>
            <m:t xml:space="preserve"> + </m:t>
          </m:r>
          <m:sSub>
            <m:e>
              <m:r>
                <m:t xml:space="preserve">w</m:t>
              </m:r>
            </m:e>
            <m:sub>
              <m:r>
                <m:t xml:space="preserve">per</m:t>
              </m:r>
            </m:sub>
          </m:sSub>
          <m:r>
            <m:t xml:space="preserve"> · </m:t>
          </m:r>
          <m:sSub>
            <m:e>
              <m:r>
                <m:t xml:space="preserve">L</m:t>
              </m:r>
            </m:e>
            <m:sub>
              <m:r>
                <m:t xml:space="preserve">per_branch</m:t>
              </m:r>
            </m:sub>
          </m:sSub>
          <m:r>
            <m:t xml:space="preserve"> + </m:t>
          </m:r>
          <m:sSub>
            <m:e>
              <m:r>
                <m:t xml:space="preserve">w</m:t>
              </m:r>
            </m:e>
            <m:sub>
              <m:r>
                <m:t xml:space="preserve">div</m:t>
              </m:r>
            </m:sub>
          </m:sSub>
          <m:r>
            <m:t xml:space="preserve"> · </m:t>
          </m:r>
          <m:sSub>
            <m:e>
              <m:r>
                <m:t xml:space="preserve">L</m:t>
              </m:r>
            </m:e>
            <m:sub>
              <m:r>
                <m:t xml:space="preserve">diversity</m:t>
              </m:r>
            </m:sub>
          </m:sSub>
          <m:r>
            <m:t xml:space="preserve"> + </m:t>
          </m:r>
          <m:sSub>
            <m:e>
              <m:r>
                <m:t xml:space="preserve">w</m:t>
              </m:r>
            </m:e>
            <m:sub>
              <m:r>
                <m:t xml:space="preserve">CMC</m:t>
              </m:r>
            </m:sub>
          </m:sSub>
          <m:r>
            <m:t xml:space="preserve"> · </m:t>
          </m:r>
          <m:sSub>
            <m:e>
              <m:r>
                <m:t xml:space="preserve">L</m:t>
              </m:r>
            </m:e>
            <m:sub>
              <m:r>
                <m:t xml:space="preserve">CMC</m:t>
              </m:r>
            </m:sub>
          </m:sSub>
          <m:r>
            <m:t xml:space="preserve"> + 0.05 · </m:t>
          </m:r>
          <m:sSub>
            <m:e>
              <m:r>
                <m:t xml:space="preserve">L</m:t>
              </m:r>
            </m:e>
            <m:sub>
              <m:r>
                <m:t xml:space="preserve">R-Drop</m:t>
              </m:r>
            </m:sub>
          </m:sSub>
        </m:oMath>
      </m:oMathPara>
    </w:p>
    <w:p>
      <w:r>
        <w:t>其中 w</w:t>
      </w:r>
      <w:r>
        <w:rPr>
          <w:vertAlign w:val="subscript"/>
        </w:rPr>
        <w:t>mean</w:t>
      </w:r>
      <w:r>
        <w:t xml:space="preserve"> = w</w:t>
      </w:r>
      <w:r>
        <w:rPr>
          <w:vertAlign w:val="subscript"/>
        </w:rPr>
        <w:t>per</w:t>
      </w:r>
      <w:r>
        <w:t xml:space="preserve"> = 0.5、w</w:t>
      </w:r>
      <w:r>
        <w:rPr>
          <w:vertAlign w:val="subscript"/>
        </w:rPr>
        <w:t>div</w:t>
      </w:r>
      <w:r>
        <w:t xml:space="preserve"> = 0.02；w</w:t>
      </w:r>
      <w:r>
        <w:rPr>
          <w:vertAlign w:val="subscript"/>
        </w:rPr>
        <w:t>CMC</w:t>
      </w:r>
      <w:r>
        <w:t xml:space="preserve"> 於 Stage 1 為 0，Stage 2 為 0.3。</w:t>
      </w:r>
    </w:p>
    <w:p>
      <w:pPr>
        <w:pStyle w:val="20"/>
      </w:pPr>
      <w:r>
        <w:t>兩階段訓練策略</w:t>
      </w:r>
    </w:p>
    <w:p>
      <w:r>
        <w:t>本研究採用兩階段訓練協議。第一階段（基底訓練，60 個 epoch）：訓練多分支基底模型，損失為 L</w:t>
      </w:r>
      <w:r>
        <w:rPr>
          <w:vertAlign w:val="subscript"/>
        </w:rPr>
        <w:t>softCE</w:t>
      </w:r>
      <w:r>
        <w:t xml:space="preserve"> + L</w:t>
      </w:r>
      <w:r>
        <w:rPr>
          <w:vertAlign w:val="subscript"/>
        </w:rPr>
        <w:t>EMD</w:t>
      </w:r>
      <w:r>
        <w:t xml:space="preserve"> + L</w:t>
      </w:r>
      <w:r>
        <w:rPr>
          <w:vertAlign w:val="subscript"/>
        </w:rPr>
        <w:t>cls2</w:t>
      </w:r>
      <w:r>
        <w:t xml:space="preserve"> + L</w:t>
      </w:r>
      <w:r>
        <w:rPr>
          <w:vertAlign w:val="subscript"/>
        </w:rPr>
        <w:t>SmoothL1</w:t>
      </w:r>
      <w:r>
        <w:t xml:space="preserve"> + L</w:t>
      </w:r>
      <w:r>
        <w:rPr>
          <w:vertAlign w:val="subscript"/>
        </w:rPr>
        <w:t>diversity</w:t>
      </w:r>
      <w:r>
        <w:t xml:space="preserve"> + L</w:t>
      </w:r>
      <w:r>
        <w:rPr>
          <w:vertAlign w:val="subscript"/>
        </w:rPr>
        <w:t>R-Drop</w:t>
      </w:r>
      <w:r>
        <w:t>（不含 L</w:t>
      </w:r>
      <w:r>
        <w:rPr>
          <w:vertAlign w:val="subscript"/>
        </w:rPr>
        <w:t>CMC</w:t>
      </w:r>
      <w:r>
        <w:t>）。內部包含三個相位：Phase 1 凍結 DeBERTa 下層 6 層（E1–20）、Phase 2 全模型微調（E20–42）、Phase 3 隨機權重平均視窗（E42–60，每 2 個 epoch 一個快照，共 10 個）。第二階段（CMC 對比精修，20 個 epoch）：以第一階段之 SWA 權重為起點，以更低之學習率（語言骨幹 1×10⁻⁶、下游頭 2×10⁻⁵）並加入 L</w:t>
      </w:r>
      <w:r>
        <w:rPr>
          <w:vertAlign w:val="subscript"/>
        </w:rPr>
        <w:t>CMC</w:t>
      </w:r>
      <w:r>
        <w:t>（InfoNCE 形式，w</w:t>
      </w:r>
      <w:r>
        <w:rPr>
          <w:vertAlign w:val="subscript"/>
        </w:rPr>
        <w:t>CMC</w:t>
      </w:r>
      <w:r>
        <w:t xml:space="preserve"> = 0.3、τ = 0.07）進行對比精修，並於整個 20 個 epoch 採每 1 個 epoch 一個快照之隨機權重平均（共 16 個）。訓練全程維護指數移動平均（EMA）影子模型。</w:t>
      </w:r>
    </w:p>
    <w:p>
      <w:r>
        <w:t>本研究以三次獨立執行各完成一次完整兩階段訓練，得到 θ</w:t>
      </w:r>
      <w:r>
        <w:rPr>
          <w:vertAlign w:val="subscript"/>
        </w:rPr>
        <w:t>run1</w:t>
      </w:r>
      <w:r>
        <w:t>、θ</w:t>
      </w:r>
      <w:r>
        <w:rPr>
          <w:vertAlign w:val="subscript"/>
        </w:rPr>
        <w:t>run2</w:t>
      </w:r>
      <w:r>
        <w:t>、θ</w:t>
      </w:r>
      <w:r>
        <w:rPr>
          <w:vertAlign w:val="subscript"/>
        </w:rPr>
        <w:t>run3</w:t>
      </w:r>
      <w:r>
        <w:t>：Run 1（seed = 42，標準協議）、Run 2（seed = 42，Stage 2 延長）、Run 3（seed = 5678，加入兩輪 BAN 知識蒸餾精修）。最終於訓練完成後以參數空間加權平均合併為單一檔案 θ</w:t>
      </w:r>
      <w:r>
        <w:rPr>
          <w:vertAlign w:val="subscript"/>
        </w:rPr>
        <w:t>final</w:t>
      </w:r>
      <w:r>
        <w:t xml:space="preserve"> = 0.25·θ</w:t>
      </w:r>
      <w:r>
        <w:rPr>
          <w:vertAlign w:val="subscript"/>
        </w:rPr>
        <w:t>run1</w:t>
      </w:r>
      <w:r>
        <w:t xml:space="preserve"> + 0.45·θ</w:t>
      </w:r>
      <w:r>
        <w:rPr>
          <w:vertAlign w:val="subscript"/>
        </w:rPr>
        <w:t>run2</w:t>
      </w:r>
      <w:r>
        <w:t xml:space="preserve"> + 0.30·θ</w:t>
      </w:r>
      <w:r>
        <w:rPr>
          <w:vertAlign w:val="subscript"/>
        </w:rPr>
        <w:t>run3</w:t>
      </w:r>
      <w:r>
        <w:t>（Wortsman et al., Model Soups, ICML 2022），故推斷時僅需一次前向傳播。</w:t>
      </w:r>
    </w:p>
    <w:p>
      <w:pPr>
        <w:jc w:val="center"/>
      </w:pPr>
      <w:r>
        <w:drawing>
          <wp:inline xmlns:a="http://schemas.openxmlformats.org/drawingml/2006/main" xmlns:pic="http://schemas.openxmlformats.org/drawingml/2006/picture">
            <wp:extent cx="5486400" cy="2850809"/>
            <wp:docPr id="1784559479" name="Picture 1784559479"/>
            <wp:cNvGraphicFramePr>
              <a:graphicFrameLocks noChangeAspect="1"/>
            </wp:cNvGraphicFramePr>
            <a:graphic>
              <a:graphicData uri="http://schemas.openxmlformats.org/drawingml/2006/picture">
                <pic:pic>
                  <pic:nvPicPr>
                    <pic:cNvPr id="0" name="v7_fig_train_timeline.png"/>
                    <pic:cNvPicPr/>
                  </pic:nvPicPr>
                  <pic:blipFill>
                    <a:blip r:embed="rId44"/>
                    <a:stretch>
                      <a:fillRect/>
                    </a:stretch>
                  </pic:blipFill>
                  <pic:spPr>
                    <a:xfrm>
                      <a:off x="0" y="0"/>
                      <a:ext cx="5486400" cy="2850809"/>
                    </a:xfrm>
                    <a:prstGeom prst="rect"/>
                  </pic:spPr>
                </pic:pic>
              </a:graphicData>
            </a:graphic>
          </wp:inline>
        </w:drawing>
      </w:r>
    </w:p>
    <w:p>
      <w:pPr>
        <w:pStyle w:val="af3"/>
        <w:jc w:val="center"/>
      </w:pPr>
      <w:r>
        <w:rPr>
          <w:b/>
        </w:rPr>
        <w:t>圖 3.</w:t>
      </w:r>
      <w:fldSimple w:instr=" SEQ Figure \* ARABIC ">
        <w:r>
          <w:t>1</w:t>
        </w:r>
      </w:fldSimple>
      <w:r>
        <w:t xml:space="preserve">  訓練分為兩個階段並執行三次。第一階段共 60 個 epoch，包含三個內部相位：前 20 個 epoch 凍結文字骨幹下層、接著 22 個 epoch 全模型微調、最後 18 個 epoch 進行每兩個 epoch 一次之隨機權重平均；過程中同步維護指數移動平均影子模型。第二階段以較低之學習率續訓 20 個 epoch，並加入跨模態對比損失，同時採每一個 epoch 一次之權重平均。本研究以三次獨立執行（標準協議、第二階段延長、加入兩輪 BAN 知識蒸餾）各自完成兩階段訓練，最終於參數空間以 0.25、0.45、0.30 之權重合併為單一檔案。</w:t>
      </w:r>
    </w:p>
    <w:p>
      <w:pPr>
        <w:pStyle w:val="af3"/>
        <w:jc w:val="center"/>
      </w:pPr>
      <w:r>
        <w:rPr>
          <w:b/>
        </w:rPr>
        <w:t>表 3.</w:t>
      </w:r>
      <w:fldSimple w:instr=" SEQ Table \* ARABIC ">
        <w:r>
          <w:t>1</w:t>
        </w:r>
      </w:fldSimple>
      <w:r>
        <w:t xml:space="preserve">  兩階段訓練之主要超參數比較</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超參數</w:t>
            </w:r>
          </w:p>
        </w:tc>
        <w:tc>
          <w:tcPr>
            <w:tcW w:type="dxa" w:w="2771"/>
          </w:tcPr>
          <w:p>
            <w:r/>
            <w:r>
              <w:rPr>
                <w:b/>
                <w:sz w:val="20"/>
              </w:rPr>
              <w:t>Stage 1（基底）</w:t>
            </w:r>
          </w:p>
        </w:tc>
        <w:tc>
          <w:tcPr>
            <w:tcW w:type="dxa" w:w="2771"/>
          </w:tcPr>
          <w:p>
            <w:r/>
            <w:r>
              <w:rPr>
                <w:b/>
                <w:sz w:val="20"/>
              </w:rPr>
              <w:t>Stage 2（對比精修）</w:t>
            </w:r>
          </w:p>
        </w:tc>
      </w:tr>
      <w:tr>
        <w:tc>
          <w:tcPr>
            <w:tcW w:type="dxa" w:w="2771"/>
          </w:tcPr>
          <w:p>
            <w:r/>
            <w:r>
              <w:rPr>
                <w:sz w:val="20"/>
              </w:rPr>
              <w:t>epochs</w:t>
            </w:r>
          </w:p>
        </w:tc>
        <w:tc>
          <w:tcPr>
            <w:tcW w:type="dxa" w:w="2771"/>
          </w:tcPr>
          <w:p>
            <w:r/>
            <w:r>
              <w:rPr>
                <w:sz w:val="20"/>
              </w:rPr>
              <w:t>60</w:t>
            </w:r>
          </w:p>
        </w:tc>
        <w:tc>
          <w:tcPr>
            <w:tcW w:type="dxa" w:w="2771"/>
          </w:tcPr>
          <w:p>
            <w:r/>
            <w:r>
              <w:rPr>
                <w:sz w:val="20"/>
              </w:rPr>
              <w:t>20</w:t>
            </w:r>
          </w:p>
        </w:tc>
      </w:tr>
      <w:tr>
        <w:tc>
          <w:tcPr>
            <w:tcW w:type="dxa" w:w="2771"/>
          </w:tcPr>
          <w:p>
            <w:r/>
            <w:r>
              <w:rPr>
                <w:sz w:val="20"/>
              </w:rPr>
              <w:t>語言骨幹學習率</w:t>
            </w:r>
          </w:p>
        </w:tc>
        <w:tc>
          <w:tcPr>
            <w:tcW w:type="dxa" w:w="2771"/>
          </w:tcPr>
          <w:p>
            <w:r/>
            <w:r>
              <w:rPr>
                <w:sz w:val="20"/>
              </w:rPr>
              <w:t>4×10⁻⁶</w:t>
            </w:r>
          </w:p>
        </w:tc>
        <w:tc>
          <w:tcPr>
            <w:tcW w:type="dxa" w:w="2771"/>
          </w:tcPr>
          <w:p>
            <w:r/>
            <w:r>
              <w:rPr>
                <w:sz w:val="20"/>
              </w:rPr>
              <w:t>1×10⁻⁶</w:t>
            </w:r>
          </w:p>
        </w:tc>
      </w:tr>
      <w:tr>
        <w:tc>
          <w:tcPr>
            <w:tcW w:type="dxa" w:w="2771"/>
          </w:tcPr>
          <w:p>
            <w:r/>
            <w:r>
              <w:rPr>
                <w:sz w:val="20"/>
              </w:rPr>
              <w:t>下游頭學習率</w:t>
            </w:r>
          </w:p>
        </w:tc>
        <w:tc>
          <w:tcPr>
            <w:tcW w:type="dxa" w:w="2771"/>
          </w:tcPr>
          <w:p>
            <w:r/>
            <w:r>
              <w:rPr>
                <w:sz w:val="20"/>
              </w:rPr>
              <w:t>8×10⁻⁵</w:t>
            </w:r>
          </w:p>
        </w:tc>
        <w:tc>
          <w:tcPr>
            <w:tcW w:type="dxa" w:w="2771"/>
          </w:tcPr>
          <w:p>
            <w:r/>
            <w:r>
              <w:rPr>
                <w:sz w:val="20"/>
              </w:rPr>
              <w:t>2×10⁻⁵</w:t>
            </w:r>
          </w:p>
        </w:tc>
      </w:tr>
      <w:tr>
        <w:tc>
          <w:tcPr>
            <w:tcW w:type="dxa" w:w="2771"/>
          </w:tcPr>
          <w:p>
            <w:r/>
            <w:r>
              <w:rPr>
                <w:sz w:val="20"/>
              </w:rPr>
              <w:t>weight_decay</w:t>
            </w:r>
          </w:p>
        </w:tc>
        <w:tc>
          <w:tcPr>
            <w:tcW w:type="dxa" w:w="2771"/>
          </w:tcPr>
          <w:p>
            <w:r/>
            <w:r>
              <w:rPr>
                <w:sz w:val="20"/>
              </w:rPr>
              <w:t>0.01</w:t>
            </w:r>
          </w:p>
        </w:tc>
        <w:tc>
          <w:tcPr>
            <w:tcW w:type="dxa" w:w="2771"/>
          </w:tcPr>
          <w:p>
            <w:r/>
            <w:r>
              <w:rPr>
                <w:sz w:val="20"/>
              </w:rPr>
              <w:t>0.01</w:t>
            </w:r>
          </w:p>
        </w:tc>
      </w:tr>
      <w:tr>
        <w:tc>
          <w:tcPr>
            <w:tcW w:type="dxa" w:w="2771"/>
          </w:tcPr>
          <w:p>
            <w:r/>
            <w:r>
              <w:rPr>
                <w:sz w:val="20"/>
              </w:rPr>
              <w:t>batch_size</w:t>
            </w:r>
          </w:p>
        </w:tc>
        <w:tc>
          <w:tcPr>
            <w:tcW w:type="dxa" w:w="2771"/>
          </w:tcPr>
          <w:p>
            <w:r/>
            <w:r>
              <w:rPr>
                <w:sz w:val="20"/>
              </w:rPr>
              <w:t>8</w:t>
            </w:r>
          </w:p>
        </w:tc>
        <w:tc>
          <w:tcPr>
            <w:tcW w:type="dxa" w:w="2771"/>
          </w:tcPr>
          <w:p>
            <w:r/>
            <w:r>
              <w:rPr>
                <w:sz w:val="20"/>
              </w:rPr>
              <w:t>8</w:t>
            </w:r>
          </w:p>
        </w:tc>
      </w:tr>
      <w:tr>
        <w:tc>
          <w:tcPr>
            <w:tcW w:type="dxa" w:w="2771"/>
          </w:tcPr>
          <w:p>
            <w:r/>
            <w:r>
              <w:rPr>
                <w:sz w:val="20"/>
              </w:rPr>
              <w:t>warmup_ratio</w:t>
            </w:r>
          </w:p>
        </w:tc>
        <w:tc>
          <w:tcPr>
            <w:tcW w:type="dxa" w:w="2771"/>
          </w:tcPr>
          <w:p>
            <w:r/>
            <w:r>
              <w:rPr>
                <w:sz w:val="20"/>
              </w:rPr>
              <w:t>0.06</w:t>
            </w:r>
          </w:p>
        </w:tc>
        <w:tc>
          <w:tcPr>
            <w:tcW w:type="dxa" w:w="2771"/>
          </w:tcPr>
          <w:p>
            <w:r/>
            <w:r>
              <w:rPr>
                <w:sz w:val="20"/>
              </w:rPr>
              <w:t>0.06</w:t>
            </w:r>
          </w:p>
        </w:tc>
      </w:tr>
      <w:tr>
        <w:tc>
          <w:tcPr>
            <w:tcW w:type="dxa" w:w="2771"/>
          </w:tcPr>
          <w:p>
            <w:r/>
            <w:r>
              <w:rPr>
                <w:sz w:val="20"/>
              </w:rPr>
              <w:t>凍結階段</w:t>
            </w:r>
          </w:p>
        </w:tc>
        <w:tc>
          <w:tcPr>
            <w:tcW w:type="dxa" w:w="2771"/>
          </w:tcPr>
          <w:p>
            <w:r/>
            <w:r>
              <w:rPr>
                <w:sz w:val="20"/>
              </w:rPr>
              <w:t>0–5 層（E1–20）</w:t>
            </w:r>
          </w:p>
        </w:tc>
        <w:tc>
          <w:tcPr>
            <w:tcW w:type="dxa" w:w="2771"/>
          </w:tcPr>
          <w:p>
            <w:r/>
            <w:r>
              <w:rPr>
                <w:sz w:val="20"/>
              </w:rPr>
              <w:t>全模型微調</w:t>
            </w:r>
          </w:p>
        </w:tc>
      </w:tr>
      <w:tr>
        <w:tc>
          <w:tcPr>
            <w:tcW w:type="dxa" w:w="2771"/>
          </w:tcPr>
          <w:p>
            <w:r/>
            <w:r>
              <w:rPr>
                <w:sz w:val="20"/>
              </w:rPr>
              <w:t>per-branch dropout</w:t>
            </w:r>
          </w:p>
        </w:tc>
        <w:tc>
          <w:tcPr>
            <w:tcW w:type="dxa" w:w="2771"/>
          </w:tcPr>
          <w:p>
            <w:r/>
            <w:r>
              <w:rPr>
                <w:sz w:val="20"/>
              </w:rPr>
              <w:t>[0.10, 0.20, 0.30, 0.40]</w:t>
            </w:r>
          </w:p>
        </w:tc>
        <w:tc>
          <w:tcPr>
            <w:tcW w:type="dxa" w:w="2771"/>
          </w:tcPr>
          <w:p>
            <w:r/>
            <w:r>
              <w:rPr>
                <w:sz w:val="20"/>
              </w:rPr>
              <w:t>[0.10, 0.20, 0.30, 0.40]</w:t>
            </w:r>
          </w:p>
        </w:tc>
      </w:tr>
      <w:tr>
        <w:tc>
          <w:tcPr>
            <w:tcW w:type="dxa" w:w="2771"/>
          </w:tcPr>
          <w:p>
            <w:r/>
            <w:r>
              <w:rPr>
                <w:sz w:val="20"/>
              </w:rPr>
              <w:t>label_smoothing</w:t>
            </w:r>
          </w:p>
        </w:tc>
        <w:tc>
          <w:tcPr>
            <w:tcW w:type="dxa" w:w="2771"/>
          </w:tcPr>
          <w:p>
            <w:r/>
            <w:r>
              <w:rPr>
                <w:sz w:val="20"/>
              </w:rPr>
              <w:t>0.05</w:t>
            </w:r>
          </w:p>
        </w:tc>
        <w:tc>
          <w:tcPr>
            <w:tcW w:type="dxa" w:w="2771"/>
          </w:tcPr>
          <w:p>
            <w:r/>
            <w:r>
              <w:rPr>
                <w:sz w:val="20"/>
              </w:rPr>
              <w:t>0.05</w:t>
            </w:r>
          </w:p>
        </w:tc>
      </w:tr>
      <w:tr>
        <w:tc>
          <w:tcPr>
            <w:tcW w:type="dxa" w:w="2771"/>
          </w:tcPr>
          <w:p>
            <w:r/>
            <w:r>
              <w:rPr>
                <w:sz w:val="20"/>
              </w:rPr>
              <w:t>w</w:t>
            </w:r>
            <w:r>
              <w:rPr>
                <w:sz w:val="20"/>
                <w:vertAlign w:val="subscript"/>
              </w:rPr>
              <w:t>EMD</w:t>
            </w:r>
            <w:r>
              <w:rPr>
                <w:sz w:val="20"/>
              </w:rPr>
              <w:t xml:space="preserve"> / σ</w:t>
            </w:r>
            <w:r>
              <w:rPr>
                <w:sz w:val="20"/>
                <w:vertAlign w:val="subscript"/>
              </w:rPr>
              <w:t>softCE</w:t>
            </w:r>
          </w:p>
        </w:tc>
        <w:tc>
          <w:tcPr>
            <w:tcW w:type="dxa" w:w="2771"/>
          </w:tcPr>
          <w:p>
            <w:r/>
            <w:r>
              <w:rPr>
                <w:sz w:val="20"/>
              </w:rPr>
              <w:t>0.25 / 0.8</w:t>
            </w:r>
          </w:p>
        </w:tc>
        <w:tc>
          <w:tcPr>
            <w:tcW w:type="dxa" w:w="2771"/>
          </w:tcPr>
          <w:p>
            <w:r/>
            <w:r>
              <w:rPr>
                <w:sz w:val="20"/>
              </w:rPr>
              <w:t>0.25 / 0.8</w:t>
            </w:r>
          </w:p>
        </w:tc>
      </w:tr>
      <w:tr>
        <w:tc>
          <w:tcPr>
            <w:tcW w:type="dxa" w:w="2771"/>
          </w:tcPr>
          <w:p>
            <w:r/>
            <w:r>
              <w:rPr>
                <w:sz w:val="20"/>
              </w:rPr>
              <w:t>w</w:t>
            </w:r>
            <w:r>
              <w:rPr>
                <w:sz w:val="20"/>
                <w:vertAlign w:val="subscript"/>
              </w:rPr>
              <w:t>mean</w:t>
            </w:r>
            <w:r>
              <w:rPr>
                <w:sz w:val="20"/>
              </w:rPr>
              <w:t xml:space="preserve"> / w</w:t>
            </w:r>
            <w:r>
              <w:rPr>
                <w:sz w:val="20"/>
                <w:vertAlign w:val="subscript"/>
              </w:rPr>
              <w:t>per</w:t>
            </w:r>
            <w:r>
              <w:rPr>
                <w:sz w:val="20"/>
              </w:rPr>
              <w:t xml:space="preserve"> / w</w:t>
            </w:r>
            <w:r>
              <w:rPr>
                <w:sz w:val="20"/>
                <w:vertAlign w:val="subscript"/>
              </w:rPr>
              <w:t>div</w:t>
            </w:r>
          </w:p>
        </w:tc>
        <w:tc>
          <w:tcPr>
            <w:tcW w:type="dxa" w:w="2771"/>
          </w:tcPr>
          <w:p>
            <w:r/>
            <w:r>
              <w:rPr>
                <w:sz w:val="20"/>
              </w:rPr>
              <w:t>0.5 / 0.5 / 0.02</w:t>
            </w:r>
          </w:p>
        </w:tc>
        <w:tc>
          <w:tcPr>
            <w:tcW w:type="dxa" w:w="2771"/>
          </w:tcPr>
          <w:p>
            <w:r/>
            <w:r>
              <w:rPr>
                <w:sz w:val="20"/>
              </w:rPr>
              <w:t>0.5 / 0.5 / 0.02</w:t>
            </w:r>
          </w:p>
        </w:tc>
      </w:tr>
      <w:tr>
        <w:tc>
          <w:tcPr>
            <w:tcW w:type="dxa" w:w="2771"/>
          </w:tcPr>
          <w:p>
            <w:r/>
            <w:r>
              <w:rPr>
                <w:sz w:val="20"/>
              </w:rPr>
              <w:t>w</w:t>
            </w:r>
            <w:r>
              <w:rPr>
                <w:sz w:val="20"/>
                <w:vertAlign w:val="subscript"/>
              </w:rPr>
              <w:t>CMC</w:t>
            </w:r>
          </w:p>
        </w:tc>
        <w:tc>
          <w:tcPr>
            <w:tcW w:type="dxa" w:w="2771"/>
          </w:tcPr>
          <w:p>
            <w:r/>
            <w:r>
              <w:rPr>
                <w:sz w:val="20"/>
              </w:rPr>
              <w:t>0（不啟用）</w:t>
            </w:r>
          </w:p>
        </w:tc>
        <w:tc>
          <w:tcPr>
            <w:tcW w:type="dxa" w:w="2771"/>
          </w:tcPr>
          <w:p>
            <w:r/>
            <w:r>
              <w:rPr>
                <w:sz w:val="20"/>
              </w:rPr>
              <w:t>0.3（啟用）</w:t>
            </w:r>
          </w:p>
        </w:tc>
      </w:tr>
      <w:tr>
        <w:tc>
          <w:tcPr>
            <w:tcW w:type="dxa" w:w="2771"/>
          </w:tcPr>
          <w:p>
            <w:r/>
            <w:r>
              <w:rPr>
                <w:sz w:val="20"/>
              </w:rPr>
              <w:t>R-Drop weight</w:t>
            </w:r>
          </w:p>
        </w:tc>
        <w:tc>
          <w:tcPr>
            <w:tcW w:type="dxa" w:w="2771"/>
          </w:tcPr>
          <w:p>
            <w:r/>
            <w:r>
              <w:rPr>
                <w:sz w:val="20"/>
              </w:rPr>
              <w:t>0.05</w:t>
            </w:r>
          </w:p>
        </w:tc>
        <w:tc>
          <w:tcPr>
            <w:tcW w:type="dxa" w:w="2771"/>
          </w:tcPr>
          <w:p>
            <w:r/>
            <w:r>
              <w:rPr>
                <w:sz w:val="20"/>
              </w:rPr>
              <w:t>0.05</w:t>
            </w:r>
          </w:p>
        </w:tc>
      </w:tr>
      <w:tr>
        <w:tc>
          <w:tcPr>
            <w:tcW w:type="dxa" w:w="2771"/>
          </w:tcPr>
          <w:p>
            <w:r/>
            <w:r>
              <w:rPr>
                <w:sz w:val="20"/>
              </w:rPr>
              <w:t>CMC τ</w:t>
            </w:r>
          </w:p>
        </w:tc>
        <w:tc>
          <w:tcPr>
            <w:tcW w:type="dxa" w:w="2771"/>
          </w:tcPr>
          <w:p>
            <w:r/>
            <w:r>
              <w:rPr>
                <w:sz w:val="20"/>
              </w:rPr>
              <w:t>—</w:t>
            </w:r>
          </w:p>
        </w:tc>
        <w:tc>
          <w:tcPr>
            <w:tcW w:type="dxa" w:w="2771"/>
          </w:tcPr>
          <w:p>
            <w:r/>
            <w:r>
              <w:rPr>
                <w:sz w:val="20"/>
              </w:rPr>
              <w:t>0.07</w:t>
            </w:r>
          </w:p>
        </w:tc>
      </w:tr>
      <w:tr>
        <w:tc>
          <w:tcPr>
            <w:tcW w:type="dxa" w:w="2771"/>
          </w:tcPr>
          <w:p>
            <w:r/>
            <w:r>
              <w:rPr>
                <w:sz w:val="20"/>
              </w:rPr>
              <w:t>ema_decay</w:t>
            </w:r>
          </w:p>
        </w:tc>
        <w:tc>
          <w:tcPr>
            <w:tcW w:type="dxa" w:w="2771"/>
          </w:tcPr>
          <w:p>
            <w:r/>
            <w:r>
              <w:rPr>
                <w:sz w:val="20"/>
              </w:rPr>
              <w:t>0.9995</w:t>
            </w:r>
          </w:p>
        </w:tc>
        <w:tc>
          <w:tcPr>
            <w:tcW w:type="dxa" w:w="2771"/>
          </w:tcPr>
          <w:p>
            <w:r/>
            <w:r>
              <w:rPr>
                <w:sz w:val="20"/>
              </w:rPr>
              <w:t>0.9995</w:t>
            </w:r>
          </w:p>
        </w:tc>
      </w:tr>
      <w:tr>
        <w:tc>
          <w:tcPr>
            <w:tcW w:type="dxa" w:w="2771"/>
          </w:tcPr>
          <w:p>
            <w:r/>
            <w:r>
              <w:rPr>
                <w:sz w:val="20"/>
              </w:rPr>
              <w:t>SWA window</w:t>
            </w:r>
          </w:p>
        </w:tc>
        <w:tc>
          <w:tcPr>
            <w:tcW w:type="dxa" w:w="2771"/>
          </w:tcPr>
          <w:p>
            <w:r/>
            <w:r>
              <w:rPr>
                <w:sz w:val="20"/>
              </w:rPr>
              <w:t>E42–60，step = 2（10 快照）</w:t>
            </w:r>
          </w:p>
        </w:tc>
        <w:tc>
          <w:tcPr>
            <w:tcW w:type="dxa" w:w="2771"/>
          </w:tcPr>
          <w:p>
            <w:r/>
            <w:r>
              <w:rPr>
                <w:sz w:val="20"/>
              </w:rPr>
              <w:t>整個 20 epoch，step = 1（16 快照）</w:t>
            </w:r>
          </w:p>
        </w:tc>
      </w:tr>
      <w:tr>
        <w:tc>
          <w:tcPr>
            <w:tcW w:type="dxa" w:w="2771"/>
          </w:tcPr>
          <w:p>
            <w:r/>
            <w:r>
              <w:rPr>
                <w:sz w:val="20"/>
              </w:rPr>
              <w:t>三次執行協議</w:t>
            </w:r>
          </w:p>
        </w:tc>
        <w:tc>
          <w:tcPr>
            <w:tcW w:type="dxa" w:w="2771"/>
          </w:tcPr>
          <w:p>
            <w:r/>
            <w:r>
              <w:rPr>
                <w:sz w:val="20"/>
              </w:rPr>
              <w:t>Run 1 seed=42（標準）｜Run 2 seed=42（Stage 2 延長）｜Run 3 seed=5678（加兩輪 BAN）</w:t>
            </w:r>
          </w:p>
        </w:tc>
        <w:tc>
          <w:tcPr>
            <w:tcW w:type="dxa" w:w="2771"/>
          </w:tcPr>
          <w:p>
            <w:r/>
            <w:r>
              <w:rPr>
                <w:sz w:val="20"/>
              </w:rPr>
              <w:t>參數空間加權平均 0.25 / 0.45 / 0.30</w:t>
            </w:r>
          </w:p>
        </w:tc>
      </w:tr>
    </w:tbl>
    <w:p>
      <w:pPr>
        <w:pStyle w:val="20"/>
      </w:pPr>
      <w:r>
        <w:t>零洩漏推斷流程</w:t>
      </w:r>
    </w:p>
    <w:p>
      <w:r>
        <w:t>本研究於推斷階段採用三層方差降低設計：測試時間擴增 → 三次訓練之參數空間平均（已於訓練後合併入單一檔案）→ 分類-回歸機率融合。所有融合超參數均為先驗設定，不依賴測試集統計（見下圖）。</w:t>
      </w:r>
    </w:p>
    <w:p>
      <w:pPr>
        <w:jc w:val="center"/>
      </w:pPr>
      <w:r>
        <w:drawing>
          <wp:inline xmlns:a="http://schemas.openxmlformats.org/drawingml/2006/main" xmlns:pic="http://schemas.openxmlformats.org/drawingml/2006/picture">
            <wp:extent cx="5486400" cy="2850809"/>
            <wp:docPr id="1784559480" name="Picture 1784559480"/>
            <wp:cNvGraphicFramePr>
              <a:graphicFrameLocks noChangeAspect="1"/>
            </wp:cNvGraphicFramePr>
            <a:graphic>
              <a:graphicData uri="http://schemas.openxmlformats.org/drawingml/2006/picture">
                <pic:pic>
                  <pic:nvPicPr>
                    <pic:cNvPr id="0" name="v7_fig_inference.png"/>
                    <pic:cNvPicPr/>
                  </pic:nvPicPr>
                  <pic:blipFill>
                    <a:blip r:embed="rId45"/>
                    <a:stretch>
                      <a:fillRect/>
                    </a:stretch>
                  </pic:blipFill>
                  <pic:spPr>
                    <a:xfrm>
                      <a:off x="0" y="0"/>
                      <a:ext cx="5486400" cy="2850809"/>
                    </a:xfrm>
                    <a:prstGeom prst="rect"/>
                  </pic:spPr>
                </pic:pic>
              </a:graphicData>
            </a:graphic>
          </wp:inline>
        </w:drawing>
      </w:r>
    </w:p>
    <w:p>
      <w:pPr>
        <w:pStyle w:val="af3"/>
        <w:jc w:val="center"/>
      </w:pPr>
      <w:r>
        <w:rPr>
          <w:b/>
        </w:rPr>
        <w:t>圖 3.</w:t>
      </w:r>
      <w:fldSimple w:instr=" SEQ Figure \* ARABIC ">
        <w:r>
          <w:t>1</w:t>
        </w:r>
      </w:fldSimple>
      <w:r>
        <w:t xml:space="preserve">  零洩漏推斷流程。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測試集統計。</w:t>
      </w:r>
    </w:p>
    <w:p>
      <w:pPr>
        <w:pStyle w:val="30"/>
      </w:pPr>
      <w:r>
        <w:t>測試時間擴增（TTA × 5）</w:t>
      </w:r>
    </w:p>
    <w:p>
      <w:r>
        <w:t>對同一測試樣本，保留模型之隨機失活隨機性，執行 5 次獨立前向傳播，將 5 次預測分數取算術平均，等效於蒙地卡羅取樣後再平均。此步驟於不增加任何測試集資訊之前提下降低預測方差。</w:t>
      </w:r>
    </w:p>
    <w:p>
      <w:pPr>
        <w:pStyle w:val="30"/>
      </w:pPr>
      <w:r>
        <w:t>三次訓練之參數空間集成</w:t>
      </w:r>
    </w:p>
    <w:p>
      <w:r>
        <w:t>三次獨立執行皆為「相同架構、相同協議、不同隨機種子或精修策略」之變體，其權重位於損失曲面中相鄰之平坦盆地。本研究於訓練完成後直接於參數空間以 0.25·θ</w:t>
      </w:r>
      <w:r>
        <w:rPr>
          <w:vertAlign w:val="subscript"/>
        </w:rPr>
        <w:t>run1</w:t>
      </w:r>
      <w:r>
        <w:t xml:space="preserve"> + 0.45·θ</w:t>
      </w:r>
      <w:r>
        <w:rPr>
          <w:vertAlign w:val="subscript"/>
        </w:rPr>
        <w:t>run2</w:t>
      </w:r>
      <w:r>
        <w:t xml:space="preserve"> + 0.30·θ</w:t>
      </w:r>
      <w:r>
        <w:rPr>
          <w:vertAlign w:val="subscript"/>
        </w:rPr>
        <w:t>run3</w:t>
      </w:r>
      <w:r>
        <w:t xml:space="preserve"> 加權平均合併為單一權重檔（Model Soups, ICML 2022），故推斷時僅需一次前向傳播，無需執行多次模型載入或 logit 平均。</w:t>
      </w:r>
    </w:p>
    <w:p>
      <w:pPr>
        <w:pStyle w:val="30"/>
      </w:pPr>
      <w:r>
        <w:t>分類-回歸機率融合</w:t>
      </w:r>
    </w:p>
    <w:p>
      <w:r>
        <w:t>設七分類頭輸出 l7</w:t>
      </w:r>
      <w:r>
        <w:rPr>
          <w:vertAlign w:val="subscript"/>
        </w:rPr>
        <w:t>mean</w:t>
      </w:r>
      <w:r>
        <w:t xml:space="preserve"> ∈ ℝ⁷、回歸頭輸出 r ∈ [−3, +3]，則：</w:t>
      </w:r>
    </w:p>
    <w:p>
      <w:pPr>
        <w:jc w:val="center"/>
      </w:pPr>
      <m:oMathPara>
        <m:oMathParaPr>
          <m:jc m:val="center"/>
        </m:oMathParaPr>
        <m:oMath>
          <m:sSub>
            <m:e>
              <m:r>
                <m:t xml:space="preserve">p</m:t>
              </m:r>
            </m:e>
            <m:sub>
              <m:r>
                <m:t xml:space="preserve">cls</m:t>
              </m:r>
            </m:sub>
          </m:sSub>
          <m:r>
            <m:t xml:space="preserve"> = softmax</m:t>
          </m:r>
          <m:d>
            <m:dPr/>
            <m:e>
              <m:sSub>
                <m:e>
                  <m:r>
                    <m:t xml:space="preserve">l7</m:t>
                  </m:r>
                </m:e>
                <m:sub>
                  <m:r>
                    <m:t xml:space="preserve">mean</m:t>
                  </m:r>
                </m:sub>
              </m:sSub>
              <m:r>
                <m:t xml:space="preserve"> / </m:t>
              </m:r>
              <m:sSub>
                <m:e>
                  <m:r>
                    <m:t xml:space="preserve">T</m:t>
                  </m:r>
                </m:e>
                <m:sub>
                  <m:r>
                    <m:t xml:space="preserve">cls</m:t>
                  </m:r>
                </m:sub>
              </m:sSub>
            </m:e>
          </m:d>
        </m:oMath>
      </m:oMathPara>
    </w:p>
    <w:p>
      <w:pPr>
        <w:jc w:val="center"/>
      </w:pPr>
      <m:oMathPara>
        <m:oMathParaPr>
          <m:jc m:val="center"/>
        </m:oMathParaPr>
        <m:oMath>
          <m:sSub>
            <m:e>
              <m:r>
                <m:t xml:space="preserve">p</m:t>
              </m:r>
            </m:e>
            <m:sub>
              <m:r>
                <m:t xml:space="preserve">reg</m:t>
              </m:r>
            </m:sub>
          </m:sSub>
          <m:d>
            <m:dPr>
              <m:begChr m:val="["/>
              <m:endChr m:val="]"/>
            </m:dPr>
            <m:e>
              <m:r>
                <m:t xml:space="preserve">k</m:t>
              </m:r>
            </m:e>
          </m:d>
          <m:r>
            <m:t xml:space="preserve"> ∝ exp</m:t>
          </m:r>
          <m:d>
            <m:dPr/>
            <m:e>
              <m:r>
                <m:t xml:space="preserve">−</m:t>
              </m:r>
              <m:f>
                <m:fPr>
                  <m:type m:val="bar"/>
                </m:fPr>
                <m:num>
                  <m:sSup>
                    <m:e>
                      <m:d>
                        <m:dPr/>
                        <m:e>
                          <m:r>
                            <m:t xml:space="preserve">k − </m:t>
                          </m:r>
                          <m:d>
                            <m:dPr/>
                            <m:e>
                              <m:r>
                                <m:t xml:space="preserve">r + 3</m:t>
                              </m:r>
                            </m:e>
                          </m:d>
                        </m:e>
                      </m:d>
                    </m:e>
                    <m:sup>
                      <m:r>
                        <m:t xml:space="preserve">2</m:t>
                      </m:r>
                    </m:sup>
                  </m:sSup>
                </m:num>
                <m:den>
                  <m:r>
                    <m:t xml:space="preserve">2</m:t>
                  </m:r>
                  <m:sSup>
                    <m:e>
                      <m:r>
                        <m:t xml:space="preserve">σ</m:t>
                      </m:r>
                    </m:e>
                    <m:sup>
                      <m:r>
                        <m:t xml:space="preserve">2</m:t>
                      </m:r>
                    </m:sup>
                  </m:sSup>
                </m:den>
              </m:f>
            </m:e>
          </m:d>
          <m:r>
            <m:t xml:space="preserve">,  k ∈ {0, …, 6}</m:t>
          </m:r>
        </m:oMath>
      </m:oMathPara>
    </w:p>
    <w:p>
      <w:pPr>
        <w:jc w:val="center"/>
      </w:pPr>
      <m:oMathPara>
        <m:oMathParaPr>
          <m:jc m:val="center"/>
        </m:oMathParaPr>
        <m:oMath>
          <m:r>
            <m:t xml:space="preserve">log </m:t>
          </m:r>
          <m:sSub>
            <m:e>
              <m:r>
                <m:t xml:space="preserve">p</m:t>
              </m:r>
            </m:e>
            <m:sub>
              <m:r>
                <m:t xml:space="preserve">final</m:t>
              </m:r>
            </m:sub>
          </m:sSub>
          <m:r>
            <m:t xml:space="preserve"> = α · log </m:t>
          </m:r>
          <m:sSub>
            <m:e>
              <m:r>
                <m:t xml:space="preserve">p</m:t>
              </m:r>
            </m:e>
            <m:sub>
              <m:r>
                <m:t xml:space="preserve">cls</m:t>
              </m:r>
            </m:sub>
          </m:sSub>
          <m:r>
            <m:t xml:space="preserve"> + </m:t>
          </m:r>
          <m:d>
            <m:dPr/>
            <m:e>
              <m:r>
                <m:t xml:space="preserve">1 − α</m:t>
              </m:r>
            </m:e>
          </m:d>
          <m:r>
            <m:t xml:space="preserve"> · log </m:t>
          </m:r>
          <m:sSub>
            <m:e>
              <m:r>
                <m:t xml:space="preserve">p</m:t>
              </m:r>
            </m:e>
            <m:sub>
              <m:r>
                <m:t xml:space="preserve">reg</m:t>
              </m:r>
            </m:sub>
          </m:sSub>
        </m:oMath>
      </m:oMathPara>
    </w:p>
    <w:p>
      <w:pPr>
        <w:jc w:val="center"/>
      </w:pPr>
      <m:oMathPara>
        <m:oMathParaPr>
          <m:jc m:val="center"/>
        </m:oMathParaPr>
        <m:oMath>
          <m:r>
            <m:t xml:space="preserve">ŷ = argmax </m:t>
          </m:r>
          <m:sSub>
            <m:e>
              <m:r>
                <m:t xml:space="preserve">p</m:t>
              </m:r>
            </m:e>
            <m:sub>
              <m:r>
                <m:t xml:space="preserve">final</m:t>
              </m:r>
            </m:sub>
          </m:sSub>
        </m:oMath>
      </m:oMathPara>
    </w:p>
    <w:p>
      <w:r>
        <w:t>本研究於提出方法時即先驗設定 α = 0.65、σ = 0.65、T</w:t>
      </w:r>
      <w:r>
        <w:rPr>
          <w:vertAlign w:val="subscript"/>
        </w:rPr>
        <w:t>cls</w:t>
      </w:r>
      <w:r>
        <w:t xml:space="preserve"> = 1.0。融合機率將分類與序數兩者之資訊互補，最終 Acc-7 較單一分類頭 argmax 提升 0.44 個百分點（52.62% → 53.06%）。</w:t>
      </w:r>
    </w:p>
    <w:p>
      <w:pPr>
        <w:jc w:val="center"/>
      </w:pPr>
      <w:r>
        <w:drawing>
          <wp:inline xmlns:a="http://schemas.openxmlformats.org/drawingml/2006/main" xmlns:pic="http://schemas.openxmlformats.org/drawingml/2006/picture">
            <wp:extent cx="5486400" cy="1887738"/>
            <wp:docPr id="1784559481" name="Picture 1784559481"/>
            <wp:cNvGraphicFramePr>
              <a:graphicFrameLocks noChangeAspect="1"/>
            </wp:cNvGraphicFramePr>
            <a:graphic>
              <a:graphicData uri="http://schemas.openxmlformats.org/drawingml/2006/picture">
                <pic:pic>
                  <pic:nvPicPr>
                    <pic:cNvPr id="0" name="v7_fig_regcls.png"/>
                    <pic:cNvPicPr/>
                  </pic:nvPicPr>
                  <pic:blipFill>
                    <a:blip r:embed="rId46"/>
                    <a:stretch>
                      <a:fillRect/>
                    </a:stretch>
                  </pic:blipFill>
                  <pic:spPr>
                    <a:xfrm>
                      <a:off x="0" y="0"/>
                      <a:ext cx="5486400" cy="1887738"/>
                    </a:xfrm>
                    <a:prstGeom prst="rect"/>
                  </pic:spPr>
                </pic:pic>
              </a:graphicData>
            </a:graphic>
          </wp:inline>
        </w:drawing>
      </w:r>
    </w:p>
    <w:p>
      <w:pPr>
        <w:pStyle w:val="af3"/>
        <w:jc w:val="center"/>
      </w:pPr>
      <w:r>
        <w:rPr>
          <w:b/>
        </w:rPr>
        <w:t>圖 3.</w:t>
      </w:r>
      <w:fldSimple w:instr=" SEQ Figure \* ARABIC ">
        <w:r>
          <w:t>1</w:t>
        </w:r>
      </w:fldSimple>
      <w:r>
        <w:t xml:space="preserve">  分類-回歸機率融合示意（取自一個測試樣本，索引 316）。(a) 分類頭輸出之七類機率分布；(b) 回歸頭預測值經高斯核轉換得到之七類機率分布；(c) 於對數空間以幾何平均合併之最終機率分布，其最大值對應之類別與真實標籤一致。</w:t>
      </w:r>
    </w:p>
    <w:p w14:paraId="52E8C0A9" w14:textId="77777777" w:rsidR="001C6F9D" w:rsidRDefault="001C6F9D" w:rsidP="00300BB0">
      <w:pPr>
        <w:pStyle w:val="1"/>
      </w:pPr>
      <w:bookmarkStart w:id="62" w:name="_Toc229060249"/>
      <w:r>
        <w:t xml:space="preserve">SACF </w:t>
      </w:r>
      <w:r>
        <w:t>情感評分模型實驗結果</w:t>
      </w:r>
      <w:bookmarkEnd w:id="62"/>
    </w:p>
    <w:p w14:paraId="4633E61E"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500FD4C1" w14:textId="77777777" w:rsidR="001C6F9D" w:rsidRDefault="001C6F9D" w:rsidP="00300BB0">
      <w:pPr>
        <w:pStyle w:val="20"/>
      </w:pPr>
      <w:bookmarkStart w:id="63" w:name="_Toc228451040"/>
      <w:bookmarkStart w:id="64" w:name="_Toc228452703"/>
      <w:bookmarkStart w:id="65" w:name="_Toc228463647"/>
      <w:bookmarkStart w:id="66" w:name="_Toc229060250"/>
      <w:r>
        <w:t>評估指標說明</w:t>
      </w:r>
      <w:bookmarkEnd w:id="63"/>
      <w:bookmarkEnd w:id="64"/>
      <w:bookmarkEnd w:id="65"/>
      <w:bookmarkEnd w:id="66"/>
    </w:p>
    <w:p w14:paraId="0A61D160" w14:textId="77777777" w:rsidR="001C6F9D" w:rsidRDefault="001C6F9D" w:rsidP="00300BB0">
      <w:pPr>
        <w:ind w:firstLine="480"/>
      </w:pPr>
      <w:r>
        <w:t>本研究採用多模態情感分析領域廣泛使用的五項評估指標，以確保結果具備充分的比較性與可解釋性：</w:t>
      </w:r>
    </w:p>
    <w:p w14:paraId="65A9FA82"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44FC34A1"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1A7BD171"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1B1EA46F"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0196FBA3"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840505E" w14:textId="77777777" w:rsidR="001C6F9D" w:rsidRDefault="001C6F9D" w:rsidP="00300BB0">
      <w:pPr>
        <w:pStyle w:val="20"/>
      </w:pPr>
      <w:bookmarkStart w:id="67" w:name="_Toc228451041"/>
      <w:bookmarkStart w:id="68" w:name="_Toc228452704"/>
      <w:bookmarkStart w:id="69" w:name="_Toc228463648"/>
      <w:bookmarkStart w:id="70" w:name="_Toc229060251"/>
      <w:r>
        <w:t>基線模型與比較方法</w:t>
      </w:r>
      <w:bookmarkEnd w:id="67"/>
      <w:bookmarkEnd w:id="68"/>
      <w:bookmarkEnd w:id="69"/>
      <w:bookmarkEnd w:id="70"/>
    </w:p>
    <w:p w14:paraId="7657E9CF" w14:textId="77777777" w:rsidR="001C6F9D" w:rsidRDefault="001C6F9D" w:rsidP="00300BB0">
      <w:pPr>
        <w:ind w:firstLine="480"/>
      </w:pPr>
      <w:r>
        <w:t>本研究參考</w:t>
      </w:r>
      <w:r>
        <w:t xml:space="preserve"> MGT</w:t>
      </w:r>
      <w:r>
        <w:t>（</w:t>
      </w:r>
      <w:r>
        <w:t>Mai et al., 2025</w:t>
      </w:r>
      <w:r>
        <w:t>）論文所整理的</w:t>
      </w:r>
      <w:r>
        <w:t xml:space="preserve"> CMU-MOSI </w:t>
      </w:r>
      <w:r>
        <w:t>基線對照表，選取以下十三個代表性多模態情感分析基線方法進行比較：</w:t>
      </w:r>
    </w:p>
    <w:p w14:paraId="25B1905E"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27FC2012" w14:textId="77777777" w:rsidR="001C6F9D" w:rsidRDefault="001C6F9D" w:rsidP="00300BB0">
      <w:pPr>
        <w:pStyle w:val="20"/>
      </w:pPr>
      <w:bookmarkStart w:id="71" w:name="_Toc228451042"/>
      <w:bookmarkStart w:id="72" w:name="_Toc228452705"/>
      <w:bookmarkStart w:id="73" w:name="_Toc228463649"/>
      <w:bookmarkStart w:id="74" w:name="_Toc229060252"/>
      <w:r>
        <w:t xml:space="preserve">CMU-MOSI </w:t>
      </w:r>
      <w:r>
        <w:t>資料集效能比較</w:t>
      </w:r>
      <w:bookmarkEnd w:id="71"/>
      <w:bookmarkEnd w:id="72"/>
      <w:bookmarkEnd w:id="73"/>
      <w:bookmarkEnd w:id="74"/>
    </w:p>
    <w:p w14:paraId="0E6715AE"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23B75E19" w14:textId="77777777" w:rsidR="001C6F9D" w:rsidRDefault="001C6F9D">
      <w:pPr>
        <w:pStyle w:val="TableCaption"/>
        <w:ind w:left="720" w:firstLine="480"/>
      </w:pPr>
      <w:r>
        <w:t xml:space="preserve">表四　</w:t>
      </w:r>
      <w:r>
        <w:t xml:space="preserve">CMU-MOSI </w:t>
      </w:r>
      <w:r>
        <w:t>多模態情感分析效能比較</w:t>
      </w:r>
    </w:p>
    <w:tbl>
      <w:tblPr>
        <w:tblStyle w:val="af2"/>
        <w:tblW w:w="0" w:type="auto"/>
        <w:tblLook w:val="04A0" w:firstRow="1" w:lastRow="0" w:firstColumn="1" w:lastColumn="0" w:noHBand="0" w:noVBand="1"/>
      </w:tblPr>
      <w:tblGrid>
        <w:gridCol w:w="1592"/>
        <w:gridCol w:w="1164"/>
        <w:gridCol w:w="1165"/>
        <w:gridCol w:w="1165"/>
        <w:gridCol w:w="1165"/>
        <w:gridCol w:w="1165"/>
        <w:gridCol w:w="886"/>
      </w:tblGrid>
      <w:tr w:rsidR="001C6F9D" w14:paraId="519C93FD" w14:textId="77777777">
        <w:tc>
          <w:tcPr>
            <w:tcW w:w="1187" w:type="dxa"/>
            <w:shd w:val="clear" w:color="auto" w:fill="BDD7EE"/>
          </w:tcPr>
          <w:p w14:paraId="4CA1AD2A" w14:textId="77777777" w:rsidR="001C6F9D" w:rsidRDefault="001C6F9D" w:rsidP="00300BB0">
            <w:pPr>
              <w:ind w:firstLine="480"/>
            </w:pPr>
            <w:r>
              <w:t>模型</w:t>
            </w:r>
          </w:p>
        </w:tc>
        <w:tc>
          <w:tcPr>
            <w:tcW w:w="1187" w:type="dxa"/>
            <w:shd w:val="clear" w:color="auto" w:fill="BDD7EE"/>
          </w:tcPr>
          <w:p w14:paraId="717CF40E" w14:textId="77777777" w:rsidR="001C6F9D" w:rsidRDefault="001C6F9D" w:rsidP="00300BB0">
            <w:pPr>
              <w:ind w:firstLine="480"/>
            </w:pPr>
            <w:r>
              <w:t>Acc-7 (↑)</w:t>
            </w:r>
          </w:p>
        </w:tc>
        <w:tc>
          <w:tcPr>
            <w:tcW w:w="1187" w:type="dxa"/>
            <w:shd w:val="clear" w:color="auto" w:fill="BDD7EE"/>
          </w:tcPr>
          <w:p w14:paraId="61ABA815" w14:textId="77777777" w:rsidR="001C6F9D" w:rsidRDefault="001C6F9D" w:rsidP="00300BB0">
            <w:pPr>
              <w:ind w:firstLine="480"/>
            </w:pPr>
            <w:r>
              <w:t>Acc-2 (↑)</w:t>
            </w:r>
          </w:p>
        </w:tc>
        <w:tc>
          <w:tcPr>
            <w:tcW w:w="1187" w:type="dxa"/>
            <w:shd w:val="clear" w:color="auto" w:fill="BDD7EE"/>
          </w:tcPr>
          <w:p w14:paraId="115C1628" w14:textId="77777777" w:rsidR="001C6F9D" w:rsidRDefault="001C6F9D" w:rsidP="00300BB0">
            <w:pPr>
              <w:ind w:firstLine="480"/>
            </w:pPr>
            <w:r>
              <w:t>F1 (↑)</w:t>
            </w:r>
          </w:p>
        </w:tc>
        <w:tc>
          <w:tcPr>
            <w:tcW w:w="1187" w:type="dxa"/>
            <w:shd w:val="clear" w:color="auto" w:fill="BDD7EE"/>
          </w:tcPr>
          <w:p w14:paraId="14CABEEC" w14:textId="77777777" w:rsidR="001C6F9D" w:rsidRDefault="001C6F9D" w:rsidP="00300BB0">
            <w:pPr>
              <w:ind w:firstLine="480"/>
            </w:pPr>
            <w:r>
              <w:t>MAE (↓)</w:t>
            </w:r>
          </w:p>
        </w:tc>
        <w:tc>
          <w:tcPr>
            <w:tcW w:w="1187" w:type="dxa"/>
            <w:shd w:val="clear" w:color="auto" w:fill="BDD7EE"/>
          </w:tcPr>
          <w:p w14:paraId="410B14AA" w14:textId="77777777" w:rsidR="001C6F9D" w:rsidRDefault="001C6F9D" w:rsidP="00300BB0">
            <w:pPr>
              <w:ind w:firstLine="480"/>
            </w:pPr>
            <w:r>
              <w:t>Corr (↑)</w:t>
            </w:r>
          </w:p>
        </w:tc>
        <w:tc>
          <w:tcPr>
            <w:tcW w:w="1187" w:type="dxa"/>
            <w:shd w:val="clear" w:color="auto" w:fill="BDD7EE"/>
          </w:tcPr>
          <w:p w14:paraId="612488AF" w14:textId="77777777" w:rsidR="001C6F9D" w:rsidRDefault="001C6F9D" w:rsidP="00300BB0">
            <w:pPr>
              <w:ind w:firstLine="480"/>
            </w:pPr>
          </w:p>
        </w:tc>
      </w:tr>
      <w:tr w:rsidR="001C6F9D" w14:paraId="06DC82B0" w14:textId="77777777">
        <w:tc>
          <w:tcPr>
            <w:tcW w:w="1187" w:type="dxa"/>
          </w:tcPr>
          <w:p w14:paraId="7EE638C2" w14:textId="77777777" w:rsidR="001C6F9D" w:rsidRDefault="001C6F9D" w:rsidP="00300BB0">
            <w:pPr>
              <w:ind w:firstLine="480"/>
            </w:pPr>
            <w:r>
              <w:t>LF-DNN</w:t>
            </w:r>
          </w:p>
        </w:tc>
        <w:tc>
          <w:tcPr>
            <w:tcW w:w="1187" w:type="dxa"/>
          </w:tcPr>
          <w:p w14:paraId="611C613C" w14:textId="77777777" w:rsidR="001C6F9D" w:rsidRDefault="001C6F9D" w:rsidP="00300BB0">
            <w:pPr>
              <w:ind w:firstLine="480"/>
            </w:pPr>
            <w:r>
              <w:t>33.6</w:t>
            </w:r>
          </w:p>
        </w:tc>
        <w:tc>
          <w:tcPr>
            <w:tcW w:w="1187" w:type="dxa"/>
          </w:tcPr>
          <w:p w14:paraId="18CB3741" w14:textId="77777777" w:rsidR="001C6F9D" w:rsidRDefault="001C6F9D" w:rsidP="00300BB0">
            <w:pPr>
              <w:ind w:firstLine="480"/>
            </w:pPr>
            <w:r>
              <w:t>78.0</w:t>
            </w:r>
          </w:p>
        </w:tc>
        <w:tc>
          <w:tcPr>
            <w:tcW w:w="1187" w:type="dxa"/>
          </w:tcPr>
          <w:p w14:paraId="47138723" w14:textId="77777777" w:rsidR="001C6F9D" w:rsidRDefault="001C6F9D" w:rsidP="00300BB0">
            <w:pPr>
              <w:ind w:firstLine="480"/>
            </w:pPr>
            <w:r>
              <w:t>77.5</w:t>
            </w:r>
          </w:p>
        </w:tc>
        <w:tc>
          <w:tcPr>
            <w:tcW w:w="1187" w:type="dxa"/>
          </w:tcPr>
          <w:p w14:paraId="53343157" w14:textId="77777777" w:rsidR="001C6F9D" w:rsidRDefault="001C6F9D" w:rsidP="00300BB0">
            <w:pPr>
              <w:ind w:firstLine="480"/>
            </w:pPr>
            <w:r>
              <w:t>0.978</w:t>
            </w:r>
          </w:p>
        </w:tc>
        <w:tc>
          <w:tcPr>
            <w:tcW w:w="1187" w:type="dxa"/>
          </w:tcPr>
          <w:p w14:paraId="1455B877" w14:textId="77777777" w:rsidR="001C6F9D" w:rsidRDefault="001C6F9D" w:rsidP="00300BB0">
            <w:pPr>
              <w:ind w:firstLine="480"/>
            </w:pPr>
            <w:r>
              <w:t>0.658</w:t>
            </w:r>
          </w:p>
        </w:tc>
        <w:tc>
          <w:tcPr>
            <w:tcW w:w="1187" w:type="dxa"/>
          </w:tcPr>
          <w:p w14:paraId="37926940" w14:textId="77777777" w:rsidR="001C6F9D" w:rsidRDefault="001C6F9D" w:rsidP="00300BB0">
            <w:pPr>
              <w:ind w:firstLine="480"/>
            </w:pPr>
          </w:p>
        </w:tc>
      </w:tr>
      <w:tr w:rsidR="001C6F9D" w14:paraId="350BEA9F" w14:textId="77777777">
        <w:tc>
          <w:tcPr>
            <w:tcW w:w="1187" w:type="dxa"/>
          </w:tcPr>
          <w:p w14:paraId="548E4386" w14:textId="77777777" w:rsidR="001C6F9D" w:rsidRDefault="001C6F9D" w:rsidP="00300BB0">
            <w:pPr>
              <w:ind w:firstLine="480"/>
            </w:pPr>
            <w:r>
              <w:t>Graph-MFN</w:t>
            </w:r>
          </w:p>
        </w:tc>
        <w:tc>
          <w:tcPr>
            <w:tcW w:w="1187" w:type="dxa"/>
          </w:tcPr>
          <w:p w14:paraId="70C13E3F" w14:textId="77777777" w:rsidR="001C6F9D" w:rsidRDefault="001C6F9D" w:rsidP="00300BB0">
            <w:pPr>
              <w:ind w:firstLine="480"/>
            </w:pPr>
            <w:r>
              <w:t>34.4</w:t>
            </w:r>
          </w:p>
        </w:tc>
        <w:tc>
          <w:tcPr>
            <w:tcW w:w="1187" w:type="dxa"/>
          </w:tcPr>
          <w:p w14:paraId="407DFD88" w14:textId="77777777" w:rsidR="001C6F9D" w:rsidRDefault="001C6F9D" w:rsidP="00300BB0">
            <w:pPr>
              <w:ind w:firstLine="480"/>
            </w:pPr>
            <w:r>
              <w:t>77.9</w:t>
            </w:r>
          </w:p>
        </w:tc>
        <w:tc>
          <w:tcPr>
            <w:tcW w:w="1187" w:type="dxa"/>
          </w:tcPr>
          <w:p w14:paraId="3C7433FB" w14:textId="77777777" w:rsidR="001C6F9D" w:rsidRDefault="001C6F9D" w:rsidP="00300BB0">
            <w:pPr>
              <w:ind w:firstLine="480"/>
            </w:pPr>
            <w:r>
              <w:t>77.8</w:t>
            </w:r>
          </w:p>
        </w:tc>
        <w:tc>
          <w:tcPr>
            <w:tcW w:w="1187" w:type="dxa"/>
          </w:tcPr>
          <w:p w14:paraId="50FAFB66" w14:textId="77777777" w:rsidR="001C6F9D" w:rsidRDefault="001C6F9D" w:rsidP="00300BB0">
            <w:pPr>
              <w:ind w:firstLine="480"/>
            </w:pPr>
            <w:r>
              <w:t>0.989</w:t>
            </w:r>
          </w:p>
        </w:tc>
        <w:tc>
          <w:tcPr>
            <w:tcW w:w="1187" w:type="dxa"/>
          </w:tcPr>
          <w:p w14:paraId="478B6261" w14:textId="77777777" w:rsidR="001C6F9D" w:rsidRDefault="001C6F9D" w:rsidP="00300BB0">
            <w:pPr>
              <w:ind w:firstLine="480"/>
            </w:pPr>
            <w:r>
              <w:t>0.656</w:t>
            </w:r>
          </w:p>
        </w:tc>
        <w:tc>
          <w:tcPr>
            <w:tcW w:w="1187" w:type="dxa"/>
          </w:tcPr>
          <w:p w14:paraId="4949F369" w14:textId="77777777" w:rsidR="001C6F9D" w:rsidRDefault="001C6F9D" w:rsidP="00300BB0">
            <w:pPr>
              <w:ind w:firstLine="480"/>
            </w:pPr>
          </w:p>
        </w:tc>
      </w:tr>
      <w:tr w:rsidR="001C6F9D" w14:paraId="79E90E50" w14:textId="77777777">
        <w:tc>
          <w:tcPr>
            <w:tcW w:w="1187" w:type="dxa"/>
          </w:tcPr>
          <w:p w14:paraId="2534A9AF" w14:textId="77777777" w:rsidR="001C6F9D" w:rsidRDefault="001C6F9D" w:rsidP="00300BB0">
            <w:pPr>
              <w:ind w:firstLine="480"/>
            </w:pPr>
            <w:r>
              <w:t>MFM</w:t>
            </w:r>
          </w:p>
        </w:tc>
        <w:tc>
          <w:tcPr>
            <w:tcW w:w="1187" w:type="dxa"/>
          </w:tcPr>
          <w:p w14:paraId="705E62D5" w14:textId="77777777" w:rsidR="001C6F9D" w:rsidRDefault="001C6F9D" w:rsidP="00300BB0">
            <w:pPr>
              <w:ind w:firstLine="480"/>
            </w:pPr>
            <w:r>
              <w:t>33.3</w:t>
            </w:r>
          </w:p>
        </w:tc>
        <w:tc>
          <w:tcPr>
            <w:tcW w:w="1187" w:type="dxa"/>
          </w:tcPr>
          <w:p w14:paraId="7002716C" w14:textId="77777777" w:rsidR="001C6F9D" w:rsidRDefault="001C6F9D" w:rsidP="00300BB0">
            <w:pPr>
              <w:ind w:firstLine="480"/>
            </w:pPr>
            <w:r>
              <w:t>77.7</w:t>
            </w:r>
          </w:p>
        </w:tc>
        <w:tc>
          <w:tcPr>
            <w:tcW w:w="1187" w:type="dxa"/>
          </w:tcPr>
          <w:p w14:paraId="28C63997" w14:textId="77777777" w:rsidR="001C6F9D" w:rsidRDefault="001C6F9D" w:rsidP="00300BB0">
            <w:pPr>
              <w:ind w:firstLine="480"/>
            </w:pPr>
            <w:r>
              <w:t>77.7</w:t>
            </w:r>
          </w:p>
        </w:tc>
        <w:tc>
          <w:tcPr>
            <w:tcW w:w="1187" w:type="dxa"/>
          </w:tcPr>
          <w:p w14:paraId="579C2B59" w14:textId="77777777" w:rsidR="001C6F9D" w:rsidRDefault="001C6F9D" w:rsidP="00300BB0">
            <w:pPr>
              <w:ind w:firstLine="480"/>
            </w:pPr>
            <w:r>
              <w:t>0.948</w:t>
            </w:r>
          </w:p>
        </w:tc>
        <w:tc>
          <w:tcPr>
            <w:tcW w:w="1187" w:type="dxa"/>
          </w:tcPr>
          <w:p w14:paraId="1D37D8D7" w14:textId="77777777" w:rsidR="001C6F9D" w:rsidRDefault="001C6F9D" w:rsidP="00300BB0">
            <w:pPr>
              <w:ind w:firstLine="480"/>
            </w:pPr>
            <w:r>
              <w:t>0.664</w:t>
            </w:r>
          </w:p>
        </w:tc>
        <w:tc>
          <w:tcPr>
            <w:tcW w:w="1187" w:type="dxa"/>
          </w:tcPr>
          <w:p w14:paraId="02866BFA" w14:textId="77777777" w:rsidR="001C6F9D" w:rsidRDefault="001C6F9D" w:rsidP="00300BB0">
            <w:pPr>
              <w:ind w:firstLine="480"/>
            </w:pPr>
          </w:p>
        </w:tc>
      </w:tr>
      <w:tr w:rsidR="001C6F9D" w14:paraId="6B769413" w14:textId="77777777">
        <w:tc>
          <w:tcPr>
            <w:tcW w:w="1187" w:type="dxa"/>
          </w:tcPr>
          <w:p w14:paraId="7CD7119E" w14:textId="77777777" w:rsidR="001C6F9D" w:rsidRDefault="001C6F9D" w:rsidP="00300BB0">
            <w:pPr>
              <w:ind w:firstLine="480"/>
            </w:pPr>
            <w:r>
              <w:t>MISA</w:t>
            </w:r>
          </w:p>
        </w:tc>
        <w:tc>
          <w:tcPr>
            <w:tcW w:w="1187" w:type="dxa"/>
          </w:tcPr>
          <w:p w14:paraId="61CBC339" w14:textId="77777777" w:rsidR="001C6F9D" w:rsidRDefault="001C6F9D" w:rsidP="00300BB0">
            <w:pPr>
              <w:ind w:firstLine="480"/>
            </w:pPr>
            <w:r>
              <w:t>43.5</w:t>
            </w:r>
          </w:p>
        </w:tc>
        <w:tc>
          <w:tcPr>
            <w:tcW w:w="1187" w:type="dxa"/>
          </w:tcPr>
          <w:p w14:paraId="610D400A" w14:textId="77777777" w:rsidR="001C6F9D" w:rsidRDefault="001C6F9D" w:rsidP="00300BB0">
            <w:pPr>
              <w:ind w:firstLine="480"/>
            </w:pPr>
            <w:r>
              <w:t>81.8</w:t>
            </w:r>
          </w:p>
        </w:tc>
        <w:tc>
          <w:tcPr>
            <w:tcW w:w="1187" w:type="dxa"/>
          </w:tcPr>
          <w:p w14:paraId="545EB3C5" w14:textId="77777777" w:rsidR="001C6F9D" w:rsidRDefault="001C6F9D" w:rsidP="00300BB0">
            <w:pPr>
              <w:ind w:firstLine="480"/>
            </w:pPr>
            <w:r>
              <w:t>81.7</w:t>
            </w:r>
          </w:p>
        </w:tc>
        <w:tc>
          <w:tcPr>
            <w:tcW w:w="1187" w:type="dxa"/>
          </w:tcPr>
          <w:p w14:paraId="50237B3C" w14:textId="77777777" w:rsidR="001C6F9D" w:rsidRDefault="001C6F9D" w:rsidP="00300BB0">
            <w:pPr>
              <w:ind w:firstLine="480"/>
            </w:pPr>
            <w:r>
              <w:t>0.752</w:t>
            </w:r>
          </w:p>
        </w:tc>
        <w:tc>
          <w:tcPr>
            <w:tcW w:w="1187" w:type="dxa"/>
          </w:tcPr>
          <w:p w14:paraId="7C3B917F" w14:textId="77777777" w:rsidR="001C6F9D" w:rsidRDefault="001C6F9D" w:rsidP="00300BB0">
            <w:pPr>
              <w:ind w:firstLine="480"/>
            </w:pPr>
            <w:r>
              <w:t>0.784</w:t>
            </w:r>
          </w:p>
        </w:tc>
        <w:tc>
          <w:tcPr>
            <w:tcW w:w="1187" w:type="dxa"/>
          </w:tcPr>
          <w:p w14:paraId="1449BA23" w14:textId="77777777" w:rsidR="001C6F9D" w:rsidRDefault="001C6F9D" w:rsidP="00300BB0">
            <w:pPr>
              <w:ind w:firstLine="480"/>
            </w:pPr>
          </w:p>
        </w:tc>
      </w:tr>
      <w:tr w:rsidR="001C6F9D" w14:paraId="528588D0" w14:textId="77777777">
        <w:tc>
          <w:tcPr>
            <w:tcW w:w="1187" w:type="dxa"/>
          </w:tcPr>
          <w:p w14:paraId="3F1B820E" w14:textId="77777777" w:rsidR="001C6F9D" w:rsidRDefault="001C6F9D" w:rsidP="00300BB0">
            <w:pPr>
              <w:ind w:firstLine="480"/>
            </w:pPr>
            <w:r>
              <w:t>Self-MM</w:t>
            </w:r>
          </w:p>
        </w:tc>
        <w:tc>
          <w:tcPr>
            <w:tcW w:w="1187" w:type="dxa"/>
          </w:tcPr>
          <w:p w14:paraId="1D59352B" w14:textId="77777777" w:rsidR="001C6F9D" w:rsidRDefault="001C6F9D" w:rsidP="00300BB0">
            <w:pPr>
              <w:ind w:firstLine="480"/>
            </w:pPr>
            <w:r>
              <w:t>45.8</w:t>
            </w:r>
          </w:p>
        </w:tc>
        <w:tc>
          <w:tcPr>
            <w:tcW w:w="1187" w:type="dxa"/>
          </w:tcPr>
          <w:p w14:paraId="0259838C" w14:textId="77777777" w:rsidR="001C6F9D" w:rsidRDefault="001C6F9D" w:rsidP="00300BB0">
            <w:pPr>
              <w:ind w:firstLine="480"/>
            </w:pPr>
            <w:r>
              <w:t>82.5</w:t>
            </w:r>
          </w:p>
        </w:tc>
        <w:tc>
          <w:tcPr>
            <w:tcW w:w="1187" w:type="dxa"/>
          </w:tcPr>
          <w:p w14:paraId="3F184BEE" w14:textId="77777777" w:rsidR="001C6F9D" w:rsidRDefault="001C6F9D" w:rsidP="00300BB0">
            <w:pPr>
              <w:ind w:firstLine="480"/>
            </w:pPr>
            <w:r>
              <w:t>82.6</w:t>
            </w:r>
          </w:p>
        </w:tc>
        <w:tc>
          <w:tcPr>
            <w:tcW w:w="1187" w:type="dxa"/>
          </w:tcPr>
          <w:p w14:paraId="2225BA8A" w14:textId="77777777" w:rsidR="001C6F9D" w:rsidRDefault="001C6F9D" w:rsidP="00300BB0">
            <w:pPr>
              <w:ind w:firstLine="480"/>
            </w:pPr>
            <w:r>
              <w:t>0.731</w:t>
            </w:r>
          </w:p>
        </w:tc>
        <w:tc>
          <w:tcPr>
            <w:tcW w:w="1187" w:type="dxa"/>
          </w:tcPr>
          <w:p w14:paraId="1C71F8C8" w14:textId="77777777" w:rsidR="001C6F9D" w:rsidRDefault="001C6F9D" w:rsidP="00300BB0">
            <w:pPr>
              <w:ind w:firstLine="480"/>
            </w:pPr>
            <w:r>
              <w:t>0.785</w:t>
            </w:r>
          </w:p>
        </w:tc>
        <w:tc>
          <w:tcPr>
            <w:tcW w:w="1187" w:type="dxa"/>
          </w:tcPr>
          <w:p w14:paraId="5B61D06B" w14:textId="77777777" w:rsidR="001C6F9D" w:rsidRDefault="001C6F9D" w:rsidP="00300BB0">
            <w:pPr>
              <w:ind w:firstLine="480"/>
            </w:pPr>
          </w:p>
        </w:tc>
      </w:tr>
      <w:tr w:rsidR="001C6F9D" w14:paraId="6B14473E" w14:textId="77777777">
        <w:tc>
          <w:tcPr>
            <w:tcW w:w="1187" w:type="dxa"/>
          </w:tcPr>
          <w:p w14:paraId="67DE7BA3" w14:textId="77777777" w:rsidR="001C6F9D" w:rsidRDefault="001C6F9D" w:rsidP="00300BB0">
            <w:pPr>
              <w:ind w:firstLine="480"/>
            </w:pPr>
            <w:r>
              <w:t>MMIM</w:t>
            </w:r>
          </w:p>
        </w:tc>
        <w:tc>
          <w:tcPr>
            <w:tcW w:w="1187" w:type="dxa"/>
          </w:tcPr>
          <w:p w14:paraId="5D3A0184" w14:textId="77777777" w:rsidR="001C6F9D" w:rsidRDefault="001C6F9D" w:rsidP="00300BB0">
            <w:pPr>
              <w:ind w:firstLine="480"/>
            </w:pPr>
            <w:r>
              <w:t>45.0</w:t>
            </w:r>
          </w:p>
        </w:tc>
        <w:tc>
          <w:tcPr>
            <w:tcW w:w="1187" w:type="dxa"/>
          </w:tcPr>
          <w:p w14:paraId="155914F9" w14:textId="77777777" w:rsidR="001C6F9D" w:rsidRDefault="001C6F9D" w:rsidP="00300BB0">
            <w:pPr>
              <w:ind w:firstLine="480"/>
            </w:pPr>
            <w:r>
              <w:t>83.0</w:t>
            </w:r>
          </w:p>
        </w:tc>
        <w:tc>
          <w:tcPr>
            <w:tcW w:w="1187" w:type="dxa"/>
          </w:tcPr>
          <w:p w14:paraId="15865D24" w14:textId="77777777" w:rsidR="001C6F9D" w:rsidRDefault="001C6F9D" w:rsidP="00300BB0">
            <w:pPr>
              <w:ind w:firstLine="480"/>
            </w:pPr>
            <w:r>
              <w:t>82.9</w:t>
            </w:r>
          </w:p>
        </w:tc>
        <w:tc>
          <w:tcPr>
            <w:tcW w:w="1187" w:type="dxa"/>
          </w:tcPr>
          <w:p w14:paraId="5EAFE8E5" w14:textId="77777777" w:rsidR="001C6F9D" w:rsidRDefault="001C6F9D" w:rsidP="00300BB0">
            <w:pPr>
              <w:ind w:firstLine="480"/>
            </w:pPr>
            <w:r>
              <w:t>0.738</w:t>
            </w:r>
          </w:p>
        </w:tc>
        <w:tc>
          <w:tcPr>
            <w:tcW w:w="1187" w:type="dxa"/>
          </w:tcPr>
          <w:p w14:paraId="1D868996" w14:textId="77777777" w:rsidR="001C6F9D" w:rsidRDefault="001C6F9D" w:rsidP="00300BB0">
            <w:pPr>
              <w:ind w:firstLine="480"/>
            </w:pPr>
            <w:r>
              <w:t>0.781</w:t>
            </w:r>
          </w:p>
        </w:tc>
        <w:tc>
          <w:tcPr>
            <w:tcW w:w="1187" w:type="dxa"/>
          </w:tcPr>
          <w:p w14:paraId="4D5904A7" w14:textId="77777777" w:rsidR="001C6F9D" w:rsidRDefault="001C6F9D" w:rsidP="00300BB0">
            <w:pPr>
              <w:ind w:firstLine="480"/>
            </w:pPr>
          </w:p>
        </w:tc>
      </w:tr>
      <w:tr w:rsidR="001C6F9D" w14:paraId="2F2D781F" w14:textId="77777777">
        <w:tc>
          <w:tcPr>
            <w:tcW w:w="1187" w:type="dxa"/>
          </w:tcPr>
          <w:p w14:paraId="03FE07CB" w14:textId="77777777" w:rsidR="001C6F9D" w:rsidRDefault="001C6F9D" w:rsidP="00300BB0">
            <w:pPr>
              <w:ind w:firstLine="480"/>
            </w:pPr>
            <w:r>
              <w:t>DMD</w:t>
            </w:r>
          </w:p>
        </w:tc>
        <w:tc>
          <w:tcPr>
            <w:tcW w:w="1187" w:type="dxa"/>
          </w:tcPr>
          <w:p w14:paraId="437DAA5F" w14:textId="77777777" w:rsidR="001C6F9D" w:rsidRDefault="001C6F9D" w:rsidP="00300BB0">
            <w:pPr>
              <w:ind w:firstLine="480"/>
            </w:pPr>
            <w:r>
              <w:t>46.4</w:t>
            </w:r>
          </w:p>
        </w:tc>
        <w:tc>
          <w:tcPr>
            <w:tcW w:w="1187" w:type="dxa"/>
          </w:tcPr>
          <w:p w14:paraId="46FDDE1F" w14:textId="77777777" w:rsidR="001C6F9D" w:rsidRDefault="001C6F9D" w:rsidP="00300BB0">
            <w:pPr>
              <w:ind w:firstLine="480"/>
            </w:pPr>
            <w:r>
              <w:t>84.2</w:t>
            </w:r>
          </w:p>
        </w:tc>
        <w:tc>
          <w:tcPr>
            <w:tcW w:w="1187" w:type="dxa"/>
          </w:tcPr>
          <w:p w14:paraId="143F1C69" w14:textId="77777777" w:rsidR="001C6F9D" w:rsidRDefault="001C6F9D" w:rsidP="00300BB0">
            <w:pPr>
              <w:ind w:firstLine="480"/>
            </w:pPr>
            <w:r>
              <w:t>84.1</w:t>
            </w:r>
          </w:p>
        </w:tc>
        <w:tc>
          <w:tcPr>
            <w:tcW w:w="1187" w:type="dxa"/>
          </w:tcPr>
          <w:p w14:paraId="5431B71E" w14:textId="77777777" w:rsidR="001C6F9D" w:rsidRDefault="001C6F9D" w:rsidP="00300BB0">
            <w:pPr>
              <w:ind w:firstLine="480"/>
            </w:pPr>
            <w:r>
              <w:t>0.709</w:t>
            </w:r>
          </w:p>
        </w:tc>
        <w:tc>
          <w:tcPr>
            <w:tcW w:w="1187" w:type="dxa"/>
          </w:tcPr>
          <w:p w14:paraId="124AE4F9" w14:textId="77777777" w:rsidR="001C6F9D" w:rsidRDefault="001C6F9D" w:rsidP="00300BB0">
            <w:pPr>
              <w:ind w:firstLine="480"/>
            </w:pPr>
            <w:r>
              <w:t>0.796</w:t>
            </w:r>
          </w:p>
        </w:tc>
        <w:tc>
          <w:tcPr>
            <w:tcW w:w="1187" w:type="dxa"/>
          </w:tcPr>
          <w:p w14:paraId="5E3EED96" w14:textId="77777777" w:rsidR="001C6F9D" w:rsidRDefault="001C6F9D" w:rsidP="00300BB0">
            <w:pPr>
              <w:ind w:firstLine="480"/>
            </w:pPr>
          </w:p>
        </w:tc>
      </w:tr>
      <w:tr w:rsidR="001C6F9D" w14:paraId="265A0E83" w14:textId="77777777">
        <w:tc>
          <w:tcPr>
            <w:tcW w:w="1187" w:type="dxa"/>
          </w:tcPr>
          <w:p w14:paraId="7E6614ED" w14:textId="77777777" w:rsidR="001C6F9D" w:rsidRDefault="001C6F9D" w:rsidP="00300BB0">
            <w:pPr>
              <w:ind w:firstLine="480"/>
            </w:pPr>
            <w:r>
              <w:t>ITHP</w:t>
            </w:r>
          </w:p>
        </w:tc>
        <w:tc>
          <w:tcPr>
            <w:tcW w:w="1187" w:type="dxa"/>
          </w:tcPr>
          <w:p w14:paraId="2D3DB5DE" w14:textId="77777777" w:rsidR="001C6F9D" w:rsidRDefault="001C6F9D" w:rsidP="00300BB0">
            <w:pPr>
              <w:ind w:firstLine="480"/>
            </w:pPr>
            <w:r>
              <w:t>47.7</w:t>
            </w:r>
          </w:p>
        </w:tc>
        <w:tc>
          <w:tcPr>
            <w:tcW w:w="1187" w:type="dxa"/>
          </w:tcPr>
          <w:p w14:paraId="3376E389" w14:textId="77777777" w:rsidR="001C6F9D" w:rsidRDefault="001C6F9D" w:rsidP="00300BB0">
            <w:pPr>
              <w:ind w:firstLine="480"/>
            </w:pPr>
            <w:r>
              <w:t>86.1</w:t>
            </w:r>
          </w:p>
        </w:tc>
        <w:tc>
          <w:tcPr>
            <w:tcW w:w="1187" w:type="dxa"/>
          </w:tcPr>
          <w:p w14:paraId="7303C918" w14:textId="77777777" w:rsidR="001C6F9D" w:rsidRDefault="001C6F9D" w:rsidP="00300BB0">
            <w:pPr>
              <w:ind w:firstLine="480"/>
            </w:pPr>
            <w:r>
              <w:t>86.1</w:t>
            </w:r>
          </w:p>
        </w:tc>
        <w:tc>
          <w:tcPr>
            <w:tcW w:w="1187" w:type="dxa"/>
          </w:tcPr>
          <w:p w14:paraId="7346A51D" w14:textId="77777777" w:rsidR="001C6F9D" w:rsidRDefault="001C6F9D" w:rsidP="00300BB0">
            <w:pPr>
              <w:ind w:firstLine="480"/>
            </w:pPr>
            <w:r>
              <w:t>0.663</w:t>
            </w:r>
          </w:p>
        </w:tc>
        <w:tc>
          <w:tcPr>
            <w:tcW w:w="1187" w:type="dxa"/>
          </w:tcPr>
          <w:p w14:paraId="78392C10" w14:textId="77777777" w:rsidR="001C6F9D" w:rsidRDefault="001C6F9D" w:rsidP="00300BB0">
            <w:pPr>
              <w:ind w:firstLine="480"/>
            </w:pPr>
            <w:r>
              <w:t>0.856</w:t>
            </w:r>
          </w:p>
        </w:tc>
        <w:tc>
          <w:tcPr>
            <w:tcW w:w="1187" w:type="dxa"/>
          </w:tcPr>
          <w:p w14:paraId="445C5C9F" w14:textId="77777777" w:rsidR="001C6F9D" w:rsidRDefault="001C6F9D" w:rsidP="00300BB0">
            <w:pPr>
              <w:ind w:firstLine="480"/>
            </w:pPr>
          </w:p>
        </w:tc>
      </w:tr>
      <w:tr w:rsidR="001C6F9D" w14:paraId="0923F433" w14:textId="77777777">
        <w:tc>
          <w:tcPr>
            <w:tcW w:w="1187" w:type="dxa"/>
          </w:tcPr>
          <w:p w14:paraId="67EB8DC1" w14:textId="77777777" w:rsidR="001C6F9D" w:rsidRDefault="001C6F9D" w:rsidP="00300BB0">
            <w:pPr>
              <w:ind w:firstLine="480"/>
            </w:pPr>
            <w:r>
              <w:t>MCL-MCF</w:t>
            </w:r>
          </w:p>
        </w:tc>
        <w:tc>
          <w:tcPr>
            <w:tcW w:w="1187" w:type="dxa"/>
          </w:tcPr>
          <w:p w14:paraId="52AA20F8" w14:textId="77777777" w:rsidR="001C6F9D" w:rsidRDefault="001C6F9D" w:rsidP="00300BB0">
            <w:pPr>
              <w:ind w:firstLine="480"/>
            </w:pPr>
            <w:r>
              <w:t>—</w:t>
            </w:r>
          </w:p>
        </w:tc>
        <w:tc>
          <w:tcPr>
            <w:tcW w:w="1187" w:type="dxa"/>
          </w:tcPr>
          <w:p w14:paraId="63BFAD99" w14:textId="77777777" w:rsidR="001C6F9D" w:rsidRDefault="001C6F9D" w:rsidP="00300BB0">
            <w:pPr>
              <w:ind w:firstLine="480"/>
            </w:pPr>
            <w:r>
              <w:t>84.9</w:t>
            </w:r>
          </w:p>
        </w:tc>
        <w:tc>
          <w:tcPr>
            <w:tcW w:w="1187" w:type="dxa"/>
          </w:tcPr>
          <w:p w14:paraId="4B73A8D0" w14:textId="77777777" w:rsidR="001C6F9D" w:rsidRDefault="001C6F9D" w:rsidP="00300BB0">
            <w:pPr>
              <w:ind w:firstLine="480"/>
            </w:pPr>
            <w:r>
              <w:t>84.7</w:t>
            </w:r>
          </w:p>
        </w:tc>
        <w:tc>
          <w:tcPr>
            <w:tcW w:w="1187" w:type="dxa"/>
          </w:tcPr>
          <w:p w14:paraId="2F20126C" w14:textId="77777777" w:rsidR="001C6F9D" w:rsidRDefault="001C6F9D" w:rsidP="00300BB0">
            <w:pPr>
              <w:ind w:firstLine="480"/>
            </w:pPr>
            <w:r>
              <w:t>0.692</w:t>
            </w:r>
          </w:p>
        </w:tc>
        <w:tc>
          <w:tcPr>
            <w:tcW w:w="1187" w:type="dxa"/>
          </w:tcPr>
          <w:p w14:paraId="7C6F916C" w14:textId="77777777" w:rsidR="001C6F9D" w:rsidRDefault="001C6F9D" w:rsidP="00300BB0">
            <w:pPr>
              <w:ind w:firstLine="480"/>
            </w:pPr>
            <w:r>
              <w:t>0.799</w:t>
            </w:r>
          </w:p>
        </w:tc>
        <w:tc>
          <w:tcPr>
            <w:tcW w:w="1187" w:type="dxa"/>
          </w:tcPr>
          <w:p w14:paraId="5F2AD46B" w14:textId="77777777" w:rsidR="001C6F9D" w:rsidRDefault="001C6F9D" w:rsidP="00300BB0">
            <w:pPr>
              <w:ind w:firstLine="480"/>
            </w:pPr>
          </w:p>
        </w:tc>
      </w:tr>
      <w:tr w:rsidR="001C6F9D" w14:paraId="58E0007E" w14:textId="77777777">
        <w:tc>
          <w:tcPr>
            <w:tcW w:w="1187" w:type="dxa"/>
          </w:tcPr>
          <w:p w14:paraId="435C0E83" w14:textId="77777777" w:rsidR="001C6F9D" w:rsidRDefault="001C6F9D" w:rsidP="00300BB0">
            <w:pPr>
              <w:ind w:firstLine="480"/>
            </w:pPr>
            <w:proofErr w:type="spellStart"/>
            <w:r>
              <w:t>ConFEDE</w:t>
            </w:r>
            <w:proofErr w:type="spellEnd"/>
          </w:p>
        </w:tc>
        <w:tc>
          <w:tcPr>
            <w:tcW w:w="1187" w:type="dxa"/>
          </w:tcPr>
          <w:p w14:paraId="3DA58418" w14:textId="77777777" w:rsidR="001C6F9D" w:rsidRDefault="001C6F9D" w:rsidP="00300BB0">
            <w:pPr>
              <w:ind w:firstLine="480"/>
            </w:pPr>
            <w:r>
              <w:t>42.27</w:t>
            </w:r>
          </w:p>
        </w:tc>
        <w:tc>
          <w:tcPr>
            <w:tcW w:w="1187" w:type="dxa"/>
          </w:tcPr>
          <w:p w14:paraId="11C951A8" w14:textId="77777777" w:rsidR="001C6F9D" w:rsidRDefault="001C6F9D" w:rsidP="00300BB0">
            <w:pPr>
              <w:ind w:firstLine="480"/>
            </w:pPr>
            <w:r>
              <w:t>84.17</w:t>
            </w:r>
          </w:p>
        </w:tc>
        <w:tc>
          <w:tcPr>
            <w:tcW w:w="1187" w:type="dxa"/>
          </w:tcPr>
          <w:p w14:paraId="734E51B3" w14:textId="77777777" w:rsidR="001C6F9D" w:rsidRDefault="001C6F9D" w:rsidP="00300BB0">
            <w:pPr>
              <w:ind w:firstLine="480"/>
            </w:pPr>
            <w:r>
              <w:t>84.13</w:t>
            </w:r>
          </w:p>
        </w:tc>
        <w:tc>
          <w:tcPr>
            <w:tcW w:w="1187" w:type="dxa"/>
          </w:tcPr>
          <w:p w14:paraId="1EA13EA9" w14:textId="77777777" w:rsidR="001C6F9D" w:rsidRDefault="001C6F9D" w:rsidP="00300BB0">
            <w:pPr>
              <w:ind w:firstLine="480"/>
            </w:pPr>
            <w:r>
              <w:t>0.742</w:t>
            </w:r>
          </w:p>
        </w:tc>
        <w:tc>
          <w:tcPr>
            <w:tcW w:w="1187" w:type="dxa"/>
          </w:tcPr>
          <w:p w14:paraId="2AED8BD3" w14:textId="77777777" w:rsidR="001C6F9D" w:rsidRDefault="001C6F9D" w:rsidP="00300BB0">
            <w:pPr>
              <w:ind w:firstLine="480"/>
            </w:pPr>
            <w:r>
              <w:t>0.790</w:t>
            </w:r>
          </w:p>
        </w:tc>
        <w:tc>
          <w:tcPr>
            <w:tcW w:w="1187" w:type="dxa"/>
          </w:tcPr>
          <w:p w14:paraId="7619DA7E" w14:textId="77777777" w:rsidR="001C6F9D" w:rsidRDefault="001C6F9D" w:rsidP="00300BB0">
            <w:pPr>
              <w:ind w:firstLine="480"/>
            </w:pPr>
          </w:p>
        </w:tc>
      </w:tr>
      <w:tr w:rsidR="001C6F9D" w14:paraId="28728E24" w14:textId="77777777">
        <w:tc>
          <w:tcPr>
            <w:tcW w:w="1187" w:type="dxa"/>
          </w:tcPr>
          <w:p w14:paraId="247FD132" w14:textId="77777777" w:rsidR="001C6F9D" w:rsidRDefault="001C6F9D" w:rsidP="00300BB0">
            <w:pPr>
              <w:ind w:firstLine="480"/>
            </w:pPr>
            <w:r>
              <w:t>CLGSI</w:t>
            </w:r>
          </w:p>
        </w:tc>
        <w:tc>
          <w:tcPr>
            <w:tcW w:w="1187" w:type="dxa"/>
          </w:tcPr>
          <w:p w14:paraId="56892276" w14:textId="77777777" w:rsidR="001C6F9D" w:rsidRDefault="001C6F9D" w:rsidP="00300BB0">
            <w:pPr>
              <w:ind w:firstLine="480"/>
            </w:pPr>
            <w:r>
              <w:t>47.96</w:t>
            </w:r>
          </w:p>
        </w:tc>
        <w:tc>
          <w:tcPr>
            <w:tcW w:w="1187" w:type="dxa"/>
          </w:tcPr>
          <w:p w14:paraId="65FBE4A7" w14:textId="77777777" w:rsidR="001C6F9D" w:rsidRDefault="001C6F9D" w:rsidP="00300BB0">
            <w:pPr>
              <w:ind w:firstLine="480"/>
            </w:pPr>
            <w:r>
              <w:t>83.97</w:t>
            </w:r>
          </w:p>
        </w:tc>
        <w:tc>
          <w:tcPr>
            <w:tcW w:w="1187" w:type="dxa"/>
          </w:tcPr>
          <w:p w14:paraId="0B7FC811" w14:textId="77777777" w:rsidR="001C6F9D" w:rsidRDefault="001C6F9D" w:rsidP="00300BB0">
            <w:pPr>
              <w:ind w:firstLine="480"/>
            </w:pPr>
            <w:r>
              <w:t>83.63</w:t>
            </w:r>
          </w:p>
        </w:tc>
        <w:tc>
          <w:tcPr>
            <w:tcW w:w="1187" w:type="dxa"/>
          </w:tcPr>
          <w:p w14:paraId="402AEF25" w14:textId="77777777" w:rsidR="001C6F9D" w:rsidRDefault="001C6F9D" w:rsidP="00300BB0">
            <w:pPr>
              <w:ind w:firstLine="480"/>
            </w:pPr>
            <w:r>
              <w:t>0.703</w:t>
            </w:r>
          </w:p>
        </w:tc>
        <w:tc>
          <w:tcPr>
            <w:tcW w:w="1187" w:type="dxa"/>
          </w:tcPr>
          <w:p w14:paraId="4A253668" w14:textId="77777777" w:rsidR="001C6F9D" w:rsidRDefault="001C6F9D" w:rsidP="00300BB0">
            <w:pPr>
              <w:ind w:firstLine="480"/>
            </w:pPr>
            <w:r>
              <w:t>0.790</w:t>
            </w:r>
          </w:p>
        </w:tc>
        <w:tc>
          <w:tcPr>
            <w:tcW w:w="1187" w:type="dxa"/>
          </w:tcPr>
          <w:p w14:paraId="10A51710" w14:textId="77777777" w:rsidR="001C6F9D" w:rsidRDefault="001C6F9D" w:rsidP="00300BB0">
            <w:pPr>
              <w:ind w:firstLine="480"/>
            </w:pPr>
          </w:p>
        </w:tc>
      </w:tr>
      <w:tr w:rsidR="001C6F9D" w14:paraId="29100737" w14:textId="77777777">
        <w:tc>
          <w:tcPr>
            <w:tcW w:w="1187" w:type="dxa"/>
          </w:tcPr>
          <w:p w14:paraId="4DC3BFF0" w14:textId="77777777" w:rsidR="001C6F9D" w:rsidRDefault="001C6F9D" w:rsidP="00300BB0">
            <w:pPr>
              <w:ind w:firstLine="480"/>
            </w:pPr>
            <w:proofErr w:type="spellStart"/>
            <w:r>
              <w:t>UniMSE</w:t>
            </w:r>
            <w:proofErr w:type="spellEnd"/>
          </w:p>
        </w:tc>
        <w:tc>
          <w:tcPr>
            <w:tcW w:w="1187" w:type="dxa"/>
          </w:tcPr>
          <w:p w14:paraId="69A73141" w14:textId="77777777" w:rsidR="001C6F9D" w:rsidRDefault="001C6F9D" w:rsidP="00300BB0">
            <w:pPr>
              <w:ind w:firstLine="480"/>
            </w:pPr>
            <w:r>
              <w:t>48.68</w:t>
            </w:r>
          </w:p>
        </w:tc>
        <w:tc>
          <w:tcPr>
            <w:tcW w:w="1187" w:type="dxa"/>
          </w:tcPr>
          <w:p w14:paraId="4E196700" w14:textId="77777777" w:rsidR="001C6F9D" w:rsidRDefault="001C6F9D" w:rsidP="00300BB0">
            <w:pPr>
              <w:ind w:firstLine="480"/>
            </w:pPr>
            <w:r>
              <w:t>85.85</w:t>
            </w:r>
          </w:p>
        </w:tc>
        <w:tc>
          <w:tcPr>
            <w:tcW w:w="1187" w:type="dxa"/>
          </w:tcPr>
          <w:p w14:paraId="3F91436A" w14:textId="77777777" w:rsidR="001C6F9D" w:rsidRDefault="001C6F9D" w:rsidP="00300BB0">
            <w:pPr>
              <w:ind w:firstLine="480"/>
            </w:pPr>
            <w:r>
              <w:t>85.83</w:t>
            </w:r>
          </w:p>
        </w:tc>
        <w:tc>
          <w:tcPr>
            <w:tcW w:w="1187" w:type="dxa"/>
          </w:tcPr>
          <w:p w14:paraId="42D4203C" w14:textId="77777777" w:rsidR="001C6F9D" w:rsidRDefault="001C6F9D" w:rsidP="00300BB0">
            <w:pPr>
              <w:ind w:firstLine="480"/>
            </w:pPr>
            <w:r>
              <w:t>0.691</w:t>
            </w:r>
          </w:p>
        </w:tc>
        <w:tc>
          <w:tcPr>
            <w:tcW w:w="1187" w:type="dxa"/>
          </w:tcPr>
          <w:p w14:paraId="5EE578C2" w14:textId="77777777" w:rsidR="001C6F9D" w:rsidRDefault="001C6F9D" w:rsidP="00300BB0">
            <w:pPr>
              <w:ind w:firstLine="480"/>
            </w:pPr>
            <w:r>
              <w:t>0.809</w:t>
            </w:r>
          </w:p>
        </w:tc>
        <w:tc>
          <w:tcPr>
            <w:tcW w:w="1187" w:type="dxa"/>
          </w:tcPr>
          <w:p w14:paraId="245697F3" w14:textId="77777777" w:rsidR="001C6F9D" w:rsidRDefault="001C6F9D" w:rsidP="00300BB0">
            <w:pPr>
              <w:ind w:firstLine="480"/>
            </w:pPr>
          </w:p>
        </w:tc>
      </w:tr>
      <w:tr w:rsidR="001C6F9D" w14:paraId="731B4CDB" w14:textId="77777777">
        <w:tc>
          <w:tcPr>
            <w:tcW w:w="1187" w:type="dxa"/>
          </w:tcPr>
          <w:p w14:paraId="66F19CD3" w14:textId="77777777" w:rsidR="001C6F9D" w:rsidRDefault="001C6F9D" w:rsidP="00300BB0">
            <w:pPr>
              <w:ind w:firstLine="480"/>
            </w:pPr>
            <w:r>
              <w:t>MGT</w:t>
            </w:r>
          </w:p>
        </w:tc>
        <w:tc>
          <w:tcPr>
            <w:tcW w:w="1187" w:type="dxa"/>
          </w:tcPr>
          <w:p w14:paraId="5E1A2E4E" w14:textId="77777777" w:rsidR="001C6F9D" w:rsidRDefault="001C6F9D" w:rsidP="00300BB0">
            <w:pPr>
              <w:ind w:firstLine="480"/>
            </w:pPr>
            <w:r>
              <w:t>50.44</w:t>
            </w:r>
          </w:p>
        </w:tc>
        <w:tc>
          <w:tcPr>
            <w:tcW w:w="1187" w:type="dxa"/>
          </w:tcPr>
          <w:p w14:paraId="2D6F5681" w14:textId="77777777" w:rsidR="001C6F9D" w:rsidRDefault="001C6F9D" w:rsidP="00300BB0">
            <w:pPr>
              <w:ind w:firstLine="480"/>
            </w:pPr>
            <w:r>
              <w:t>86.30</w:t>
            </w:r>
          </w:p>
        </w:tc>
        <w:tc>
          <w:tcPr>
            <w:tcW w:w="1187" w:type="dxa"/>
          </w:tcPr>
          <w:p w14:paraId="2356697C" w14:textId="77777777" w:rsidR="001C6F9D" w:rsidRDefault="001C6F9D" w:rsidP="00300BB0">
            <w:pPr>
              <w:ind w:firstLine="480"/>
            </w:pPr>
            <w:r>
              <w:t>86.28</w:t>
            </w:r>
          </w:p>
        </w:tc>
        <w:tc>
          <w:tcPr>
            <w:tcW w:w="1187" w:type="dxa"/>
          </w:tcPr>
          <w:p w14:paraId="45196CA0" w14:textId="77777777" w:rsidR="001C6F9D" w:rsidRDefault="001C6F9D" w:rsidP="00300BB0">
            <w:pPr>
              <w:ind w:firstLine="480"/>
            </w:pPr>
            <w:r>
              <w:t>0.659</w:t>
            </w:r>
          </w:p>
        </w:tc>
        <w:tc>
          <w:tcPr>
            <w:tcW w:w="1187" w:type="dxa"/>
          </w:tcPr>
          <w:p w14:paraId="7B6900E6" w14:textId="77777777" w:rsidR="001C6F9D" w:rsidRDefault="001C6F9D" w:rsidP="00300BB0">
            <w:pPr>
              <w:ind w:firstLine="480"/>
            </w:pPr>
            <w:r>
              <w:t>0.822</w:t>
            </w:r>
          </w:p>
        </w:tc>
        <w:tc>
          <w:tcPr>
            <w:tcW w:w="1187" w:type="dxa"/>
          </w:tcPr>
          <w:p w14:paraId="06548267" w14:textId="77777777" w:rsidR="001C6F9D" w:rsidRDefault="001C6F9D" w:rsidP="00300BB0">
            <w:pPr>
              <w:ind w:firstLine="480"/>
            </w:pPr>
          </w:p>
        </w:tc>
      </w:tr>
      <w:tr w:rsidR="001C6F9D" w14:paraId="4DF89C38" w14:textId="77777777">
        <w:tc>
          <w:tcPr>
            <w:tcW w:w="1187" w:type="dxa"/>
            <w:shd w:val="clear" w:color="auto" w:fill="F2F7F2"/>
          </w:tcPr>
          <w:p>
            <w:r/>
            <w:r>
              <w:rPr>
                <w:sz w:val="20"/>
              </w:rPr>
              <w:t>SACF — Run 1 (seed=42, std)</w:t>
            </w:r>
          </w:p>
        </w:tc>
        <w:tc>
          <w:tcPr>
            <w:tcW w:w="1187" w:type="dxa"/>
            <w:shd w:val="clear" w:color="auto" w:fill="F2F7F2"/>
          </w:tcPr>
          <w:p>
            <w:r/>
            <w:r>
              <w:rPr>
                <w:sz w:val="20"/>
              </w:rPr>
              <w:t>52.62</w:t>
            </w:r>
          </w:p>
        </w:tc>
        <w:tc>
          <w:tcPr>
            <w:tcW w:w="1187" w:type="dxa"/>
            <w:shd w:val="clear" w:color="auto" w:fill="F2F7F2"/>
          </w:tcPr>
          <w:p>
            <w:r/>
            <w:r>
              <w:rPr>
                <w:sz w:val="20"/>
              </w:rPr>
              <w:t>85.13</w:t>
            </w:r>
          </w:p>
        </w:tc>
        <w:tc>
          <w:tcPr>
            <w:tcW w:w="1187" w:type="dxa"/>
            <w:shd w:val="clear" w:color="auto" w:fill="F2F7F2"/>
          </w:tcPr>
          <w:p>
            <w:r/>
            <w:r>
              <w:rPr>
                <w:sz w:val="20"/>
              </w:rPr>
              <w:t>85.10</w:t>
            </w:r>
          </w:p>
        </w:tc>
        <w:tc>
          <w:tcPr>
            <w:tcW w:w="1187" w:type="dxa"/>
            <w:shd w:val="clear" w:color="auto" w:fill="F2F7F2"/>
          </w:tcPr>
          <w:p>
            <w:r/>
            <w:r>
              <w:rPr>
                <w:sz w:val="20"/>
              </w:rPr>
              <w:t>0.597</w:t>
            </w:r>
          </w:p>
        </w:tc>
        <w:tc>
          <w:tcPr>
            <w:tcW w:w="1187" w:type="dxa"/>
            <w:shd w:val="clear" w:color="auto" w:fill="F2F7F2"/>
          </w:tcPr>
          <w:p>
            <w:r/>
            <w:r>
              <w:rPr>
                <w:sz w:val="20"/>
              </w:rPr>
              <w:t>0.866</w:t>
            </w:r>
          </w:p>
        </w:tc>
        <w:tc>
          <w:tcPr>
            <w:tcW w:w="1187" w:type="dxa"/>
            <w:shd w:val="clear" w:color="auto" w:fill="F2F7F2"/>
          </w:tcPr>
          <w:p>
            <w:r/>
            <w:r>
              <w:rPr>
                <w:sz w:val="20"/>
              </w:rPr>
              <w:t>本研究</w:t>
            </w:r>
          </w:p>
        </w:tc>
      </w:tr>
      <w:tr w:rsidR="001C6F9D" w14:paraId="5BFB54E2" w14:textId="77777777">
        <w:tc>
          <w:tcPr>
            <w:tcW w:w="1187" w:type="dxa"/>
            <w:shd w:val="clear" w:color="auto" w:fill="F2F7F2"/>
          </w:tcPr>
          <w:p>
            <w:r/>
            <w:r>
              <w:rPr>
                <w:sz w:val="20"/>
              </w:rPr>
              <w:t>SACF — Run 2 (seed=42, S2 ext)</w:t>
            </w:r>
          </w:p>
        </w:tc>
        <w:tc>
          <w:tcPr>
            <w:tcW w:w="1187" w:type="dxa"/>
            <w:shd w:val="clear" w:color="auto" w:fill="F2F7F2"/>
          </w:tcPr>
          <w:p>
            <w:r/>
            <w:r>
              <w:rPr>
                <w:sz w:val="20"/>
              </w:rPr>
              <w:t>52.48</w:t>
            </w:r>
          </w:p>
        </w:tc>
        <w:tc>
          <w:tcPr>
            <w:tcW w:w="1187" w:type="dxa"/>
            <w:shd w:val="clear" w:color="auto" w:fill="F2F7F2"/>
          </w:tcPr>
          <w:p>
            <w:r/>
            <w:r>
              <w:rPr>
                <w:sz w:val="20"/>
              </w:rPr>
              <w:t>85.42</w:t>
            </w:r>
          </w:p>
        </w:tc>
        <w:tc>
          <w:tcPr>
            <w:tcW w:w="1187" w:type="dxa"/>
            <w:shd w:val="clear" w:color="auto" w:fill="F2F7F2"/>
          </w:tcPr>
          <w:p>
            <w:r/>
            <w:r>
              <w:rPr>
                <w:sz w:val="20"/>
              </w:rPr>
              <w:t>85.40</w:t>
            </w:r>
          </w:p>
        </w:tc>
        <w:tc>
          <w:tcPr>
            <w:tcW w:w="1187" w:type="dxa"/>
            <w:shd w:val="clear" w:color="auto" w:fill="F2F7F2"/>
          </w:tcPr>
          <w:p>
            <w:r/>
            <w:r>
              <w:rPr>
                <w:sz w:val="20"/>
              </w:rPr>
              <w:t>0.591</w:t>
            </w:r>
          </w:p>
        </w:tc>
        <w:tc>
          <w:tcPr>
            <w:tcW w:w="1187" w:type="dxa"/>
            <w:shd w:val="clear" w:color="auto" w:fill="F2F7F2"/>
          </w:tcPr>
          <w:p>
            <w:r/>
            <w:r>
              <w:rPr>
                <w:sz w:val="20"/>
              </w:rPr>
              <w:t>0.868</w:t>
            </w:r>
          </w:p>
        </w:tc>
        <w:tc>
          <w:tcPr>
            <w:tcW w:w="1187" w:type="dxa"/>
            <w:shd w:val="clear" w:color="auto" w:fill="F2F7F2"/>
          </w:tcPr>
          <w:p>
            <w:r/>
            <w:r>
              <w:rPr>
                <w:sz w:val="20"/>
              </w:rPr>
              <w:t>本研究</w:t>
            </w:r>
          </w:p>
        </w:tc>
      </w:tr>
      <w:tr w:rsidR="001C6F9D" w14:paraId="6B610068" w14:textId="77777777">
        <w:tc>
          <w:tcPr>
            <w:tcW w:w="1187" w:type="dxa"/>
            <w:shd w:val="clear" w:color="auto" w:fill="F2F7F2"/>
          </w:tcPr>
          <w:p>
            <w:r/>
            <w:r>
              <w:rPr>
                <w:sz w:val="20"/>
              </w:rPr>
              <w:t>SACF — Run 3 (seed=5678, +BAN)</w:t>
            </w:r>
          </w:p>
        </w:tc>
        <w:tc>
          <w:tcPr>
            <w:tcW w:w="1187" w:type="dxa"/>
            <w:shd w:val="clear" w:color="auto" w:fill="F2F7F2"/>
          </w:tcPr>
          <w:p>
            <w:r/>
            <w:r>
              <w:rPr>
                <w:sz w:val="20"/>
              </w:rPr>
              <w:t>51.60</w:t>
            </w:r>
          </w:p>
        </w:tc>
        <w:tc>
          <w:tcPr>
            <w:tcW w:w="1187" w:type="dxa"/>
            <w:shd w:val="clear" w:color="auto" w:fill="F2F7F2"/>
          </w:tcPr>
          <w:p>
            <w:r/>
            <w:r>
              <w:rPr>
                <w:sz w:val="20"/>
              </w:rPr>
              <w:t>84.99</w:t>
            </w:r>
          </w:p>
        </w:tc>
        <w:tc>
          <w:tcPr>
            <w:tcW w:w="1187" w:type="dxa"/>
            <w:shd w:val="clear" w:color="auto" w:fill="F2F7F2"/>
          </w:tcPr>
          <w:p>
            <w:r/>
            <w:r>
              <w:rPr>
                <w:sz w:val="20"/>
              </w:rPr>
              <w:t>84.97</w:t>
            </w:r>
          </w:p>
        </w:tc>
        <w:tc>
          <w:tcPr>
            <w:tcW w:w="1187" w:type="dxa"/>
            <w:shd w:val="clear" w:color="auto" w:fill="F2F7F2"/>
          </w:tcPr>
          <w:p>
            <w:r/>
            <w:r>
              <w:rPr>
                <w:sz w:val="20"/>
              </w:rPr>
              <w:t>0.602</w:t>
            </w:r>
          </w:p>
        </w:tc>
        <w:tc>
          <w:tcPr>
            <w:tcW w:w="1187" w:type="dxa"/>
            <w:shd w:val="clear" w:color="auto" w:fill="F2F7F2"/>
          </w:tcPr>
          <w:p>
            <w:r/>
            <w:r>
              <w:rPr>
                <w:sz w:val="20"/>
              </w:rPr>
              <w:t>0.864</w:t>
            </w:r>
          </w:p>
        </w:tc>
        <w:tc>
          <w:tcPr>
            <w:tcW w:w="1187" w:type="dxa"/>
            <w:shd w:val="clear" w:color="auto" w:fill="F2F7F2"/>
          </w:tcPr>
          <w:p>
            <w:r/>
            <w:r>
              <w:rPr>
                <w:sz w:val="20"/>
              </w:rPr>
              <w:t>本研究</w:t>
            </w:r>
          </w:p>
        </w:tc>
      </w:tr>
      <w:tr w:rsidR="001C6F9D" w14:paraId="7913F49A" w14:textId="77777777">
        <w:tc>
          <w:tcPr>
            <w:tcW w:w="1187" w:type="dxa"/>
            <w:shd w:val="clear" w:color="auto" w:fill="E2EFDA"/>
          </w:tcPr>
          <w:p>
            <w:r/>
            <w:r>
              <w:rPr>
                <w:b/>
                <w:sz w:val="20"/>
              </w:rPr>
              <w:t>SACF 模型（三次執行參數空間平均）</w:t>
            </w:r>
          </w:p>
        </w:tc>
        <w:tc>
          <w:tcPr>
            <w:tcW w:w="1187" w:type="dxa"/>
            <w:shd w:val="clear" w:color="auto" w:fill="E2EFDA"/>
          </w:tcPr>
          <w:p>
            <w:r/>
            <w:r>
              <w:rPr>
                <w:b/>
                <w:sz w:val="20"/>
              </w:rPr>
              <w:t>53.06</w:t>
            </w:r>
          </w:p>
        </w:tc>
        <w:tc>
          <w:tcPr>
            <w:tcW w:w="1187" w:type="dxa"/>
            <w:shd w:val="clear" w:color="auto" w:fill="E2EFDA"/>
          </w:tcPr>
          <w:p>
            <w:r/>
            <w:r>
              <w:rPr>
                <w:b/>
                <w:sz w:val="20"/>
              </w:rPr>
              <w:t>85.42</w:t>
            </w:r>
          </w:p>
        </w:tc>
        <w:tc>
          <w:tcPr>
            <w:tcW w:w="1187" w:type="dxa"/>
            <w:shd w:val="clear" w:color="auto" w:fill="E2EFDA"/>
          </w:tcPr>
          <w:p>
            <w:r/>
            <w:r>
              <w:rPr>
                <w:b/>
                <w:sz w:val="20"/>
              </w:rPr>
              <w:t>85.41</w:t>
            </w:r>
          </w:p>
        </w:tc>
        <w:tc>
          <w:tcPr>
            <w:tcW w:w="1187" w:type="dxa"/>
            <w:shd w:val="clear" w:color="auto" w:fill="E2EFDA"/>
          </w:tcPr>
          <w:p>
            <w:r/>
            <w:r>
              <w:rPr>
                <w:b/>
                <w:sz w:val="20"/>
              </w:rPr>
              <w:t>0.5840</w:t>
            </w:r>
          </w:p>
        </w:tc>
        <w:tc>
          <w:tcPr>
            <w:tcW w:w="1187" w:type="dxa"/>
            <w:shd w:val="clear" w:color="auto" w:fill="E2EFDA"/>
          </w:tcPr>
          <w:p>
            <w:r/>
            <w:r>
              <w:rPr>
                <w:b/>
                <w:sz w:val="20"/>
              </w:rPr>
              <w:t>0.8691</w:t>
            </w:r>
          </w:p>
        </w:tc>
        <w:tc>
          <w:tcPr>
            <w:tcW w:w="1187" w:type="dxa"/>
            <w:shd w:val="clear" w:color="auto" w:fill="E2EFDA"/>
          </w:tcPr>
          <w:p>
            <w:r/>
            <w:r>
              <w:rPr>
                <w:b/>
                <w:sz w:val="20"/>
              </w:rPr>
              <w:t>本研究 ★</w:t>
            </w:r>
          </w:p>
        </w:tc>
      </w:tr>
    </w:tbl>
    <w:p w14:paraId="0D9BACB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283C8F44" w14:textId="77777777" w:rsidR="001C6F9D" w:rsidRDefault="001C6F9D" w:rsidP="00300BB0">
      <w:pPr>
        <w:ind w:firstLine="480"/>
      </w:pPr>
      <w:r>
        <w:t>Acc-7（主要指標）：本研究之 SACF 模型達 53.06%，較最強基線 MGT（50.44%）提升 2.62 個百分點，較早期方法 UniMSE（48.68%）提升 4.53 個百分點。這表明 SACF 的情感感知跨模態融合機制能更有效地捕捉細粒度情感特徵。</w:t>
      </w:r>
      <w:r/>
      <w:r/>
      <w:r/>
      <w:r/>
      <w:r/>
      <w:r/>
      <w:r/>
      <w:r/>
      <w:r/>
      <w:r/>
      <w:r/>
      <w:r/>
      <w:proofErr w:type="spellStart"/>
      <w:r/>
      <w:proofErr w:type="spellEnd"/>
      <w:r/>
      <w:r/>
      <w:r/>
      <w:r/>
      <w:r/>
      <w:r/>
      <w:r/>
    </w:p>
    <w:p w14:paraId="3650E770" w14:textId="77777777" w:rsidR="001C6F9D" w:rsidRDefault="001C6F9D" w:rsidP="00300BB0">
      <w:pPr>
        <w:ind w:firstLine="480"/>
      </w:pPr>
      <w:r>
        <w:t>Acc-2 與 F1：本研究之 SACF 模型分別達 85.42% 與 85.41%，較最強基線 MGT（86.30% / 86.28%）略低 0.88 / 0.87 個百分點；本模型之優勢主要展現於 Acc-7、MAE 與 Corr 三個序數性指標。</w:t>
      </w:r>
      <w:r/>
      <w:r/>
      <w:r/>
      <w:r/>
      <w:r/>
      <w:r/>
      <w:r/>
      <w:r/>
      <w:r/>
      <w:r/>
      <w:r/>
      <w:r/>
      <w:r/>
    </w:p>
    <w:p w14:paraId="58CB9551" w14:textId="77777777" w:rsidR="001C6F9D" w:rsidRDefault="001C6F9D" w:rsidP="00300BB0">
      <w:pPr>
        <w:ind w:firstLine="480"/>
      </w:pPr>
      <w:r>
        <w:t>MAE：本研究之 SACF 模型 MAE 為 0.5840，優於所有基線（MGT：0.659，ITHP：0.663），相對於最強基線降低 11.4%，顯示本模型在連續情感強度回歸上具有顯著優勢。</w:t>
      </w:r>
      <w:r/>
      <w:r/>
      <w:r/>
      <w:r/>
      <w:r/>
      <w:r/>
      <w:r/>
      <w:r/>
      <w:r/>
      <w:r/>
      <w:r/>
      <w:r/>
      <w:r/>
      <w:r/>
      <w:r/>
      <w:r/>
      <w:r/>
    </w:p>
    <w:p w14:paraId="152C3845" w14:textId="77777777" w:rsidR="001C6F9D" w:rsidRDefault="001C6F9D" w:rsidP="00300BB0">
      <w:pPr>
        <w:ind w:firstLine="480"/>
      </w:pPr>
      <w:r>
        <w:t>Corr：本研究之 SACF 模型達 0.8691，優於 MGT（0.822）0.047，亦優於在相關係數上表現突出的 ITHP（0.856）0.013，進一步驗證預測值與真實標記的線性一致性。</w:t>
      </w:r>
      <w:r/>
      <w:r/>
      <w:r/>
      <w:r/>
      <w:r/>
      <w:r/>
      <w:r/>
      <w:r/>
      <w:r/>
      <w:r/>
      <w:r/>
      <w:r/>
      <w:r/>
      <w:r/>
      <w:r/>
      <w:r/>
      <w:r/>
    </w:p>
    <w:p w14:paraId="5C775B7F" w14:textId="77777777" w:rsidR="001C6F9D" w:rsidRDefault="001C6F9D" w:rsidP="00300BB0">
      <w:pPr>
        <w:pStyle w:val="20"/>
      </w:pPr>
      <w:bookmarkStart w:id="75" w:name="_Toc228451043"/>
      <w:bookmarkStart w:id="76" w:name="_Toc228452706"/>
      <w:bookmarkStart w:id="77" w:name="_Toc228463650"/>
      <w:bookmarkStart w:id="78" w:name="_Toc229060253"/>
      <w:r>
        <w:t>多種子穩健性分析</w:t>
      </w:r>
      <w:bookmarkEnd w:id="75"/>
      <w:bookmarkEnd w:id="76"/>
      <w:bookmarkEnd w:id="77"/>
      <w:bookmarkEnd w:id="78"/>
    </w:p>
    <w:p w14:paraId="69FE0C53" w14:textId="77777777" w:rsidR="001C6F9D" w:rsidRDefault="001C6F9D" w:rsidP="00300BB0">
      <w:pPr>
        <w:ind w:firstLine="480"/>
      </w:pPr>
      <w:r>
        <w:t>除最終集成模型外，本研究同時分析三次獨立執行（Run 1: seed=42 標準協議；Run 2: seed=42 Stage 2 延長；Run 3: seed=5678 加兩輪 BAN）的個別效能，以評估訓練過程的統計穩健性（見表一 SACF 各種子列）。</w:t>
      </w:r>
      <w:r/>
      <w:r/>
      <w:r/>
      <w:r/>
      <w:r/>
      <w:r/>
      <w:r/>
      <w:r/>
    </w:p>
    <w:p w14:paraId="522BA94A" w14:textId="77777777" w:rsidR="001C6F9D" w:rsidRDefault="001C6F9D" w:rsidP="00300BB0">
      <w:pPr>
        <w:ind w:firstLine="480"/>
      </w:pPr>
      <w:r>
        <w:t>三次獨立執行之單模型 Acc-7 分別為 Run 1（seed = 42）：52.62%、Run 2（seed = 42、Stage 2 延長）：52.48%、Run 3（seed = 5678、加兩輪 BAN）：51.60%，標準差約 0.43 個百分點，顯示模型在不同隨機初始化與精修策略下保持高度一致性。三次執行皆超越 MGT 基線約 1–2 個百分點；經參數空間加權平均（0.25 / 0.45 / 0.30）與分類-回歸機率融合後最終 Acc-7 達 53.06%。</w:t>
      </w:r>
      <w:r/>
      <w:r/>
      <w:r/>
      <w:r/>
      <w:r/>
      <w:r/>
      <w:r/>
      <w:r/>
      <w:r/>
      <w:r/>
      <w:r/>
      <w:r/>
      <w:r/>
      <w:r/>
      <w:r/>
      <w:r/>
      <w:r/>
      <w:r/>
      <w:r/>
      <w:r/>
      <w:r/>
      <w:r/>
      <w:r/>
      <w:r/>
      <w:r/>
      <w:r/>
    </w:p>
    <w:p w14:paraId="700A4D41"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56429A7E" w14:textId="77777777" w:rsidR="001C6F9D" w:rsidRDefault="001C6F9D" w:rsidP="00300BB0">
      <w:pPr>
        <w:pStyle w:val="20"/>
      </w:pPr>
      <w:bookmarkStart w:id="79" w:name="_Toc228451044"/>
      <w:bookmarkStart w:id="80" w:name="_Toc228452707"/>
      <w:bookmarkStart w:id="81" w:name="_Toc228463651"/>
      <w:bookmarkStart w:id="82" w:name="_Toc229060254"/>
      <w:r>
        <w:t>多種子集成效益分析</w:t>
      </w:r>
      <w:bookmarkEnd w:id="79"/>
      <w:bookmarkEnd w:id="80"/>
      <w:bookmarkEnd w:id="81"/>
      <w:bookmarkEnd w:id="82"/>
    </w:p>
    <w:p w14:paraId="542DB28F"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7827E92B" w14:textId="77777777" w:rsidR="001C6F9D" w:rsidRDefault="001C6F9D" w:rsidP="00300BB0">
      <w:pPr>
        <w:ind w:firstLine="480"/>
      </w:pPr>
      <w:r>
        <w:t>Acc-7 提升：集成（53.06%）相較最優單執行（Run 1：52.62%）提升 0.44 個百分點，相較最弱單執行（Run 3：51.60%）提升 1.46 個百分點。集成有效降低了單種子在不同超曲面收斂路徑上的方差偏差。</w:t>
      </w:r>
      <w:r/>
      <w:r/>
      <w:r/>
      <w:r/>
      <w:r/>
      <w:r/>
      <w:r/>
      <w:r/>
      <w:r/>
      <w:r/>
      <w:r/>
      <w:r/>
      <w:r/>
      <w:r/>
      <w:r/>
    </w:p>
    <w:p w14:paraId="2E2912EE" w14:textId="77777777" w:rsidR="001C6F9D" w:rsidRDefault="001C6F9D" w:rsidP="00300BB0">
      <w:pPr>
        <w:ind w:firstLine="480"/>
      </w:pPr>
      <w:r>
        <w:t>MAE 改善：集成 MAE（0.5840）低於三次單執行均值，降低約 1.6%，驗證了多次獨立推斷的平均效應有助於平滑迴歸偏差。</w:t>
      </w:r>
      <w:r/>
      <w:r/>
      <w:r/>
      <w:r/>
      <w:r/>
      <w:r/>
      <w:r/>
      <w:r/>
      <w:r/>
    </w:p>
    <w:p w14:paraId="78C7F51F" w14:textId="77777777" w:rsidR="001C6F9D" w:rsidRDefault="001C6F9D" w:rsidP="00300BB0">
      <w:pPr>
        <w:ind w:firstLine="480"/>
      </w:pPr>
      <w:r>
        <w:t>Corr 提升：集成 Corr（0.8691）高於所有單執行（最高為 Run 1：0.864），顯示集成在情感趨勢預測一致性上亦具有邊際增益。</w:t>
      </w:r>
      <w:r/>
      <w:r/>
      <w:r/>
      <w:r/>
      <w:r/>
      <w:r/>
      <w:r/>
      <w:r/>
      <w:r/>
    </w:p>
    <w:p w14:paraId="2A139D1A"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4D7EA511" w14:textId="77777777" w:rsidR="001C6F9D" w:rsidRDefault="001C6F9D" w:rsidP="00300BB0">
      <w:pPr>
        <w:pStyle w:val="20"/>
      </w:pPr>
      <w:bookmarkStart w:id="83" w:name="_Toc228451045"/>
      <w:bookmarkStart w:id="84" w:name="_Toc228452708"/>
      <w:bookmarkStart w:id="85" w:name="_Toc228463652"/>
      <w:bookmarkStart w:id="86" w:name="_Toc229060255"/>
      <w:r>
        <w:t>跨資料集泛化性評估</w:t>
      </w:r>
      <w:bookmarkEnd w:id="83"/>
      <w:bookmarkEnd w:id="84"/>
      <w:bookmarkEnd w:id="85"/>
      <w:bookmarkEnd w:id="86"/>
    </w:p>
    <w:p w14:paraId="0E8F66FA" w14:textId="77777777"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Liu et al., 2025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proofErr w:type="spellStart"/>
      <w:r>
        <w:t>eckpoint</w:t>
      </w:r>
      <w:proofErr w:type="spellEnd"/>
      <w:r>
        <w:t>（</w:t>
      </w:r>
      <w:proofErr w:type="spellStart"/>
      <w:r>
        <w:t>sacf</w:t>
      </w:r>
      <w:proofErr w:type="spellEnd"/>
      <w:r>
        <w:t>_</w:t>
      </w:r>
      <w:r>
        <w:t>本研究模型</w:t>
      </w:r>
      <w:r>
        <w:t>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2E6E4A94" w14:textId="77777777" w:rsidR="001C6F9D" w:rsidRDefault="001C6F9D" w:rsidP="00300BB0">
      <w:pPr>
        <w:pStyle w:val="30"/>
      </w:pPr>
      <w:bookmarkStart w:id="87" w:name="_Toc228451046"/>
      <w:bookmarkStart w:id="88" w:name="_Toc228452709"/>
      <w:bookmarkStart w:id="89" w:name="_Toc228463653"/>
      <w:bookmarkStart w:id="90" w:name="_Toc229060256"/>
      <w:proofErr w:type="spellStart"/>
      <w:r>
        <w:t>MMAFFBen</w:t>
      </w:r>
      <w:proofErr w:type="spellEnd"/>
      <w:r>
        <w:t xml:space="preserve"> </w:t>
      </w:r>
      <w:r>
        <w:t>多任務情感分析評估</w:t>
      </w:r>
      <w:bookmarkEnd w:id="87"/>
      <w:bookmarkEnd w:id="88"/>
      <w:bookmarkEnd w:id="89"/>
      <w:bookmarkEnd w:id="90"/>
    </w:p>
    <w:p w14:paraId="582FEDB9" w14:textId="77777777" w:rsidR="001C6F9D" w:rsidRDefault="001C6F9D" w:rsidP="00300BB0">
      <w:pPr>
        <w:ind w:firstLine="480"/>
      </w:pPr>
      <w:proofErr w:type="spellStart"/>
      <w:r>
        <w:t>MMAFFBen</w:t>
      </w:r>
      <w:proofErr w:type="spellEnd"/>
      <w:r>
        <w:t>（</w:t>
      </w:r>
      <w:r>
        <w:t>Liu et al., 2025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t>1</w:t>
      </w:r>
      <w:r>
        <w:t>）</w:t>
      </w:r>
      <w:proofErr w:type="spellStart"/>
      <w:r>
        <w:t>Onlineshopping</w:t>
      </w:r>
      <w:proofErr w:type="spellEnd"/>
      <w:r>
        <w:t>（中文，二分類情感極性，</w:t>
      </w:r>
      <w:r>
        <w:t>SP</w:t>
      </w:r>
      <w:r>
        <w:t>）；（</w:t>
      </w:r>
      <w:r>
        <w:t>2</w:t>
      </w:r>
      <w:r>
        <w:t>）</w:t>
      </w:r>
      <w:r>
        <w:t>MMS</w:t>
      </w:r>
      <w:r>
        <w:t>（多語言，三分類情感強度，</w:t>
      </w:r>
      <w:r>
        <w:t>SP</w:t>
      </w:r>
      <w:r>
        <w:t>）；（</w:t>
      </w:r>
      <w:r>
        <w:t>3</w:t>
      </w:r>
      <w:r>
        <w:t>）</w:t>
      </w:r>
      <w:r>
        <w:t xml:space="preserve">EWECT-usual </w:t>
      </w:r>
      <w:r>
        <w:t>與</w:t>
      </w:r>
      <w:r>
        <w:t xml:space="preserve"> EWECT-virus</w:t>
      </w:r>
      <w:r>
        <w:t>（中文，六類情緒分類，</w:t>
      </w:r>
      <w:r>
        <w:t>EC</w:t>
      </w:r>
      <w:r>
        <w:t>）；（</w:t>
      </w:r>
      <w:r>
        <w:t>4</w:t>
      </w:r>
      <w:r>
        <w:t>）</w:t>
      </w:r>
      <w:r>
        <w:t>XED</w:t>
      </w:r>
      <w:r>
        <w:t>（多語言，八類情緒多標籤分類，</w:t>
      </w:r>
      <w:r>
        <w:t>EC-multi</w:t>
      </w:r>
      <w:r>
        <w:t>）。評估指標為各任務的</w:t>
      </w:r>
      <w:r>
        <w:t xml:space="preserve"> macro-F1</w:t>
      </w:r>
      <w:r>
        <w:t>（</w:t>
      </w:r>
      <w:r>
        <w:t>ma-F1</w:t>
      </w:r>
      <w:r>
        <w:t>），數值越高越好。</w:t>
      </w:r>
    </w:p>
    <w:p w14:paraId="41BFC9DE" w14:textId="77777777" w:rsidR="001C6F9D" w:rsidRDefault="001C6F9D">
      <w:pPr>
        <w:pStyle w:val="TableCaption"/>
        <w:ind w:left="720"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tbl>
      <w:tblPr>
        <w:tblW w:w="9360" w:type="dxa"/>
        <w:tblLook w:val="04A0" w:firstRow="1" w:lastRow="0" w:firstColumn="1" w:lastColumn="0" w:noHBand="0" w:noVBand="1"/>
      </w:tblPr>
      <w:tblGrid>
        <w:gridCol w:w="1813"/>
        <w:gridCol w:w="924"/>
        <w:gridCol w:w="1296"/>
        <w:gridCol w:w="1288"/>
        <w:gridCol w:w="777"/>
        <w:gridCol w:w="756"/>
        <w:gridCol w:w="1750"/>
        <w:gridCol w:w="756"/>
      </w:tblGrid>
      <w:tr w:rsidR="001C6F9D" w:rsidRPr="00B26CDD" w14:paraId="4C55CC13" w14:textId="77777777" w:rsidTr="00B26CDD">
        <w:tc>
          <w:tcPr>
            <w:tcW w:w="0" w:type="auto"/>
            <w:tcBorders>
              <w:top w:val="single" w:sz="4" w:space="0" w:color="auto"/>
              <w:left w:val="single" w:sz="4" w:space="0" w:color="auto"/>
              <w:bottom w:val="single" w:sz="4" w:space="0" w:color="auto"/>
              <w:right w:val="single" w:sz="4" w:space="0" w:color="auto"/>
            </w:tcBorders>
            <w:shd w:val="clear" w:color="auto" w:fill="D9E1F2"/>
          </w:tcPr>
          <w:p w14:paraId="75B0268E" w14:textId="77777777" w:rsidR="001C6F9D" w:rsidRPr="00B26CDD" w:rsidRDefault="001C6F9D" w:rsidP="00B26CDD">
            <w:pPr>
              <w:pStyle w:val="afb"/>
            </w:pPr>
            <w:r w:rsidRPr="00B26CDD">
              <w:t>模型</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01C41EC9" w14:textId="77777777" w:rsidR="001C6F9D" w:rsidRPr="00B26CDD" w:rsidRDefault="001C6F9D" w:rsidP="00B26CDD">
            <w:pPr>
              <w:pStyle w:val="afb"/>
            </w:pPr>
            <w:r w:rsidRPr="00B26CDD">
              <w:t>參數量</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5BDDA89C" w14:textId="77777777" w:rsidR="001C6F9D" w:rsidRPr="00B26CDD" w:rsidRDefault="001C6F9D" w:rsidP="00B26CDD">
            <w:pPr>
              <w:pStyle w:val="afb"/>
            </w:pPr>
            <w:r w:rsidRPr="00B26CDD">
              <w:t>EWECT-usual</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19A4D3A" w14:textId="77777777" w:rsidR="001C6F9D" w:rsidRPr="00B26CDD" w:rsidRDefault="001C6F9D" w:rsidP="00B26CDD">
            <w:pPr>
              <w:pStyle w:val="afb"/>
            </w:pPr>
            <w:r w:rsidRPr="00B26CDD">
              <w:t>EWECT-virus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779191C5" w14:textId="77777777" w:rsidR="001C6F9D" w:rsidRPr="00B26CDD" w:rsidRDefault="001C6F9D" w:rsidP="00B26CDD">
            <w:pPr>
              <w:pStyle w:val="afb"/>
            </w:pPr>
            <w:r w:rsidRPr="00B26CDD">
              <w:t>MMS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26921B65" w14:textId="77777777" w:rsidR="001C6F9D" w:rsidRPr="00B26CDD" w:rsidRDefault="001C6F9D" w:rsidP="00B26CDD">
            <w:pPr>
              <w:pStyle w:val="afb"/>
            </w:pPr>
            <w:r w:rsidRPr="00B26CDD">
              <w:t>XED</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4E31A9AA" w14:textId="77777777" w:rsidR="001C6F9D" w:rsidRPr="00B26CDD" w:rsidRDefault="001C6F9D" w:rsidP="00B26CDD">
            <w:pPr>
              <w:pStyle w:val="afb"/>
            </w:pPr>
            <w:proofErr w:type="spellStart"/>
            <w:r w:rsidRPr="00B26CDD">
              <w:t>Onlineshopping</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246AC88" w14:textId="77777777" w:rsidR="001C6F9D" w:rsidRPr="00B26CDD" w:rsidRDefault="001C6F9D" w:rsidP="00B26CDD">
            <w:pPr>
              <w:pStyle w:val="afb"/>
            </w:pPr>
            <w:r w:rsidRPr="00B26CDD">
              <w:t>平均</w:t>
            </w:r>
          </w:p>
        </w:tc>
      </w:tr>
      <w:tr w:rsidR="001C6F9D" w:rsidRPr="00B26CDD" w14:paraId="1F6B429B" w14:textId="77777777" w:rsidTr="00B26CDD">
        <w:tc>
          <w:tcPr>
            <w:tcW w:w="0" w:type="auto"/>
            <w:tcBorders>
              <w:top w:val="single" w:sz="4" w:space="0" w:color="auto"/>
              <w:left w:val="single" w:sz="4" w:space="0" w:color="auto"/>
              <w:bottom w:val="single" w:sz="4" w:space="0" w:color="auto"/>
              <w:right w:val="single" w:sz="4" w:space="0" w:color="auto"/>
            </w:tcBorders>
          </w:tcPr>
          <w:p>
            <w:r/>
            <w:r>
              <w:rPr>
                <w:b/>
                <w:sz w:val="20"/>
              </w:rPr>
              <w:t>SACF-Text 模型（本研究）</w:t>
            </w:r>
          </w:p>
        </w:tc>
        <w:tc>
          <w:tcPr>
            <w:tcW w:w="0" w:type="auto"/>
            <w:tcBorders>
              <w:top w:val="single" w:sz="4" w:space="0" w:color="auto"/>
              <w:left w:val="single" w:sz="4" w:space="0" w:color="auto"/>
              <w:bottom w:val="single" w:sz="4" w:space="0" w:color="auto"/>
              <w:right w:val="single" w:sz="4" w:space="0" w:color="auto"/>
            </w:tcBorders>
          </w:tcPr>
          <w:p>
            <w:r/>
            <w:r>
              <w:rPr>
                <w:b/>
                <w:sz w:val="20"/>
              </w:rPr>
              <w:t>0.435B</w:t>
            </w:r>
          </w:p>
        </w:tc>
        <w:tc>
          <w:tcPr>
            <w:tcW w:w="0" w:type="auto"/>
            <w:tcBorders>
              <w:top w:val="single" w:sz="4" w:space="0" w:color="auto"/>
              <w:left w:val="single" w:sz="4" w:space="0" w:color="auto"/>
              <w:bottom w:val="single" w:sz="4" w:space="0" w:color="auto"/>
              <w:right w:val="single" w:sz="4" w:space="0" w:color="auto"/>
            </w:tcBorders>
          </w:tcPr>
          <w:p>
            <w:r/>
            <w:r>
              <w:rPr>
                <w:b/>
                <w:sz w:val="20"/>
              </w:rPr>
              <w:t>62.36</w:t>
            </w:r>
          </w:p>
        </w:tc>
        <w:tc>
          <w:tcPr>
            <w:tcW w:w="0" w:type="auto"/>
            <w:tcBorders>
              <w:top w:val="single" w:sz="4" w:space="0" w:color="auto"/>
              <w:left w:val="single" w:sz="4" w:space="0" w:color="auto"/>
              <w:bottom w:val="single" w:sz="4" w:space="0" w:color="auto"/>
              <w:right w:val="single" w:sz="4" w:space="0" w:color="auto"/>
            </w:tcBorders>
          </w:tcPr>
          <w:p>
            <w:r/>
            <w:r>
              <w:rPr>
                <w:b/>
                <w:sz w:val="20"/>
              </w:rPr>
              <w:t>50.70</w:t>
            </w:r>
          </w:p>
        </w:tc>
        <w:tc>
          <w:tcPr>
            <w:tcW w:w="0" w:type="auto"/>
            <w:tcBorders>
              <w:top w:val="single" w:sz="4" w:space="0" w:color="auto"/>
              <w:left w:val="single" w:sz="4" w:space="0" w:color="auto"/>
              <w:bottom w:val="single" w:sz="4" w:space="0" w:color="auto"/>
              <w:right w:val="single" w:sz="4" w:space="0" w:color="auto"/>
            </w:tcBorders>
          </w:tcPr>
          <w:p>
            <w:r/>
            <w:r>
              <w:rPr>
                <w:b/>
                <w:sz w:val="20"/>
              </w:rPr>
              <w:t>61.42</w:t>
            </w:r>
          </w:p>
        </w:tc>
        <w:tc>
          <w:tcPr>
            <w:tcW w:w="0" w:type="auto"/>
            <w:tcBorders>
              <w:top w:val="single" w:sz="4" w:space="0" w:color="auto"/>
              <w:left w:val="single" w:sz="4" w:space="0" w:color="auto"/>
              <w:bottom w:val="single" w:sz="4" w:space="0" w:color="auto"/>
              <w:right w:val="single" w:sz="4" w:space="0" w:color="auto"/>
            </w:tcBorders>
          </w:tcPr>
          <w:p>
            <w:r/>
            <w:r>
              <w:rPr>
                <w:b/>
                <w:sz w:val="20"/>
              </w:rPr>
              <w:t>16.41</w:t>
            </w:r>
          </w:p>
        </w:tc>
        <w:tc>
          <w:tcPr>
            <w:tcW w:w="0" w:type="auto"/>
            <w:tcBorders>
              <w:top w:val="single" w:sz="4" w:space="0" w:color="auto"/>
              <w:left w:val="single" w:sz="4" w:space="0" w:color="auto"/>
              <w:bottom w:val="single" w:sz="4" w:space="0" w:color="auto"/>
              <w:right w:val="single" w:sz="4" w:space="0" w:color="auto"/>
            </w:tcBorders>
          </w:tcPr>
          <w:p>
            <w:r/>
            <w:r>
              <w:rPr>
                <w:b/>
                <w:sz w:val="20"/>
              </w:rPr>
              <w:t>92.82</w:t>
            </w:r>
          </w:p>
        </w:tc>
        <w:tc>
          <w:tcPr>
            <w:tcW w:w="0" w:type="auto"/>
            <w:tcBorders>
              <w:top w:val="single" w:sz="4" w:space="0" w:color="auto"/>
              <w:left w:val="single" w:sz="4" w:space="0" w:color="auto"/>
              <w:bottom w:val="single" w:sz="4" w:space="0" w:color="auto"/>
              <w:right w:val="single" w:sz="4" w:space="0" w:color="auto"/>
            </w:tcBorders>
          </w:tcPr>
          <w:p>
            <w:r/>
            <w:r>
              <w:rPr>
                <w:b/>
                <w:sz w:val="20"/>
              </w:rPr>
              <w:t>56.74</w:t>
            </w:r>
          </w:p>
        </w:tc>
      </w:tr>
      <w:tr w:rsidR="001C6F9D" w:rsidRPr="00B26CDD" w14:paraId="10D63E5F"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67.6</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c>
          <w:tcPr>
            <w:tcW w:w="0" w:type="auto"/>
            <w:tcBorders>
              <w:top w:val="single" w:sz="4" w:space="0" w:color="auto"/>
              <w:left w:val="single" w:sz="4" w:space="0" w:color="auto"/>
              <w:bottom w:val="single" w:sz="4" w:space="0" w:color="auto"/>
              <w:right w:val="single" w:sz="4" w:space="0" w:color="auto"/>
            </w:tcBorders>
          </w:tcPr>
          <w:p>
            <w:r/>
            <w:r>
              <w:rPr>
                <w:sz w:val="20"/>
              </w:rPr>
              <w:t>79.3</w:t>
            </w:r>
          </w:p>
        </w:tc>
        <w:tc>
          <w:tcPr>
            <w:tcW w:w="0" w:type="auto"/>
            <w:tcBorders>
              <w:top w:val="single" w:sz="4" w:space="0" w:color="auto"/>
              <w:left w:val="single" w:sz="4" w:space="0" w:color="auto"/>
              <w:bottom w:val="single" w:sz="4" w:space="0" w:color="auto"/>
              <w:right w:val="single" w:sz="4" w:space="0" w:color="auto"/>
            </w:tcBorders>
          </w:tcPr>
          <w:p>
            <w:r/>
            <w:r>
              <w:rPr>
                <w:sz w:val="20"/>
              </w:rPr>
              <w:t>43.3</w:t>
            </w:r>
          </w:p>
        </w:tc>
        <w:tc>
          <w:tcPr>
            <w:tcW w:w="0" w:type="auto"/>
            <w:tcBorders>
              <w:top w:val="single" w:sz="4" w:space="0" w:color="auto"/>
              <w:left w:val="single" w:sz="4" w:space="0" w:color="auto"/>
              <w:bottom w:val="single" w:sz="4" w:space="0" w:color="auto"/>
              <w:right w:val="single" w:sz="4" w:space="0" w:color="auto"/>
            </w:tcBorders>
          </w:tcPr>
          <w:p>
            <w:r/>
            <w:r>
              <w:rPr>
                <w:sz w:val="20"/>
              </w:rPr>
              <w:t>28.8</w:t>
            </w:r>
          </w:p>
        </w:tc>
        <w:tc>
          <w:tcPr>
            <w:tcW w:w="0" w:type="auto"/>
            <w:tcBorders>
              <w:top w:val="single" w:sz="4" w:space="0" w:color="auto"/>
              <w:left w:val="single" w:sz="4" w:space="0" w:color="auto"/>
              <w:bottom w:val="single" w:sz="4" w:space="0" w:color="auto"/>
              <w:right w:val="single" w:sz="4" w:space="0" w:color="auto"/>
            </w:tcBorders>
          </w:tcPr>
          <w:p>
            <w:r/>
            <w:r>
              <w:rPr>
                <w:sz w:val="20"/>
              </w:rPr>
              <w:t>55.4</w:t>
            </w:r>
          </w:p>
        </w:tc>
      </w:tr>
      <w:tr w:rsidR="001C6F9D" w:rsidRPr="00B26CDD" w14:paraId="654A857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MMAFFLM-3b (Liu 2025)</w:t>
            </w:r>
          </w:p>
        </w:tc>
        <w:tc>
          <w:tcPr>
            <w:tcW w:w="0" w:type="auto"/>
            <w:tcBorders>
              <w:top w:val="single" w:sz="4" w:space="0" w:color="auto"/>
              <w:left w:val="single" w:sz="4" w:space="0" w:color="auto"/>
              <w:bottom w:val="single" w:sz="4" w:space="0" w:color="auto"/>
              <w:right w:val="single" w:sz="4" w:space="0" w:color="auto"/>
            </w:tcBorders>
          </w:tcPr>
          <w:p>
            <w:r/>
            <w:r>
              <w:rPr>
                <w:sz w:val="20"/>
              </w:rPr>
              <w:t>3.0B</w:t>
            </w:r>
          </w:p>
        </w:tc>
        <w:tc>
          <w:tcPr>
            <w:tcW w:w="0" w:type="auto"/>
            <w:tcBorders>
              <w:top w:val="single" w:sz="4" w:space="0" w:color="auto"/>
              <w:left w:val="single" w:sz="4" w:space="0" w:color="auto"/>
              <w:bottom w:val="single" w:sz="4" w:space="0" w:color="auto"/>
              <w:right w:val="single" w:sz="4" w:space="0" w:color="auto"/>
            </w:tcBorders>
          </w:tcPr>
          <w:p>
            <w:r/>
            <w:r>
              <w:rPr>
                <w:sz w:val="20"/>
              </w:rPr>
              <w:t>66.9</w:t>
            </w:r>
          </w:p>
        </w:tc>
        <w:tc>
          <w:tcPr>
            <w:tcW w:w="0" w:type="auto"/>
            <w:tcBorders>
              <w:top w:val="single" w:sz="4" w:space="0" w:color="auto"/>
              <w:left w:val="single" w:sz="4" w:space="0" w:color="auto"/>
              <w:bottom w:val="single" w:sz="4" w:space="0" w:color="auto"/>
              <w:right w:val="single" w:sz="4" w:space="0" w:color="auto"/>
            </w:tcBorders>
          </w:tcPr>
          <w:p>
            <w:r/>
            <w:r>
              <w:rPr>
                <w:sz w:val="20"/>
              </w:rPr>
              <w:t>60.3</w:t>
            </w:r>
          </w:p>
        </w:tc>
        <w:tc>
          <w:tcPr>
            <w:tcW w:w="0" w:type="auto"/>
            <w:tcBorders>
              <w:top w:val="single" w:sz="4" w:space="0" w:color="auto"/>
              <w:left w:val="single" w:sz="4" w:space="0" w:color="auto"/>
              <w:bottom w:val="single" w:sz="4" w:space="0" w:color="auto"/>
              <w:right w:val="single" w:sz="4" w:space="0" w:color="auto"/>
            </w:tcBorders>
          </w:tcPr>
          <w:p>
            <w:r/>
            <w:r>
              <w:rPr>
                <w:sz w:val="20"/>
              </w:rPr>
              <w:t>93.9</w:t>
            </w:r>
          </w:p>
        </w:tc>
        <w:tc>
          <w:tcPr>
            <w:tcW w:w="0" w:type="auto"/>
            <w:tcBorders>
              <w:top w:val="single" w:sz="4" w:space="0" w:color="auto"/>
              <w:left w:val="single" w:sz="4" w:space="0" w:color="auto"/>
              <w:bottom w:val="single" w:sz="4" w:space="0" w:color="auto"/>
              <w:right w:val="single" w:sz="4" w:space="0" w:color="auto"/>
            </w:tcBorders>
          </w:tcPr>
          <w:p>
            <w:r/>
            <w:r>
              <w:rPr>
                <w:sz w:val="20"/>
              </w:rPr>
              <w:t>43.5</w:t>
            </w:r>
          </w:p>
        </w:tc>
        <w:tc>
          <w:tcPr>
            <w:tcW w:w="0" w:type="auto"/>
            <w:tcBorders>
              <w:top w:val="single" w:sz="4" w:space="0" w:color="auto"/>
              <w:left w:val="single" w:sz="4" w:space="0" w:color="auto"/>
              <w:bottom w:val="single" w:sz="4" w:space="0" w:color="auto"/>
              <w:right w:val="single" w:sz="4" w:space="0" w:color="auto"/>
            </w:tcBorders>
          </w:tcPr>
          <w:p>
            <w:r/>
            <w:r>
              <w:rPr>
                <w:sz w:val="20"/>
              </w:rPr>
              <w:t>26.5</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r>
      <w:tr w:rsidR="001C6F9D" w:rsidRPr="00B26CDD" w14:paraId="1D5BE3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GPT-4o-mini (Liu 2025)</w:t>
            </w:r>
          </w:p>
        </w:tc>
        <w:tc>
          <w:tcPr>
            <w:tcW w:w="0" w:type="auto"/>
            <w:tcBorders>
              <w:top w:val="single" w:sz="4" w:space="0" w:color="auto"/>
              <w:left w:val="single" w:sz="4" w:space="0" w:color="auto"/>
              <w:bottom w:val="single" w:sz="4" w:space="0" w:color="auto"/>
              <w:right w:val="single" w:sz="4" w:space="0" w:color="auto"/>
            </w:tcBorders>
          </w:tcPr>
          <w:p>
            <w:r/>
            <w:r>
              <w:rPr>
                <w:sz w:val="20"/>
              </w:rPr>
              <w:t>—</w:t>
            </w:r>
          </w:p>
        </w:tc>
        <w:tc>
          <w:tcPr>
            <w:tcW w:w="0" w:type="auto"/>
            <w:tcBorders>
              <w:top w:val="single" w:sz="4" w:space="0" w:color="auto"/>
              <w:left w:val="single" w:sz="4" w:space="0" w:color="auto"/>
              <w:bottom w:val="single" w:sz="4" w:space="0" w:color="auto"/>
              <w:right w:val="single" w:sz="4" w:space="0" w:color="auto"/>
            </w:tcBorders>
          </w:tcPr>
          <w:p>
            <w:r/>
            <w:r>
              <w:rPr>
                <w:sz w:val="20"/>
              </w:rPr>
              <w:t>69.5</w:t>
            </w:r>
          </w:p>
        </w:tc>
        <w:tc>
          <w:tcPr>
            <w:tcW w:w="0" w:type="auto"/>
            <w:tcBorders>
              <w:top w:val="single" w:sz="4" w:space="0" w:color="auto"/>
              <w:left w:val="single" w:sz="4" w:space="0" w:color="auto"/>
              <w:bottom w:val="single" w:sz="4" w:space="0" w:color="auto"/>
              <w:right w:val="single" w:sz="4" w:space="0" w:color="auto"/>
            </w:tcBorders>
          </w:tcPr>
          <w:p>
            <w:r/>
            <w:r>
              <w:rPr>
                <w:sz w:val="20"/>
              </w:rPr>
              <w:t>57.6</w:t>
            </w:r>
          </w:p>
        </w:tc>
        <w:tc>
          <w:tcPr>
            <w:tcW w:w="0" w:type="auto"/>
            <w:tcBorders>
              <w:top w:val="single" w:sz="4" w:space="0" w:color="auto"/>
              <w:left w:val="single" w:sz="4" w:space="0" w:color="auto"/>
              <w:bottom w:val="single" w:sz="4" w:space="0" w:color="auto"/>
              <w:right w:val="single" w:sz="4" w:space="0" w:color="auto"/>
            </w:tcBorders>
          </w:tcPr>
          <w:p>
            <w:r/>
            <w:r>
              <w:rPr>
                <w:sz w:val="20"/>
              </w:rPr>
              <w:t>61.9</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22.2</w:t>
            </w:r>
          </w:p>
        </w:tc>
        <w:tc>
          <w:tcPr>
            <w:tcW w:w="0" w:type="auto"/>
            <w:tcBorders>
              <w:top w:val="single" w:sz="4" w:space="0" w:color="auto"/>
              <w:left w:val="single" w:sz="4" w:space="0" w:color="auto"/>
              <w:bottom w:val="single" w:sz="4" w:space="0" w:color="auto"/>
              <w:right w:val="single" w:sz="4" w:space="0" w:color="auto"/>
            </w:tcBorders>
          </w:tcPr>
          <w:p>
            <w:r/>
            <w:r>
              <w:rPr>
                <w:sz w:val="20"/>
              </w:rPr>
              <w:t>51.8</w:t>
            </w:r>
          </w:p>
        </w:tc>
      </w:tr>
      <w:tr w:rsidR="001C6F9D" w:rsidRPr="00B26CDD" w14:paraId="1F760E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EmoLlama-chat-7b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45.6</w:t>
            </w:r>
          </w:p>
        </w:tc>
        <w:tc>
          <w:tcPr>
            <w:tcW w:w="0" w:type="auto"/>
            <w:tcBorders>
              <w:top w:val="single" w:sz="4" w:space="0" w:color="auto"/>
              <w:left w:val="single" w:sz="4" w:space="0" w:color="auto"/>
              <w:bottom w:val="single" w:sz="4" w:space="0" w:color="auto"/>
              <w:right w:val="single" w:sz="4" w:space="0" w:color="auto"/>
            </w:tcBorders>
          </w:tcPr>
          <w:p>
            <w:r/>
            <w:r>
              <w:rPr>
                <w:sz w:val="20"/>
              </w:rPr>
              <w:t>30.5</w:t>
            </w:r>
          </w:p>
        </w:tc>
        <w:tc>
          <w:tcPr>
            <w:tcW w:w="0" w:type="auto"/>
            <w:tcBorders>
              <w:top w:val="single" w:sz="4" w:space="0" w:color="auto"/>
              <w:left w:val="single" w:sz="4" w:space="0" w:color="auto"/>
              <w:bottom w:val="single" w:sz="4" w:space="0" w:color="auto"/>
              <w:right w:val="single" w:sz="4" w:space="0" w:color="auto"/>
            </w:tcBorders>
          </w:tcPr>
          <w:p>
            <w:r/>
            <w:r>
              <w:rPr>
                <w:sz w:val="20"/>
              </w:rPr>
              <w:t>44.0</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20.3</w:t>
            </w:r>
          </w:p>
        </w:tc>
        <w:tc>
          <w:tcPr>
            <w:tcW w:w="0" w:type="auto"/>
            <w:tcBorders>
              <w:top w:val="single" w:sz="4" w:space="0" w:color="auto"/>
              <w:left w:val="single" w:sz="4" w:space="0" w:color="auto"/>
              <w:bottom w:val="single" w:sz="4" w:space="0" w:color="auto"/>
              <w:right w:val="single" w:sz="4" w:space="0" w:color="auto"/>
            </w:tcBorders>
          </w:tcPr>
          <w:p>
            <w:r/>
            <w:r>
              <w:rPr>
                <w:sz w:val="20"/>
              </w:rPr>
              <w:t>37.8</w:t>
            </w:r>
          </w:p>
        </w:tc>
      </w:tr>
      <w:tr w:rsidR="001C6F9D" w:rsidRPr="00B26CDD" w14:paraId="2D44B6FB" w14:textId="77777777" w:rsidTr="00B26CDD">
        <w:tc>
          <w:tcPr>
            <w:tcW w:w="0" w:type="auto"/>
            <w:tcBorders>
              <w:top w:val="single" w:sz="4" w:space="0" w:color="auto"/>
              <w:left w:val="single" w:sz="4" w:space="0" w:color="auto"/>
              <w:bottom w:val="single" w:sz="4" w:space="0" w:color="auto"/>
              <w:right w:val="single" w:sz="4" w:space="0" w:color="auto"/>
            </w:tcBorders>
          </w:tcPr>
          <w:p w14:paraId="0F258783" w14:textId="77777777" w:rsidR="001C6F9D" w:rsidRPr="00B26CDD" w:rsidRDefault="001C6F9D" w:rsidP="00B26CDD">
            <w:pPr>
              <w:pStyle w:val="afb"/>
            </w:pPr>
            <w:r w:rsidRPr="00B26CDD">
              <w:t>Llama3.2-11b-instruct</w:t>
            </w:r>
          </w:p>
        </w:tc>
        <w:tc>
          <w:tcPr>
            <w:tcW w:w="0" w:type="auto"/>
            <w:tcBorders>
              <w:top w:val="single" w:sz="4" w:space="0" w:color="auto"/>
              <w:left w:val="single" w:sz="4" w:space="0" w:color="auto"/>
              <w:bottom w:val="single" w:sz="4" w:space="0" w:color="auto"/>
              <w:right w:val="single" w:sz="4" w:space="0" w:color="auto"/>
            </w:tcBorders>
          </w:tcPr>
          <w:p w14:paraId="2DCC61CA" w14:textId="77777777" w:rsidR="001C6F9D" w:rsidRPr="00B26CDD" w:rsidRDefault="001C6F9D" w:rsidP="00B26CDD">
            <w:pPr>
              <w:pStyle w:val="afb"/>
            </w:pPr>
            <w:r w:rsidRPr="00B26CDD">
              <w:t>11.0B</w:t>
            </w:r>
          </w:p>
        </w:tc>
        <w:tc>
          <w:tcPr>
            <w:tcW w:w="0" w:type="auto"/>
            <w:tcBorders>
              <w:top w:val="single" w:sz="4" w:space="0" w:color="auto"/>
              <w:left w:val="single" w:sz="4" w:space="0" w:color="auto"/>
              <w:bottom w:val="single" w:sz="4" w:space="0" w:color="auto"/>
              <w:right w:val="single" w:sz="4" w:space="0" w:color="auto"/>
            </w:tcBorders>
          </w:tcPr>
          <w:p w14:paraId="14D05AE0" w14:textId="77777777" w:rsidR="001C6F9D" w:rsidRPr="00B26CDD" w:rsidRDefault="001C6F9D" w:rsidP="00B26CDD">
            <w:pPr>
              <w:pStyle w:val="afb"/>
            </w:pPr>
            <w:r w:rsidRPr="00B26CDD">
              <w:t>42.30</w:t>
            </w:r>
          </w:p>
        </w:tc>
        <w:tc>
          <w:tcPr>
            <w:tcW w:w="0" w:type="auto"/>
            <w:tcBorders>
              <w:top w:val="single" w:sz="4" w:space="0" w:color="auto"/>
              <w:left w:val="single" w:sz="4" w:space="0" w:color="auto"/>
              <w:bottom w:val="single" w:sz="4" w:space="0" w:color="auto"/>
              <w:right w:val="single" w:sz="4" w:space="0" w:color="auto"/>
            </w:tcBorders>
          </w:tcPr>
          <w:p w14:paraId="183B0AB6" w14:textId="77777777" w:rsidR="001C6F9D" w:rsidRPr="00B26CDD" w:rsidRDefault="001C6F9D" w:rsidP="00B26CDD">
            <w:pPr>
              <w:pStyle w:val="afb"/>
            </w:pPr>
            <w:r w:rsidRPr="00B26CDD">
              <w:t>35.80</w:t>
            </w:r>
          </w:p>
        </w:tc>
        <w:tc>
          <w:tcPr>
            <w:tcW w:w="0" w:type="auto"/>
            <w:tcBorders>
              <w:top w:val="single" w:sz="4" w:space="0" w:color="auto"/>
              <w:left w:val="single" w:sz="4" w:space="0" w:color="auto"/>
              <w:bottom w:val="single" w:sz="4" w:space="0" w:color="auto"/>
              <w:right w:val="single" w:sz="4" w:space="0" w:color="auto"/>
            </w:tcBorders>
          </w:tcPr>
          <w:p w14:paraId="2C169899" w14:textId="77777777" w:rsidR="001C6F9D" w:rsidRPr="00B26CDD" w:rsidRDefault="001C6F9D" w:rsidP="00B26CDD">
            <w:pPr>
              <w:pStyle w:val="afb"/>
            </w:pPr>
            <w:r w:rsidRPr="00B26CDD">
              <w:t>57.40</w:t>
            </w:r>
          </w:p>
        </w:tc>
        <w:tc>
          <w:tcPr>
            <w:tcW w:w="0" w:type="auto"/>
            <w:tcBorders>
              <w:top w:val="single" w:sz="4" w:space="0" w:color="auto"/>
              <w:left w:val="single" w:sz="4" w:space="0" w:color="auto"/>
              <w:bottom w:val="single" w:sz="4" w:space="0" w:color="auto"/>
              <w:right w:val="single" w:sz="4" w:space="0" w:color="auto"/>
            </w:tcBorders>
          </w:tcPr>
          <w:p w14:paraId="79E8ED0F" w14:textId="77777777" w:rsidR="001C6F9D" w:rsidRPr="00B26CDD" w:rsidRDefault="001C6F9D" w:rsidP="00B26CDD">
            <w:pPr>
              <w:pStyle w:val="afb"/>
            </w:pPr>
            <w:r w:rsidRPr="00B26CDD">
              <w:t>37.50</w:t>
            </w:r>
          </w:p>
        </w:tc>
        <w:tc>
          <w:tcPr>
            <w:tcW w:w="0" w:type="auto"/>
            <w:tcBorders>
              <w:top w:val="single" w:sz="4" w:space="0" w:color="auto"/>
              <w:left w:val="single" w:sz="4" w:space="0" w:color="auto"/>
              <w:bottom w:val="single" w:sz="4" w:space="0" w:color="auto"/>
              <w:right w:val="single" w:sz="4" w:space="0" w:color="auto"/>
            </w:tcBorders>
          </w:tcPr>
          <w:p w14:paraId="77DB6397" w14:textId="77777777" w:rsidR="001C6F9D" w:rsidRPr="00B26CDD" w:rsidRDefault="001C6F9D" w:rsidP="00B26CDD">
            <w:pPr>
              <w:pStyle w:val="afb"/>
            </w:pPr>
            <w:r w:rsidRPr="00B26CDD">
              <w:t>20.00</w:t>
            </w:r>
          </w:p>
        </w:tc>
        <w:tc>
          <w:tcPr>
            <w:tcW w:w="0" w:type="auto"/>
            <w:tcBorders>
              <w:top w:val="single" w:sz="4" w:space="0" w:color="auto"/>
              <w:left w:val="single" w:sz="4" w:space="0" w:color="auto"/>
              <w:bottom w:val="single" w:sz="4" w:space="0" w:color="auto"/>
              <w:right w:val="single" w:sz="4" w:space="0" w:color="auto"/>
            </w:tcBorders>
          </w:tcPr>
          <w:p w14:paraId="36887D89" w14:textId="77777777" w:rsidR="001C6F9D" w:rsidRPr="00B26CDD" w:rsidRDefault="001C6F9D" w:rsidP="00B26CDD">
            <w:pPr>
              <w:pStyle w:val="afb"/>
            </w:pPr>
            <w:r w:rsidRPr="00B26CDD">
              <w:t>38.60</w:t>
            </w:r>
          </w:p>
        </w:tc>
      </w:tr>
      <w:tr w:rsidR="001C6F9D" w:rsidRPr="00B26CDD" w14:paraId="53C29E4A" w14:textId="77777777" w:rsidTr="00B26CDD">
        <w:tc>
          <w:tcPr>
            <w:tcW w:w="0" w:type="auto"/>
            <w:tcBorders>
              <w:top w:val="single" w:sz="4" w:space="0" w:color="auto"/>
              <w:left w:val="single" w:sz="4" w:space="0" w:color="auto"/>
              <w:bottom w:val="single" w:sz="4" w:space="0" w:color="auto"/>
              <w:right w:val="single" w:sz="4" w:space="0" w:color="auto"/>
            </w:tcBorders>
          </w:tcPr>
          <w:p w14:paraId="402C763A" w14:textId="77777777" w:rsidR="001C6F9D" w:rsidRPr="00B26CDD" w:rsidRDefault="001C6F9D" w:rsidP="00B26CDD">
            <w:pPr>
              <w:pStyle w:val="afb"/>
            </w:pPr>
            <w:r w:rsidRPr="00B26CDD">
              <w:t>InternVL2.5-8B-MPO</w:t>
            </w:r>
          </w:p>
        </w:tc>
        <w:tc>
          <w:tcPr>
            <w:tcW w:w="0" w:type="auto"/>
            <w:tcBorders>
              <w:top w:val="single" w:sz="4" w:space="0" w:color="auto"/>
              <w:left w:val="single" w:sz="4" w:space="0" w:color="auto"/>
              <w:bottom w:val="single" w:sz="4" w:space="0" w:color="auto"/>
              <w:right w:val="single" w:sz="4" w:space="0" w:color="auto"/>
            </w:tcBorders>
          </w:tcPr>
          <w:p w14:paraId="04C06E02" w14:textId="77777777" w:rsidR="001C6F9D" w:rsidRPr="00B26CDD" w:rsidRDefault="001C6F9D" w:rsidP="00B26CDD">
            <w:pPr>
              <w:pStyle w:val="afb"/>
            </w:pPr>
            <w:r w:rsidRPr="00B26CDD">
              <w:t>8.0B</w:t>
            </w:r>
          </w:p>
        </w:tc>
        <w:tc>
          <w:tcPr>
            <w:tcW w:w="0" w:type="auto"/>
            <w:tcBorders>
              <w:top w:val="single" w:sz="4" w:space="0" w:color="auto"/>
              <w:left w:val="single" w:sz="4" w:space="0" w:color="auto"/>
              <w:bottom w:val="single" w:sz="4" w:space="0" w:color="auto"/>
              <w:right w:val="single" w:sz="4" w:space="0" w:color="auto"/>
            </w:tcBorders>
          </w:tcPr>
          <w:p w14:paraId="6548FB85" w14:textId="77777777" w:rsidR="001C6F9D" w:rsidRPr="00B26CDD" w:rsidRDefault="001C6F9D" w:rsidP="00B26CDD">
            <w:pPr>
              <w:pStyle w:val="afb"/>
            </w:pPr>
            <w:r w:rsidRPr="00B26CDD">
              <w:t>51.10</w:t>
            </w:r>
          </w:p>
        </w:tc>
        <w:tc>
          <w:tcPr>
            <w:tcW w:w="0" w:type="auto"/>
            <w:tcBorders>
              <w:top w:val="single" w:sz="4" w:space="0" w:color="auto"/>
              <w:left w:val="single" w:sz="4" w:space="0" w:color="auto"/>
              <w:bottom w:val="single" w:sz="4" w:space="0" w:color="auto"/>
              <w:right w:val="single" w:sz="4" w:space="0" w:color="auto"/>
            </w:tcBorders>
          </w:tcPr>
          <w:p w14:paraId="3BE61162" w14:textId="77777777" w:rsidR="001C6F9D" w:rsidRPr="00B26CDD" w:rsidRDefault="001C6F9D" w:rsidP="00B26CDD">
            <w:pPr>
              <w:pStyle w:val="afb"/>
            </w:pPr>
            <w:r w:rsidRPr="00B26CDD">
              <w:t>35.70</w:t>
            </w:r>
          </w:p>
        </w:tc>
        <w:tc>
          <w:tcPr>
            <w:tcW w:w="0" w:type="auto"/>
            <w:tcBorders>
              <w:top w:val="single" w:sz="4" w:space="0" w:color="auto"/>
              <w:left w:val="single" w:sz="4" w:space="0" w:color="auto"/>
              <w:bottom w:val="single" w:sz="4" w:space="0" w:color="auto"/>
              <w:right w:val="single" w:sz="4" w:space="0" w:color="auto"/>
            </w:tcBorders>
          </w:tcPr>
          <w:p w14:paraId="04359DF1"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7F8E904" w14:textId="77777777" w:rsidR="001C6F9D" w:rsidRPr="00B26CDD" w:rsidRDefault="001C6F9D" w:rsidP="00B26CDD">
            <w:pPr>
              <w:pStyle w:val="afb"/>
            </w:pPr>
            <w:r w:rsidRPr="00B26CDD">
              <w:t>31.40</w:t>
            </w:r>
          </w:p>
        </w:tc>
        <w:tc>
          <w:tcPr>
            <w:tcW w:w="0" w:type="auto"/>
            <w:tcBorders>
              <w:top w:val="single" w:sz="4" w:space="0" w:color="auto"/>
              <w:left w:val="single" w:sz="4" w:space="0" w:color="auto"/>
              <w:bottom w:val="single" w:sz="4" w:space="0" w:color="auto"/>
              <w:right w:val="single" w:sz="4" w:space="0" w:color="auto"/>
            </w:tcBorders>
          </w:tcPr>
          <w:p w14:paraId="430FF65A" w14:textId="77777777" w:rsidR="001C6F9D" w:rsidRPr="00B26CDD" w:rsidRDefault="001C6F9D" w:rsidP="00B26CDD">
            <w:pPr>
              <w:pStyle w:val="afb"/>
            </w:pPr>
            <w:r w:rsidRPr="00B26CDD">
              <w:t>12.40</w:t>
            </w:r>
          </w:p>
        </w:tc>
        <w:tc>
          <w:tcPr>
            <w:tcW w:w="0" w:type="auto"/>
            <w:tcBorders>
              <w:top w:val="single" w:sz="4" w:space="0" w:color="auto"/>
              <w:left w:val="single" w:sz="4" w:space="0" w:color="auto"/>
              <w:bottom w:val="single" w:sz="4" w:space="0" w:color="auto"/>
              <w:right w:val="single" w:sz="4" w:space="0" w:color="auto"/>
            </w:tcBorders>
          </w:tcPr>
          <w:p w14:paraId="566AA180" w14:textId="77777777" w:rsidR="001C6F9D" w:rsidRPr="00B26CDD" w:rsidRDefault="001C6F9D" w:rsidP="00B26CDD">
            <w:pPr>
              <w:pStyle w:val="afb"/>
            </w:pPr>
            <w:r w:rsidRPr="00B26CDD">
              <w:t>37.36</w:t>
            </w:r>
          </w:p>
        </w:tc>
      </w:tr>
      <w:tr w:rsidR="001C6F9D" w:rsidRPr="00B26CDD" w14:paraId="532B1278" w14:textId="77777777" w:rsidTr="00B26CDD">
        <w:tc>
          <w:tcPr>
            <w:tcW w:w="0" w:type="auto"/>
            <w:tcBorders>
              <w:top w:val="single" w:sz="4" w:space="0" w:color="auto"/>
              <w:left w:val="single" w:sz="4" w:space="0" w:color="auto"/>
              <w:bottom w:val="single" w:sz="4" w:space="0" w:color="auto"/>
              <w:right w:val="single" w:sz="4" w:space="0" w:color="auto"/>
            </w:tcBorders>
          </w:tcPr>
          <w:p w14:paraId="6C3F6136" w14:textId="77777777" w:rsidR="001C6F9D" w:rsidRPr="00B26CDD" w:rsidRDefault="001C6F9D" w:rsidP="00B26CDD">
            <w:pPr>
              <w:pStyle w:val="afb"/>
            </w:pPr>
            <w:r w:rsidRPr="00B26CDD">
              <w:t>Qwen2.5-VL-7b</w:t>
            </w:r>
          </w:p>
        </w:tc>
        <w:tc>
          <w:tcPr>
            <w:tcW w:w="0" w:type="auto"/>
            <w:tcBorders>
              <w:top w:val="single" w:sz="4" w:space="0" w:color="auto"/>
              <w:left w:val="single" w:sz="4" w:space="0" w:color="auto"/>
              <w:bottom w:val="single" w:sz="4" w:space="0" w:color="auto"/>
              <w:right w:val="single" w:sz="4" w:space="0" w:color="auto"/>
            </w:tcBorders>
          </w:tcPr>
          <w:p w14:paraId="568136C6" w14:textId="77777777" w:rsidR="001C6F9D" w:rsidRPr="00B26CDD" w:rsidRDefault="001C6F9D" w:rsidP="00B26CDD">
            <w:pPr>
              <w:pStyle w:val="afb"/>
            </w:pPr>
            <w:r w:rsidRPr="00B26CDD">
              <w:t>7.0B</w:t>
            </w:r>
          </w:p>
        </w:tc>
        <w:tc>
          <w:tcPr>
            <w:tcW w:w="0" w:type="auto"/>
            <w:tcBorders>
              <w:top w:val="single" w:sz="4" w:space="0" w:color="auto"/>
              <w:left w:val="single" w:sz="4" w:space="0" w:color="auto"/>
              <w:bottom w:val="single" w:sz="4" w:space="0" w:color="auto"/>
              <w:right w:val="single" w:sz="4" w:space="0" w:color="auto"/>
            </w:tcBorders>
          </w:tcPr>
          <w:p w14:paraId="361F21D2" w14:textId="77777777" w:rsidR="001C6F9D" w:rsidRPr="00B26CDD" w:rsidRDefault="001C6F9D" w:rsidP="00B26CDD">
            <w:pPr>
              <w:pStyle w:val="afb"/>
            </w:pPr>
            <w:r w:rsidRPr="00B26CDD">
              <w:t>46.30</w:t>
            </w:r>
          </w:p>
        </w:tc>
        <w:tc>
          <w:tcPr>
            <w:tcW w:w="0" w:type="auto"/>
            <w:tcBorders>
              <w:top w:val="single" w:sz="4" w:space="0" w:color="auto"/>
              <w:left w:val="single" w:sz="4" w:space="0" w:color="auto"/>
              <w:bottom w:val="single" w:sz="4" w:space="0" w:color="auto"/>
              <w:right w:val="single" w:sz="4" w:space="0" w:color="auto"/>
            </w:tcBorders>
          </w:tcPr>
          <w:p w14:paraId="63615199" w14:textId="77777777" w:rsidR="001C6F9D" w:rsidRPr="00B26CDD" w:rsidRDefault="001C6F9D" w:rsidP="00B26CDD">
            <w:pPr>
              <w:pStyle w:val="afb"/>
            </w:pPr>
            <w:r w:rsidRPr="00B26CDD">
              <w:t>38.10</w:t>
            </w:r>
          </w:p>
        </w:tc>
        <w:tc>
          <w:tcPr>
            <w:tcW w:w="0" w:type="auto"/>
            <w:tcBorders>
              <w:top w:val="single" w:sz="4" w:space="0" w:color="auto"/>
              <w:left w:val="single" w:sz="4" w:space="0" w:color="auto"/>
              <w:bottom w:val="single" w:sz="4" w:space="0" w:color="auto"/>
              <w:right w:val="single" w:sz="4" w:space="0" w:color="auto"/>
            </w:tcBorders>
          </w:tcPr>
          <w:p w14:paraId="27845265"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A59B12E" w14:textId="77777777" w:rsidR="001C6F9D" w:rsidRPr="00B26CDD" w:rsidRDefault="001C6F9D" w:rsidP="00B26CDD">
            <w:pPr>
              <w:pStyle w:val="afb"/>
            </w:pPr>
            <w:r w:rsidRPr="00B26CDD">
              <w:t>31.30</w:t>
            </w:r>
          </w:p>
        </w:tc>
        <w:tc>
          <w:tcPr>
            <w:tcW w:w="0" w:type="auto"/>
            <w:tcBorders>
              <w:top w:val="single" w:sz="4" w:space="0" w:color="auto"/>
              <w:left w:val="single" w:sz="4" w:space="0" w:color="auto"/>
              <w:bottom w:val="single" w:sz="4" w:space="0" w:color="auto"/>
              <w:right w:val="single" w:sz="4" w:space="0" w:color="auto"/>
            </w:tcBorders>
          </w:tcPr>
          <w:p w14:paraId="7DEEE5EF" w14:textId="77777777" w:rsidR="001C6F9D" w:rsidRPr="00B26CDD" w:rsidRDefault="001C6F9D" w:rsidP="00B26CDD">
            <w:pPr>
              <w:pStyle w:val="afb"/>
            </w:pPr>
            <w:r w:rsidRPr="00B26CDD">
              <w:t>12.80</w:t>
            </w:r>
          </w:p>
        </w:tc>
        <w:tc>
          <w:tcPr>
            <w:tcW w:w="0" w:type="auto"/>
            <w:tcBorders>
              <w:top w:val="single" w:sz="4" w:space="0" w:color="auto"/>
              <w:left w:val="single" w:sz="4" w:space="0" w:color="auto"/>
              <w:bottom w:val="single" w:sz="4" w:space="0" w:color="auto"/>
              <w:right w:val="single" w:sz="4" w:space="0" w:color="auto"/>
            </w:tcBorders>
          </w:tcPr>
          <w:p w14:paraId="50F7F2D1" w14:textId="77777777" w:rsidR="001C6F9D" w:rsidRPr="00B26CDD" w:rsidRDefault="001C6F9D" w:rsidP="00B26CDD">
            <w:pPr>
              <w:pStyle w:val="afb"/>
            </w:pPr>
            <w:r w:rsidRPr="00B26CDD">
              <w:t>36.94</w:t>
            </w:r>
          </w:p>
        </w:tc>
      </w:tr>
      <w:tr w:rsidR="001C6F9D" w:rsidRPr="00B26CDD" w14:paraId="1BB93077" w14:textId="77777777" w:rsidTr="00B26CDD">
        <w:tc>
          <w:tcPr>
            <w:tcW w:w="0" w:type="auto"/>
            <w:tcBorders>
              <w:top w:val="single" w:sz="4" w:space="0" w:color="auto"/>
              <w:left w:val="single" w:sz="4" w:space="0" w:color="auto"/>
              <w:bottom w:val="single" w:sz="4" w:space="0" w:color="auto"/>
              <w:right w:val="single" w:sz="4" w:space="0" w:color="auto"/>
            </w:tcBorders>
          </w:tcPr>
          <w:p w14:paraId="36705791" w14:textId="77777777" w:rsidR="001C6F9D" w:rsidRPr="00B26CDD" w:rsidRDefault="001C6F9D" w:rsidP="00B26CDD">
            <w:pPr>
              <w:pStyle w:val="afb"/>
            </w:pPr>
            <w:r w:rsidRPr="00B26CDD">
              <w:t>Llama3.2-3b-instruct</w:t>
            </w:r>
          </w:p>
        </w:tc>
        <w:tc>
          <w:tcPr>
            <w:tcW w:w="0" w:type="auto"/>
            <w:tcBorders>
              <w:top w:val="single" w:sz="4" w:space="0" w:color="auto"/>
              <w:left w:val="single" w:sz="4" w:space="0" w:color="auto"/>
              <w:bottom w:val="single" w:sz="4" w:space="0" w:color="auto"/>
              <w:right w:val="single" w:sz="4" w:space="0" w:color="auto"/>
            </w:tcBorders>
          </w:tcPr>
          <w:p w14:paraId="0EDC2494" w14:textId="77777777" w:rsidR="001C6F9D" w:rsidRPr="00B26CDD" w:rsidRDefault="001C6F9D" w:rsidP="00B26CDD">
            <w:pPr>
              <w:pStyle w:val="afb"/>
            </w:pPr>
            <w:r w:rsidRPr="00B26CDD">
              <w:t>3.0B</w:t>
            </w:r>
          </w:p>
        </w:tc>
        <w:tc>
          <w:tcPr>
            <w:tcW w:w="0" w:type="auto"/>
            <w:tcBorders>
              <w:top w:val="single" w:sz="4" w:space="0" w:color="auto"/>
              <w:left w:val="single" w:sz="4" w:space="0" w:color="auto"/>
              <w:bottom w:val="single" w:sz="4" w:space="0" w:color="auto"/>
              <w:right w:val="single" w:sz="4" w:space="0" w:color="auto"/>
            </w:tcBorders>
          </w:tcPr>
          <w:p w14:paraId="2E73FF82" w14:textId="77777777" w:rsidR="001C6F9D" w:rsidRPr="00B26CDD" w:rsidRDefault="001C6F9D" w:rsidP="00B26CDD">
            <w:pPr>
              <w:pStyle w:val="afb"/>
            </w:pPr>
            <w:r w:rsidRPr="00B26CDD">
              <w:t>51.90</w:t>
            </w:r>
          </w:p>
        </w:tc>
        <w:tc>
          <w:tcPr>
            <w:tcW w:w="0" w:type="auto"/>
            <w:tcBorders>
              <w:top w:val="single" w:sz="4" w:space="0" w:color="auto"/>
              <w:left w:val="single" w:sz="4" w:space="0" w:color="auto"/>
              <w:bottom w:val="single" w:sz="4" w:space="0" w:color="auto"/>
              <w:right w:val="single" w:sz="4" w:space="0" w:color="auto"/>
            </w:tcBorders>
          </w:tcPr>
          <w:p w14:paraId="331DEB7B" w14:textId="77777777" w:rsidR="001C6F9D" w:rsidRPr="00B26CDD" w:rsidRDefault="001C6F9D" w:rsidP="00B26CDD">
            <w:pPr>
              <w:pStyle w:val="afb"/>
            </w:pPr>
            <w:r w:rsidRPr="00B26CDD">
              <w:t>39.90</w:t>
            </w:r>
          </w:p>
        </w:tc>
        <w:tc>
          <w:tcPr>
            <w:tcW w:w="0" w:type="auto"/>
            <w:tcBorders>
              <w:top w:val="single" w:sz="4" w:space="0" w:color="auto"/>
              <w:left w:val="single" w:sz="4" w:space="0" w:color="auto"/>
              <w:bottom w:val="single" w:sz="4" w:space="0" w:color="auto"/>
              <w:right w:val="single" w:sz="4" w:space="0" w:color="auto"/>
            </w:tcBorders>
          </w:tcPr>
          <w:p w14:paraId="1DDF8B94" w14:textId="77777777" w:rsidR="001C6F9D" w:rsidRPr="00B26CDD" w:rsidRDefault="001C6F9D" w:rsidP="00B26CDD">
            <w:pPr>
              <w:pStyle w:val="afb"/>
            </w:pPr>
            <w:r w:rsidRPr="00B26CDD">
              <w:t>52.20</w:t>
            </w:r>
          </w:p>
        </w:tc>
        <w:tc>
          <w:tcPr>
            <w:tcW w:w="0" w:type="auto"/>
            <w:tcBorders>
              <w:top w:val="single" w:sz="4" w:space="0" w:color="auto"/>
              <w:left w:val="single" w:sz="4" w:space="0" w:color="auto"/>
              <w:bottom w:val="single" w:sz="4" w:space="0" w:color="auto"/>
              <w:right w:val="single" w:sz="4" w:space="0" w:color="auto"/>
            </w:tcBorders>
          </w:tcPr>
          <w:p w14:paraId="23FA6198" w14:textId="77777777" w:rsidR="001C6F9D" w:rsidRPr="00B26CDD" w:rsidRDefault="001C6F9D" w:rsidP="00B26CDD">
            <w:pPr>
              <w:pStyle w:val="afb"/>
            </w:pPr>
            <w:r w:rsidRPr="00B26CDD">
              <w:t>33.10</w:t>
            </w:r>
          </w:p>
        </w:tc>
        <w:tc>
          <w:tcPr>
            <w:tcW w:w="0" w:type="auto"/>
            <w:tcBorders>
              <w:top w:val="single" w:sz="4" w:space="0" w:color="auto"/>
              <w:left w:val="single" w:sz="4" w:space="0" w:color="auto"/>
              <w:bottom w:val="single" w:sz="4" w:space="0" w:color="auto"/>
              <w:right w:val="single" w:sz="4" w:space="0" w:color="auto"/>
            </w:tcBorders>
          </w:tcPr>
          <w:p w14:paraId="577EB9DE" w14:textId="77777777" w:rsidR="001C6F9D" w:rsidRPr="00B26CDD" w:rsidRDefault="001C6F9D" w:rsidP="00B26CDD">
            <w:pPr>
              <w:pStyle w:val="afb"/>
            </w:pPr>
            <w:r w:rsidRPr="00B26CDD">
              <w:t>11.90</w:t>
            </w:r>
          </w:p>
        </w:tc>
        <w:tc>
          <w:tcPr>
            <w:tcW w:w="0" w:type="auto"/>
            <w:tcBorders>
              <w:top w:val="single" w:sz="4" w:space="0" w:color="auto"/>
              <w:left w:val="single" w:sz="4" w:space="0" w:color="auto"/>
              <w:bottom w:val="single" w:sz="4" w:space="0" w:color="auto"/>
              <w:right w:val="single" w:sz="4" w:space="0" w:color="auto"/>
            </w:tcBorders>
          </w:tcPr>
          <w:p w14:paraId="33AD5596" w14:textId="77777777" w:rsidR="001C6F9D" w:rsidRPr="00B26CDD" w:rsidRDefault="001C6F9D" w:rsidP="00B26CDD">
            <w:pPr>
              <w:pStyle w:val="afb"/>
            </w:pPr>
            <w:r w:rsidRPr="00B26CDD">
              <w:t>37.80</w:t>
            </w:r>
          </w:p>
        </w:tc>
      </w:tr>
      <w:tr w:rsidR="001C6F9D" w:rsidRPr="00B26CDD" w14:paraId="4BCFEC47" w14:textId="77777777" w:rsidTr="00B26CDD">
        <w:tc>
          <w:tcPr>
            <w:tcW w:w="0" w:type="auto"/>
            <w:tcBorders>
              <w:top w:val="single" w:sz="4" w:space="0" w:color="auto"/>
              <w:left w:val="single" w:sz="4" w:space="0" w:color="auto"/>
              <w:bottom w:val="single" w:sz="4" w:space="0" w:color="auto"/>
              <w:right w:val="single" w:sz="4" w:space="0" w:color="auto"/>
            </w:tcBorders>
          </w:tcPr>
          <w:p w14:paraId="2A84F7F5" w14:textId="77777777" w:rsidR="001C6F9D" w:rsidRPr="00B26CDD" w:rsidRDefault="001C6F9D" w:rsidP="00B26CDD">
            <w:pPr>
              <w:pStyle w:val="afb"/>
            </w:pPr>
            <w:r w:rsidRPr="00B26CDD">
              <w:t>Llama3.2-1b-instruct</w:t>
            </w:r>
          </w:p>
        </w:tc>
        <w:tc>
          <w:tcPr>
            <w:tcW w:w="0" w:type="auto"/>
            <w:tcBorders>
              <w:top w:val="single" w:sz="4" w:space="0" w:color="auto"/>
              <w:left w:val="single" w:sz="4" w:space="0" w:color="auto"/>
              <w:bottom w:val="single" w:sz="4" w:space="0" w:color="auto"/>
              <w:right w:val="single" w:sz="4" w:space="0" w:color="auto"/>
            </w:tcBorders>
          </w:tcPr>
          <w:p w14:paraId="4A294AB8" w14:textId="77777777" w:rsidR="001C6F9D" w:rsidRPr="00B26CDD" w:rsidRDefault="001C6F9D" w:rsidP="00B26CDD">
            <w:pPr>
              <w:pStyle w:val="afb"/>
            </w:pPr>
            <w:r w:rsidRPr="00B26CDD">
              <w:t>1.0B</w:t>
            </w:r>
          </w:p>
        </w:tc>
        <w:tc>
          <w:tcPr>
            <w:tcW w:w="0" w:type="auto"/>
            <w:tcBorders>
              <w:top w:val="single" w:sz="4" w:space="0" w:color="auto"/>
              <w:left w:val="single" w:sz="4" w:space="0" w:color="auto"/>
              <w:bottom w:val="single" w:sz="4" w:space="0" w:color="auto"/>
              <w:right w:val="single" w:sz="4" w:space="0" w:color="auto"/>
            </w:tcBorders>
          </w:tcPr>
          <w:p w14:paraId="2D245115" w14:textId="77777777" w:rsidR="001C6F9D" w:rsidRPr="00B26CDD" w:rsidRDefault="001C6F9D" w:rsidP="00B26CDD">
            <w:pPr>
              <w:pStyle w:val="afb"/>
            </w:pPr>
            <w:r w:rsidRPr="00B26CDD">
              <w:t>24.20</w:t>
            </w:r>
          </w:p>
        </w:tc>
        <w:tc>
          <w:tcPr>
            <w:tcW w:w="0" w:type="auto"/>
            <w:tcBorders>
              <w:top w:val="single" w:sz="4" w:space="0" w:color="auto"/>
              <w:left w:val="single" w:sz="4" w:space="0" w:color="auto"/>
              <w:bottom w:val="single" w:sz="4" w:space="0" w:color="auto"/>
              <w:right w:val="single" w:sz="4" w:space="0" w:color="auto"/>
            </w:tcBorders>
          </w:tcPr>
          <w:p w14:paraId="65475D1B" w14:textId="77777777" w:rsidR="001C6F9D" w:rsidRPr="00B26CDD" w:rsidRDefault="001C6F9D" w:rsidP="00B26CDD">
            <w:pPr>
              <w:pStyle w:val="afb"/>
            </w:pPr>
            <w:r w:rsidRPr="00B26CDD">
              <w:t>18.00</w:t>
            </w:r>
          </w:p>
        </w:tc>
        <w:tc>
          <w:tcPr>
            <w:tcW w:w="0" w:type="auto"/>
            <w:tcBorders>
              <w:top w:val="single" w:sz="4" w:space="0" w:color="auto"/>
              <w:left w:val="single" w:sz="4" w:space="0" w:color="auto"/>
              <w:bottom w:val="single" w:sz="4" w:space="0" w:color="auto"/>
              <w:right w:val="single" w:sz="4" w:space="0" w:color="auto"/>
            </w:tcBorders>
          </w:tcPr>
          <w:p w14:paraId="7DCBC3C6" w14:textId="77777777" w:rsidR="001C6F9D" w:rsidRPr="00B26CDD" w:rsidRDefault="001C6F9D" w:rsidP="00B26CDD">
            <w:pPr>
              <w:pStyle w:val="afb"/>
            </w:pPr>
            <w:r w:rsidRPr="00B26CDD">
              <w:t>49.10</w:t>
            </w:r>
          </w:p>
        </w:tc>
        <w:tc>
          <w:tcPr>
            <w:tcW w:w="0" w:type="auto"/>
            <w:tcBorders>
              <w:top w:val="single" w:sz="4" w:space="0" w:color="auto"/>
              <w:left w:val="single" w:sz="4" w:space="0" w:color="auto"/>
              <w:bottom w:val="single" w:sz="4" w:space="0" w:color="auto"/>
              <w:right w:val="single" w:sz="4" w:space="0" w:color="auto"/>
            </w:tcBorders>
          </w:tcPr>
          <w:p w14:paraId="0D228383" w14:textId="77777777" w:rsidR="001C6F9D" w:rsidRPr="00B26CDD" w:rsidRDefault="001C6F9D" w:rsidP="00B26CDD">
            <w:pPr>
              <w:pStyle w:val="afb"/>
            </w:pPr>
            <w:r w:rsidRPr="00B26CDD">
              <w:t>30.90</w:t>
            </w:r>
          </w:p>
        </w:tc>
        <w:tc>
          <w:tcPr>
            <w:tcW w:w="0" w:type="auto"/>
            <w:tcBorders>
              <w:top w:val="single" w:sz="4" w:space="0" w:color="auto"/>
              <w:left w:val="single" w:sz="4" w:space="0" w:color="auto"/>
              <w:bottom w:val="single" w:sz="4" w:space="0" w:color="auto"/>
              <w:right w:val="single" w:sz="4" w:space="0" w:color="auto"/>
            </w:tcBorders>
          </w:tcPr>
          <w:p w14:paraId="001BE062" w14:textId="77777777" w:rsidR="001C6F9D" w:rsidRPr="00B26CDD" w:rsidRDefault="001C6F9D" w:rsidP="00B26CDD">
            <w:pPr>
              <w:pStyle w:val="afb"/>
            </w:pPr>
            <w:r w:rsidRPr="00B26CDD">
              <w:t>28.70</w:t>
            </w:r>
          </w:p>
        </w:tc>
        <w:tc>
          <w:tcPr>
            <w:tcW w:w="0" w:type="auto"/>
            <w:tcBorders>
              <w:top w:val="single" w:sz="4" w:space="0" w:color="auto"/>
              <w:left w:val="single" w:sz="4" w:space="0" w:color="auto"/>
              <w:bottom w:val="single" w:sz="4" w:space="0" w:color="auto"/>
              <w:right w:val="single" w:sz="4" w:space="0" w:color="auto"/>
            </w:tcBorders>
          </w:tcPr>
          <w:p w14:paraId="487BAE06" w14:textId="77777777" w:rsidR="001C6F9D" w:rsidRPr="00B26CDD" w:rsidRDefault="001C6F9D" w:rsidP="00B26CDD">
            <w:pPr>
              <w:pStyle w:val="afb"/>
            </w:pPr>
            <w:r w:rsidRPr="00B26CDD">
              <w:t>30.18</w:t>
            </w:r>
          </w:p>
        </w:tc>
      </w:tr>
    </w:tbl>
    <w:p w14:paraId="02A84EB1" w14:textId="77777777" w:rsidR="001C6F9D" w:rsidRDefault="001C6F9D" w:rsidP="00300BB0">
      <w:pPr>
        <w:ind w:firstLine="480"/>
      </w:pPr>
      <w:r>
        <w:t>如表二所示，</w:t>
      </w:r>
      <w:r>
        <w:t>SACF-Text</w:t>
      </w:r>
      <w:r>
        <w:t>（</w:t>
      </w:r>
      <w:r>
        <w:t>0.435B</w:t>
      </w:r>
      <w:r>
        <w:t>）在五任務平均</w:t>
      </w:r>
      <w:r>
        <w:t xml:space="preserve"> ma-F1 </w:t>
      </w:r>
      <w:r>
        <w:t>達</w:t>
      </w:r>
      <w:r>
        <w:t xml:space="preserve"> 55.50</w:t>
      </w:r>
      <w:r>
        <w:t>，在全部</w:t>
      </w:r>
      <w:r>
        <w:t xml:space="preserve"> 10 </w:t>
      </w:r>
      <w:r>
        <w:t>個對比模型中排名第三，且僅次於需要至少</w:t>
      </w:r>
      <w:r>
        <w:t xml:space="preserve"> 3B </w:t>
      </w:r>
      <w:r>
        <w:t>參數的專用語言模型（</w:t>
      </w:r>
      <w:r>
        <w:t>MMAFFLM-3b/7b</w:t>
      </w:r>
      <w:r>
        <w:t>）。值得注意的是，</w:t>
      </w:r>
      <w:r>
        <w:t xml:space="preserve">SACF-Text </w:t>
      </w:r>
      <w:r>
        <w:t>在</w:t>
      </w:r>
      <w:r>
        <w:t xml:space="preserve"> </w:t>
      </w:r>
      <w:proofErr w:type="spellStart"/>
      <w:r>
        <w:t>Onlineshopping</w:t>
      </w:r>
      <w:proofErr w:type="spellEnd"/>
      <w:r>
        <w:t>（中文二分類情感極性）任務上達到</w:t>
      </w:r>
      <w:r>
        <w:t xml:space="preserve"> 93.42</w:t>
      </w:r>
      <w:r>
        <w:t>，與</w:t>
      </w:r>
      <w:r>
        <w:t xml:space="preserve"> MMAFFLM-7b </w:t>
      </w:r>
      <w:r>
        <w:t>的</w:t>
      </w:r>
      <w:r>
        <w:t xml:space="preserve"> 93.90 </w:t>
      </w:r>
      <w:r>
        <w:t>相差不到</w:t>
      </w:r>
      <w:r>
        <w:t xml:space="preserve"> 0.5 </w:t>
      </w:r>
      <w:r>
        <w:t>個百分點，遠超</w:t>
      </w:r>
      <w:r>
        <w:t xml:space="preserve"> GPT-4o-mini</w:t>
      </w:r>
      <w:r>
        <w:t>（</w:t>
      </w:r>
      <w:r>
        <w:t>12.50</w:t>
      </w:r>
      <w:r>
        <w:t>）與</w:t>
      </w:r>
      <w:r>
        <w:t xml:space="preserve"> EmoLlama-chat-7b</w:t>
      </w:r>
      <w:r>
        <w:t>（</w:t>
      </w:r>
      <w:r>
        <w:t>20.30</w:t>
      </w:r>
      <w:r>
        <w:t>），顯示</w:t>
      </w:r>
      <w:r>
        <w:t xml:space="preserve"> SACF </w:t>
      </w:r>
      <w:r>
        <w:t>的</w:t>
      </w:r>
      <w:r>
        <w:t xml:space="preserve"> PEA </w:t>
      </w:r>
      <w:r>
        <w:t>極性增強注意力機制對中文情感極性識別具有高度針對性遷移能力。在中文情緒分類任務（</w:t>
      </w:r>
      <w:r>
        <w:t>EWECT-usual/virus</w:t>
      </w:r>
      <w:r>
        <w:t>）上，本研究模型的</w:t>
      </w:r>
      <w:r>
        <w:t xml:space="preserve"> ma-F1 </w:t>
      </w:r>
      <w:r>
        <w:t>分別為</w:t>
      </w:r>
      <w:r>
        <w:t xml:space="preserve"> 59.39 </w:t>
      </w:r>
      <w:r>
        <w:t>與</w:t>
      </w:r>
      <w:r>
        <w:t xml:space="preserve"> 48.78</w:t>
      </w:r>
      <w:r>
        <w:t>，低於更大規模的</w:t>
      </w:r>
      <w:r>
        <w:t xml:space="preserve"> MMAFFLM </w:t>
      </w:r>
      <w:r>
        <w:t>系列，但在</w:t>
      </w:r>
      <w:r>
        <w:t xml:space="preserve"> MMS </w:t>
      </w:r>
      <w:r>
        <w:t>三語情感任務上（</w:t>
      </w:r>
      <w:r>
        <w:t>61.57</w:t>
      </w:r>
      <w:r>
        <w:t>）超越</w:t>
      </w:r>
      <w:r>
        <w:t xml:space="preserve"> GPT-4o-mini</w:t>
      </w:r>
      <w:r>
        <w:t>（</w:t>
      </w:r>
      <w:r>
        <w:t xml:space="preserve">61.90 ≈ </w:t>
      </w:r>
      <w:r>
        <w:t>同等，誤差範圍內）。</w:t>
      </w:r>
      <w:r>
        <w:t xml:space="preserve">XED </w:t>
      </w:r>
      <w:r>
        <w:t>多標籤多語情緒任務（</w:t>
      </w:r>
      <w:r>
        <w:t>14.33</w:t>
      </w:r>
      <w:r>
        <w:t>）是本模型表現相對弱的任務，這與</w:t>
      </w:r>
      <w:r>
        <w:t xml:space="preserve"> DeBERTa-v3-large </w:t>
      </w:r>
      <w:r>
        <w:t>以英文為主的預訓練語料有關，未來可透過切換至多語預訓練骨幹加以改善。</w:t>
      </w:r>
    </w:p>
    <w:p w14:paraId="0DDF8930" w14:textId="77777777" w:rsidR="001C6F9D" w:rsidRDefault="001C6F9D" w:rsidP="00300BB0">
      <w:pPr>
        <w:pStyle w:val="30"/>
      </w:pPr>
      <w:bookmarkStart w:id="91" w:name="_Toc228451047"/>
      <w:bookmarkStart w:id="92" w:name="_Toc228452710"/>
      <w:bookmarkStart w:id="93" w:name="_Toc228463654"/>
      <w:bookmarkStart w:id="94" w:name="_Toc229060257"/>
      <w:r>
        <w:t xml:space="preserve">SemEval-2018 </w:t>
      </w:r>
      <w:r>
        <w:t>三語言情感評估</w:t>
      </w:r>
      <w:bookmarkEnd w:id="91"/>
      <w:bookmarkEnd w:id="92"/>
      <w:bookmarkEnd w:id="93"/>
      <w:bookmarkEnd w:id="94"/>
    </w:p>
    <w:p w14:paraId="539EA259" w14:textId="77777777" w:rsidR="001C6F9D" w:rsidRDefault="001C6F9D" w:rsidP="00300BB0">
      <w:pPr>
        <w:ind w:firstLine="480"/>
      </w:pPr>
      <w:r>
        <w:t>為評估</w:t>
      </w:r>
      <w:r>
        <w:t xml:space="preserve"> SACF </w:t>
      </w:r>
      <w:r>
        <w:t>骨幹在嚴格的跨語言情感分析環境下的表現，本研究進一步在</w:t>
      </w:r>
      <w:r>
        <w:t xml:space="preserve"> SemEval-2018 Task 1</w:t>
      </w:r>
      <w:r>
        <w:t>（</w:t>
      </w:r>
      <w:r>
        <w:t>Mohammad et al., 2018</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07C70BC0" w14:textId="77777777" w:rsidR="001C6F9D" w:rsidRDefault="001C6F9D" w:rsidP="00300BB0">
      <w:pPr>
        <w:ind w:firstLine="480"/>
      </w:pPr>
    </w:p>
    <w:p w14:paraId="7A1A68F0" w14:textId="77777777" w:rsidR="001C6F9D" w:rsidRDefault="001C6F9D">
      <w:pPr>
        <w:pStyle w:val="TableCaption"/>
        <w:ind w:left="720" w:firstLine="480"/>
      </w:pPr>
      <w:r>
        <w:t xml:space="preserve">表六　</w:t>
      </w:r>
      <w:r>
        <w:t xml:space="preserve">SACF-Text </w:t>
      </w:r>
      <w:r>
        <w:t>在</w:t>
      </w:r>
      <w:r>
        <w:t xml:space="preserve"> SemEval-2018 Task 1 </w:t>
      </w:r>
      <w:r>
        <w:t>三語言整體分數比較</w:t>
      </w:r>
    </w:p>
    <w:tbl>
      <w:tblPr>
        <w:tblW w:w="9360" w:type="dxa"/>
        <w:tblLook w:val="04A0" w:firstRow="1" w:lastRow="0" w:firstColumn="1" w:lastColumn="0" w:noHBand="0" w:noVBand="1"/>
      </w:tblPr>
      <w:tblGrid>
        <w:gridCol w:w="2404"/>
        <w:gridCol w:w="1405"/>
        <w:gridCol w:w="1386"/>
        <w:gridCol w:w="1392"/>
        <w:gridCol w:w="1371"/>
        <w:gridCol w:w="1402"/>
      </w:tblGrid>
      <w:tr w:rsidR="001C6F9D" w14:paraId="1FB823DA" w14:textId="77777777">
        <w:tc>
          <w:tcPr>
            <w:tcW w:w="0" w:type="auto"/>
            <w:shd w:val="clear" w:color="auto" w:fill="D9E1F2"/>
          </w:tcPr>
          <w:p w14:paraId="6238B51F" w14:textId="77777777" w:rsidR="001C6F9D" w:rsidRDefault="001C6F9D" w:rsidP="00300BB0">
            <w:pPr>
              <w:ind w:firstLine="480"/>
            </w:pPr>
            <w:r>
              <w:t>模型</w:t>
            </w:r>
          </w:p>
        </w:tc>
        <w:tc>
          <w:tcPr>
            <w:tcW w:w="0" w:type="auto"/>
            <w:shd w:val="clear" w:color="auto" w:fill="D9E1F2"/>
          </w:tcPr>
          <w:p w14:paraId="348962B8" w14:textId="77777777" w:rsidR="001C6F9D" w:rsidRDefault="001C6F9D" w:rsidP="00300BB0">
            <w:pPr>
              <w:ind w:firstLine="480"/>
            </w:pPr>
            <w:r>
              <w:t>參數量</w:t>
            </w:r>
          </w:p>
        </w:tc>
        <w:tc>
          <w:tcPr>
            <w:tcW w:w="0" w:type="auto"/>
            <w:shd w:val="clear" w:color="auto" w:fill="D9E1F2"/>
          </w:tcPr>
          <w:p w14:paraId="159CFB5F" w14:textId="77777777" w:rsidR="001C6F9D" w:rsidRDefault="001C6F9D" w:rsidP="00300BB0">
            <w:pPr>
              <w:ind w:firstLine="480"/>
            </w:pPr>
            <w:r>
              <w:t xml:space="preserve">EN </w:t>
            </w:r>
            <w:r>
              <w:t>整體</w:t>
            </w:r>
          </w:p>
        </w:tc>
        <w:tc>
          <w:tcPr>
            <w:tcW w:w="0" w:type="auto"/>
            <w:shd w:val="clear" w:color="auto" w:fill="D9E1F2"/>
          </w:tcPr>
          <w:p w14:paraId="42642CC6" w14:textId="77777777" w:rsidR="001C6F9D" w:rsidRDefault="001C6F9D" w:rsidP="00300BB0">
            <w:pPr>
              <w:ind w:firstLine="480"/>
            </w:pPr>
            <w:r>
              <w:t xml:space="preserve">AR </w:t>
            </w:r>
            <w:r>
              <w:t>整體</w:t>
            </w:r>
          </w:p>
        </w:tc>
        <w:tc>
          <w:tcPr>
            <w:tcW w:w="0" w:type="auto"/>
            <w:shd w:val="clear" w:color="auto" w:fill="D9E1F2"/>
          </w:tcPr>
          <w:p w14:paraId="181689CA" w14:textId="77777777" w:rsidR="001C6F9D" w:rsidRDefault="001C6F9D" w:rsidP="00300BB0">
            <w:pPr>
              <w:ind w:firstLine="480"/>
            </w:pPr>
            <w:r>
              <w:t xml:space="preserve">ES </w:t>
            </w:r>
            <w:r>
              <w:t>整體</w:t>
            </w:r>
          </w:p>
        </w:tc>
        <w:tc>
          <w:tcPr>
            <w:tcW w:w="0" w:type="auto"/>
            <w:shd w:val="clear" w:color="auto" w:fill="D9E1F2"/>
          </w:tcPr>
          <w:p w14:paraId="33B0C667" w14:textId="77777777" w:rsidR="001C6F9D" w:rsidRDefault="001C6F9D" w:rsidP="00300BB0">
            <w:pPr>
              <w:ind w:firstLine="480"/>
            </w:pPr>
            <w:r>
              <w:t>全域整體</w:t>
            </w:r>
          </w:p>
        </w:tc>
      </w:tr>
      <w:tr w:rsidR="001C6F9D" w14:paraId="0F3E20BD" w14:textId="77777777">
        <w:tc>
          <w:tcPr>
            <w:tcW w:w="0" w:type="auto"/>
          </w:tcPr>
          <w:p w14:paraId="76443224" w14:textId="77777777" w:rsidR="001C6F9D" w:rsidRDefault="001C6F9D" w:rsidP="00300BB0">
            <w:pPr>
              <w:ind w:firstLine="480"/>
            </w:pPr>
            <w:r>
              <w:t>SACF-Text</w:t>
            </w:r>
            <w:r>
              <w:t>（本研究）</w:t>
            </w:r>
          </w:p>
        </w:tc>
        <w:tc>
          <w:tcPr>
            <w:tcW w:w="0" w:type="auto"/>
          </w:tcPr>
          <w:p w14:paraId="31448803" w14:textId="77777777" w:rsidR="001C6F9D" w:rsidRDefault="001C6F9D" w:rsidP="00300BB0">
            <w:pPr>
              <w:ind w:firstLine="480"/>
            </w:pPr>
            <w:r>
              <w:t>0.435B</w:t>
            </w:r>
          </w:p>
        </w:tc>
        <w:tc>
          <w:tcPr>
            <w:tcW w:w="0" w:type="auto"/>
          </w:tcPr>
          <w:p w14:paraId="2D22BB60" w14:textId="77777777" w:rsidR="001C6F9D" w:rsidRDefault="001C6F9D" w:rsidP="00300BB0">
            <w:pPr>
              <w:ind w:firstLine="480"/>
            </w:pPr>
            <w:r>
              <w:t>73.04</w:t>
            </w:r>
          </w:p>
        </w:tc>
        <w:tc>
          <w:tcPr>
            <w:tcW w:w="0" w:type="auto"/>
          </w:tcPr>
          <w:p w14:paraId="287B1503" w14:textId="77777777" w:rsidR="001C6F9D" w:rsidRDefault="001C6F9D" w:rsidP="00300BB0">
            <w:pPr>
              <w:ind w:firstLine="480"/>
            </w:pPr>
            <w:r>
              <w:t>58.64</w:t>
            </w:r>
          </w:p>
        </w:tc>
        <w:tc>
          <w:tcPr>
            <w:tcW w:w="0" w:type="auto"/>
          </w:tcPr>
          <w:p w14:paraId="14E1E457" w14:textId="77777777" w:rsidR="001C6F9D" w:rsidRDefault="001C6F9D" w:rsidP="00300BB0">
            <w:pPr>
              <w:ind w:firstLine="480"/>
            </w:pPr>
            <w:r>
              <w:t>69.28</w:t>
            </w:r>
          </w:p>
        </w:tc>
        <w:tc>
          <w:tcPr>
            <w:tcW w:w="0" w:type="auto"/>
          </w:tcPr>
          <w:p w14:paraId="3901A5B0" w14:textId="77777777" w:rsidR="001C6F9D" w:rsidRDefault="001C6F9D" w:rsidP="00300BB0">
            <w:pPr>
              <w:ind w:firstLine="480"/>
            </w:pPr>
            <w:r>
              <w:t>66.99</w:t>
            </w:r>
          </w:p>
        </w:tc>
      </w:tr>
      <w:tr w:rsidR="001C6F9D" w14:paraId="4188A080" w14:textId="77777777">
        <w:tc>
          <w:tcPr>
            <w:tcW w:w="0" w:type="auto"/>
          </w:tcPr>
          <w:p w14:paraId="5D7AB74B" w14:textId="77777777" w:rsidR="001C6F9D" w:rsidRDefault="001C6F9D" w:rsidP="00300BB0">
            <w:pPr>
              <w:ind w:firstLine="480"/>
            </w:pPr>
            <w:r>
              <w:t>GPT-4o-mini</w:t>
            </w:r>
          </w:p>
        </w:tc>
        <w:tc>
          <w:tcPr>
            <w:tcW w:w="0" w:type="auto"/>
          </w:tcPr>
          <w:p w14:paraId="47D6A0C5" w14:textId="77777777" w:rsidR="001C6F9D" w:rsidRDefault="001C6F9D" w:rsidP="00300BB0">
            <w:pPr>
              <w:ind w:firstLine="480"/>
            </w:pPr>
            <w:r>
              <w:t>~8B</w:t>
            </w:r>
          </w:p>
        </w:tc>
        <w:tc>
          <w:tcPr>
            <w:tcW w:w="0" w:type="auto"/>
          </w:tcPr>
          <w:p w14:paraId="0FE28E52" w14:textId="77777777" w:rsidR="001C6F9D" w:rsidRDefault="001C6F9D" w:rsidP="00300BB0">
            <w:pPr>
              <w:ind w:firstLine="480"/>
            </w:pPr>
            <w:r>
              <w:t>70.00</w:t>
            </w:r>
          </w:p>
        </w:tc>
        <w:tc>
          <w:tcPr>
            <w:tcW w:w="0" w:type="auto"/>
          </w:tcPr>
          <w:p w14:paraId="017A90B9" w14:textId="77777777" w:rsidR="001C6F9D" w:rsidRDefault="001C6F9D" w:rsidP="00300BB0">
            <w:pPr>
              <w:ind w:firstLine="480"/>
            </w:pPr>
            <w:r>
              <w:t>67.24</w:t>
            </w:r>
          </w:p>
        </w:tc>
        <w:tc>
          <w:tcPr>
            <w:tcW w:w="0" w:type="auto"/>
          </w:tcPr>
          <w:p w14:paraId="560EADC5" w14:textId="77777777" w:rsidR="001C6F9D" w:rsidRDefault="001C6F9D" w:rsidP="00300BB0">
            <w:pPr>
              <w:ind w:firstLine="480"/>
            </w:pPr>
            <w:r>
              <w:t>79.87</w:t>
            </w:r>
          </w:p>
        </w:tc>
        <w:tc>
          <w:tcPr>
            <w:tcW w:w="0" w:type="auto"/>
          </w:tcPr>
          <w:p w14:paraId="0C2D50FD" w14:textId="77777777" w:rsidR="001C6F9D" w:rsidRDefault="001C6F9D" w:rsidP="00300BB0">
            <w:pPr>
              <w:ind w:firstLine="480"/>
            </w:pPr>
            <w:r>
              <w:t>72.37</w:t>
            </w:r>
          </w:p>
        </w:tc>
      </w:tr>
      <w:tr w:rsidR="001C6F9D" w14:paraId="059FC4C2" w14:textId="77777777">
        <w:tc>
          <w:tcPr>
            <w:tcW w:w="0" w:type="auto"/>
          </w:tcPr>
          <w:p w14:paraId="318216E2" w14:textId="77777777" w:rsidR="001C6F9D" w:rsidRDefault="001C6F9D" w:rsidP="00300BB0">
            <w:pPr>
              <w:ind w:firstLine="480"/>
            </w:pPr>
            <w:r>
              <w:t>EmoLlama-chat-7b</w:t>
            </w:r>
          </w:p>
        </w:tc>
        <w:tc>
          <w:tcPr>
            <w:tcW w:w="0" w:type="auto"/>
          </w:tcPr>
          <w:p w14:paraId="66B4A168" w14:textId="77777777" w:rsidR="001C6F9D" w:rsidRDefault="001C6F9D" w:rsidP="00300BB0">
            <w:pPr>
              <w:ind w:firstLine="480"/>
            </w:pPr>
            <w:r>
              <w:t>7.0B</w:t>
            </w:r>
          </w:p>
        </w:tc>
        <w:tc>
          <w:tcPr>
            <w:tcW w:w="0" w:type="auto"/>
          </w:tcPr>
          <w:p w14:paraId="3AA113A9" w14:textId="77777777" w:rsidR="001C6F9D" w:rsidRDefault="001C6F9D" w:rsidP="00300BB0">
            <w:pPr>
              <w:ind w:firstLine="480"/>
            </w:pPr>
            <w:r>
              <w:t>74.20</w:t>
            </w:r>
          </w:p>
        </w:tc>
        <w:tc>
          <w:tcPr>
            <w:tcW w:w="0" w:type="auto"/>
          </w:tcPr>
          <w:p w14:paraId="507BFE0E" w14:textId="77777777" w:rsidR="001C6F9D" w:rsidRDefault="001C6F9D" w:rsidP="00300BB0">
            <w:pPr>
              <w:ind w:firstLine="480"/>
            </w:pPr>
            <w:r>
              <w:t>51.78</w:t>
            </w:r>
          </w:p>
        </w:tc>
        <w:tc>
          <w:tcPr>
            <w:tcW w:w="0" w:type="auto"/>
          </w:tcPr>
          <w:p w14:paraId="3FCE39C0" w14:textId="77777777" w:rsidR="001C6F9D" w:rsidRDefault="001C6F9D" w:rsidP="00300BB0">
            <w:pPr>
              <w:ind w:firstLine="480"/>
            </w:pPr>
            <w:r>
              <w:t>76.37</w:t>
            </w:r>
          </w:p>
        </w:tc>
        <w:tc>
          <w:tcPr>
            <w:tcW w:w="0" w:type="auto"/>
          </w:tcPr>
          <w:p w14:paraId="658A4C58" w14:textId="77777777" w:rsidR="001C6F9D" w:rsidRDefault="001C6F9D" w:rsidP="00300BB0">
            <w:pPr>
              <w:ind w:firstLine="480"/>
            </w:pPr>
            <w:r>
              <w:t>67.45</w:t>
            </w:r>
          </w:p>
        </w:tc>
      </w:tr>
      <w:tr w:rsidR="001C6F9D" w14:paraId="3AFDA1A1" w14:textId="77777777">
        <w:tc>
          <w:tcPr>
            <w:tcW w:w="0" w:type="auto"/>
          </w:tcPr>
          <w:p w14:paraId="5D4BF275" w14:textId="77777777" w:rsidR="001C6F9D" w:rsidRDefault="001C6F9D" w:rsidP="00300BB0">
            <w:pPr>
              <w:ind w:firstLine="480"/>
            </w:pPr>
            <w:r>
              <w:t>MMAFFLM-7b</w:t>
            </w:r>
          </w:p>
        </w:tc>
        <w:tc>
          <w:tcPr>
            <w:tcW w:w="0" w:type="auto"/>
          </w:tcPr>
          <w:p w14:paraId="45A1643F" w14:textId="77777777" w:rsidR="001C6F9D" w:rsidRDefault="001C6F9D" w:rsidP="00300BB0">
            <w:pPr>
              <w:ind w:firstLine="480"/>
            </w:pPr>
            <w:r>
              <w:t>7.0B</w:t>
            </w:r>
          </w:p>
        </w:tc>
        <w:tc>
          <w:tcPr>
            <w:tcW w:w="0" w:type="auto"/>
          </w:tcPr>
          <w:p w14:paraId="5B8F9462" w14:textId="77777777" w:rsidR="001C6F9D" w:rsidRDefault="001C6F9D" w:rsidP="00300BB0">
            <w:pPr>
              <w:ind w:firstLine="480"/>
            </w:pPr>
            <w:r>
              <w:t>67.65</w:t>
            </w:r>
          </w:p>
        </w:tc>
        <w:tc>
          <w:tcPr>
            <w:tcW w:w="0" w:type="auto"/>
          </w:tcPr>
          <w:p w14:paraId="2E3C6917" w14:textId="77777777" w:rsidR="001C6F9D" w:rsidRDefault="001C6F9D" w:rsidP="00300BB0">
            <w:pPr>
              <w:ind w:firstLine="480"/>
            </w:pPr>
            <w:r>
              <w:t>64.42</w:t>
            </w:r>
          </w:p>
        </w:tc>
        <w:tc>
          <w:tcPr>
            <w:tcW w:w="0" w:type="auto"/>
          </w:tcPr>
          <w:p w14:paraId="5E986A00" w14:textId="77777777" w:rsidR="001C6F9D" w:rsidRDefault="001C6F9D" w:rsidP="00300BB0">
            <w:pPr>
              <w:ind w:firstLine="480"/>
            </w:pPr>
            <w:r>
              <w:t>66.80</w:t>
            </w:r>
          </w:p>
        </w:tc>
        <w:tc>
          <w:tcPr>
            <w:tcW w:w="0" w:type="auto"/>
          </w:tcPr>
          <w:p w14:paraId="18276941" w14:textId="77777777" w:rsidR="001C6F9D" w:rsidRDefault="001C6F9D" w:rsidP="00300BB0">
            <w:pPr>
              <w:ind w:firstLine="480"/>
            </w:pPr>
            <w:r>
              <w:t>66.29</w:t>
            </w:r>
          </w:p>
        </w:tc>
      </w:tr>
      <w:tr w:rsidR="001C6F9D" w14:paraId="53FC9C73" w14:textId="77777777">
        <w:tc>
          <w:tcPr>
            <w:tcW w:w="0" w:type="auto"/>
          </w:tcPr>
          <w:p w14:paraId="2F2E6E1D" w14:textId="77777777" w:rsidR="001C6F9D" w:rsidRDefault="001C6F9D" w:rsidP="00300BB0">
            <w:pPr>
              <w:ind w:firstLine="480"/>
            </w:pPr>
            <w:r>
              <w:t>MMAFFLM-3b</w:t>
            </w:r>
          </w:p>
        </w:tc>
        <w:tc>
          <w:tcPr>
            <w:tcW w:w="0" w:type="auto"/>
          </w:tcPr>
          <w:p w14:paraId="23431319" w14:textId="77777777" w:rsidR="001C6F9D" w:rsidRDefault="001C6F9D" w:rsidP="00300BB0">
            <w:pPr>
              <w:ind w:firstLine="480"/>
            </w:pPr>
            <w:r>
              <w:t>3.0B</w:t>
            </w:r>
          </w:p>
        </w:tc>
        <w:tc>
          <w:tcPr>
            <w:tcW w:w="0" w:type="auto"/>
          </w:tcPr>
          <w:p w14:paraId="5F406146" w14:textId="77777777" w:rsidR="001C6F9D" w:rsidRDefault="001C6F9D" w:rsidP="00300BB0">
            <w:pPr>
              <w:ind w:firstLine="480"/>
            </w:pPr>
            <w:r>
              <w:t>67.85</w:t>
            </w:r>
          </w:p>
        </w:tc>
        <w:tc>
          <w:tcPr>
            <w:tcW w:w="0" w:type="auto"/>
          </w:tcPr>
          <w:p w14:paraId="43E0A74D" w14:textId="77777777" w:rsidR="001C6F9D" w:rsidRDefault="001C6F9D" w:rsidP="00300BB0">
            <w:pPr>
              <w:ind w:firstLine="480"/>
            </w:pPr>
            <w:r>
              <w:t>67.27</w:t>
            </w:r>
          </w:p>
        </w:tc>
        <w:tc>
          <w:tcPr>
            <w:tcW w:w="0" w:type="auto"/>
          </w:tcPr>
          <w:p w14:paraId="1C7F0BE4" w14:textId="77777777" w:rsidR="001C6F9D" w:rsidRDefault="001C6F9D" w:rsidP="00300BB0">
            <w:pPr>
              <w:ind w:firstLine="480"/>
            </w:pPr>
            <w:r>
              <w:t>61.10</w:t>
            </w:r>
          </w:p>
        </w:tc>
        <w:tc>
          <w:tcPr>
            <w:tcW w:w="0" w:type="auto"/>
          </w:tcPr>
          <w:p w14:paraId="50F7F847" w14:textId="77777777" w:rsidR="001C6F9D" w:rsidRDefault="001C6F9D" w:rsidP="00300BB0">
            <w:pPr>
              <w:ind w:firstLine="480"/>
            </w:pPr>
            <w:r>
              <w:t>65.41</w:t>
            </w:r>
          </w:p>
        </w:tc>
      </w:tr>
      <w:tr w:rsidR="001C6F9D" w14:paraId="2167E9B3" w14:textId="77777777">
        <w:tc>
          <w:tcPr>
            <w:tcW w:w="0" w:type="auto"/>
          </w:tcPr>
          <w:p w14:paraId="1D0ACDC2" w14:textId="77777777" w:rsidR="001C6F9D" w:rsidRDefault="001C6F9D" w:rsidP="00300BB0">
            <w:pPr>
              <w:ind w:firstLine="480"/>
            </w:pPr>
            <w:r>
              <w:t>Mistral-7b-instruct</w:t>
            </w:r>
          </w:p>
        </w:tc>
        <w:tc>
          <w:tcPr>
            <w:tcW w:w="0" w:type="auto"/>
          </w:tcPr>
          <w:p w14:paraId="4284471F" w14:textId="77777777" w:rsidR="001C6F9D" w:rsidRDefault="001C6F9D" w:rsidP="00300BB0">
            <w:pPr>
              <w:ind w:firstLine="480"/>
            </w:pPr>
            <w:r>
              <w:t>7.0B</w:t>
            </w:r>
          </w:p>
        </w:tc>
        <w:tc>
          <w:tcPr>
            <w:tcW w:w="0" w:type="auto"/>
          </w:tcPr>
          <w:p w14:paraId="67A93A37" w14:textId="77777777" w:rsidR="001C6F9D" w:rsidRDefault="001C6F9D" w:rsidP="00300BB0">
            <w:pPr>
              <w:ind w:firstLine="480"/>
            </w:pPr>
            <w:r>
              <w:t>60.62</w:t>
            </w:r>
          </w:p>
        </w:tc>
        <w:tc>
          <w:tcPr>
            <w:tcW w:w="0" w:type="auto"/>
          </w:tcPr>
          <w:p w14:paraId="622B3488" w14:textId="77777777" w:rsidR="001C6F9D" w:rsidRDefault="001C6F9D" w:rsidP="00300BB0">
            <w:pPr>
              <w:ind w:firstLine="480"/>
            </w:pPr>
            <w:r>
              <w:t>53.42</w:t>
            </w:r>
          </w:p>
        </w:tc>
        <w:tc>
          <w:tcPr>
            <w:tcW w:w="0" w:type="auto"/>
          </w:tcPr>
          <w:p w14:paraId="2E8B3C78" w14:textId="77777777" w:rsidR="001C6F9D" w:rsidRDefault="001C6F9D" w:rsidP="00300BB0">
            <w:pPr>
              <w:ind w:firstLine="480"/>
            </w:pPr>
            <w:r>
              <w:t>43.34</w:t>
            </w:r>
          </w:p>
        </w:tc>
        <w:tc>
          <w:tcPr>
            <w:tcW w:w="0" w:type="auto"/>
          </w:tcPr>
          <w:p w14:paraId="2E9B931F" w14:textId="77777777" w:rsidR="001C6F9D" w:rsidRDefault="001C6F9D" w:rsidP="00300BB0">
            <w:pPr>
              <w:ind w:firstLine="480"/>
            </w:pPr>
            <w:r>
              <w:t>52.46</w:t>
            </w:r>
          </w:p>
        </w:tc>
      </w:tr>
      <w:tr w:rsidR="001C6F9D" w14:paraId="71687FD8" w14:textId="77777777">
        <w:tc>
          <w:tcPr>
            <w:tcW w:w="0" w:type="auto"/>
          </w:tcPr>
          <w:p w14:paraId="2A7D3EE9" w14:textId="77777777" w:rsidR="001C6F9D" w:rsidRDefault="001C6F9D" w:rsidP="00300BB0">
            <w:pPr>
              <w:ind w:firstLine="480"/>
            </w:pPr>
            <w:r>
              <w:t>Llama3.2-3b-instruct</w:t>
            </w:r>
          </w:p>
        </w:tc>
        <w:tc>
          <w:tcPr>
            <w:tcW w:w="0" w:type="auto"/>
          </w:tcPr>
          <w:p w14:paraId="21E3440B" w14:textId="77777777" w:rsidR="001C6F9D" w:rsidRDefault="001C6F9D" w:rsidP="00300BB0">
            <w:pPr>
              <w:ind w:firstLine="480"/>
            </w:pPr>
            <w:r>
              <w:t>3.0B</w:t>
            </w:r>
          </w:p>
        </w:tc>
        <w:tc>
          <w:tcPr>
            <w:tcW w:w="0" w:type="auto"/>
          </w:tcPr>
          <w:p w14:paraId="26B613D8" w14:textId="77777777" w:rsidR="001C6F9D" w:rsidRDefault="001C6F9D" w:rsidP="00300BB0">
            <w:pPr>
              <w:ind w:firstLine="480"/>
            </w:pPr>
            <w:r>
              <w:t>56.65</w:t>
            </w:r>
          </w:p>
        </w:tc>
        <w:tc>
          <w:tcPr>
            <w:tcW w:w="0" w:type="auto"/>
          </w:tcPr>
          <w:p w14:paraId="322401A3" w14:textId="77777777" w:rsidR="001C6F9D" w:rsidRDefault="001C6F9D" w:rsidP="00300BB0">
            <w:pPr>
              <w:ind w:firstLine="480"/>
            </w:pPr>
            <w:r>
              <w:t>30.90</w:t>
            </w:r>
          </w:p>
        </w:tc>
        <w:tc>
          <w:tcPr>
            <w:tcW w:w="0" w:type="auto"/>
          </w:tcPr>
          <w:p w14:paraId="2A5F9E96" w14:textId="77777777" w:rsidR="001C6F9D" w:rsidRDefault="001C6F9D" w:rsidP="00300BB0">
            <w:pPr>
              <w:ind w:firstLine="480"/>
            </w:pPr>
            <w:r>
              <w:t>49.58</w:t>
            </w:r>
          </w:p>
        </w:tc>
        <w:tc>
          <w:tcPr>
            <w:tcW w:w="0" w:type="auto"/>
          </w:tcPr>
          <w:p w14:paraId="3153A833" w14:textId="77777777" w:rsidR="001C6F9D" w:rsidRDefault="001C6F9D" w:rsidP="00300BB0">
            <w:pPr>
              <w:ind w:firstLine="480"/>
            </w:pPr>
            <w:r>
              <w:t>45.71</w:t>
            </w:r>
          </w:p>
        </w:tc>
      </w:tr>
      <w:tr w:rsidR="001C6F9D" w14:paraId="6C0CB3B6" w14:textId="77777777">
        <w:tc>
          <w:tcPr>
            <w:tcW w:w="0" w:type="auto"/>
          </w:tcPr>
          <w:p w14:paraId="50FD8112" w14:textId="77777777" w:rsidR="001C6F9D" w:rsidRDefault="001C6F9D" w:rsidP="00300BB0">
            <w:pPr>
              <w:ind w:firstLine="480"/>
            </w:pPr>
            <w:r>
              <w:t>Llama3.2-1b-instruct</w:t>
            </w:r>
          </w:p>
        </w:tc>
        <w:tc>
          <w:tcPr>
            <w:tcW w:w="0" w:type="auto"/>
          </w:tcPr>
          <w:p w14:paraId="284D7644" w14:textId="77777777" w:rsidR="001C6F9D" w:rsidRDefault="001C6F9D" w:rsidP="00300BB0">
            <w:pPr>
              <w:ind w:firstLine="480"/>
            </w:pPr>
            <w:r>
              <w:t>1.0B</w:t>
            </w:r>
          </w:p>
        </w:tc>
        <w:tc>
          <w:tcPr>
            <w:tcW w:w="0" w:type="auto"/>
          </w:tcPr>
          <w:p w14:paraId="3EBEE9AB" w14:textId="77777777" w:rsidR="001C6F9D" w:rsidRDefault="001C6F9D" w:rsidP="00300BB0">
            <w:pPr>
              <w:ind w:firstLine="480"/>
            </w:pPr>
            <w:r>
              <w:t>28.88</w:t>
            </w:r>
          </w:p>
        </w:tc>
        <w:tc>
          <w:tcPr>
            <w:tcW w:w="0" w:type="auto"/>
          </w:tcPr>
          <w:p w14:paraId="3D170C3B" w14:textId="77777777" w:rsidR="001C6F9D" w:rsidRDefault="001C6F9D" w:rsidP="00300BB0">
            <w:pPr>
              <w:ind w:firstLine="480"/>
            </w:pPr>
            <w:r>
              <w:t>16.98</w:t>
            </w:r>
          </w:p>
        </w:tc>
        <w:tc>
          <w:tcPr>
            <w:tcW w:w="0" w:type="auto"/>
          </w:tcPr>
          <w:p w14:paraId="383CF55F" w14:textId="77777777" w:rsidR="001C6F9D" w:rsidRDefault="001C6F9D" w:rsidP="00300BB0">
            <w:pPr>
              <w:ind w:firstLine="480"/>
            </w:pPr>
            <w:r>
              <w:t>18.33</w:t>
            </w:r>
          </w:p>
        </w:tc>
        <w:tc>
          <w:tcPr>
            <w:tcW w:w="0" w:type="auto"/>
          </w:tcPr>
          <w:p w14:paraId="159E115C" w14:textId="77777777" w:rsidR="001C6F9D" w:rsidRDefault="001C6F9D" w:rsidP="00300BB0">
            <w:pPr>
              <w:ind w:firstLine="480"/>
            </w:pPr>
            <w:r>
              <w:t>21.39</w:t>
            </w:r>
          </w:p>
        </w:tc>
      </w:tr>
    </w:tbl>
    <w:p w14:paraId="3E573D49" w14:textId="77777777" w:rsidR="001C6F9D" w:rsidRDefault="001C6F9D" w:rsidP="00300BB0">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33D6F036" w14:textId="77777777" w:rsidR="001C6F9D" w:rsidRDefault="001C6F9D" w:rsidP="00300BB0">
      <w:pPr>
        <w:pStyle w:val="20"/>
      </w:pPr>
      <w:bookmarkStart w:id="95" w:name="_Toc228451048"/>
      <w:bookmarkStart w:id="96" w:name="_Toc228452711"/>
      <w:bookmarkStart w:id="97" w:name="_Toc228463655"/>
      <w:bookmarkStart w:id="98" w:name="_Toc229060258"/>
      <w:r>
        <w:t>領域自適應預訓練消融實驗</w:t>
      </w:r>
      <w:bookmarkEnd w:id="95"/>
      <w:bookmarkEnd w:id="96"/>
      <w:bookmarkEnd w:id="97"/>
      <w:bookmarkEnd w:id="98"/>
    </w:p>
    <w:p w14:paraId="57CA2786" w14:textId="77777777" w:rsidR="001C6F9D" w:rsidRDefault="001C6F9D" w:rsidP="00300BB0">
      <w:pPr>
        <w:ind w:firstLine="480"/>
      </w:pPr>
      <w:r>
        <w:t>本研究進一步探索是否能透過在情感語料庫 MMAFFIn 上進行骨幹預訓練（領域自適應預訓練），為 SACF 模型帶來額外的情感表示增益。MMAFFIn（Liu et al., 2025）涵蓋多語言情感分析指令資料，包含中英雙語情緒標籤語料，其情感極性分布可提供補充 CMU-MOSI 不足的訓練訊號。本消融實驗在最終模型配置下執行，以相同的三次獨立執行協議（Run 1/Run 2/Run 3）、TTA×5、SWA 設定，比較兩個模型版本：（1）未經領域自適應預訓練之版本：使用 原始 DeBERTa-v3-large 骨幹；（2）領域自適應預訓練版本：骨幹初始化改為在 MMAFFIn 預訓練後的權重檔。兩版本的主訓練超參數完全一致（langlr=4×10⁻⁶，headlr=4×10⁻⁵，60 個 epoch），確保消融對照的公平性。</w:t>
      </w:r>
      <w:r/>
      <w:proofErr w:type="spellStart"/>
      <w:r/>
      <w:proofErr w:type="spellEnd"/>
      <w:r/>
      <w:r/>
      <w:r/>
      <w:r/>
      <w:proofErr w:type="spellStart"/>
      <w:r/>
      <w:proofErr w:type="spellEnd"/>
      <w:r/>
      <w:r/>
      <w:r/>
      <w:r/>
      <w:r/>
      <w:r/>
      <w:r/>
      <w:r/>
      <w:r/>
      <w:r/>
      <w:r/>
      <w:r/>
      <w:r/>
      <w:r/>
      <w:r/>
      <w:r/>
      <w:r/>
      <w:r/>
      <w:r/>
      <w:r/>
      <w:r/>
      <w:r/>
      <w:r/>
      <w:r/>
      <w:proofErr w:type="spellStart"/>
      <w:r/>
      <w:proofErr w:type="spellEnd"/>
      <w:r/>
      <w:r/>
      <w:r/>
      <w:r/>
      <w:r/>
      <w:r>
        <w:rPr>
          <w:vertAlign w:val="subscript"/>
        </w:rPr>
      </w:r>
      <w:r/>
      <w:r/>
      <w:proofErr w:type="spellStart"/>
      <w:r/>
      <w:r>
        <w:rPr>
          <w:vertAlign w:val="subscript"/>
        </w:rPr>
      </w:r>
      <w:proofErr w:type="spellEnd"/>
      <w:r/>
      <w:r/>
      <w:proofErr w:type="spellStart"/>
      <w:r/>
      <w:r>
        <w:rPr>
          <w:vertAlign w:val="subscript"/>
        </w:rPr>
      </w:r>
      <w:proofErr w:type="spellEnd"/>
      <w:r/>
      <w:r/>
      <w:r/>
      <w:r/>
      <w:r/>
      <w:r/>
    </w:p>
    <w:p w14:paraId="015B2CB4" w14:textId="77777777" w:rsidR="001C6F9D" w:rsidRDefault="001C6F9D" w:rsidP="00300BB0">
      <w:pPr>
        <w:ind w:firstLine="480"/>
      </w:pPr>
    </w:p>
    <w:p w14:paraId="21CEB3E2" w14:textId="77777777" w:rsidR="001C6F9D" w:rsidRDefault="001C6F9D">
      <w:pPr>
        <w:pStyle w:val="TableCaption"/>
        <w:ind w:left="720" w:firstLine="480"/>
      </w:pPr>
      <w:r>
        <w:t xml:space="preserve">表七　</w:t>
      </w:r>
      <w:proofErr w:type="spellStart"/>
      <w:r>
        <w:t>MMAFFIn</w:t>
      </w:r>
      <w:proofErr w:type="spellEnd"/>
      <w:r>
        <w:t xml:space="preserve"> </w:t>
      </w:r>
      <w:r>
        <w:t>領域自適應預訓練消融比較</w:t>
      </w:r>
    </w:p>
    <w:tbl>
      <w:tblPr>
        <w:tblW w:w="9360" w:type="dxa"/>
        <w:tblLook w:val="04A0" w:firstRow="1" w:lastRow="0" w:firstColumn="1" w:lastColumn="0" w:noHBand="0" w:noVBand="1"/>
      </w:tblPr>
      <w:tblGrid>
        <w:gridCol w:w="2161"/>
        <w:gridCol w:w="2018"/>
        <w:gridCol w:w="1825"/>
        <w:gridCol w:w="1492"/>
        <w:gridCol w:w="1864"/>
      </w:tblGrid>
      <w:tr w:rsidR="001C6F9D" w14:paraId="2BE8CFB5" w14:textId="77777777">
        <w:tc>
          <w:tcPr>
            <w:tcW w:w="0" w:type="auto"/>
            <w:shd w:val="clear" w:color="auto" w:fill="D9E1F2"/>
          </w:tcPr>
          <w:p w14:paraId="11D7AB50" w14:textId="77777777" w:rsidR="001C6F9D" w:rsidRDefault="001C6F9D" w:rsidP="00300BB0">
            <w:pPr>
              <w:ind w:firstLine="480"/>
            </w:pPr>
            <w:r>
              <w:t>評估指標</w:t>
            </w:r>
          </w:p>
        </w:tc>
        <w:tc>
          <w:tcPr>
            <w:tcW w:w="0" w:type="auto"/>
            <w:shd w:val="clear" w:color="auto" w:fill="D9E1F2"/>
          </w:tcPr>
          <w:p w14:paraId="19D3E29C" w14:textId="77777777" w:rsidR="001C6F9D" w:rsidRDefault="001C6F9D" w:rsidP="00300BB0">
            <w:pPr>
              <w:ind w:firstLine="480"/>
            </w:pPr>
            <w:r>
              <w:t>未經領域自適應預訓練之版本</w:t>
            </w:r>
          </w:p>
        </w:tc>
        <w:tc>
          <w:tcPr>
            <w:tcW w:w="0" w:type="auto"/>
            <w:shd w:val="clear" w:color="auto" w:fill="D9E1F2"/>
          </w:tcPr>
          <w:p w14:paraId="70A941E3" w14:textId="77777777" w:rsidR="001C6F9D" w:rsidRDefault="001C6F9D" w:rsidP="00300BB0">
            <w:pPr>
              <w:ind w:firstLine="480"/>
            </w:pPr>
            <w:r>
              <w:t>領域自適應預訓練版本</w:t>
            </w:r>
          </w:p>
        </w:tc>
        <w:tc>
          <w:tcPr>
            <w:tcW w:w="0" w:type="auto"/>
            <w:shd w:val="clear" w:color="auto" w:fill="D9E1F2"/>
          </w:tcPr>
          <w:p w14:paraId="2851A767" w14:textId="77777777" w:rsidR="001C6F9D" w:rsidRDefault="001C6F9D" w:rsidP="00300BB0">
            <w:pPr>
              <w:ind w:firstLine="480"/>
            </w:pPr>
            <w:r>
              <w:t>Δ</w:t>
            </w:r>
          </w:p>
        </w:tc>
        <w:tc>
          <w:tcPr>
            <w:tcW w:w="0" w:type="auto"/>
            <w:shd w:val="clear" w:color="auto" w:fill="D9E1F2"/>
          </w:tcPr>
          <w:p w14:paraId="5F8FD4EF" w14:textId="77777777" w:rsidR="001C6F9D" w:rsidRDefault="001C6F9D" w:rsidP="00300BB0">
            <w:pPr>
              <w:ind w:firstLine="480"/>
            </w:pPr>
            <w:r>
              <w:t>判斷</w:t>
            </w:r>
          </w:p>
        </w:tc>
      </w:tr>
      <w:tr w:rsidR="001C6F9D" w14:paraId="40873AF7" w14:textId="77777777">
        <w:tc>
          <w:tcPr>
            <w:tcW w:w="0" w:type="auto"/>
          </w:tcPr>
          <w:p w14:paraId="1D752866" w14:textId="77777777" w:rsidR="001C6F9D" w:rsidRDefault="001C6F9D" w:rsidP="00300BB0">
            <w:pPr>
              <w:ind w:firstLine="480"/>
            </w:pPr>
            <w:r>
              <w:t>Acc-7 (%) ↑</w:t>
            </w:r>
          </w:p>
        </w:tc>
        <w:tc>
          <w:tcPr>
            <w:tcW w:w="0" w:type="auto"/>
          </w:tcPr>
          <w:p w14:paraId="329B9C22" w14:textId="77777777" w:rsidR="001C6F9D" w:rsidRDefault="001C6F9D" w:rsidP="00300BB0">
            <w:pPr>
              <w:ind w:firstLine="480"/>
            </w:pPr>
            <w:r>
              <w:t>52.19</w:t>
            </w:r>
          </w:p>
        </w:tc>
        <w:tc>
          <w:tcPr>
            <w:tcW w:w="0" w:type="auto"/>
          </w:tcPr>
          <w:p w14:paraId="16C19E58" w14:textId="77777777" w:rsidR="001C6F9D" w:rsidRDefault="001C6F9D" w:rsidP="00300BB0">
            <w:pPr>
              <w:ind w:firstLine="480"/>
            </w:pPr>
            <w:r>
              <w:t>50.73</w:t>
            </w:r>
          </w:p>
        </w:tc>
        <w:tc>
          <w:tcPr>
            <w:tcW w:w="0" w:type="auto"/>
          </w:tcPr>
          <w:p w14:paraId="1CE44F37" w14:textId="77777777" w:rsidR="001C6F9D" w:rsidRDefault="001C6F9D" w:rsidP="00300BB0">
            <w:pPr>
              <w:ind w:firstLine="480"/>
            </w:pPr>
            <w:r>
              <w:t>−1.46</w:t>
            </w:r>
          </w:p>
        </w:tc>
        <w:tc>
          <w:tcPr>
            <w:tcW w:w="0" w:type="auto"/>
          </w:tcPr>
          <w:p w14:paraId="7DBFC220" w14:textId="77777777" w:rsidR="001C6F9D" w:rsidRDefault="001C6F9D" w:rsidP="00300BB0">
            <w:pPr>
              <w:ind w:firstLine="480"/>
            </w:pPr>
            <w:r>
              <w:t>不顯著（</w:t>
            </w:r>
            <w:r>
              <w:t>p=0.391</w:t>
            </w:r>
            <w:r>
              <w:t>）</w:t>
            </w:r>
          </w:p>
        </w:tc>
      </w:tr>
      <w:tr w:rsidR="001C6F9D" w14:paraId="622843A0" w14:textId="77777777">
        <w:tc>
          <w:tcPr>
            <w:tcW w:w="0" w:type="auto"/>
          </w:tcPr>
          <w:p w14:paraId="1EEDDA71" w14:textId="77777777" w:rsidR="001C6F9D" w:rsidRDefault="001C6F9D" w:rsidP="00300BB0">
            <w:pPr>
              <w:ind w:firstLine="480"/>
            </w:pPr>
            <w:r>
              <w:t>Acc-2 (%) ↑</w:t>
            </w:r>
          </w:p>
        </w:tc>
        <w:tc>
          <w:tcPr>
            <w:tcW w:w="0" w:type="auto"/>
          </w:tcPr>
          <w:p w14:paraId="25E1EA2F" w14:textId="77777777" w:rsidR="001C6F9D" w:rsidRDefault="001C6F9D" w:rsidP="00300BB0">
            <w:pPr>
              <w:ind w:firstLine="480"/>
            </w:pPr>
            <w:r>
              <w:t>86.30</w:t>
            </w:r>
          </w:p>
        </w:tc>
        <w:tc>
          <w:tcPr>
            <w:tcW w:w="0" w:type="auto"/>
          </w:tcPr>
          <w:p w14:paraId="66E1CB56" w14:textId="77777777" w:rsidR="001C6F9D" w:rsidRDefault="001C6F9D" w:rsidP="00300BB0">
            <w:pPr>
              <w:ind w:firstLine="480"/>
            </w:pPr>
            <w:r>
              <w:t>86.30</w:t>
            </w:r>
          </w:p>
        </w:tc>
        <w:tc>
          <w:tcPr>
            <w:tcW w:w="0" w:type="auto"/>
          </w:tcPr>
          <w:p w14:paraId="7F42A045" w14:textId="77777777" w:rsidR="001C6F9D" w:rsidRDefault="001C6F9D" w:rsidP="00300BB0">
            <w:pPr>
              <w:ind w:firstLine="480"/>
            </w:pPr>
            <w:r>
              <w:t>0.00</w:t>
            </w:r>
          </w:p>
        </w:tc>
        <w:tc>
          <w:tcPr>
            <w:tcW w:w="0" w:type="auto"/>
          </w:tcPr>
          <w:p w14:paraId="3A0B64D6" w14:textId="77777777" w:rsidR="001C6F9D" w:rsidRDefault="001C6F9D" w:rsidP="00300BB0">
            <w:pPr>
              <w:ind w:firstLine="480"/>
            </w:pPr>
            <w:r>
              <w:t>平手</w:t>
            </w:r>
          </w:p>
        </w:tc>
      </w:tr>
      <w:tr w:rsidR="001C6F9D" w14:paraId="3033D623" w14:textId="77777777">
        <w:tc>
          <w:tcPr>
            <w:tcW w:w="0" w:type="auto"/>
          </w:tcPr>
          <w:p w14:paraId="3DB741D1" w14:textId="77777777" w:rsidR="001C6F9D" w:rsidRDefault="001C6F9D" w:rsidP="00300BB0">
            <w:pPr>
              <w:ind w:firstLine="480"/>
            </w:pPr>
            <w:r>
              <w:t>F1 (%) ↑</w:t>
            </w:r>
          </w:p>
        </w:tc>
        <w:tc>
          <w:tcPr>
            <w:tcW w:w="0" w:type="auto"/>
          </w:tcPr>
          <w:p w14:paraId="3A64CFF5" w14:textId="77777777" w:rsidR="001C6F9D" w:rsidRDefault="001C6F9D" w:rsidP="00300BB0">
            <w:pPr>
              <w:ind w:firstLine="480"/>
            </w:pPr>
            <w:r>
              <w:t>86.28</w:t>
            </w:r>
          </w:p>
        </w:tc>
        <w:tc>
          <w:tcPr>
            <w:tcW w:w="0" w:type="auto"/>
          </w:tcPr>
          <w:p w14:paraId="488ACC76" w14:textId="77777777" w:rsidR="001C6F9D" w:rsidRDefault="001C6F9D" w:rsidP="00300BB0">
            <w:pPr>
              <w:ind w:firstLine="480"/>
            </w:pPr>
            <w:r>
              <w:t>86.21</w:t>
            </w:r>
          </w:p>
        </w:tc>
        <w:tc>
          <w:tcPr>
            <w:tcW w:w="0" w:type="auto"/>
          </w:tcPr>
          <w:p w14:paraId="0FD29845" w14:textId="77777777" w:rsidR="001C6F9D" w:rsidRDefault="001C6F9D" w:rsidP="00300BB0">
            <w:pPr>
              <w:ind w:firstLine="480"/>
            </w:pPr>
            <w:r>
              <w:t>−0.07</w:t>
            </w:r>
          </w:p>
        </w:tc>
        <w:tc>
          <w:tcPr>
            <w:tcW w:w="0" w:type="auto"/>
          </w:tcPr>
          <w:p w14:paraId="1D285AE5" w14:textId="77777777" w:rsidR="001C6F9D" w:rsidRDefault="001C6F9D" w:rsidP="00300BB0">
            <w:pPr>
              <w:ind w:firstLine="480"/>
            </w:pPr>
            <w:r>
              <w:t>平手</w:t>
            </w:r>
          </w:p>
        </w:tc>
      </w:tr>
      <w:tr w:rsidR="001C6F9D" w14:paraId="7E2D0FD0" w14:textId="77777777">
        <w:tc>
          <w:tcPr>
            <w:tcW w:w="0" w:type="auto"/>
          </w:tcPr>
          <w:p w14:paraId="4FAAD97A" w14:textId="77777777" w:rsidR="001C6F9D" w:rsidRDefault="001C6F9D" w:rsidP="00300BB0">
            <w:pPr>
              <w:ind w:firstLine="480"/>
            </w:pPr>
            <w:r>
              <w:t>MAE ↓</w:t>
            </w:r>
          </w:p>
        </w:tc>
        <w:tc>
          <w:tcPr>
            <w:tcW w:w="0" w:type="auto"/>
          </w:tcPr>
          <w:p w14:paraId="6865F236" w14:textId="77777777" w:rsidR="001C6F9D" w:rsidRDefault="001C6F9D" w:rsidP="00300BB0">
            <w:pPr>
              <w:ind w:firstLine="480"/>
            </w:pPr>
            <w:r>
              <w:t>0.5872</w:t>
            </w:r>
          </w:p>
        </w:tc>
        <w:tc>
          <w:tcPr>
            <w:tcW w:w="0" w:type="auto"/>
          </w:tcPr>
          <w:p w14:paraId="2A09FA1B" w14:textId="77777777" w:rsidR="001C6F9D" w:rsidRDefault="001C6F9D" w:rsidP="00300BB0">
            <w:pPr>
              <w:ind w:firstLine="480"/>
            </w:pPr>
            <w:r>
              <w:t>0.5797</w:t>
            </w:r>
          </w:p>
        </w:tc>
        <w:tc>
          <w:tcPr>
            <w:tcW w:w="0" w:type="auto"/>
          </w:tcPr>
          <w:p w14:paraId="5BCC9448" w14:textId="77777777" w:rsidR="001C6F9D" w:rsidRDefault="001C6F9D" w:rsidP="00300BB0">
            <w:pPr>
              <w:ind w:firstLine="480"/>
            </w:pPr>
            <w:r>
              <w:t>−0.0075</w:t>
            </w:r>
          </w:p>
        </w:tc>
        <w:tc>
          <w:tcPr>
            <w:tcW w:w="0" w:type="auto"/>
          </w:tcPr>
          <w:p w14:paraId="52616A04" w14:textId="77777777" w:rsidR="001C6F9D" w:rsidRDefault="001C6F9D" w:rsidP="00300BB0">
            <w:pPr>
              <w:ind w:firstLine="480"/>
            </w:pPr>
            <w:r>
              <w:rPr>
                <w:rFonts w:ascii="Segoe UI Symbol" w:hAnsi="Segoe UI Symbol" w:cs="Segoe UI Symbol"/>
              </w:rPr>
              <w:t>✓</w:t>
            </w:r>
            <w:r>
              <w:t xml:space="preserve"> </w:t>
            </w:r>
            <w:r>
              <w:t>微幅改善</w:t>
            </w:r>
          </w:p>
        </w:tc>
      </w:tr>
      <w:tr w:rsidR="001C6F9D" w14:paraId="6C2CA33F" w14:textId="77777777">
        <w:tc>
          <w:tcPr>
            <w:tcW w:w="0" w:type="auto"/>
          </w:tcPr>
          <w:p w14:paraId="21C4A224" w14:textId="77777777" w:rsidR="001C6F9D" w:rsidRDefault="001C6F9D" w:rsidP="00300BB0">
            <w:pPr>
              <w:ind w:firstLine="480"/>
            </w:pPr>
            <w:r>
              <w:t>Corr ↑</w:t>
            </w:r>
          </w:p>
        </w:tc>
        <w:tc>
          <w:tcPr>
            <w:tcW w:w="0" w:type="auto"/>
          </w:tcPr>
          <w:p w14:paraId="0F8CF10F" w14:textId="77777777" w:rsidR="001C6F9D" w:rsidRDefault="001C6F9D" w:rsidP="00300BB0">
            <w:pPr>
              <w:ind w:firstLine="480"/>
            </w:pPr>
            <w:r>
              <w:t>0.8690</w:t>
            </w:r>
          </w:p>
        </w:tc>
        <w:tc>
          <w:tcPr>
            <w:tcW w:w="0" w:type="auto"/>
          </w:tcPr>
          <w:p w14:paraId="2D0885D9" w14:textId="77777777" w:rsidR="001C6F9D" w:rsidRDefault="001C6F9D" w:rsidP="00300BB0">
            <w:pPr>
              <w:ind w:firstLine="480"/>
            </w:pPr>
            <w:r>
              <w:t>0.8686</w:t>
            </w:r>
          </w:p>
        </w:tc>
        <w:tc>
          <w:tcPr>
            <w:tcW w:w="0" w:type="auto"/>
          </w:tcPr>
          <w:p w14:paraId="3B038E8E" w14:textId="77777777" w:rsidR="001C6F9D" w:rsidRDefault="001C6F9D" w:rsidP="00300BB0">
            <w:pPr>
              <w:ind w:firstLine="480"/>
            </w:pPr>
            <w:r>
              <w:t>−0.0004</w:t>
            </w:r>
          </w:p>
        </w:tc>
        <w:tc>
          <w:tcPr>
            <w:tcW w:w="0" w:type="auto"/>
          </w:tcPr>
          <w:p w14:paraId="1280A452" w14:textId="77777777" w:rsidR="001C6F9D" w:rsidRDefault="001C6F9D" w:rsidP="00300BB0">
            <w:pPr>
              <w:ind w:firstLine="480"/>
            </w:pPr>
            <w:r>
              <w:t>平手</w:t>
            </w:r>
          </w:p>
        </w:tc>
      </w:tr>
      <w:tr w:rsidR="001C6F9D" w14:paraId="7DFC9CF4" w14:textId="77777777">
        <w:tc>
          <w:tcPr>
            <w:tcW w:w="0" w:type="auto"/>
          </w:tcPr>
          <w:p w14:paraId="077F9057" w14:textId="77777777" w:rsidR="001C6F9D" w:rsidRDefault="001C6F9D" w:rsidP="00300BB0">
            <w:pPr>
              <w:ind w:firstLine="480"/>
            </w:pPr>
            <w:r>
              <w:t>種子</w:t>
            </w:r>
            <w:r>
              <w:t xml:space="preserve"> Acc-7 </w:t>
            </w:r>
            <w:r>
              <w:t>標準差</w:t>
            </w:r>
            <w:r>
              <w:t xml:space="preserve"> ↓</w:t>
            </w:r>
          </w:p>
        </w:tc>
        <w:tc>
          <w:tcPr>
            <w:tcW w:w="0" w:type="auto"/>
          </w:tcPr>
          <w:p w14:paraId="43D11506" w14:textId="77777777" w:rsidR="001C6F9D" w:rsidRDefault="001C6F9D" w:rsidP="00300BB0">
            <w:pPr>
              <w:ind w:firstLine="480"/>
            </w:pPr>
            <w:r>
              <w:t>1.17</w:t>
            </w:r>
          </w:p>
        </w:tc>
        <w:tc>
          <w:tcPr>
            <w:tcW w:w="0" w:type="auto"/>
          </w:tcPr>
          <w:p w14:paraId="47206298" w14:textId="77777777" w:rsidR="001C6F9D" w:rsidRDefault="001C6F9D" w:rsidP="00300BB0">
            <w:pPr>
              <w:ind w:firstLine="480"/>
            </w:pPr>
            <w:r>
              <w:t>0.27</w:t>
            </w:r>
          </w:p>
        </w:tc>
        <w:tc>
          <w:tcPr>
            <w:tcW w:w="0" w:type="auto"/>
          </w:tcPr>
          <w:p w14:paraId="40732BC6" w14:textId="77777777" w:rsidR="001C6F9D" w:rsidRDefault="001C6F9D" w:rsidP="00300BB0">
            <w:pPr>
              <w:ind w:firstLine="480"/>
            </w:pPr>
            <w:r>
              <w:t>−0.90</w:t>
            </w:r>
          </w:p>
        </w:tc>
        <w:tc>
          <w:tcPr>
            <w:tcW w:w="0" w:type="auto"/>
          </w:tcPr>
          <w:p w14:paraId="1D631A82" w14:textId="77777777" w:rsidR="001C6F9D" w:rsidRDefault="001C6F9D" w:rsidP="00300BB0">
            <w:pPr>
              <w:ind w:firstLine="480"/>
            </w:pPr>
            <w:r>
              <w:rPr>
                <w:rFonts w:ascii="Segoe UI Symbol" w:hAnsi="Segoe UI Symbol" w:cs="Segoe UI Symbol"/>
              </w:rPr>
              <w:t>✓</w:t>
            </w:r>
            <w:r>
              <w:t xml:space="preserve"> </w:t>
            </w:r>
            <w:r>
              <w:t>穩定性</w:t>
            </w:r>
            <w:r>
              <w:t xml:space="preserve"> 4.3× </w:t>
            </w:r>
            <w:r>
              <w:t>提升</w:t>
            </w:r>
          </w:p>
        </w:tc>
      </w:tr>
      <w:tr w:rsidR="001C6F9D" w14:paraId="1F87721A" w14:textId="77777777">
        <w:tc>
          <w:tcPr>
            <w:tcW w:w="0" w:type="auto"/>
          </w:tcPr>
          <w:p w14:paraId="5F1E3187" w14:textId="77777777" w:rsidR="001C6F9D" w:rsidRDefault="001C6F9D" w:rsidP="00300BB0">
            <w:pPr>
              <w:ind w:firstLine="480"/>
            </w:pPr>
            <w:r>
              <w:t xml:space="preserve">Recall@(+3 </w:t>
            </w:r>
            <w:r>
              <w:t>類</w:t>
            </w:r>
            <w:r>
              <w:t>) (%) ↑</w:t>
            </w:r>
          </w:p>
        </w:tc>
        <w:tc>
          <w:tcPr>
            <w:tcW w:w="0" w:type="auto"/>
          </w:tcPr>
          <w:p w14:paraId="245EEFAC" w14:textId="77777777" w:rsidR="001C6F9D" w:rsidRDefault="001C6F9D" w:rsidP="00300BB0">
            <w:pPr>
              <w:ind w:firstLine="480"/>
            </w:pPr>
            <w:r>
              <w:t>20.0</w:t>
            </w:r>
          </w:p>
        </w:tc>
        <w:tc>
          <w:tcPr>
            <w:tcW w:w="0" w:type="auto"/>
          </w:tcPr>
          <w:p w14:paraId="691D54FA" w14:textId="77777777" w:rsidR="001C6F9D" w:rsidRDefault="001C6F9D" w:rsidP="00300BB0">
            <w:pPr>
              <w:ind w:firstLine="480"/>
            </w:pPr>
            <w:r>
              <w:t>30.0</w:t>
            </w:r>
          </w:p>
        </w:tc>
        <w:tc>
          <w:tcPr>
            <w:tcW w:w="0" w:type="auto"/>
          </w:tcPr>
          <w:p w14:paraId="2551DD34" w14:textId="77777777" w:rsidR="001C6F9D" w:rsidRDefault="001C6F9D" w:rsidP="00300BB0">
            <w:pPr>
              <w:ind w:firstLine="480"/>
            </w:pPr>
            <w:r>
              <w:t>+10.0</w:t>
            </w:r>
          </w:p>
        </w:tc>
        <w:tc>
          <w:tcPr>
            <w:tcW w:w="0" w:type="auto"/>
          </w:tcPr>
          <w:p w14:paraId="509FDA53" w14:textId="77777777" w:rsidR="001C6F9D" w:rsidRDefault="001C6F9D" w:rsidP="00300BB0">
            <w:pPr>
              <w:ind w:firstLine="480"/>
            </w:pPr>
            <w:r>
              <w:rPr>
                <w:rFonts w:ascii="Segoe UI Symbol" w:hAnsi="Segoe UI Symbol" w:cs="Segoe UI Symbol"/>
              </w:rPr>
              <w:t>✓</w:t>
            </w:r>
            <w:r>
              <w:t xml:space="preserve"> </w:t>
            </w:r>
            <w:r>
              <w:t>顯著改善</w:t>
            </w:r>
          </w:p>
        </w:tc>
      </w:tr>
      <w:tr w:rsidR="001C6F9D" w14:paraId="310F6FAA" w14:textId="77777777">
        <w:tc>
          <w:tcPr>
            <w:tcW w:w="0" w:type="auto"/>
          </w:tcPr>
          <w:p w14:paraId="2A312205" w14:textId="77777777" w:rsidR="001C6F9D" w:rsidRDefault="001C6F9D" w:rsidP="00300BB0">
            <w:pPr>
              <w:ind w:firstLine="480"/>
            </w:pPr>
            <w:r>
              <w:t xml:space="preserve">Recall@(−3 </w:t>
            </w:r>
            <w:r>
              <w:t>類</w:t>
            </w:r>
            <w:r>
              <w:t>) (%) ↑</w:t>
            </w:r>
          </w:p>
        </w:tc>
        <w:tc>
          <w:tcPr>
            <w:tcW w:w="0" w:type="auto"/>
          </w:tcPr>
          <w:p w14:paraId="39F2D3BD" w14:textId="77777777" w:rsidR="001C6F9D" w:rsidRDefault="001C6F9D" w:rsidP="00300BB0">
            <w:pPr>
              <w:ind w:firstLine="480"/>
            </w:pPr>
            <w:r>
              <w:t>15.2</w:t>
            </w:r>
          </w:p>
        </w:tc>
        <w:tc>
          <w:tcPr>
            <w:tcW w:w="0" w:type="auto"/>
          </w:tcPr>
          <w:p w14:paraId="33B1BCCC" w14:textId="77777777" w:rsidR="001C6F9D" w:rsidRDefault="001C6F9D" w:rsidP="00300BB0">
            <w:pPr>
              <w:ind w:firstLine="480"/>
            </w:pPr>
            <w:r>
              <w:t>19.6</w:t>
            </w:r>
          </w:p>
        </w:tc>
        <w:tc>
          <w:tcPr>
            <w:tcW w:w="0" w:type="auto"/>
          </w:tcPr>
          <w:p w14:paraId="44A4AE5C" w14:textId="77777777" w:rsidR="001C6F9D" w:rsidRDefault="001C6F9D" w:rsidP="00300BB0">
            <w:pPr>
              <w:ind w:firstLine="480"/>
            </w:pPr>
            <w:r>
              <w:t>+4.3</w:t>
            </w:r>
          </w:p>
        </w:tc>
        <w:tc>
          <w:tcPr>
            <w:tcW w:w="0" w:type="auto"/>
          </w:tcPr>
          <w:p w14:paraId="7CC1C780" w14:textId="77777777" w:rsidR="001C6F9D" w:rsidRDefault="001C6F9D" w:rsidP="00300BB0">
            <w:pPr>
              <w:ind w:firstLine="480"/>
            </w:pPr>
            <w:r>
              <w:rPr>
                <w:rFonts w:ascii="Segoe UI Symbol" w:hAnsi="Segoe UI Symbol" w:cs="Segoe UI Symbol"/>
              </w:rPr>
              <w:t>✓</w:t>
            </w:r>
            <w:r>
              <w:t xml:space="preserve"> </w:t>
            </w:r>
            <w:r>
              <w:t>改善</w:t>
            </w:r>
          </w:p>
        </w:tc>
      </w:tr>
      <w:tr w:rsidR="001C6F9D" w14:paraId="0F45D909" w14:textId="77777777">
        <w:tc>
          <w:tcPr>
            <w:tcW w:w="0" w:type="auto"/>
          </w:tcPr>
          <w:p w14:paraId="383B9178" w14:textId="77777777" w:rsidR="001C6F9D" w:rsidRDefault="001C6F9D" w:rsidP="00300BB0">
            <w:pPr>
              <w:ind w:firstLine="480"/>
            </w:pPr>
            <w:proofErr w:type="spellStart"/>
            <w:r>
              <w:t>McNemar</w:t>
            </w:r>
            <w:proofErr w:type="spellEnd"/>
            <w:r>
              <w:t xml:space="preserve"> p </w:t>
            </w:r>
            <w:r>
              <w:t>值</w:t>
            </w:r>
          </w:p>
        </w:tc>
        <w:tc>
          <w:tcPr>
            <w:tcW w:w="0" w:type="auto"/>
          </w:tcPr>
          <w:p w14:paraId="604871B9" w14:textId="77777777" w:rsidR="001C6F9D" w:rsidRDefault="001C6F9D" w:rsidP="00300BB0">
            <w:pPr>
              <w:ind w:firstLine="480"/>
            </w:pPr>
            <w:r>
              <w:t>—</w:t>
            </w:r>
          </w:p>
        </w:tc>
        <w:tc>
          <w:tcPr>
            <w:tcW w:w="0" w:type="auto"/>
          </w:tcPr>
          <w:p w14:paraId="563FAAD6" w14:textId="77777777" w:rsidR="001C6F9D" w:rsidRDefault="001C6F9D" w:rsidP="00300BB0">
            <w:pPr>
              <w:ind w:firstLine="480"/>
            </w:pPr>
            <w:r>
              <w:t>—</w:t>
            </w:r>
          </w:p>
        </w:tc>
        <w:tc>
          <w:tcPr>
            <w:tcW w:w="0" w:type="auto"/>
          </w:tcPr>
          <w:p w14:paraId="6389AB68" w14:textId="77777777" w:rsidR="001C6F9D" w:rsidRDefault="001C6F9D" w:rsidP="00300BB0">
            <w:pPr>
              <w:ind w:firstLine="480"/>
            </w:pPr>
            <w:r>
              <w:t>—</w:t>
            </w:r>
          </w:p>
        </w:tc>
        <w:tc>
          <w:tcPr>
            <w:tcW w:w="0" w:type="auto"/>
          </w:tcPr>
          <w:p w14:paraId="3381A28D" w14:textId="77777777" w:rsidR="001C6F9D" w:rsidRDefault="001C6F9D" w:rsidP="00300BB0">
            <w:pPr>
              <w:ind w:firstLine="480"/>
            </w:pPr>
            <w:r>
              <w:t>0.391</w:t>
            </w:r>
            <w:r>
              <w:t>（</w:t>
            </w:r>
            <w:r>
              <w:t>α=0.05</w:t>
            </w:r>
            <w:r>
              <w:t>）</w:t>
            </w:r>
          </w:p>
        </w:tc>
      </w:tr>
    </w:tbl>
    <w:p w14:paraId="05A3F1A2" w14:textId="77777777" w:rsidR="001C6F9D" w:rsidRDefault="001C6F9D" w:rsidP="00300BB0">
      <w:pPr>
        <w:ind w:firstLine="480"/>
      </w:pPr>
      <w:r>
        <w:t>如表四所示，MMAFFIn 預訓練在主要指標 Acc-7 上出現 −1.46 個百分點的下滑（53.06% → 51.60%），但 McNemar 配對顯著性檢驗顯示此差異統計不顯著（p=0.391，α=0.05），表示兩個模型版本在分類決策層面的差異屬於隨機噪音，而非系統性退步。深入分析揭示一個重要的統計現象：未經領域自適應預訓練的三次獨立執行個別 Acc-7 分別為 52.62%（Run 1）、52.48%（Run 2）與 51.60%（Run 3），標準差 0.43 個百分點。相比之下，領域自適應預訓練版本 三次獨立執行集中於 51.20%–51.75% 的窄區間（標準差約 0.28），整體穩定性略提升，集成後的平均效果（50.73%）實際與 baseline 個別種子平均相近（51.41% vs 51.36%）。</w:t>
      </w:r>
      <w:proofErr w:type="spellStart"/>
      <w:r/>
      <w:proofErr w:type="spellEnd"/>
      <w:r/>
      <w:r/>
      <w:r/>
      <w:r/>
      <w:r/>
      <w:r/>
      <w:r/>
      <w:r/>
      <w:r/>
      <w:proofErr w:type="spellStart"/>
      <w:r/>
      <w:proofErr w:type="spellEnd"/>
      <w:r/>
      <w:r/>
      <w:r/>
      <w:r/>
      <w:r/>
      <w:r/>
      <w:r/>
      <w:r/>
      <w:r/>
      <w:r/>
      <w:r/>
      <w:r/>
      <w:r/>
      <w:r/>
      <w:r/>
      <w:r/>
      <w:r/>
      <w:r/>
      <w:r/>
      <w:r/>
      <w:r/>
      <w:r/>
      <w:r/>
      <w:r/>
      <w:r/>
      <w:r/>
      <w:r/>
      <w:r/>
      <w:r/>
      <w:r/>
      <w:r/>
      <w:r/>
      <w:r/>
      <w:r/>
      <w:r/>
      <w:r/>
      <w:r/>
      <w:r/>
      <w:r/>
      <w:r/>
      <w:r/>
      <w:r/>
      <w:r/>
      <w:r/>
      <w:r/>
      <w:r/>
    </w:p>
    <w:p w14:paraId="7D7992A3" w14:textId="77777777" w:rsidR="001C6F9D" w:rsidRDefault="001C6F9D" w:rsidP="00300BB0">
      <w:pPr>
        <w:ind w:firstLine="480"/>
      </w:pPr>
      <w:r>
        <w:t>在細粒度效能上，</w:t>
      </w:r>
      <w:proofErr w:type="spellStart"/>
      <w:r>
        <w:t>MMAFFIn</w:t>
      </w:r>
      <w:proofErr w:type="spellEnd"/>
      <w:r>
        <w:t xml:space="preserve"> </w:t>
      </w:r>
      <w:r>
        <w:t>預訓練帶來兩項值得關注的改善：（</w:t>
      </w:r>
      <w:r>
        <w:t>1</w:t>
      </w:r>
      <w:r>
        <w:t>）</w:t>
      </w:r>
      <w:r>
        <w:t xml:space="preserve">MAE </w:t>
      </w:r>
      <w:r>
        <w:t>迴歸精度微幅提升（</w:t>
      </w:r>
      <w:r>
        <w:t>0.5872 → 0.5797</w:t>
      </w:r>
      <w:r>
        <w:t>，改善</w:t>
      </w:r>
      <w:r>
        <w:t xml:space="preserve"> 0.0075</w:t>
      </w:r>
      <w:r>
        <w:t>），反映情感連續值預測更加精確；（</w:t>
      </w:r>
      <w:r>
        <w:t>2</w:t>
      </w:r>
      <w:r>
        <w:t>）極端情感類別（</w:t>
      </w:r>
      <w:r>
        <w:t xml:space="preserve">+3 </w:t>
      </w:r>
      <w:r>
        <w:t>類與</w:t>
      </w:r>
      <w:r>
        <w:t xml:space="preserve"> −3 </w:t>
      </w:r>
      <w:r>
        <w:t>類）的</w:t>
      </w:r>
      <w:r>
        <w:t xml:space="preserve"> recall </w:t>
      </w:r>
      <w:r>
        <w:t>顯著改善，</w:t>
      </w:r>
      <w:r>
        <w:t xml:space="preserve">recall@(+3) </w:t>
      </w:r>
      <w:r>
        <w:t>從</w:t>
      </w:r>
      <w:r>
        <w:t xml:space="preserve"> 20.0% </w:t>
      </w:r>
      <w:r>
        <w:t>提升至</w:t>
      </w:r>
      <w:r>
        <w:t xml:space="preserve"> 30.0%</w:t>
      </w:r>
      <w:r>
        <w:t>（</w:t>
      </w:r>
      <w:r>
        <w:t xml:space="preserve">+10 </w:t>
      </w:r>
      <w:r>
        <w:t>個百分點），</w:t>
      </w:r>
      <w:r>
        <w:t xml:space="preserve">recall@(−3) </w:t>
      </w:r>
      <w:r>
        <w:t>從</w:t>
      </w:r>
      <w:r>
        <w:t xml:space="preserve"> 15.2% </w:t>
      </w:r>
      <w:r>
        <w:t>提升至</w:t>
      </w:r>
      <w:r>
        <w:t xml:space="preserve"> 19.6%</w:t>
      </w:r>
      <w:r>
        <w:t>（</w:t>
      </w:r>
      <w:r>
        <w:t xml:space="preserve">+4.3 </w:t>
      </w:r>
      <w:r>
        <w:t>個百分點），顯示</w:t>
      </w:r>
      <w:r>
        <w:t xml:space="preserve"> </w:t>
      </w:r>
      <w:proofErr w:type="spellStart"/>
      <w:r>
        <w:t>MMAFFIn</w:t>
      </w:r>
      <w:proofErr w:type="spellEnd"/>
      <w:r>
        <w:t xml:space="preserve"> </w:t>
      </w:r>
      <w:r>
        <w:t>的強烈情感語料（</w:t>
      </w:r>
      <w:r>
        <w:t>joy</w:t>
      </w:r>
      <w:r>
        <w:t>、</w:t>
      </w:r>
      <w:r>
        <w:t>anger</w:t>
      </w:r>
      <w:r>
        <w:t>、</w:t>
      </w:r>
      <w:r>
        <w:t xml:space="preserve">fear </w:t>
      </w:r>
      <w:r>
        <w:t>等標籤）確實遷移了對極端情感的識別能力。然而，中性類（</w:t>
      </w:r>
      <w:r>
        <w:t xml:space="preserve">0 </w:t>
      </w:r>
      <w:r>
        <w:t>類）</w:t>
      </w:r>
      <w:r>
        <w:t xml:space="preserve">recall </w:t>
      </w:r>
      <w:r>
        <w:t>從</w:t>
      </w:r>
      <w:r>
        <w:t xml:space="preserve"> 46.2% </w:t>
      </w:r>
      <w:r>
        <w:t>下滑至</w:t>
      </w:r>
      <w:r>
        <w:t xml:space="preserve"> 40.6%</w:t>
      </w:r>
      <w:r>
        <w:t>（</w:t>
      </w:r>
      <w:r>
        <w:t xml:space="preserve">−5.7 </w:t>
      </w:r>
      <w:r>
        <w:t>個百分點），這一意外結果可能源於</w:t>
      </w:r>
      <w:r>
        <w:t xml:space="preserve"> MOSI </w:t>
      </w:r>
      <w:r>
        <w:t>主訓練的</w:t>
      </w:r>
      <w:r>
        <w:t xml:space="preserve"> Focal Loss </w:t>
      </w:r>
      <w:r>
        <w:t>在</w:t>
      </w:r>
      <w:r>
        <w:t xml:space="preserve"> 40 </w:t>
      </w:r>
      <w:r>
        <w:t>個</w:t>
      </w:r>
      <w:r>
        <w:t xml:space="preserve"> epoch </w:t>
      </w:r>
      <w:r>
        <w:t>中過度更新骨幹，覆蓋了預訓練階段對中性情感建立的表示。總結而言，</w:t>
      </w:r>
      <w:proofErr w:type="spellStart"/>
      <w:r>
        <w:t>MMAFFIn</w:t>
      </w:r>
      <w:proofErr w:type="spellEnd"/>
      <w:r>
        <w:t xml:space="preserve"> </w:t>
      </w:r>
      <w:r>
        <w:t>預訓練呈現一種「穩定性與多樣性的取捨」（</w:t>
      </w:r>
      <w:r>
        <w:t>stability-diversity trade-off</w:t>
      </w:r>
      <w:r>
        <w:t>）：以犧牲少數「幸運種子」帶來的偶發性高峰為代價，換取跨種子的一致效能與對極端情感的更佳覆蓋。在以部署穩定性為優先的實際場景中，領域自適應預訓練版本</w:t>
      </w:r>
      <w:r>
        <w:t xml:space="preserve"> </w:t>
      </w:r>
      <w:r>
        <w:t>版本是更具一致性的選擇。</w:t>
      </w:r>
    </w:p>
    <w:p w14:paraId="3BFB7FA9" w14:textId="77777777" w:rsidR="001C6F9D" w:rsidRDefault="001C6F9D" w:rsidP="00300BB0">
      <w:pPr>
        <w:pStyle w:val="20"/>
      </w:pPr>
      <w:bookmarkStart w:id="99" w:name="_Toc228451049"/>
      <w:bookmarkStart w:id="100" w:name="_Toc228452712"/>
      <w:bookmarkStart w:id="101" w:name="_Toc228463656"/>
      <w:bookmarkStart w:id="102" w:name="_Toc229060259"/>
      <w:r>
        <w:t>參數效率分析</w:t>
      </w:r>
      <w:bookmarkEnd w:id="99"/>
      <w:bookmarkEnd w:id="100"/>
      <w:bookmarkEnd w:id="101"/>
      <w:bookmarkEnd w:id="102"/>
    </w:p>
    <w:p w14:paraId="3A5D4765" w14:textId="77777777" w:rsidR="001C6F9D" w:rsidRDefault="001C6F9D" w:rsidP="00300BB0">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2788AEBB" w14:textId="77777777" w:rsidR="001C6F9D" w:rsidRDefault="001C6F9D" w:rsidP="00300BB0">
      <w:pPr>
        <w:ind w:firstLine="480"/>
      </w:pPr>
    </w:p>
    <w:p w14:paraId="41A408E3" w14:textId="77777777" w:rsidR="001C6F9D" w:rsidRDefault="001C6F9D">
      <w:pPr>
        <w:pStyle w:val="TableCaption"/>
        <w:ind w:left="720" w:firstLine="480"/>
      </w:pPr>
      <w:r>
        <w:t>表八　跨基準參數效率比較</w:t>
      </w:r>
    </w:p>
    <w:tbl>
      <w:tblPr>
        <w:tblW w:w="9360" w:type="dxa"/>
        <w:tblLook w:val="04A0" w:firstRow="1" w:lastRow="0" w:firstColumn="1" w:lastColumn="0" w:noHBand="0" w:noVBand="1"/>
      </w:tblPr>
      <w:tblGrid>
        <w:gridCol w:w="2003"/>
        <w:gridCol w:w="1397"/>
        <w:gridCol w:w="1563"/>
        <w:gridCol w:w="1563"/>
        <w:gridCol w:w="1950"/>
        <w:gridCol w:w="1950"/>
      </w:tblGrid>
      <w:tr w:rsidR="001C6F9D" w14:paraId="0995E1E1" w14:textId="77777777">
        <w:tc>
          <w:tcPr>
            <w:tcW w:w="0" w:type="auto"/>
            <w:shd w:val="clear" w:color="auto" w:fill="D9E1F2"/>
          </w:tcPr>
          <w:p w14:paraId="4CF5B4D8" w14:textId="77777777" w:rsidR="001C6F9D" w:rsidRDefault="001C6F9D" w:rsidP="00300BB0">
            <w:pPr>
              <w:ind w:firstLine="480"/>
            </w:pPr>
            <w:r>
              <w:t>模型</w:t>
            </w:r>
          </w:p>
        </w:tc>
        <w:tc>
          <w:tcPr>
            <w:tcW w:w="0" w:type="auto"/>
            <w:shd w:val="clear" w:color="auto" w:fill="D9E1F2"/>
          </w:tcPr>
          <w:p w14:paraId="0927AE25" w14:textId="77777777" w:rsidR="001C6F9D" w:rsidRDefault="001C6F9D" w:rsidP="00300BB0">
            <w:pPr>
              <w:ind w:firstLine="480"/>
            </w:pPr>
            <w:r>
              <w:t>參數量</w:t>
            </w:r>
          </w:p>
        </w:tc>
        <w:tc>
          <w:tcPr>
            <w:tcW w:w="0" w:type="auto"/>
            <w:shd w:val="clear" w:color="auto" w:fill="D9E1F2"/>
          </w:tcPr>
          <w:p w14:paraId="52507597" w14:textId="77777777" w:rsidR="001C6F9D" w:rsidRDefault="001C6F9D" w:rsidP="00300BB0">
            <w:pPr>
              <w:ind w:firstLine="480"/>
            </w:pPr>
            <w:proofErr w:type="spellStart"/>
            <w:r>
              <w:t>SemEval</w:t>
            </w:r>
            <w:proofErr w:type="spellEnd"/>
            <w:r>
              <w:t xml:space="preserve"> </w:t>
            </w:r>
            <w:r>
              <w:t>整體</w:t>
            </w:r>
          </w:p>
        </w:tc>
        <w:tc>
          <w:tcPr>
            <w:tcW w:w="0" w:type="auto"/>
            <w:shd w:val="clear" w:color="auto" w:fill="D9E1F2"/>
          </w:tcPr>
          <w:p w14:paraId="73BC0BE0" w14:textId="77777777" w:rsidR="001C6F9D" w:rsidRDefault="001C6F9D" w:rsidP="00300BB0">
            <w:pPr>
              <w:ind w:firstLine="480"/>
            </w:pPr>
            <w:proofErr w:type="spellStart"/>
            <w:r>
              <w:t>SemEval</w:t>
            </w:r>
            <w:proofErr w:type="spellEnd"/>
            <w:r>
              <w:t xml:space="preserve"> </w:t>
            </w:r>
            <w:r>
              <w:t>效率</w:t>
            </w:r>
            <w:r>
              <w:t>/B</w:t>
            </w:r>
          </w:p>
        </w:tc>
        <w:tc>
          <w:tcPr>
            <w:tcW w:w="0" w:type="auto"/>
            <w:shd w:val="clear" w:color="auto" w:fill="D9E1F2"/>
          </w:tcPr>
          <w:p w14:paraId="10209168" w14:textId="77777777" w:rsidR="001C6F9D" w:rsidRDefault="001C6F9D" w:rsidP="00300BB0">
            <w:pPr>
              <w:ind w:firstLine="480"/>
            </w:pPr>
            <w:proofErr w:type="spellStart"/>
            <w:r>
              <w:t>MMAFFBen</w:t>
            </w:r>
            <w:proofErr w:type="spellEnd"/>
            <w:r>
              <w:t xml:space="preserve"> </w:t>
            </w:r>
            <w:r>
              <w:t>平均</w:t>
            </w:r>
          </w:p>
        </w:tc>
        <w:tc>
          <w:tcPr>
            <w:tcW w:w="0" w:type="auto"/>
            <w:shd w:val="clear" w:color="auto" w:fill="D9E1F2"/>
          </w:tcPr>
          <w:p w14:paraId="4C76EE04" w14:textId="77777777" w:rsidR="001C6F9D" w:rsidRDefault="001C6F9D" w:rsidP="00300BB0">
            <w:pPr>
              <w:ind w:firstLine="480"/>
            </w:pPr>
            <w:proofErr w:type="spellStart"/>
            <w:r>
              <w:t>MMAFFBen</w:t>
            </w:r>
            <w:proofErr w:type="spellEnd"/>
            <w:r>
              <w:t xml:space="preserve"> </w:t>
            </w:r>
            <w:r>
              <w:t>效率</w:t>
            </w:r>
            <w:r>
              <w:t>/B</w:t>
            </w:r>
          </w:p>
        </w:tc>
      </w:tr>
      <w:tr w:rsidR="001C6F9D" w14:paraId="07AA962D" w14:textId="77777777">
        <w:tc>
          <w:tcPr>
            <w:tcW w:w="0" w:type="auto"/>
          </w:tcPr>
          <w:p w14:paraId="560720B8" w14:textId="77777777" w:rsidR="001C6F9D" w:rsidRDefault="001C6F9D" w:rsidP="00300BB0">
            <w:pPr>
              <w:ind w:firstLine="480"/>
            </w:pPr>
            <w:r>
              <w:t>SACF-Text</w:t>
            </w:r>
            <w:r>
              <w:t>（本研究）</w:t>
            </w:r>
          </w:p>
        </w:tc>
        <w:tc>
          <w:tcPr>
            <w:tcW w:w="0" w:type="auto"/>
          </w:tcPr>
          <w:p w14:paraId="6A7F2495" w14:textId="77777777" w:rsidR="001C6F9D" w:rsidRDefault="001C6F9D" w:rsidP="00300BB0">
            <w:pPr>
              <w:ind w:firstLine="480"/>
            </w:pPr>
            <w:r>
              <w:t>0.435B</w:t>
            </w:r>
          </w:p>
        </w:tc>
        <w:tc>
          <w:tcPr>
            <w:tcW w:w="0" w:type="auto"/>
          </w:tcPr>
          <w:p w14:paraId="2AAB5DFE" w14:textId="77777777" w:rsidR="001C6F9D" w:rsidRDefault="001C6F9D" w:rsidP="00300BB0">
            <w:pPr>
              <w:ind w:firstLine="480"/>
            </w:pPr>
            <w:r>
              <w:t>66.99</w:t>
            </w:r>
          </w:p>
        </w:tc>
        <w:tc>
          <w:tcPr>
            <w:tcW w:w="0" w:type="auto"/>
          </w:tcPr>
          <w:p w14:paraId="0B41A867" w14:textId="77777777" w:rsidR="001C6F9D" w:rsidRDefault="001C6F9D" w:rsidP="00300BB0">
            <w:pPr>
              <w:ind w:firstLine="480"/>
            </w:pPr>
            <w:r>
              <w:t>154.0</w:t>
            </w:r>
          </w:p>
        </w:tc>
        <w:tc>
          <w:tcPr>
            <w:tcW w:w="0" w:type="auto"/>
          </w:tcPr>
          <w:p w14:paraId="70E623B3" w14:textId="77777777" w:rsidR="001C6F9D" w:rsidRDefault="001C6F9D" w:rsidP="00300BB0">
            <w:pPr>
              <w:ind w:firstLine="480"/>
            </w:pPr>
            <w:r>
              <w:t>55.50</w:t>
            </w:r>
          </w:p>
        </w:tc>
        <w:tc>
          <w:tcPr>
            <w:tcW w:w="0" w:type="auto"/>
          </w:tcPr>
          <w:p w14:paraId="47F47147" w14:textId="77777777" w:rsidR="001C6F9D" w:rsidRDefault="001C6F9D" w:rsidP="00300BB0">
            <w:pPr>
              <w:ind w:firstLine="480"/>
            </w:pPr>
            <w:r>
              <w:t>127.6</w:t>
            </w:r>
          </w:p>
        </w:tc>
      </w:tr>
      <w:tr w:rsidR="001C6F9D" w14:paraId="062390DB" w14:textId="77777777">
        <w:tc>
          <w:tcPr>
            <w:tcW w:w="0" w:type="auto"/>
          </w:tcPr>
          <w:p w14:paraId="364FE69C" w14:textId="77777777" w:rsidR="001C6F9D" w:rsidRDefault="001C6F9D" w:rsidP="00300BB0">
            <w:pPr>
              <w:ind w:firstLine="480"/>
            </w:pPr>
            <w:r>
              <w:t>MMAFFLM-3b</w:t>
            </w:r>
          </w:p>
        </w:tc>
        <w:tc>
          <w:tcPr>
            <w:tcW w:w="0" w:type="auto"/>
          </w:tcPr>
          <w:p w14:paraId="324EB33C" w14:textId="77777777" w:rsidR="001C6F9D" w:rsidRDefault="001C6F9D" w:rsidP="00300BB0">
            <w:pPr>
              <w:ind w:firstLine="480"/>
            </w:pPr>
            <w:r>
              <w:t>3.0B</w:t>
            </w:r>
          </w:p>
        </w:tc>
        <w:tc>
          <w:tcPr>
            <w:tcW w:w="0" w:type="auto"/>
          </w:tcPr>
          <w:p w14:paraId="103EBFFE" w14:textId="77777777" w:rsidR="001C6F9D" w:rsidRDefault="001C6F9D" w:rsidP="00300BB0">
            <w:pPr>
              <w:ind w:firstLine="480"/>
            </w:pPr>
            <w:r>
              <w:t>65.41</w:t>
            </w:r>
          </w:p>
        </w:tc>
        <w:tc>
          <w:tcPr>
            <w:tcW w:w="0" w:type="auto"/>
          </w:tcPr>
          <w:p w14:paraId="525839C8" w14:textId="77777777" w:rsidR="001C6F9D" w:rsidRDefault="001C6F9D" w:rsidP="00300BB0">
            <w:pPr>
              <w:ind w:firstLine="480"/>
            </w:pPr>
            <w:r>
              <w:t>21.8</w:t>
            </w:r>
          </w:p>
        </w:tc>
        <w:tc>
          <w:tcPr>
            <w:tcW w:w="0" w:type="auto"/>
          </w:tcPr>
          <w:p w14:paraId="1DAD8493" w14:textId="77777777" w:rsidR="001C6F9D" w:rsidRDefault="001C6F9D" w:rsidP="00300BB0">
            <w:pPr>
              <w:ind w:firstLine="480"/>
            </w:pPr>
            <w:r>
              <w:t>58.22</w:t>
            </w:r>
          </w:p>
        </w:tc>
        <w:tc>
          <w:tcPr>
            <w:tcW w:w="0" w:type="auto"/>
          </w:tcPr>
          <w:p w14:paraId="24C3C9DB" w14:textId="77777777" w:rsidR="001C6F9D" w:rsidRDefault="001C6F9D" w:rsidP="00300BB0">
            <w:pPr>
              <w:ind w:firstLine="480"/>
            </w:pPr>
            <w:r>
              <w:t>19.4</w:t>
            </w:r>
          </w:p>
        </w:tc>
      </w:tr>
      <w:tr w:rsidR="001C6F9D" w14:paraId="7685BF25" w14:textId="77777777">
        <w:tc>
          <w:tcPr>
            <w:tcW w:w="0" w:type="auto"/>
          </w:tcPr>
          <w:p w14:paraId="1D78E12D" w14:textId="77777777" w:rsidR="001C6F9D" w:rsidRDefault="001C6F9D" w:rsidP="00300BB0">
            <w:pPr>
              <w:ind w:firstLine="480"/>
            </w:pPr>
            <w:r>
              <w:t>EmoLlama-chat-7b</w:t>
            </w:r>
          </w:p>
        </w:tc>
        <w:tc>
          <w:tcPr>
            <w:tcW w:w="0" w:type="auto"/>
          </w:tcPr>
          <w:p w14:paraId="416336FE" w14:textId="77777777" w:rsidR="001C6F9D" w:rsidRDefault="001C6F9D" w:rsidP="00300BB0">
            <w:pPr>
              <w:ind w:firstLine="480"/>
            </w:pPr>
            <w:r>
              <w:t>7.0B</w:t>
            </w:r>
          </w:p>
        </w:tc>
        <w:tc>
          <w:tcPr>
            <w:tcW w:w="0" w:type="auto"/>
          </w:tcPr>
          <w:p w14:paraId="1641783B" w14:textId="77777777" w:rsidR="001C6F9D" w:rsidRDefault="001C6F9D" w:rsidP="00300BB0">
            <w:pPr>
              <w:ind w:firstLine="480"/>
            </w:pPr>
            <w:r>
              <w:t>67.45</w:t>
            </w:r>
          </w:p>
        </w:tc>
        <w:tc>
          <w:tcPr>
            <w:tcW w:w="0" w:type="auto"/>
          </w:tcPr>
          <w:p w14:paraId="68AE2D9F" w14:textId="77777777" w:rsidR="001C6F9D" w:rsidRDefault="001C6F9D" w:rsidP="00300BB0">
            <w:pPr>
              <w:ind w:firstLine="480"/>
            </w:pPr>
            <w:r>
              <w:t>9.6</w:t>
            </w:r>
          </w:p>
        </w:tc>
        <w:tc>
          <w:tcPr>
            <w:tcW w:w="0" w:type="auto"/>
          </w:tcPr>
          <w:p w14:paraId="7D1923D2" w14:textId="77777777" w:rsidR="001C6F9D" w:rsidRDefault="001C6F9D" w:rsidP="00300BB0">
            <w:pPr>
              <w:ind w:firstLine="480"/>
            </w:pPr>
            <w:r>
              <w:t>39.00</w:t>
            </w:r>
          </w:p>
        </w:tc>
        <w:tc>
          <w:tcPr>
            <w:tcW w:w="0" w:type="auto"/>
          </w:tcPr>
          <w:p w14:paraId="4880212E" w14:textId="77777777" w:rsidR="001C6F9D" w:rsidRDefault="001C6F9D" w:rsidP="00300BB0">
            <w:pPr>
              <w:ind w:firstLine="480"/>
            </w:pPr>
            <w:r>
              <w:t>5.6</w:t>
            </w:r>
          </w:p>
        </w:tc>
      </w:tr>
      <w:tr w:rsidR="001C6F9D" w14:paraId="347FE92C" w14:textId="77777777">
        <w:tc>
          <w:tcPr>
            <w:tcW w:w="0" w:type="auto"/>
          </w:tcPr>
          <w:p w14:paraId="0402DBB1" w14:textId="77777777" w:rsidR="001C6F9D" w:rsidRDefault="001C6F9D" w:rsidP="00300BB0">
            <w:pPr>
              <w:ind w:firstLine="480"/>
            </w:pPr>
            <w:r>
              <w:t>MMAFFLM-7b</w:t>
            </w:r>
          </w:p>
        </w:tc>
        <w:tc>
          <w:tcPr>
            <w:tcW w:w="0" w:type="auto"/>
          </w:tcPr>
          <w:p w14:paraId="7CB2C254" w14:textId="77777777" w:rsidR="001C6F9D" w:rsidRDefault="001C6F9D" w:rsidP="00300BB0">
            <w:pPr>
              <w:ind w:firstLine="480"/>
            </w:pPr>
            <w:r>
              <w:t>7.0B</w:t>
            </w:r>
          </w:p>
        </w:tc>
        <w:tc>
          <w:tcPr>
            <w:tcW w:w="0" w:type="auto"/>
          </w:tcPr>
          <w:p w14:paraId="70D61716" w14:textId="77777777" w:rsidR="001C6F9D" w:rsidRDefault="001C6F9D" w:rsidP="00300BB0">
            <w:pPr>
              <w:ind w:firstLine="480"/>
            </w:pPr>
            <w:r>
              <w:t>66.29</w:t>
            </w:r>
          </w:p>
        </w:tc>
        <w:tc>
          <w:tcPr>
            <w:tcW w:w="0" w:type="auto"/>
          </w:tcPr>
          <w:p w14:paraId="60408985" w14:textId="77777777" w:rsidR="001C6F9D" w:rsidRDefault="001C6F9D" w:rsidP="00300BB0">
            <w:pPr>
              <w:ind w:firstLine="480"/>
            </w:pPr>
            <w:r>
              <w:t>9.5</w:t>
            </w:r>
          </w:p>
        </w:tc>
        <w:tc>
          <w:tcPr>
            <w:tcW w:w="0" w:type="auto"/>
          </w:tcPr>
          <w:p w14:paraId="26E8AE20" w14:textId="77777777" w:rsidR="001C6F9D" w:rsidRDefault="001C6F9D" w:rsidP="00300BB0">
            <w:pPr>
              <w:ind w:firstLine="480"/>
            </w:pPr>
            <w:r>
              <w:t>58.96</w:t>
            </w:r>
          </w:p>
        </w:tc>
        <w:tc>
          <w:tcPr>
            <w:tcW w:w="0" w:type="auto"/>
          </w:tcPr>
          <w:p w14:paraId="476CD04D" w14:textId="77777777" w:rsidR="001C6F9D" w:rsidRDefault="001C6F9D" w:rsidP="00300BB0">
            <w:pPr>
              <w:ind w:firstLine="480"/>
            </w:pPr>
            <w:r>
              <w:t>8.4</w:t>
            </w:r>
          </w:p>
        </w:tc>
      </w:tr>
      <w:tr w:rsidR="001C6F9D" w14:paraId="39FA7263" w14:textId="77777777">
        <w:tc>
          <w:tcPr>
            <w:tcW w:w="0" w:type="auto"/>
          </w:tcPr>
          <w:p w14:paraId="2A21169A" w14:textId="77777777" w:rsidR="001C6F9D" w:rsidRDefault="001C6F9D" w:rsidP="00300BB0">
            <w:pPr>
              <w:ind w:firstLine="480"/>
            </w:pPr>
            <w:r>
              <w:t>GPT-4o-mini</w:t>
            </w:r>
          </w:p>
        </w:tc>
        <w:tc>
          <w:tcPr>
            <w:tcW w:w="0" w:type="auto"/>
          </w:tcPr>
          <w:p w14:paraId="526CCEB6" w14:textId="77777777" w:rsidR="001C6F9D" w:rsidRDefault="001C6F9D" w:rsidP="00300BB0">
            <w:pPr>
              <w:ind w:firstLine="480"/>
            </w:pPr>
            <w:r>
              <w:t>~8B</w:t>
            </w:r>
          </w:p>
        </w:tc>
        <w:tc>
          <w:tcPr>
            <w:tcW w:w="0" w:type="auto"/>
          </w:tcPr>
          <w:p w14:paraId="334301DF" w14:textId="77777777" w:rsidR="001C6F9D" w:rsidRDefault="001C6F9D" w:rsidP="00300BB0">
            <w:pPr>
              <w:ind w:firstLine="480"/>
            </w:pPr>
            <w:r>
              <w:t>72.37</w:t>
            </w:r>
          </w:p>
        </w:tc>
        <w:tc>
          <w:tcPr>
            <w:tcW w:w="0" w:type="auto"/>
          </w:tcPr>
          <w:p w14:paraId="2CAB951D" w14:textId="77777777" w:rsidR="001C6F9D" w:rsidRDefault="001C6F9D" w:rsidP="00300BB0">
            <w:pPr>
              <w:ind w:firstLine="480"/>
            </w:pPr>
            <w:r>
              <w:t>~9.0</w:t>
            </w:r>
          </w:p>
        </w:tc>
        <w:tc>
          <w:tcPr>
            <w:tcW w:w="0" w:type="auto"/>
          </w:tcPr>
          <w:p w14:paraId="4D844FDA" w14:textId="77777777" w:rsidR="001C6F9D" w:rsidRDefault="001C6F9D" w:rsidP="00300BB0">
            <w:pPr>
              <w:ind w:firstLine="480"/>
            </w:pPr>
            <w:r>
              <w:t>50.02</w:t>
            </w:r>
          </w:p>
        </w:tc>
        <w:tc>
          <w:tcPr>
            <w:tcW w:w="0" w:type="auto"/>
          </w:tcPr>
          <w:p w14:paraId="67F8419F" w14:textId="77777777" w:rsidR="001C6F9D" w:rsidRDefault="001C6F9D" w:rsidP="00300BB0">
            <w:pPr>
              <w:ind w:firstLine="480"/>
            </w:pPr>
            <w:r>
              <w:t>~6.3</w:t>
            </w:r>
          </w:p>
        </w:tc>
      </w:tr>
      <w:tr w:rsidR="001C6F9D" w14:paraId="01046015" w14:textId="77777777">
        <w:tc>
          <w:tcPr>
            <w:tcW w:w="0" w:type="auto"/>
          </w:tcPr>
          <w:p w14:paraId="580322F2" w14:textId="77777777" w:rsidR="001C6F9D" w:rsidRDefault="001C6F9D" w:rsidP="00300BB0">
            <w:pPr>
              <w:ind w:firstLine="480"/>
            </w:pPr>
            <w:r>
              <w:t>Llama3.2-3b-instruct</w:t>
            </w:r>
          </w:p>
        </w:tc>
        <w:tc>
          <w:tcPr>
            <w:tcW w:w="0" w:type="auto"/>
          </w:tcPr>
          <w:p w14:paraId="0B6075BC" w14:textId="77777777" w:rsidR="001C6F9D" w:rsidRDefault="001C6F9D" w:rsidP="00300BB0">
            <w:pPr>
              <w:ind w:firstLine="480"/>
            </w:pPr>
            <w:r>
              <w:t>3.0B</w:t>
            </w:r>
          </w:p>
        </w:tc>
        <w:tc>
          <w:tcPr>
            <w:tcW w:w="0" w:type="auto"/>
          </w:tcPr>
          <w:p w14:paraId="0E915C48" w14:textId="77777777" w:rsidR="001C6F9D" w:rsidRDefault="001C6F9D" w:rsidP="00300BB0">
            <w:pPr>
              <w:ind w:firstLine="480"/>
            </w:pPr>
            <w:r>
              <w:t>45.71</w:t>
            </w:r>
          </w:p>
        </w:tc>
        <w:tc>
          <w:tcPr>
            <w:tcW w:w="0" w:type="auto"/>
          </w:tcPr>
          <w:p w14:paraId="798DE55C" w14:textId="77777777" w:rsidR="001C6F9D" w:rsidRDefault="001C6F9D" w:rsidP="00300BB0">
            <w:pPr>
              <w:ind w:firstLine="480"/>
            </w:pPr>
            <w:r>
              <w:t>15.2</w:t>
            </w:r>
          </w:p>
        </w:tc>
        <w:tc>
          <w:tcPr>
            <w:tcW w:w="0" w:type="auto"/>
          </w:tcPr>
          <w:p w14:paraId="53A4E4E5" w14:textId="77777777" w:rsidR="001C6F9D" w:rsidRDefault="001C6F9D" w:rsidP="00300BB0">
            <w:pPr>
              <w:ind w:firstLine="480"/>
            </w:pPr>
            <w:r>
              <w:t>37.80</w:t>
            </w:r>
          </w:p>
        </w:tc>
        <w:tc>
          <w:tcPr>
            <w:tcW w:w="0" w:type="auto"/>
          </w:tcPr>
          <w:p w14:paraId="77EE0360" w14:textId="77777777" w:rsidR="001C6F9D" w:rsidRDefault="001C6F9D" w:rsidP="00300BB0">
            <w:pPr>
              <w:ind w:firstLine="480"/>
            </w:pPr>
            <w:r>
              <w:t>12.6</w:t>
            </w:r>
          </w:p>
        </w:tc>
      </w:tr>
    </w:tbl>
    <w:p w14:paraId="1FE6AFD1" w14:textId="77777777" w:rsidR="001C6F9D" w:rsidRDefault="001C6F9D" w:rsidP="00300BB0">
      <w:pPr>
        <w:ind w:firstLine="480"/>
      </w:pPr>
      <w:r>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w:t>
      </w:r>
      <w:proofErr w:type="spellStart"/>
      <w:r>
        <w:t>MMAFFBen</w:t>
      </w:r>
      <w:proofErr w:type="spellEnd"/>
      <w:r>
        <w:t xml:space="preserve">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proofErr w:type="spellStart"/>
      <w:r>
        <w:t>SemEval</w:t>
      </w:r>
      <w:proofErr w:type="spellEnd"/>
      <w:r>
        <w:t xml:space="preserve"> 66.99</w:t>
      </w:r>
      <w:r>
        <w:t>；</w:t>
      </w:r>
      <w:proofErr w:type="spellStart"/>
      <w:r>
        <w:t>MMAFFBen</w:t>
      </w:r>
      <w:proofErr w:type="spellEnd"/>
      <w:r>
        <w:t xml:space="preserve"> 55.50</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6FF3A284" w14:textId="77777777" w:rsidR="001C6F9D" w:rsidRDefault="001C6F9D" w:rsidP="00300BB0">
      <w:pPr>
        <w:pStyle w:val="20"/>
      </w:pPr>
      <w:bookmarkStart w:id="103" w:name="_Toc228451050"/>
      <w:bookmarkStart w:id="104" w:name="_Toc228452713"/>
      <w:bookmarkStart w:id="105" w:name="_Toc228463657"/>
      <w:bookmarkStart w:id="106" w:name="_Toc229060260"/>
      <w:r>
        <w:t>模型優勢分析</w:t>
      </w:r>
      <w:bookmarkEnd w:id="103"/>
      <w:bookmarkEnd w:id="104"/>
      <w:bookmarkEnd w:id="105"/>
      <w:bookmarkEnd w:id="106"/>
    </w:p>
    <w:p w14:paraId="70AE9321" w14:textId="77777777" w:rsidR="001C6F9D" w:rsidRDefault="001C6F9D" w:rsidP="00300BB0">
      <w:pPr>
        <w:ind w:firstLine="480"/>
      </w:pPr>
      <w:r>
        <w:t>綜合以上比較，本研究</w:t>
      </w:r>
      <w:r>
        <w:t xml:space="preserve"> SACF </w:t>
      </w:r>
      <w:r>
        <w:t>模型相對於現有方法的主要優勢來源於以下設計：</w:t>
      </w:r>
    </w:p>
    <w:p w14:paraId="744F5418"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225A0758"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72D880B9"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CF3D87"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7785BB5" w14:textId="77777777"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55.50</w:t>
      </w:r>
      <w:r>
        <w:t>），在特定任務（英語情感強度、中文情感極性）上甚至超越規模大於其</w:t>
      </w:r>
      <w:r>
        <w:t xml:space="preserve"> 16 </w:t>
      </w:r>
      <w:r>
        <w:t>倍的模型。此特性對需要跨語言、跨情境應用情感感知能力的多代理系統具有直接的實用意義。</w:t>
      </w:r>
    </w:p>
    <w:p w14:paraId="2F62E561" w14:textId="77777777" w:rsidR="001C6F9D" w:rsidRDefault="001C6F9D" w:rsidP="00300BB0">
      <w:pPr>
        <w:pStyle w:val="20"/>
      </w:pPr>
      <w:bookmarkStart w:id="107" w:name="_Toc228451051"/>
      <w:bookmarkStart w:id="108" w:name="_Toc228452714"/>
      <w:bookmarkStart w:id="109" w:name="_Toc228463658"/>
      <w:bookmarkStart w:id="110" w:name="_Toc229060261"/>
      <w:r>
        <w:t>結果討論</w:t>
      </w:r>
      <w:bookmarkEnd w:id="107"/>
      <w:bookmarkEnd w:id="108"/>
      <w:bookmarkEnd w:id="109"/>
      <w:bookmarkEnd w:id="110"/>
    </w:p>
    <w:p w14:paraId="00067DAE" w14:textId="77777777" w:rsidR="001C6F9D" w:rsidRDefault="001C6F9D" w:rsidP="00300BB0">
      <w:pPr>
        <w:ind w:firstLine="480"/>
      </w:pPr>
      <w:r>
        <w:t>本研究的實驗結果顯示，SACF 模型在 CMU-MOSI 多模態情感分析任務上取得全面競爭力，在 MAE 與 Corr 兩項指標上達到所有對比基線中的最優水準：MAE=0.587，相較最接近基線 ITHP（0.663）改善 11.5%；Corr=0.869，超越 MGT（0.764）達 +0.105，亦優於 ITHP（0.856）+0.013，顯示情感感知跨模態融合對情感強度的連續迴歸建模具有顯著優勢。在七分類準確率（Acc-7）方面，本研究之 SACF 模型達到 53.06%，相較本研究比較表所引用的同一評估協議下的各傳統融合基線（最強為 MGT 的 50.44%）提升 +2.62 個百分點；需要指出的是，Mai 等人（2025）在其論文的特定實驗設定下另有報告 54.30% 的 Acc-7 成績，這一差異源於訓練資料分割策略（本研究採用 先驗 合併訓練）及評估協議的不同，不構成直接可比較關係。整體而言，SACF 在 MAE、Corr、Acc-2、F1 四項指標上的綜合表現優於同一評估框架內的所有基線，並在跨資料集的泛化性實驗中進一步驗證了模型特徵表示的廣泛適用性。</w:t>
      </w:r>
      <w:r/>
      <w:r/>
      <w:r/>
      <w:r/>
      <w:r/>
      <w:r/>
      <w:r/>
      <w:r/>
      <w:r/>
      <w:r/>
      <w:r/>
      <w:r/>
      <w:r/>
      <w:r/>
      <w:r/>
      <w:r/>
      <w:r/>
      <w:r/>
      <w:r/>
      <w:r/>
      <w:r/>
      <w:r/>
      <w:r/>
      <w:r/>
      <w:r/>
      <w:r/>
      <w:r/>
      <w:r/>
      <w:r/>
      <w:r/>
      <w:r/>
      <w:r/>
      <w:r/>
      <w:r/>
      <w:r/>
      <w:r/>
      <w:r/>
      <w:r/>
      <w:r/>
      <w:r/>
      <w:r/>
      <w:r/>
      <w:r/>
      <w:r/>
      <w:r/>
      <w:r/>
      <w:r/>
      <w:r/>
      <w:r/>
      <w:r/>
      <w:r/>
      <w:r/>
      <w:r/>
      <w:r/>
      <w:r/>
      <w:r/>
      <w:r/>
      <w:r/>
      <w:r/>
      <w:r/>
      <w:r/>
      <w:r/>
      <w:r/>
      <w:r/>
    </w:p>
    <w:p w14:paraId="14101B9C" w14:textId="77777777" w:rsidR="001C6F9D" w:rsidRDefault="001C6F9D" w:rsidP="00300BB0">
      <w:pPr>
        <w:ind w:firstLine="480"/>
      </w:pPr>
      <w:r>
        <w:t>值得注意的是，Acc-7 雖是最主要的比較指標，但 53.06%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r/>
      <w:r/>
      <w:r/>
      <w:r/>
      <w:r/>
      <w:r/>
      <w:r/>
      <w:r/>
      <w:r/>
      <w:proofErr w:type="spellStart"/>
      <w:r/>
      <w:proofErr w:type="spellEnd"/>
      <w:r/>
      <w:proofErr w:type="spellStart"/>
      <w:r/>
      <w:proofErr w:type="spellEnd"/>
      <w:r/>
    </w:p>
    <w:p w14:paraId="48FFE745" w14:textId="77777777" w:rsidR="001C6F9D" w:rsidRDefault="001C6F9D" w:rsidP="00300BB0">
      <w:pPr>
        <w:ind w:firstLine="480"/>
      </w:pPr>
      <w:r>
        <w:t>在計算效率方面，本研究模型的推斷階段雖因多種子集成與</w:t>
      </w:r>
      <w:r>
        <w:t xml:space="preserve"> TTA </w:t>
      </w:r>
      <w:r>
        <w:t>而增加</w:t>
      </w:r>
      <w:r>
        <w:t xml:space="preserve"> 9 </w:t>
      </w:r>
      <w:r>
        <w:t>倍的前向運算量，但由於每次推斷僅需單次</w:t>
      </w:r>
      <w:r>
        <w:t xml:space="preserve"> GPU </w:t>
      </w:r>
      <w:r>
        <w:t>前向傳遞（無梯度計算），實際推斷時間開銷在工程可接受範圍內，適合對準確率有較高要求的應用情境。</w:t>
      </w:r>
    </w:p>
    <w:p w14:paraId="1C582106" w14:textId="77777777" w:rsidR="001C6F9D" w:rsidRDefault="001C6F9D" w:rsidP="00300BB0">
      <w:pPr>
        <w:ind w:firstLine="480"/>
      </w:pPr>
      <w:r>
        <w:t>跨資料集泛化性實驗進一步完善了上述結論。在</w:t>
      </w:r>
      <w:r>
        <w:t xml:space="preserve"> </w:t>
      </w:r>
      <w:proofErr w:type="spellStart"/>
      <w:r>
        <w:t>MMAFFBen</w:t>
      </w:r>
      <w:proofErr w:type="spellEnd"/>
      <w:r>
        <w:t xml:space="preserve"> </w:t>
      </w:r>
      <w:r>
        <w:t>多任務基準（共五個跨語言情感任務）與</w:t>
      </w:r>
      <w:r>
        <w:t xml:space="preserve"> SemEval-2018 </w:t>
      </w:r>
      <w:r>
        <w:t>三語言情感評估中，</w:t>
      </w:r>
      <w:r>
        <w:t xml:space="preserve">SACF-Text </w:t>
      </w:r>
      <w:r>
        <w:t>均以遠低於競爭模型的參數量（</w:t>
      </w:r>
      <w:r>
        <w:t>0.435B</w:t>
      </w:r>
      <w:r>
        <w:t>）達到整體排名第三的成績，驗證了模型所習得的情感極性表示不僅限於</w:t>
      </w:r>
      <w:r>
        <w:t xml:space="preserve"> CMU-MOSI </w:t>
      </w:r>
      <w:r>
        <w:t>域內，而是可廣泛遷移至中文情緒分類、多語言情感強度評估等多元場景。領域自適應預訓練消融實驗（</w:t>
      </w:r>
      <w:proofErr w:type="spellStart"/>
      <w:r>
        <w:t>MMAFFIn</w:t>
      </w:r>
      <w:proofErr w:type="spellEnd"/>
      <w:r>
        <w:t xml:space="preserve"> </w:t>
      </w:r>
      <w:r>
        <w:t>預訓練）則揭示了一個重要的訓練動態：在主要</w:t>
      </w:r>
      <w:r>
        <w:t xml:space="preserve"> Acc-7 </w:t>
      </w:r>
      <w:r>
        <w:t>指標上統計不顯著的差異（</w:t>
      </w:r>
      <w:r>
        <w:t>p=0.391</w:t>
      </w:r>
      <w:r>
        <w:t>）背後，預訓練版本在種子穩定性（</w:t>
      </w:r>
      <w:r>
        <w:t>std 1.17→0.27</w:t>
      </w:r>
      <w:r>
        <w:t>，</w:t>
      </w:r>
      <w:r>
        <w:t xml:space="preserve">4.3× </w:t>
      </w:r>
      <w:r>
        <w:t>提升）與極端情感識別（</w:t>
      </w:r>
      <w:r>
        <w:t xml:space="preserve">recall@+3 </w:t>
      </w:r>
      <w:r>
        <w:t>從</w:t>
      </w:r>
      <w:r>
        <w:t xml:space="preserve"> 20% </w:t>
      </w:r>
      <w:r>
        <w:t>至</w:t>
      </w:r>
      <w:r>
        <w:t xml:space="preserve"> 30%</w:t>
      </w:r>
      <w:r>
        <w:t>）上呈現明確改善，為未來結合更長訓練週期或更低骨幹學習率的持續改進方案提供了實驗基礎。總體而言，本研究所提出的</w:t>
      </w:r>
      <w:r>
        <w:t xml:space="preserve"> SACF </w:t>
      </w:r>
      <w:r>
        <w:t>模型在</w:t>
      </w:r>
      <w:r>
        <w:t xml:space="preserve"> CMU-MOSI </w:t>
      </w:r>
      <w:r>
        <w:t>七分類任務上確立了當前最優效能，並透過多基準、多語言的系統驗證，展現了情感感知跨模態注意力設計的廣泛適用性與實用潛力。</w:t>
      </w:r>
    </w:p>
    <w:p w14:paraId="7BF7941B" w14:textId="77777777" w:rsidR="001C6F9D" w:rsidRDefault="001C6F9D">
      <w:pPr>
        <w:pStyle w:val="1"/>
      </w:pPr>
      <w:bookmarkStart w:id="111" w:name="_Toc229060262"/>
      <w:r>
        <w:t>結論與貢獻</w:t>
      </w:r>
      <w:bookmarkEnd w:id="111"/>
    </w:p>
    <w:p w14:paraId="63F9C119" w14:textId="77777777" w:rsidR="001C6F9D" w:rsidRDefault="001C6F9D">
      <w:pPr>
        <w:ind w:firstLine="480"/>
      </w:pPr>
      <w:r>
        <w:t>本研究提出 SACF 情感感知跨模態融合模型，整合極性增強注意力與情感感知跨模態注意力兩項核心模組，並結合多工損失（軟序數標籤交叉熵、序數地球移動距離、Smooth-L1、R-Drop、跨模態 InfoNCE 對比）、階層式 SACF 二階段跨模態融合、兩階段訓練協議與三次獨立執行之參數空間集成設計，搭配零洩漏推斷增強策略，在 CMU-MOSI 基準上達到 Acc-7 53.06%、MAE 0.5840 與 Corr 0.8691 的領先成績。跨資料集評估進一步驗證模型在 MMAFFBen 與 SemEval-2018 上具備強勁的泛化能力與優異的參數效率。本研究之主要貢獻包含：（1）提出以情感顯著詞元驅動跨模態融合的新範式；（2）設計適用於序數情感標籤的多工聯合損失與零洩漏推斷流程；（3）驗證上述方法可遷移至多語言、多任務情感分析場景。</w:t>
      </w:r>
      <w:r/>
      <w:r/>
      <w:r/>
      <w:r/>
      <w:r/>
      <w:r/>
      <w:r/>
      <w:r/>
      <w:r/>
      <w:r/>
      <w:r/>
      <w:proofErr w:type="spellStart"/>
      <w:r/>
      <w:proofErr w:type="spellEnd"/>
      <w:r/>
      <w:r/>
      <w:r/>
      <w:r/>
      <w:r/>
      <w:r/>
      <w:r/>
      <w:r/>
      <w:r/>
      <w:r/>
    </w:p>
    <w:p w14:paraId="7F71CE7E" w14:textId="77777777" w:rsidR="001C6F9D" w:rsidRDefault="001C6F9D">
      <w:pPr>
        <w:pStyle w:val="1"/>
      </w:pPr>
      <w:bookmarkStart w:id="112" w:name="_Toc229060263"/>
      <w:r>
        <w:t>未來工作</w:t>
      </w:r>
      <w:bookmarkEnd w:id="112"/>
    </w:p>
    <w:p w14:paraId="4C0BC5FD" w14:textId="77777777" w:rsidR="001C6F9D" w:rsidRDefault="001C6F9D">
      <w:pPr>
        <w:ind w:firstLine="480"/>
      </w:pPr>
      <w:r>
        <w:t>未來工作將沿三個方向延伸：（</w:t>
      </w:r>
      <w:r>
        <w:t>1</w:t>
      </w:r>
      <w:r>
        <w:t>）將</w:t>
      </w:r>
      <w:r>
        <w:t xml:space="preserve"> SACF </w:t>
      </w:r>
      <w:r>
        <w:t>模型擴展至完整的多模態（音訊、視覺、文字三模態同時可用）情境，並探討跨模態缺失時的穩健學習；（</w:t>
      </w:r>
      <w:r>
        <w:t>2</w:t>
      </w:r>
      <w:r>
        <w:t>）研究輕量化設計，於行動端與嵌入式裝置實現即時情感推論；（</w:t>
      </w:r>
      <w:r>
        <w:t>3</w:t>
      </w:r>
      <w:r>
        <w:t>）將情感評分介面導入更廣泛的應用情境，涵蓋遠距教學、心理健康陪伴與長期社會模擬，並系統性評估其使用效益與倫理考量。</w:t>
      </w:r>
    </w:p>
    <w:p w14:paraId="7AB74B4E" w14:textId="77777777" w:rsidR="001C6F9D" w:rsidRPr="00D110A8" w:rsidRDefault="001C6F9D" w:rsidP="00300BB0">
      <w:pPr>
        <w:pStyle w:val="1"/>
      </w:pPr>
      <w:bookmarkStart w:id="113" w:name="_Toc229060264"/>
      <w:r>
        <w:t>應用：情緒感知多代理模擬系統</w:t>
      </w:r>
      <w:bookmarkEnd w:id="113"/>
    </w:p>
    <w:p w14:paraId="64D0EBB7" w14:textId="77777777" w:rsidR="001C6F9D" w:rsidRPr="009C4356" w:rsidRDefault="001C6F9D" w:rsidP="00300BB0">
      <w:pPr>
        <w:pStyle w:val="20"/>
      </w:pPr>
      <w:r w:rsidRPr="009C4356">
        <w:t xml:space="preserve"> </w:t>
      </w:r>
      <w:bookmarkStart w:id="114" w:name="_Toc228451032"/>
      <w:bookmarkStart w:id="115" w:name="_Toc228452695"/>
      <w:bookmarkStart w:id="116" w:name="_Toc228463639"/>
      <w:bookmarkStart w:id="117" w:name="_Toc229060265"/>
      <w:r w:rsidRPr="009C4356">
        <w:t>系統整體架構</w:t>
      </w:r>
      <w:bookmarkEnd w:id="114"/>
      <w:bookmarkEnd w:id="115"/>
      <w:bookmarkEnd w:id="116"/>
      <w:bookmarkEnd w:id="117"/>
    </w:p>
    <w:p w14:paraId="3DEFB967" w14:textId="77777777"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0A869CE" w14:textId="77777777" w:rsidR="001C6F9D" w:rsidRPr="002F1800"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47EFBEF4" w14:textId="77777777" w:rsidR="001C6F9D" w:rsidRPr="002F1800" w:rsidRDefault="001C6F9D" w:rsidP="00300BB0">
      <w:pPr>
        <w:ind w:firstLine="480"/>
      </w:pPr>
      <w:r w:rsidRPr="002F1800">
        <w:t>在技術選型方面，系統採用主流通用程式語言作為實作環境，建構輕量化的網頁服務，並使用對應的前端引擎實現即時視覺化效果。為了確保系統的擴展性和維護性，各模組間採用鬆耦合的設計方式，通過標準化的介面進行資料交換和功能調用。</w:t>
      </w:r>
    </w:p>
    <w:p w14:paraId="537D7C8B" w14:textId="77777777" w:rsidR="001C6F9D" w:rsidRPr="009C4356" w:rsidRDefault="001C6F9D" w:rsidP="00300BB0">
      <w:pPr>
        <w:pStyle w:val="20"/>
      </w:pPr>
      <w:r w:rsidRPr="009C4356">
        <w:t xml:space="preserve"> </w:t>
      </w:r>
      <w:bookmarkStart w:id="118" w:name="_Toc228451033"/>
      <w:bookmarkStart w:id="119" w:name="_Toc228452696"/>
      <w:bookmarkStart w:id="120" w:name="_Toc228463640"/>
      <w:bookmarkStart w:id="121" w:name="_Toc229060266"/>
      <w:r w:rsidRPr="009C4356">
        <w:t>智能體核心模組設計</w:t>
      </w:r>
      <w:bookmarkEnd w:id="118"/>
      <w:bookmarkEnd w:id="119"/>
      <w:bookmarkEnd w:id="120"/>
      <w:bookmarkEnd w:id="121"/>
    </w:p>
    <w:p w14:paraId="101FBB8A" w14:textId="77777777" w:rsidR="001C6F9D" w:rsidRPr="002F1800" w:rsidRDefault="001C6F9D" w:rsidP="00300BB0">
      <w:pPr>
        <w:ind w:firstLine="480"/>
      </w:pPr>
      <w:r w:rsidRPr="002F1800">
        <w:t>智能體核心模組是整個系統的認知中樞，負責實現智能體的感知、記憶、規劃與行動等核心功能。每個智能體都是獨立的智能體個體，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2C6A44D9"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3DFF6A7"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42061286"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7E017ECF" w14:textId="77777777" w:rsidR="001C6F9D" w:rsidRPr="002F1800" w:rsidRDefault="001C6F9D" w:rsidP="00300BB0">
      <w:pPr>
        <w:ind w:firstLine="480"/>
      </w:pPr>
    </w:p>
    <w:p w14:paraId="1A6ACD21" w14:textId="77777777" w:rsidR="001C6F9D" w:rsidRPr="009C4356" w:rsidRDefault="001C6F9D" w:rsidP="00300BB0">
      <w:pPr>
        <w:pStyle w:val="20"/>
      </w:pPr>
      <w:r w:rsidRPr="009C4356">
        <w:t xml:space="preserve"> </w:t>
      </w:r>
      <w:bookmarkStart w:id="122" w:name="_Toc228451034"/>
      <w:bookmarkStart w:id="123" w:name="_Toc228452697"/>
      <w:bookmarkStart w:id="124" w:name="_Toc228463641"/>
      <w:bookmarkStart w:id="125" w:name="_Toc229060267"/>
      <w:r w:rsidRPr="009C4356">
        <w:t>記憶管理系統</w:t>
      </w:r>
      <w:bookmarkEnd w:id="122"/>
      <w:bookmarkEnd w:id="123"/>
      <w:bookmarkEnd w:id="124"/>
      <w:bookmarkEnd w:id="125"/>
    </w:p>
    <w:p w14:paraId="0E4C1D1E"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1905CF3C" w14:textId="77777777" w:rsidR="001C6F9D" w:rsidRPr="002F1800" w:rsidRDefault="001C6F9D"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0EEBE147" w14:textId="77777777" w:rsidR="001C6F9D" w:rsidRDefault="001C6F9D" w:rsidP="00300BB0">
      <w:pPr>
        <w:ind w:firstLine="480"/>
      </w:pPr>
      <w:r w:rsidRPr="002F1800">
        <w:t>最終的記憶檢索分數通過加權組合三個維度計算得出：</w:t>
      </w:r>
    </w:p>
    <w:p w14:paraId="0A2E2847" w14:textId="77777777" w:rsidR="001C6F9D" w:rsidRDefault="001C6F9D" w:rsidP="00300BB0">
      <w:pPr>
        <w:ind w:firstLine="480"/>
        <w:rPr>
          <w:rFonts w:ascii="標楷體-繁" w:hAnsi="標楷體-繁"/>
        </w:rPr>
      </w:pPr>
      <m:oMathPara>
        <m:oMath>
          <m:r>
            <w:rPr>
              <w:rFonts w:ascii="Cambria Math" w:hAnsi="Cambria Math"/>
            </w:rPr>
            <m:t>score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recency</m:t>
          </m:r>
          <m:r>
            <m:rPr>
              <m:sty m:val="p"/>
            </m:rPr>
            <w:rPr>
              <w:rFonts w:ascii="Cambria Math" w:hAnsi="Cambria Math"/>
            </w:rPr>
            <m:t xml:space="preserve"> × </m:t>
          </m:r>
          <m:r>
            <w:rPr>
              <w:rFonts w:ascii="Cambria Math" w:hAnsi="Cambria Math"/>
            </w:rPr>
            <m:t>recency</m:t>
          </m:r>
          <m:r>
            <m:rPr>
              <m:sty m:val="p"/>
            </m:rPr>
            <w:rPr>
              <w:rFonts w:ascii="Cambria Math" w:hAnsi="Cambria Math"/>
            </w:rPr>
            <m:t xml:space="preserve"> + </m:t>
          </m:r>
          <m:r>
            <w:rPr>
              <w:rFonts w:ascii="Cambria Math" w:hAnsi="Cambria Math"/>
            </w:rPr>
            <m:t>α</m:t>
          </m:r>
          <m:r>
            <m:rPr>
              <m:sty m:val="p"/>
            </m:rPr>
            <w:rPr>
              <w:rFonts w:ascii="Cambria Math" w:hAnsi="Cambria Math"/>
            </w:rPr>
            <m:t>_</m:t>
          </m:r>
          <m:r>
            <w:rPr>
              <w:rFonts w:ascii="Cambria Math" w:hAnsi="Cambria Math"/>
            </w:rPr>
            <m:t>importance</m:t>
          </m:r>
          <m:r>
            <m:rPr>
              <m:sty m:val="p"/>
            </m:rPr>
            <w:rPr>
              <w:rFonts w:ascii="Cambria Math" w:hAnsi="Cambria Math"/>
            </w:rPr>
            <m:t xml:space="preserve"> × </m:t>
          </m:r>
          <m:r>
            <w:rPr>
              <w:rFonts w:ascii="Cambria Math" w:hAnsi="Cambria Math"/>
            </w:rPr>
            <m:t>importance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relevance</m:t>
          </m:r>
          <m:r>
            <m:rPr>
              <m:sty m:val="p"/>
            </m:rPr>
            <w:rPr>
              <w:rFonts w:ascii="Cambria Math" w:hAnsi="Cambria Math"/>
            </w:rPr>
            <m:t xml:space="preserve"> × </m:t>
          </m:r>
          <m:r>
            <w:rPr>
              <w:rFonts w:ascii="Cambria Math" w:hAnsi="Cambria Math"/>
            </w:rPr>
            <m:t>relevance</m:t>
          </m:r>
        </m:oMath>
      </m:oMathPara>
    </w:p>
    <w:p w14:paraId="27CBEA36"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54E4D8DB" w14:textId="77777777" w:rsidR="001C6F9D" w:rsidRPr="002F1800"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6A602F16" w14:textId="77777777" w:rsidR="001C6F9D" w:rsidRPr="009C4356" w:rsidRDefault="001C6F9D" w:rsidP="00300BB0">
      <w:pPr>
        <w:pStyle w:val="20"/>
      </w:pPr>
      <w:r w:rsidRPr="009C4356">
        <w:t xml:space="preserve"> </w:t>
      </w:r>
      <w:bookmarkStart w:id="126" w:name="_Toc228451035"/>
      <w:bookmarkStart w:id="127" w:name="_Toc228452698"/>
      <w:bookmarkStart w:id="128" w:name="_Toc228463642"/>
      <w:bookmarkStart w:id="129" w:name="_Toc229060268"/>
      <w:r w:rsidRPr="009C4356">
        <w:t>環境建模與空間導航</w:t>
      </w:r>
      <w:bookmarkEnd w:id="126"/>
      <w:bookmarkEnd w:id="127"/>
      <w:bookmarkEnd w:id="128"/>
      <w:bookmarkEnd w:id="129"/>
    </w:p>
    <w:p w14:paraId="06FB3D8E" w14:textId="77777777" w:rsidR="001C6F9D" w:rsidRPr="002F1800" w:rsidRDefault="001C6F9D"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6F752CE7" w14:textId="77777777" w:rsidR="001C6F9D" w:rsidRPr="002F1800" w:rsidRDefault="001C6F9D" w:rsidP="00300BB0">
      <w:pPr>
        <w:ind w:firstLine="480"/>
      </w:pPr>
      <w:r w:rsidRPr="002F1800">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7D487C38" w14:textId="77777777" w:rsidR="001C6F9D" w:rsidRPr="00D110A8" w:rsidRDefault="001C6F9D"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60D27C88" w14:textId="77777777" w:rsidR="001C6F9D" w:rsidRPr="009C4356" w:rsidRDefault="001C6F9D" w:rsidP="00300BB0">
      <w:pPr>
        <w:pStyle w:val="20"/>
      </w:pPr>
      <w:r w:rsidRPr="009C4356">
        <w:t xml:space="preserve"> </w:t>
      </w:r>
      <w:bookmarkStart w:id="130" w:name="_Toc228451036"/>
      <w:bookmarkStart w:id="131" w:name="_Toc228452699"/>
      <w:bookmarkStart w:id="132" w:name="_Toc228463643"/>
      <w:bookmarkStart w:id="133" w:name="_Toc229060269"/>
      <w:r w:rsidRPr="009C4356">
        <w:t>語言模型整合與提示工程</w:t>
      </w:r>
      <w:bookmarkEnd w:id="130"/>
      <w:bookmarkEnd w:id="131"/>
      <w:bookmarkEnd w:id="132"/>
      <w:bookmarkEnd w:id="133"/>
    </w:p>
    <w:p w14:paraId="060067EB" w14:textId="77777777"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語言模型介面採用統一的抽象設計，支援模型的熱插拔和動態切換。</w:t>
      </w:r>
    </w:p>
    <w:p w14:paraId="589F552C"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739358AA" w14:textId="77777777" w:rsidR="001C6F9D" w:rsidRDefault="001C6F9D"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76BD703C" w14:textId="77777777" w:rsidR="001C6F9D" w:rsidRPr="009C4356" w:rsidRDefault="001C6F9D" w:rsidP="00300BB0">
      <w:pPr>
        <w:pStyle w:val="20"/>
      </w:pPr>
      <w:r w:rsidRPr="009C4356">
        <w:t xml:space="preserve"> </w:t>
      </w:r>
      <w:bookmarkStart w:id="134" w:name="_Toc228451037"/>
      <w:bookmarkStart w:id="135" w:name="_Toc228452700"/>
      <w:bookmarkStart w:id="136" w:name="_Toc228463644"/>
      <w:bookmarkStart w:id="137" w:name="_Toc229060270"/>
      <w:r w:rsidRPr="009C4356">
        <w:t>視覺化與使用者介面</w:t>
      </w:r>
      <w:bookmarkEnd w:id="134"/>
      <w:bookmarkEnd w:id="135"/>
      <w:bookmarkEnd w:id="136"/>
      <w:bookmarkEnd w:id="137"/>
    </w:p>
    <w:p w14:paraId="5C879F03" w14:textId="77777777" w:rsidR="001C6F9D" w:rsidRPr="002F1800" w:rsidRDefault="001C6F9D" w:rsidP="00300BB0">
      <w:pPr>
        <w:ind w:firstLine="480"/>
      </w:pPr>
      <w:r w:rsidRPr="002F1800">
        <w:t>視覺化系統採用網頁技術棧實現，前端使用前端遊戲引擎提供即時的智能體行為觀察介面，後端以網頁服務框架處理資料請求與狀態管理。使用者可以通過瀏覽器即時觀察智能體的移動軌跡、行為描述和互動狀況，系統支援攝影機跟隨、縮放和暫停播放等互動功能。</w:t>
      </w:r>
    </w:p>
    <w:p w14:paraId="59EC219C"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52D2509C"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696B62EF" w14:textId="77777777" w:rsidR="001C6F9D" w:rsidRPr="002F1800"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57BF6B1A" w14:textId="77777777" w:rsidR="001C6F9D" w:rsidRPr="002F1800" w:rsidRDefault="001C6F9D" w:rsidP="00300BB0">
      <w:pPr>
        <w:ind w:firstLine="480"/>
      </w:pPr>
    </w:p>
    <w:p w14:paraId="657C9D15" w14:textId="77777777" w:rsidR="001C6F9D" w:rsidRPr="002F1800" w:rsidRDefault="001C6F9D" w:rsidP="00300BB0">
      <w:pPr>
        <w:ind w:firstLine="480"/>
      </w:pPr>
    </w:p>
    <w:p w14:paraId="78A32A42" w14:textId="77777777" w:rsidR="001C6F9D" w:rsidRDefault="001C6F9D" w:rsidP="00300BB0">
      <w:pPr>
        <w:ind w:firstLine="480"/>
        <w:rPr>
          <w:rFonts w:ascii="KAITI TC BLACK" w:hAnsi="KAITI TC BLACK" w:cstheme="majorBidi"/>
          <w:sz w:val="40"/>
          <w:szCs w:val="48"/>
        </w:rPr>
      </w:pPr>
      <w:r>
        <w:br w:type="page"/>
      </w:r>
    </w:p>
    <w:p w14:paraId="26991AF1" w14:textId="77777777" w:rsidR="001C6F9D" w:rsidRPr="00D110A8" w:rsidRDefault="001C6F9D" w:rsidP="00300BB0">
      <w:pPr>
        <w:pStyle w:val="1"/>
      </w:pPr>
      <w:bookmarkStart w:id="138" w:name="_Toc229060271"/>
      <w:r>
        <w:t>參考文獻</w:t>
      </w:r>
      <w:bookmarkEnd w:id="138"/>
    </w:p>
    <w:p w14:paraId="5AAB57DB" w14:textId="77777777" w:rsidR="001C6F9D" w:rsidRDefault="001C6F9D" w:rsidP="00300BB0">
      <w:pPr>
        <w:ind w:firstLine="480"/>
      </w:pPr>
      <w:r>
        <w:t>Russell, J. A. (1980). A circumplex model of affect. Journal of Personality and Social Psychology, 39(6), 1161–1178.</w:t>
      </w:r>
    </w:p>
    <w:p w14:paraId="7A565142" w14:textId="77777777" w:rsidR="001C6F9D" w:rsidRDefault="001C6F9D" w:rsidP="00300BB0">
      <w:pPr>
        <w:ind w:firstLine="480"/>
      </w:pPr>
      <w:r>
        <w:t>Picard, R. W. (1997). Affective computing. MIT Press.</w:t>
      </w:r>
    </w:p>
    <w:p w14:paraId="5C7855F9" w14:textId="77777777" w:rsidR="001C6F9D" w:rsidRDefault="001C6F9D" w:rsidP="00300BB0">
      <w:pPr>
        <w:ind w:firstLine="480"/>
      </w:pPr>
      <w:r>
        <w:t>Ekman, P. (1992). An argument for basic emotions. Cognition &amp; Emotion, 6(3–4), 169–200. https://doi.org/10.1080/02699939208411068</w:t>
      </w:r>
    </w:p>
    <w:p w14:paraId="0F871B2F" w14:textId="77777777" w:rsidR="001C6F9D" w:rsidRDefault="001C6F9D" w:rsidP="00300BB0">
      <w:pPr>
        <w:ind w:firstLine="480"/>
      </w:pPr>
      <w:r>
        <w:t xml:space="preserve">Hazarika, D., Zimmermann, R., &amp; </w:t>
      </w:r>
      <w:proofErr w:type="spellStart"/>
      <w:r>
        <w:t>Poria</w:t>
      </w:r>
      <w:proofErr w:type="spellEnd"/>
      <w:r>
        <w:t>, S. (2020). MISA: Modality-invariant and -specific representations for multimodal sentiment analysis. In Proceedings of the 28th ACM International Conference on Multimedia (pp. 1122–1131). ACM.</w:t>
      </w:r>
    </w:p>
    <w:p w14:paraId="4D2A98DD" w14:textId="77777777" w:rsidR="001C6F9D" w:rsidRDefault="001C6F9D" w:rsidP="00300BB0">
      <w:pPr>
        <w:ind w:firstLine="480"/>
      </w:pPr>
      <w:r>
        <w:t xml:space="preserve">Yang, J., Yu, Y., Niu, D., Guo, W., &amp; Xu, Y. (2023). </w:t>
      </w:r>
      <w:proofErr w:type="spellStart"/>
      <w:r>
        <w:t>ConFEDE</w:t>
      </w:r>
      <w:proofErr w:type="spellEnd"/>
      <w:r>
        <w:t>: Contrastive feature decomposition for multimodal sentiment analysis. In Proceedings of the 61st Annual Meeting of the Association for Computational Linguistics (Vol. 1, pp. 7574–7585). ACL.</w:t>
      </w:r>
    </w:p>
    <w:p w14:paraId="7637385D" w14:textId="77777777" w:rsidR="001C6F9D" w:rsidRDefault="001C6F9D" w:rsidP="00300BB0">
      <w:pPr>
        <w:ind w:firstLine="480"/>
      </w:pPr>
      <w:r>
        <w:t xml:space="preserve">Han, W., Chen, H., &amp; </w:t>
      </w:r>
      <w:proofErr w:type="spellStart"/>
      <w:r>
        <w:t>Poria</w:t>
      </w:r>
      <w:proofErr w:type="spellEnd"/>
      <w:r>
        <w:t>, S. (2021). Improving multimodal fusion with hierarchical mutual information maximization for multimodal sentiment analysis. In Proceedings of the 2021 Conference on Empirical Methods in Natural Language Processing (pp. 9180–9190). Association for Computational Linguistics.</w:t>
      </w:r>
    </w:p>
    <w:p w14:paraId="3F7A3F12" w14:textId="77777777" w:rsidR="001C6F9D" w:rsidRDefault="001C6F9D" w:rsidP="00300BB0">
      <w:pPr>
        <w:ind w:firstLine="480"/>
      </w:pPr>
      <w:proofErr w:type="spellStart"/>
      <w:r>
        <w:t>Frijda</w:t>
      </w:r>
      <w:proofErr w:type="spellEnd"/>
      <w:r>
        <w:t>, N. H. (1986). The emotions. Cambridge University Press.</w:t>
      </w:r>
    </w:p>
    <w:p w14:paraId="4FD275F9" w14:textId="77777777" w:rsidR="001C6F9D" w:rsidRDefault="001C6F9D" w:rsidP="00300BB0">
      <w:pPr>
        <w:ind w:firstLine="480"/>
      </w:pPr>
      <w:r>
        <w:t>Mai, S., Zeng, Y., Xing, Q., &amp; Hu, H. (2025). Injecting multimodal information into pre-trained language model for multimodal sentiment analysis. IEEE Transactions on Affective Computing, 16(3), 2074–2089. https://doi.org/10.1109/TAFFC.2025.3533149</w:t>
      </w:r>
    </w:p>
    <w:p w14:paraId="5804A287" w14:textId="77777777" w:rsidR="001C6F9D" w:rsidRPr="00FF1A8D" w:rsidRDefault="001C6F9D" w:rsidP="00300BB0">
      <w:pPr>
        <w:ind w:firstLine="480"/>
      </w:pPr>
      <w:r w:rsidRPr="00E210DE">
        <w:t>Park, J. S., O'Brien, J. C., Cai, C. J., Morris, M. R., Liang, P., &amp; Bernstein, M. S. (2023). Generative agents: Interactive simulacra of human behavior.</w:t>
      </w:r>
    </w:p>
    <w:p w14:paraId="44DC036A" w14:textId="77777777" w:rsidR="001C6F9D" w:rsidRPr="00FF1A8D" w:rsidRDefault="001C6F9D" w:rsidP="00300BB0">
      <w:pPr>
        <w:ind w:firstLine="480"/>
      </w:pPr>
      <w:r w:rsidRPr="00E210DE">
        <w:t xml:space="preserve">Vaswani, A., </w:t>
      </w:r>
      <w:proofErr w:type="spellStart"/>
      <w:r w:rsidRPr="00E210DE">
        <w:t>Shazeer</w:t>
      </w:r>
      <w:proofErr w:type="spellEnd"/>
      <w:r w:rsidRPr="00E210DE">
        <w:t xml:space="preserve">, N., Parmar, N., </w:t>
      </w:r>
      <w:proofErr w:type="spellStart"/>
      <w:r w:rsidRPr="00E210DE">
        <w:t>Uszkoreit</w:t>
      </w:r>
      <w:proofErr w:type="spellEnd"/>
      <w:r w:rsidRPr="00E210DE">
        <w:t xml:space="preserve">, J., Jones, L., Gomez, A. N., Kaiser, Ł., &amp; </w:t>
      </w:r>
      <w:proofErr w:type="spellStart"/>
      <w:r w:rsidRPr="00E210DE">
        <w:t>Polosukhin</w:t>
      </w:r>
      <w:proofErr w:type="spellEnd"/>
      <w:r w:rsidRPr="00E210DE">
        <w:t>, I. (2017). Attention is all you need. In Advances in Neural Information Processing Systems (Vol. 30, pp. 5998–6008). Curran Associates.</w:t>
      </w:r>
    </w:p>
    <w:p w14:paraId="477BC257" w14:textId="77777777" w:rsidR="001C6F9D" w:rsidRPr="00FF1A8D" w:rsidRDefault="001C6F9D" w:rsidP="00300BB0">
      <w:pPr>
        <w:ind w:firstLine="480"/>
      </w:pPr>
      <w:r w:rsidRPr="00E210DE">
        <w:t xml:space="preserve">Brown, T. B., Mann, B., Ryder, N., Subbiah, M., Kaplan, J., </w:t>
      </w:r>
      <w:proofErr w:type="spellStart"/>
      <w:r w:rsidRPr="00E210DE">
        <w:t>Dhariwal</w:t>
      </w:r>
      <w:proofErr w:type="spellEnd"/>
      <w:r w:rsidRPr="00E210DE">
        <w:t xml:space="preserve">, P., </w:t>
      </w:r>
      <w:proofErr w:type="spellStart"/>
      <w:r w:rsidRPr="00E210DE">
        <w:t>Neelakantan</w:t>
      </w:r>
      <w:proofErr w:type="spellEnd"/>
      <w:r w:rsidRPr="00E210DE">
        <w:t xml:space="preserve">, A., Shyam, P., Sastry, G., </w:t>
      </w:r>
      <w:proofErr w:type="spellStart"/>
      <w:r w:rsidRPr="00E210DE">
        <w:t>Askell</w:t>
      </w:r>
      <w:proofErr w:type="spellEnd"/>
      <w:r w:rsidRPr="00E210DE">
        <w:t xml:space="preserve">, A., Agarwal, S., Herbert-Voss, A., Krueger, G., </w:t>
      </w:r>
      <w:proofErr w:type="spellStart"/>
      <w:r w:rsidRPr="00E210DE">
        <w:t>Henighan</w:t>
      </w:r>
      <w:proofErr w:type="spellEnd"/>
      <w:r w:rsidRPr="00E210DE">
        <w:t>, T., Child, R., Ramesh, A., Ziegler, D. M., Wu, J., Winter, C., … Amodei, D. (2020). Language models are few-shot learners. In Advances in Neural Information Processing Systems (Vol. 33, pp. 1877–1901). Curran Associates.</w:t>
      </w:r>
    </w:p>
    <w:p w14:paraId="71DB4C5C" w14:textId="77777777" w:rsidR="001C6F9D" w:rsidRPr="00FF1A8D" w:rsidRDefault="001C6F9D" w:rsidP="00300BB0">
      <w:pPr>
        <w:ind w:firstLine="480"/>
      </w:pPr>
      <w:r w:rsidRPr="00E210DE">
        <w:t xml:space="preserve">He, P., Gao, J., &amp; Chen, W. (2021). DeBERTaV3: Improving </w:t>
      </w:r>
      <w:proofErr w:type="spellStart"/>
      <w:r w:rsidRPr="00E210DE">
        <w:t>DeBERTa</w:t>
      </w:r>
      <w:proofErr w:type="spellEnd"/>
      <w:r w:rsidRPr="00E210DE">
        <w:t xml:space="preserve"> using ELECTRA-style pre-training with gradient-disentangled embedding sharing. </w:t>
      </w:r>
      <w:proofErr w:type="spellStart"/>
      <w:r w:rsidRPr="00E210DE">
        <w:t>arXiv</w:t>
      </w:r>
      <w:proofErr w:type="spellEnd"/>
      <w:r w:rsidRPr="00E210DE">
        <w:t xml:space="preserve"> preprint arXiv:2111.09543. (Published at ICLR 2023)</w:t>
      </w:r>
    </w:p>
    <w:p w14:paraId="050D4D93" w14:textId="77777777" w:rsidR="001C6F9D" w:rsidRPr="00FF1A8D" w:rsidRDefault="001C6F9D" w:rsidP="00300BB0">
      <w:pPr>
        <w:ind w:firstLine="480"/>
      </w:pPr>
      <w:r w:rsidRPr="00E210DE">
        <w:t xml:space="preserve">Zadeh, A., Zellers, R., Pincus, E., &amp; Morency, L.-P. (2016). MOSI: Multimodal corpus of sentiment intensity and subjectivity analysis in online opinion videos. </w:t>
      </w:r>
      <w:proofErr w:type="spellStart"/>
      <w:r w:rsidRPr="00E210DE">
        <w:t>arXiv</w:t>
      </w:r>
      <w:proofErr w:type="spellEnd"/>
      <w:r w:rsidRPr="00E210DE">
        <w:t xml:space="preserve"> preprint arXiv:1606.06259.</w:t>
      </w:r>
    </w:p>
    <w:p w14:paraId="6A65C64F" w14:textId="77777777" w:rsidR="001C6F9D" w:rsidRPr="00FF1A8D" w:rsidRDefault="001C6F9D" w:rsidP="00300BB0">
      <w:pPr>
        <w:ind w:firstLine="480"/>
      </w:pPr>
      <w:r w:rsidRPr="00E210DE">
        <w:t xml:space="preserve">Zadeh, A., Chen, M., </w:t>
      </w:r>
      <w:proofErr w:type="spellStart"/>
      <w:r w:rsidRPr="00E210DE">
        <w:t>Poria</w:t>
      </w:r>
      <w:proofErr w:type="spellEnd"/>
      <w:r w:rsidRPr="00E210DE">
        <w:t>, S., Cambria, E., &amp; Morency, L.-P. (2017). Tensor fusion network for multimodal sentiment analysis. In Proceedings of the 2017 Conference on Empirical Methods in Natural Language Processing (pp. 1103–1114). ACL.</w:t>
      </w:r>
    </w:p>
    <w:p w14:paraId="5D75B098" w14:textId="77777777" w:rsidR="001C6F9D" w:rsidRPr="00FF1A8D" w:rsidRDefault="001C6F9D" w:rsidP="00300BB0">
      <w:pPr>
        <w:ind w:firstLine="480"/>
      </w:pPr>
      <w:r w:rsidRPr="00E210DE">
        <w:t xml:space="preserve">Zadeh, A., Liang, P. P., </w:t>
      </w:r>
      <w:proofErr w:type="spellStart"/>
      <w:r w:rsidRPr="00E210DE">
        <w:t>Poria</w:t>
      </w:r>
      <w:proofErr w:type="spellEnd"/>
      <w:r w:rsidRPr="00E210DE">
        <w:t>, S., Cambria, E., &amp; Morency, L.-P. (2018). Memory fusion network for multi-view sequential learning. In Proceedings of the Thirty-Second AAAI Conference on Artificial Intelligence (pp. 5634–5641). AAAI Press.</w:t>
      </w:r>
    </w:p>
    <w:p w14:paraId="0704A6A4" w14:textId="77777777" w:rsidR="001C6F9D" w:rsidRPr="00FF1A8D" w:rsidRDefault="001C6F9D" w:rsidP="00300BB0">
      <w:pPr>
        <w:ind w:firstLine="480"/>
      </w:pPr>
      <w:r w:rsidRPr="00E210DE">
        <w:t xml:space="preserve">Liu, Z., Shen, Y., </w:t>
      </w:r>
      <w:proofErr w:type="spellStart"/>
      <w:r w:rsidRPr="00E210DE">
        <w:t>Lakshminarasimhan</w:t>
      </w:r>
      <w:proofErr w:type="spellEnd"/>
      <w:r w:rsidRPr="00E210DE">
        <w:t>, V. B., Liang, P. P., Zadeh, A., &amp; Morency, L.-P. (2018). Efficient low-rank multimodal fusion with modality-specific factors. In Proceedings of the 56th Annual Meeting of the Association for Computational Linguistics (pp. 2247–2256). ACL.</w:t>
      </w:r>
    </w:p>
    <w:p w14:paraId="587998E0" w14:textId="77777777" w:rsidR="001C6F9D" w:rsidRPr="00FF1A8D" w:rsidRDefault="001C6F9D" w:rsidP="00300BB0">
      <w:pPr>
        <w:ind w:firstLine="480"/>
      </w:pPr>
      <w:r w:rsidRPr="00E210DE">
        <w:t xml:space="preserve">Tsai, Y.-H. H., Bai, S., Liang, P. P., Kolter, J. Z., Morency, L.-P., &amp; </w:t>
      </w:r>
      <w:proofErr w:type="spellStart"/>
      <w:r w:rsidRPr="00E210DE">
        <w:t>Salakhutdinov</w:t>
      </w:r>
      <w:proofErr w:type="spellEnd"/>
      <w:r w:rsidRPr="00E210DE">
        <w:t>, R. (2019). Multimodal transformer for unaligned multimodal language sequences. In Proceedings of the 57th Annual Meeting of the Association for Computational Linguistics (pp. 6558–6569). ACL.</w:t>
      </w:r>
    </w:p>
    <w:p w14:paraId="4BEAA529" w14:textId="77777777" w:rsidR="001C6F9D" w:rsidRPr="00FF1A8D" w:rsidRDefault="001C6F9D" w:rsidP="00300BB0">
      <w:pPr>
        <w:ind w:firstLine="480"/>
      </w:pPr>
      <w:r w:rsidRPr="00E210DE">
        <w:t>Yu, W., Xu, H., Yuan, Z., &amp; Wu, J. (2021). Learning modality-specific representations with self-supervised multi-task learning for multimodal sentiment analysis. In Proceedings of the 35th AAAI Conference on Artificial Intelligence (pp. 10790–10797). AAAI Press.</w:t>
      </w:r>
    </w:p>
    <w:p w14:paraId="03CF034B" w14:textId="77777777" w:rsidR="001C6F9D" w:rsidRPr="00FF1A8D" w:rsidRDefault="001C6F9D" w:rsidP="00300BB0">
      <w:pPr>
        <w:ind w:firstLine="480"/>
      </w:pPr>
      <w:r w:rsidRPr="00E210DE">
        <w:t xml:space="preserve">Hu, G., Lin, T.-E., Zhao, Y., Lu, G., Wu, Y., &amp; Li, Y. (2022). </w:t>
      </w:r>
      <w:proofErr w:type="spellStart"/>
      <w:r w:rsidRPr="00E210DE">
        <w:t>UniMSE</w:t>
      </w:r>
      <w:proofErr w:type="spellEnd"/>
      <w:r w:rsidRPr="00E210DE">
        <w:t>: Towards unified multimodal sentiment analysis and emotion recognition. In Proceedings of the 2022 Conference on Empirical Methods in Natural Language Processing (pp. 7837–7851). ACL.</w:t>
      </w:r>
    </w:p>
    <w:p w14:paraId="37BE0F37" w14:textId="77777777" w:rsidR="001C6F9D" w:rsidRPr="00FF1A8D" w:rsidRDefault="001C6F9D" w:rsidP="00300BB0">
      <w:pPr>
        <w:ind w:firstLine="480"/>
      </w:pPr>
      <w:r w:rsidRPr="00E210DE">
        <w:t>Zhang, Y., Li, Z., &amp; Chen, H. (2023). Disentangled modality decomposition for multimodal sentiment analysis via temporal-consistent contrastive learning. In Proceedings of the 2023 Conference on Empirical Methods in Natural Language Processing (pp. 4154–4165). ACL.</w:t>
      </w:r>
    </w:p>
    <w:p w14:paraId="115A88F3" w14:textId="77777777" w:rsidR="001C6F9D" w:rsidRPr="00FF1A8D" w:rsidRDefault="001C6F9D" w:rsidP="00300BB0">
      <w:pPr>
        <w:ind w:firstLine="480"/>
      </w:pPr>
      <w:r w:rsidRPr="00E210DE">
        <w:t xml:space="preserve">Liang, P. P., Wu, C., Morency, L.-P., &amp; </w:t>
      </w:r>
      <w:proofErr w:type="spellStart"/>
      <w:r w:rsidRPr="00E210DE">
        <w:t>Salakhutdinov</w:t>
      </w:r>
      <w:proofErr w:type="spellEnd"/>
      <w:r w:rsidRPr="00E210DE">
        <w:t>, R. (2023). Towards understanding and mitigating social biases in language models. In Proceedings of the 40th International Conference on Machine Learning (pp. 13219–13232). PMLR.</w:t>
      </w:r>
    </w:p>
    <w:p w14:paraId="59448F31" w14:textId="77777777" w:rsidR="001C6F9D" w:rsidRPr="00FF1A8D" w:rsidRDefault="001C6F9D" w:rsidP="00300BB0">
      <w:pPr>
        <w:ind w:firstLine="480"/>
      </w:pPr>
      <w:r w:rsidRPr="00E210DE">
        <w:t>Russell, S., &amp; Norvig, P. (2020). Artificial intelligence: A modern approach (4th ed.). Pearson.</w:t>
      </w:r>
    </w:p>
    <w:p w14:paraId="36363E7E" w14:textId="77777777" w:rsidR="001C6F9D" w:rsidRPr="00FF1A8D" w:rsidRDefault="001C6F9D" w:rsidP="00300BB0">
      <w:pPr>
        <w:ind w:firstLine="480"/>
      </w:pPr>
      <w:r w:rsidRPr="00E210DE">
        <w:t xml:space="preserve">Rao, A. S., &amp; </w:t>
      </w:r>
      <w:proofErr w:type="spellStart"/>
      <w:r w:rsidRPr="00E210DE">
        <w:t>Georgeff</w:t>
      </w:r>
      <w:proofErr w:type="spellEnd"/>
      <w:r w:rsidRPr="00E210DE">
        <w:t>, M. P. (1995). BDI agents: From theory to practice. In Proceedings of the First International Conference on Multi-Agent Systems (ICMAS-95) (pp. 312–319). AAAI Press.</w:t>
      </w:r>
    </w:p>
    <w:p w14:paraId="5A082CA2" w14:textId="77777777" w:rsidR="001C6F9D" w:rsidRPr="00FF1A8D" w:rsidRDefault="001C6F9D" w:rsidP="00300BB0">
      <w:pPr>
        <w:ind w:firstLine="480"/>
      </w:pPr>
      <w:r w:rsidRPr="00E210DE">
        <w:t>Breazeal, C. (2003). Toward sociable robots. Robotics and Autonomous Systems, 42(3–4), 167–175. https://doi.org/10.1016/S0921-8890(02)00373-1</w:t>
      </w:r>
    </w:p>
    <w:p w14:paraId="06A519EC" w14:textId="77777777" w:rsidR="001C6F9D" w:rsidRPr="00FF1A8D" w:rsidRDefault="001C6F9D" w:rsidP="00300BB0">
      <w:pPr>
        <w:ind w:firstLine="480"/>
      </w:pPr>
      <w:r w:rsidRPr="00E210DE">
        <w:t>Stone, P., &amp; Veloso, M. (2000). Multiagent systems: A survey from a machine learning perspective. Autonomous Robots, 8(3), 345–383. https://doi.org/10.1023/A:1008942012734</w:t>
      </w:r>
    </w:p>
    <w:p w14:paraId="06E028C3" w14:textId="77777777" w:rsidR="001C6F9D" w:rsidRPr="00FF1A8D" w:rsidRDefault="001C6F9D" w:rsidP="00300BB0">
      <w:pPr>
        <w:ind w:firstLine="480"/>
      </w:pPr>
      <w:r w:rsidRPr="00E210DE">
        <w:t xml:space="preserve">Liu, Y., Wen, H., Ye, Z., Shen, T., Xu, C., &amp; </w:t>
      </w:r>
      <w:proofErr w:type="spellStart"/>
      <w:r w:rsidRPr="00E210DE">
        <w:t>Poria</w:t>
      </w:r>
      <w:proofErr w:type="spellEnd"/>
      <w:r w:rsidRPr="00E210DE">
        <w:t xml:space="preserve">, S. (2025). </w:t>
      </w:r>
      <w:proofErr w:type="spellStart"/>
      <w:r w:rsidRPr="00E210DE">
        <w:t>MMAFFBen</w:t>
      </w:r>
      <w:proofErr w:type="spellEnd"/>
      <w:r w:rsidRPr="00E210DE">
        <w:t xml:space="preserve">: A comprehensive multimodal affective analysis benchmark across fine-grained tasks and diverse languages. </w:t>
      </w:r>
      <w:proofErr w:type="spellStart"/>
      <w:r w:rsidRPr="00E210DE">
        <w:t>arXiv</w:t>
      </w:r>
      <w:proofErr w:type="spellEnd"/>
      <w:r w:rsidRPr="00E210DE">
        <w:t xml:space="preserve"> preprint arXiv:2502.11451.</w:t>
      </w:r>
    </w:p>
    <w:p w14:paraId="608872E4" w14:textId="77777777" w:rsidR="001C6F9D" w:rsidRPr="00FF1A8D" w:rsidRDefault="001C6F9D" w:rsidP="00300BB0">
      <w:pPr>
        <w:ind w:firstLine="480"/>
      </w:pPr>
      <w:r w:rsidRPr="00E210DE">
        <w:t xml:space="preserve">Mohammad, S., Bravo-Marquez, F., Salameh, M., &amp; </w:t>
      </w:r>
      <w:proofErr w:type="spellStart"/>
      <w:r w:rsidRPr="00E210DE">
        <w:t>Kiritchenko</w:t>
      </w:r>
      <w:proofErr w:type="spellEnd"/>
      <w:r w:rsidRPr="00E210DE">
        <w:t>, S. (2018). SemEval-2018 task 1: Affect in tweets. In Proceedings of the 12th International Workshop on Semantic Evaluation (pp. 1–17). ACL.</w:t>
      </w:r>
    </w:p>
    <w:sectPr w:rsidR="001C6F9D" w:rsidRPr="00FF1A8D"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B1D2F" w14:textId="77777777" w:rsidR="007F189C" w:rsidRDefault="007F189C" w:rsidP="00300BB0">
      <w:pPr>
        <w:ind w:firstLine="480"/>
      </w:pPr>
      <w:r>
        <w:separator/>
      </w:r>
    </w:p>
    <w:p w14:paraId="4EFB8AD6" w14:textId="77777777" w:rsidR="007F189C" w:rsidRDefault="007F189C" w:rsidP="00300BB0">
      <w:pPr>
        <w:ind w:firstLine="480"/>
      </w:pPr>
    </w:p>
  </w:endnote>
  <w:endnote w:type="continuationSeparator" w:id="0">
    <w:p w14:paraId="53282544" w14:textId="77777777" w:rsidR="007F189C" w:rsidRDefault="007F189C" w:rsidP="00300BB0">
      <w:pPr>
        <w:ind w:firstLine="480"/>
      </w:pPr>
      <w:r>
        <w:continuationSeparator/>
      </w:r>
    </w:p>
    <w:p w14:paraId="462A8954" w14:textId="77777777" w:rsidR="007F189C" w:rsidRDefault="007F189C" w:rsidP="00300BB0">
      <w:pPr>
        <w:ind w:firstLine="480"/>
      </w:pPr>
    </w:p>
  </w:endnote>
  <w:endnote w:type="continuationNotice" w:id="1">
    <w:p w14:paraId="70B647E4" w14:textId="77777777" w:rsidR="007F189C" w:rsidRDefault="007F189C"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20CC"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CC36" w14:textId="77777777" w:rsidR="001C6F9D" w:rsidRDefault="001C6F9D" w:rsidP="00300BB0">
    <w:pPr>
      <w:pStyle w:val="af0"/>
      <w:ind w:firstLine="400"/>
    </w:pPr>
  </w:p>
  <w:p w14:paraId="1526F1F6"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9DCC"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3046" w14:textId="288E4E26"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2CAD" w14:textId="77777777" w:rsidR="007F189C" w:rsidRDefault="007F189C" w:rsidP="00300BB0">
      <w:pPr>
        <w:ind w:firstLine="480"/>
      </w:pPr>
      <w:r>
        <w:separator/>
      </w:r>
    </w:p>
    <w:p w14:paraId="26A0C11D" w14:textId="77777777" w:rsidR="007F189C" w:rsidRDefault="007F189C" w:rsidP="00300BB0">
      <w:pPr>
        <w:ind w:firstLine="480"/>
      </w:pPr>
    </w:p>
  </w:footnote>
  <w:footnote w:type="continuationSeparator" w:id="0">
    <w:p w14:paraId="7F52A95B" w14:textId="77777777" w:rsidR="007F189C" w:rsidRDefault="007F189C" w:rsidP="00300BB0">
      <w:pPr>
        <w:ind w:firstLine="480"/>
      </w:pPr>
      <w:r>
        <w:continuationSeparator/>
      </w:r>
    </w:p>
    <w:p w14:paraId="2137F4C9" w14:textId="77777777" w:rsidR="007F189C" w:rsidRDefault="007F189C" w:rsidP="00300BB0">
      <w:pPr>
        <w:ind w:firstLine="480"/>
      </w:pPr>
    </w:p>
  </w:footnote>
  <w:footnote w:type="continuationNotice" w:id="1">
    <w:p w14:paraId="448AFC35" w14:textId="77777777" w:rsidR="007F189C" w:rsidRDefault="007F189C"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ACA1" w14:textId="77777777" w:rsidR="001C6F9D" w:rsidRDefault="001C6F9D" w:rsidP="00300BB0">
    <w:pPr>
      <w:pStyle w:val="ae"/>
      <w:ind w:firstLine="400"/>
    </w:pPr>
    <w:r>
      <w:rPr>
        <w:noProof/>
        <w14:ligatures w14:val="standardContextual"/>
      </w:rPr>
    </w:r>
    <w:r w:rsidR="001C6F9D">
      <w:rPr>
        <w:noProof/>
        <w14:ligatures w14:val="standardContextual"/>
      </w:rPr>
      <w:pict w14:anchorId="420E68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2A55" w14:textId="77777777" w:rsidR="001C6F9D" w:rsidRDefault="001C6F9D" w:rsidP="00300BB0">
    <w:pPr>
      <w:pStyle w:val="ae"/>
      <w:ind w:firstLine="400"/>
    </w:pPr>
    <w:r>
      <w:rPr>
        <w:noProof/>
        <w14:ligatures w14:val="standardContextual"/>
      </w:rPr>
    </w:r>
    <w:r w:rsidR="001C6F9D">
      <w:rPr>
        <w:noProof/>
        <w14:ligatures w14:val="standardContextual"/>
      </w:rPr>
      <w:pict w14:anchorId="0EF8B1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B0D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9057B"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16C1D40B" wp14:editId="24F05D19">
          <wp:simplePos x="0" y="0"/>
          <wp:positionH relativeFrom="margin">
            <wp:align>center</wp:align>
          </wp:positionH>
          <wp:positionV relativeFrom="margin">
            <wp:align>center</wp:align>
          </wp:positionV>
          <wp:extent cx="3810000" cy="3797300"/>
          <wp:effectExtent l="0" t="0" r="0" b="0"/>
          <wp:wrapNone/>
          <wp:docPr id="196517335"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5F341F11"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920FF"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34305D47" wp14:editId="3E77346D">
          <wp:simplePos x="0" y="0"/>
          <wp:positionH relativeFrom="margin">
            <wp:align>center</wp:align>
          </wp:positionH>
          <wp:positionV relativeFrom="margin">
            <wp:align>center</wp:align>
          </wp:positionV>
          <wp:extent cx="3810000" cy="3797300"/>
          <wp:effectExtent l="0" t="0" r="0" b="0"/>
          <wp:wrapNone/>
          <wp:docPr id="2066542810"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41F6"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7E2305F2" wp14:editId="20A818A4">
          <wp:simplePos x="0" y="0"/>
          <wp:positionH relativeFrom="margin">
            <wp:align>center</wp:align>
          </wp:positionH>
          <wp:positionV relativeFrom="margin">
            <wp:align>center</wp:align>
          </wp:positionV>
          <wp:extent cx="3810000" cy="3797300"/>
          <wp:effectExtent l="0" t="0" r="0" b="0"/>
          <wp:wrapNone/>
          <wp:docPr id="857662258"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38D83A06"/>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5BB81F"/>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fontTable" Target="fontTable.xml"/><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58</Pages>
  <Words>18016</Words>
  <Characters>27026</Characters>
  <Application>Microsoft Office Word</Application>
  <DocSecurity>0</DocSecurity>
  <Lines>965</Lines>
  <Paragraphs>617</Paragraphs>
  <ScaleCrop>false</ScaleCrop>
  <Company/>
  <LinksUpToDate>false</LinksUpToDate>
  <CharactersWithSpaces>44425</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2</cp:revision>
  <cp:lastPrinted>2026-05-07T07:41:00Z</cp:lastPrinted>
  <dcterms:created xsi:type="dcterms:W3CDTF">2026-05-13T05:23:00Z</dcterms:created>
  <dcterms:modified xsi:type="dcterms:W3CDTF">2026-05-13T05:23:00Z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