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8461" w14:textId="77777777" w:rsidR="00A0246D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>第三章</w:t>
      </w:r>
      <w:r>
        <w:rPr>
          <w:lang w:eastAsia="zh-TW"/>
        </w:rPr>
        <w:t xml:space="preserve">   </w:t>
      </w:r>
      <w:r>
        <w:rPr>
          <w:lang w:eastAsia="zh-TW"/>
        </w:rPr>
        <w:t>研究方法</w:t>
      </w:r>
    </w:p>
    <w:p w14:paraId="2187635E" w14:textId="77777777" w:rsidR="00A0246D" w:rsidRDefault="00000000">
      <w:pPr>
        <w:jc w:val="center"/>
        <w:rPr>
          <w:lang w:eastAsia="zh-TW"/>
        </w:rPr>
      </w:pPr>
      <w:proofErr w:type="spellStart"/>
      <w:r>
        <w:rPr>
          <w:b/>
          <w:sz w:val="28"/>
          <w:lang w:eastAsia="zh-TW"/>
        </w:rPr>
        <w:t>SACFFinalModel</w:t>
      </w:r>
      <w:proofErr w:type="spellEnd"/>
      <w:r>
        <w:rPr>
          <w:b/>
          <w:sz w:val="28"/>
          <w:lang w:eastAsia="zh-TW"/>
        </w:rPr>
        <w:t>：以多分支單一模型實現多模態情感分析之內部集成</w:t>
      </w:r>
    </w:p>
    <w:p w14:paraId="61FBD6BA" w14:textId="77777777" w:rsidR="00A0246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56985A6" w14:textId="77777777" w:rsidR="00A0246D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lastRenderedPageBreak/>
        <w:t>圖目錄</w:t>
      </w:r>
    </w:p>
    <w:p w14:paraId="0C38F03F" w14:textId="77777777" w:rsidR="00A0246D" w:rsidRDefault="00000000">
      <w:pPr>
        <w:rPr>
          <w:lang w:eastAsia="zh-TW"/>
        </w:rPr>
      </w:pPr>
      <w:r>
        <w:fldChar w:fldCharType="begin"/>
      </w:r>
      <w:r>
        <w:rPr>
          <w:lang w:eastAsia="zh-TW"/>
        </w:rPr>
        <w:instrText xml:space="preserve"> TOC \h \z \c "Figure" </w:instrText>
      </w:r>
      <w:r>
        <w:fldChar w:fldCharType="separate"/>
      </w:r>
      <w:r>
        <w:rPr>
          <w:lang w:eastAsia="zh-TW"/>
        </w:rPr>
        <w:t>（請於</w:t>
      </w:r>
      <w:r>
        <w:rPr>
          <w:lang w:eastAsia="zh-TW"/>
        </w:rPr>
        <w:t xml:space="preserve"> Word </w:t>
      </w:r>
      <w:r>
        <w:rPr>
          <w:lang w:eastAsia="zh-TW"/>
        </w:rPr>
        <w:t>中按</w:t>
      </w:r>
      <w:r>
        <w:rPr>
          <w:lang w:eastAsia="zh-TW"/>
        </w:rPr>
        <w:t xml:space="preserve"> F9 </w:t>
      </w:r>
      <w:r>
        <w:rPr>
          <w:lang w:eastAsia="zh-TW"/>
        </w:rPr>
        <w:t>或右鍵</w:t>
      </w:r>
      <w:r>
        <w:rPr>
          <w:lang w:eastAsia="zh-TW"/>
        </w:rPr>
        <w:t xml:space="preserve"> → </w:t>
      </w:r>
      <w:r>
        <w:rPr>
          <w:lang w:eastAsia="zh-TW"/>
        </w:rPr>
        <w:t>更新功能變數）</w:t>
      </w:r>
      <w:r>
        <w:fldChar w:fldCharType="end"/>
      </w:r>
    </w:p>
    <w:p w14:paraId="7F656A8A" w14:textId="77777777" w:rsidR="00A0246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0B51F2D" w14:textId="77777777" w:rsidR="00A0246D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lastRenderedPageBreak/>
        <w:t>表目錄</w:t>
      </w:r>
    </w:p>
    <w:p w14:paraId="6F79E287" w14:textId="77777777" w:rsidR="00A0246D" w:rsidRDefault="00000000">
      <w:pPr>
        <w:rPr>
          <w:lang w:eastAsia="zh-TW"/>
        </w:rPr>
      </w:pPr>
      <w:r>
        <w:fldChar w:fldCharType="begin"/>
      </w:r>
      <w:r>
        <w:rPr>
          <w:lang w:eastAsia="zh-TW"/>
        </w:rPr>
        <w:instrText xml:space="preserve"> TOC \h \z \c "Table" </w:instrText>
      </w:r>
      <w:r>
        <w:fldChar w:fldCharType="separate"/>
      </w:r>
      <w:r>
        <w:rPr>
          <w:lang w:eastAsia="zh-TW"/>
        </w:rPr>
        <w:t>（請於</w:t>
      </w:r>
      <w:r>
        <w:rPr>
          <w:lang w:eastAsia="zh-TW"/>
        </w:rPr>
        <w:t xml:space="preserve"> Word </w:t>
      </w:r>
      <w:r>
        <w:rPr>
          <w:lang w:eastAsia="zh-TW"/>
        </w:rPr>
        <w:t>中按</w:t>
      </w:r>
      <w:r>
        <w:rPr>
          <w:lang w:eastAsia="zh-TW"/>
        </w:rPr>
        <w:t xml:space="preserve"> F9 </w:t>
      </w:r>
      <w:r>
        <w:rPr>
          <w:lang w:eastAsia="zh-TW"/>
        </w:rPr>
        <w:t>或右鍵</w:t>
      </w:r>
      <w:r>
        <w:rPr>
          <w:lang w:eastAsia="zh-TW"/>
        </w:rPr>
        <w:t xml:space="preserve"> → </w:t>
      </w:r>
      <w:r>
        <w:rPr>
          <w:lang w:eastAsia="zh-TW"/>
        </w:rPr>
        <w:t>更新功能變數）</w:t>
      </w:r>
      <w:r>
        <w:fldChar w:fldCharType="end"/>
      </w:r>
    </w:p>
    <w:p w14:paraId="31F44583" w14:textId="77777777" w:rsidR="00A0246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31B7ECC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3.1   </w:t>
      </w:r>
      <w:r>
        <w:rPr>
          <w:lang w:eastAsia="zh-TW"/>
        </w:rPr>
        <w:t>研究框架概覽</w:t>
      </w:r>
    </w:p>
    <w:p w14:paraId="50DC012B" w14:textId="77777777" w:rsidR="00A0246D" w:rsidRDefault="00000000">
      <w:pPr>
        <w:rPr>
          <w:lang w:eastAsia="zh-TW"/>
        </w:rPr>
      </w:pPr>
      <w:proofErr w:type="spellStart"/>
      <w:r>
        <w:t>本章提出</w:t>
      </w:r>
      <w:proofErr w:type="spellEnd"/>
      <w:r>
        <w:t xml:space="preserve"> </w:t>
      </w:r>
      <w:proofErr w:type="spellStart"/>
      <w:r>
        <w:t>SACFFinalModel</w:t>
      </w:r>
      <w:proofErr w:type="spellEnd"/>
      <w:r>
        <w:t xml:space="preserve"> — </w:t>
      </w:r>
      <w:proofErr w:type="spellStart"/>
      <w:r>
        <w:t>一個專為多模態情感分析（</w:t>
      </w:r>
      <w:r>
        <w:t>Multimodal</w:t>
      </w:r>
      <w:proofErr w:type="spellEnd"/>
      <w:r>
        <w:t xml:space="preserve"> Sentiment Analysis, MSA</w:t>
      </w:r>
      <w:r>
        <w:t>）任務所設計之「多分支單一模型」（</w:t>
      </w:r>
      <w:r>
        <w:t>Multi-Branch Single Model</w:t>
      </w:r>
      <w:r>
        <w:t>）</w:t>
      </w:r>
      <w:proofErr w:type="spellStart"/>
      <w:r>
        <w:t>架構</w:t>
      </w:r>
      <w:proofErr w:type="spellEnd"/>
      <w:r>
        <w:t>。</w:t>
      </w:r>
      <w:r>
        <w:rPr>
          <w:lang w:eastAsia="zh-TW"/>
        </w:rPr>
        <w:t>傳統做法以多個獨立訓練之模型進行測試時集成（</w:t>
      </w:r>
      <w:r>
        <w:rPr>
          <w:lang w:eastAsia="zh-TW"/>
        </w:rPr>
        <w:t>test-time ensemble</w:t>
      </w:r>
      <w:r>
        <w:rPr>
          <w:lang w:eastAsia="zh-TW"/>
        </w:rPr>
        <w:t>）雖能提升泛化，但須維護多個權重檔，推斷時佔用大量</w:t>
      </w:r>
      <w:r>
        <w:rPr>
          <w:lang w:eastAsia="zh-TW"/>
        </w:rPr>
        <w:t xml:space="preserve"> VRAM </w:t>
      </w:r>
      <w:r>
        <w:rPr>
          <w:lang w:eastAsia="zh-TW"/>
        </w:rPr>
        <w:t>與算力，且難以在資源受限的部署場景中落地；本研究反其道而行，將「集成多樣性」內建於單一模型之內部結構：上游編碼層（</w:t>
      </w:r>
      <w:r>
        <w:rPr>
          <w:lang w:eastAsia="zh-TW"/>
        </w:rPr>
        <w:t>Backbone</w:t>
      </w:r>
      <w:r>
        <w:rPr>
          <w:lang w:eastAsia="zh-TW"/>
        </w:rPr>
        <w:t>）由所有分支共享，下游則設計</w:t>
      </w:r>
      <w:r>
        <w:rPr>
          <w:lang w:eastAsia="zh-TW"/>
        </w:rPr>
        <w:t xml:space="preserve"> 4 </w:t>
      </w:r>
      <w:r>
        <w:rPr>
          <w:lang w:eastAsia="zh-TW"/>
        </w:rPr>
        <w:t>個結構同形但參數獨立的並行分支（</w:t>
      </w:r>
      <w:r>
        <w:rPr>
          <w:lang w:eastAsia="zh-TW"/>
        </w:rPr>
        <w:t>PEA + SACF + Projection + Heads</w:t>
      </w:r>
      <w:r>
        <w:rPr>
          <w:lang w:eastAsia="zh-TW"/>
        </w:rPr>
        <w:t>），並對每個分支施以不同</w:t>
      </w:r>
      <w:r>
        <w:rPr>
          <w:lang w:eastAsia="zh-TW"/>
        </w:rPr>
        <w:t xml:space="preserve"> dropout </w:t>
      </w:r>
      <w:r>
        <w:rPr>
          <w:lang w:eastAsia="zh-TW"/>
        </w:rPr>
        <w:t>率（</w:t>
      </w:r>
      <w:r>
        <w:rPr>
          <w:lang w:eastAsia="zh-TW"/>
        </w:rPr>
        <w:t>0.10</w:t>
      </w:r>
      <w:r>
        <w:rPr>
          <w:lang w:eastAsia="zh-TW"/>
        </w:rPr>
        <w:t>、</w:t>
      </w:r>
      <w:r>
        <w:rPr>
          <w:lang w:eastAsia="zh-TW"/>
        </w:rPr>
        <w:t>0.20</w:t>
      </w:r>
      <w:r>
        <w:rPr>
          <w:lang w:eastAsia="zh-TW"/>
        </w:rPr>
        <w:t>、</w:t>
      </w:r>
      <w:r>
        <w:rPr>
          <w:lang w:eastAsia="zh-TW"/>
        </w:rPr>
        <w:t>0.30</w:t>
      </w:r>
      <w:r>
        <w:rPr>
          <w:lang w:eastAsia="zh-TW"/>
        </w:rPr>
        <w:t>、</w:t>
      </w:r>
      <w:r>
        <w:rPr>
          <w:lang w:eastAsia="zh-TW"/>
        </w:rPr>
        <w:t>0.40</w:t>
      </w:r>
      <w:r>
        <w:rPr>
          <w:lang w:eastAsia="zh-TW"/>
        </w:rPr>
        <w:t>），確保各分支於訓練時走不同的隨機路徑、學到互補的決策邊界。最終結果經模型內部之「分支平均」（</w:t>
      </w:r>
      <w:r>
        <w:rPr>
          <w:lang w:eastAsia="zh-TW"/>
        </w:rPr>
        <w:t>mean of branches</w:t>
      </w:r>
      <w:r>
        <w:rPr>
          <w:lang w:eastAsia="zh-TW"/>
        </w:rPr>
        <w:t>）聚合輸出，並僅以一個</w:t>
      </w:r>
      <w:r>
        <w:rPr>
          <w:lang w:eastAsia="zh-TW"/>
        </w:rPr>
        <w:t xml:space="preserve"> sacf_final.pt </w:t>
      </w:r>
      <w:r>
        <w:rPr>
          <w:lang w:eastAsia="zh-TW"/>
        </w:rPr>
        <w:t>權重檔（約</w:t>
      </w:r>
      <w:r>
        <w:rPr>
          <w:lang w:eastAsia="zh-TW"/>
        </w:rPr>
        <w:t xml:space="preserve"> 1.65 GB</w:t>
      </w:r>
      <w:r>
        <w:rPr>
          <w:lang w:eastAsia="zh-TW"/>
        </w:rPr>
        <w:t>，約</w:t>
      </w:r>
      <w:r>
        <w:rPr>
          <w:lang w:eastAsia="zh-TW"/>
        </w:rPr>
        <w:t xml:space="preserve"> 415M </w:t>
      </w:r>
      <w:r>
        <w:rPr>
          <w:lang w:eastAsia="zh-TW"/>
        </w:rPr>
        <w:t>可訓練參數）即可完成端對端推斷。</w:t>
      </w:r>
    </w:p>
    <w:p w14:paraId="2325BD25" w14:textId="77777777" w:rsidR="00A0246D" w:rsidRDefault="00000000">
      <w:pPr>
        <w:rPr>
          <w:lang w:eastAsia="zh-TW"/>
        </w:rPr>
      </w:pPr>
      <w:r>
        <w:rPr>
          <w:lang w:eastAsia="zh-TW"/>
        </w:rPr>
        <w:t>為將「多模型集成」之效益完整壓縮進此單一模型，本研究進一步引入下列五項關鍵技術：（</w:t>
      </w:r>
      <w:r>
        <w:rPr>
          <w:lang w:eastAsia="zh-TW"/>
        </w:rPr>
        <w:t>1</w:t>
      </w:r>
      <w:r>
        <w:rPr>
          <w:lang w:eastAsia="zh-TW"/>
        </w:rPr>
        <w:t>）解耦知識蒸餾（</w:t>
      </w:r>
      <w:r>
        <w:rPr>
          <w:lang w:eastAsia="zh-TW"/>
        </w:rPr>
        <w:t>Decoupled Knowledge Distillation, DKD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以</w:t>
      </w:r>
      <w:r>
        <w:rPr>
          <w:lang w:eastAsia="zh-TW"/>
        </w:rPr>
        <w:t xml:space="preserve"> 12 </w:t>
      </w:r>
      <w:r>
        <w:rPr>
          <w:lang w:eastAsia="zh-TW"/>
        </w:rPr>
        <w:t>個獨立模型</w:t>
      </w:r>
      <w:r>
        <w:rPr>
          <w:lang w:eastAsia="zh-TW"/>
        </w:rPr>
        <w:t xml:space="preserve"> ensemble </w:t>
      </w:r>
      <w:r>
        <w:rPr>
          <w:lang w:eastAsia="zh-TW"/>
        </w:rPr>
        <w:t>之</w:t>
      </w:r>
      <w:r>
        <w:rPr>
          <w:lang w:eastAsia="zh-TW"/>
        </w:rPr>
        <w:t xml:space="preserve"> logit </w:t>
      </w:r>
      <w:r>
        <w:rPr>
          <w:lang w:eastAsia="zh-TW"/>
        </w:rPr>
        <w:t>平均作為強教師，將</w:t>
      </w:r>
      <w:r>
        <w:rPr>
          <w:lang w:eastAsia="zh-TW"/>
        </w:rPr>
        <w:t xml:space="preserve"> KD </w:t>
      </w:r>
      <w:r>
        <w:rPr>
          <w:lang w:eastAsia="zh-TW"/>
        </w:rPr>
        <w:t>損失拆解為目標類（</w:t>
      </w:r>
      <w:r>
        <w:rPr>
          <w:lang w:eastAsia="zh-TW"/>
        </w:rPr>
        <w:t>TCKD</w:t>
      </w:r>
      <w:r>
        <w:rPr>
          <w:lang w:eastAsia="zh-TW"/>
        </w:rPr>
        <w:t>）與非目標類（</w:t>
      </w:r>
      <w:r>
        <w:rPr>
          <w:lang w:eastAsia="zh-TW"/>
        </w:rPr>
        <w:t>NCKD</w:t>
      </w:r>
      <w:r>
        <w:rPr>
          <w:lang w:eastAsia="zh-TW"/>
        </w:rPr>
        <w:t>）兩項，並施以</w:t>
      </w:r>
      <w:r>
        <w:rPr>
          <w:lang w:eastAsia="zh-TW"/>
        </w:rPr>
        <w:t xml:space="preserve"> </w:t>
      </w:r>
      <w:r>
        <w:t>β</w:t>
      </w:r>
      <w:r>
        <w:rPr>
          <w:lang w:eastAsia="zh-TW"/>
        </w:rPr>
        <w:t xml:space="preserve"> = 8 </w:t>
      </w:r>
      <w:r>
        <w:rPr>
          <w:lang w:eastAsia="zh-TW"/>
        </w:rPr>
        <w:t>之高權重於</w:t>
      </w:r>
      <w:r>
        <w:rPr>
          <w:lang w:eastAsia="zh-TW"/>
        </w:rPr>
        <w:t xml:space="preserve"> NCKD</w:t>
      </w:r>
      <w:r>
        <w:rPr>
          <w:lang w:eastAsia="zh-TW"/>
        </w:rPr>
        <w:t>，強化教師之「暗知識」傳遞；（</w:t>
      </w:r>
      <w:r>
        <w:rPr>
          <w:lang w:eastAsia="zh-TW"/>
        </w:rPr>
        <w:t>2</w:t>
      </w:r>
      <w:r>
        <w:rPr>
          <w:lang w:eastAsia="zh-TW"/>
        </w:rPr>
        <w:t>）</w:t>
      </w:r>
      <w:r>
        <w:rPr>
          <w:lang w:eastAsia="zh-TW"/>
        </w:rPr>
        <w:t xml:space="preserve">DIST </w:t>
      </w:r>
      <w:r>
        <w:rPr>
          <w:lang w:eastAsia="zh-TW"/>
        </w:rPr>
        <w:t>相關係數蒸餾</w:t>
      </w:r>
      <w:r>
        <w:rPr>
          <w:lang w:eastAsia="zh-TW"/>
        </w:rPr>
        <w:t xml:space="preserve"> — </w:t>
      </w:r>
      <w:r>
        <w:rPr>
          <w:lang w:eastAsia="zh-TW"/>
        </w:rPr>
        <w:t>額外以皮爾森相關係數匹配學生／教師之機率排序（</w:t>
      </w:r>
      <w:r>
        <w:rPr>
          <w:lang w:eastAsia="zh-TW"/>
        </w:rPr>
        <w:t xml:space="preserve">inter-class </w:t>
      </w:r>
      <w:r>
        <w:rPr>
          <w:lang w:eastAsia="zh-TW"/>
        </w:rPr>
        <w:t>與</w:t>
      </w:r>
      <w:r>
        <w:rPr>
          <w:lang w:eastAsia="zh-TW"/>
        </w:rPr>
        <w:t xml:space="preserve"> intra-class </w:t>
      </w:r>
      <w:r>
        <w:rPr>
          <w:lang w:eastAsia="zh-TW"/>
        </w:rPr>
        <w:t>兩向），補足強教師、弱學生情境下絕對機率匹配之不足；（</w:t>
      </w:r>
      <w:r>
        <w:rPr>
          <w:lang w:eastAsia="zh-TW"/>
        </w:rPr>
        <w:t>3</w:t>
      </w:r>
      <w:r>
        <w:rPr>
          <w:lang w:eastAsia="zh-TW"/>
        </w:rPr>
        <w:t>）軟序數標籤（</w:t>
      </w:r>
      <w:r>
        <w:rPr>
          <w:lang w:eastAsia="zh-TW"/>
        </w:rPr>
        <w:t>SORD soft labels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利用</w:t>
      </w:r>
      <w:r>
        <w:rPr>
          <w:lang w:eastAsia="zh-TW"/>
        </w:rPr>
        <w:t xml:space="preserve"> 7 </w:t>
      </w:r>
      <w:r>
        <w:rPr>
          <w:lang w:eastAsia="zh-TW"/>
        </w:rPr>
        <w:t>類別之序數性質，將</w:t>
      </w:r>
      <w:r>
        <w:rPr>
          <w:lang w:eastAsia="zh-TW"/>
        </w:rPr>
        <w:t xml:space="preserve"> one-hot </w:t>
      </w:r>
      <w:r>
        <w:rPr>
          <w:lang w:eastAsia="zh-TW"/>
        </w:rPr>
        <w:t>標籤替換為以高斯核軟化的目標分布；（</w:t>
      </w:r>
      <w:r>
        <w:rPr>
          <w:lang w:eastAsia="zh-TW"/>
        </w:rPr>
        <w:t>4</w:t>
      </w:r>
      <w:r>
        <w:rPr>
          <w:lang w:eastAsia="zh-TW"/>
        </w:rPr>
        <w:t>）</w:t>
      </w:r>
      <w:r>
        <w:rPr>
          <w:lang w:eastAsia="zh-TW"/>
        </w:rPr>
        <w:t xml:space="preserve">Manifold </w:t>
      </w:r>
      <w:proofErr w:type="spellStart"/>
      <w:r>
        <w:rPr>
          <w:lang w:eastAsia="zh-TW"/>
        </w:rPr>
        <w:t>Mixup</w:t>
      </w:r>
      <w:proofErr w:type="spellEnd"/>
      <w:r>
        <w:rPr>
          <w:lang w:eastAsia="zh-TW"/>
        </w:rPr>
        <w:t xml:space="preserve"> — </w:t>
      </w:r>
      <w:r>
        <w:rPr>
          <w:lang w:eastAsia="zh-TW"/>
        </w:rPr>
        <w:t>於融合特徵層而非輸入層做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mixup</w:t>
      </w:r>
      <w:proofErr w:type="spellEnd"/>
      <w:r>
        <w:rPr>
          <w:lang w:eastAsia="zh-TW"/>
        </w:rPr>
        <w:t>，提升泛化；（</w:t>
      </w:r>
      <w:r>
        <w:rPr>
          <w:lang w:eastAsia="zh-TW"/>
        </w:rPr>
        <w:t>5</w:t>
      </w:r>
      <w:r>
        <w:rPr>
          <w:lang w:eastAsia="zh-TW"/>
        </w:rPr>
        <w:t>）</w:t>
      </w:r>
      <w:r>
        <w:rPr>
          <w:lang w:eastAsia="zh-TW"/>
        </w:rPr>
        <w:t>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</w:t>
      </w:r>
      <w:r>
        <w:rPr>
          <w:lang w:eastAsia="zh-TW"/>
        </w:rPr>
        <w:t xml:space="preserve"> — </w:t>
      </w:r>
      <w:r>
        <w:rPr>
          <w:lang w:eastAsia="zh-TW"/>
        </w:rPr>
        <w:t>推斷時將分類頭之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與回歸頭預測之高斯機率質量函數於</w:t>
      </w:r>
      <w:r>
        <w:rPr>
          <w:lang w:eastAsia="zh-TW"/>
        </w:rPr>
        <w:t xml:space="preserve"> log </w:t>
      </w:r>
      <w:r>
        <w:rPr>
          <w:lang w:eastAsia="zh-TW"/>
        </w:rPr>
        <w:t>空間以幾何平均合併，使分類預測同時遵循序數結構之幾何約束。</w:t>
      </w:r>
    </w:p>
    <w:p w14:paraId="79D5FBD8" w14:textId="77777777" w:rsidR="00A0246D" w:rsidRDefault="00000000">
      <w:pPr>
        <w:rPr>
          <w:lang w:eastAsia="zh-TW"/>
        </w:rPr>
      </w:pPr>
      <w:r>
        <w:rPr>
          <w:lang w:eastAsia="zh-TW"/>
        </w:rPr>
        <w:t>本研究將「無條件分類準確度」明確定義為：對全部</w:t>
      </w:r>
      <w:r>
        <w:rPr>
          <w:lang w:eastAsia="zh-TW"/>
        </w:rPr>
        <w:t xml:space="preserve"> 686 </w:t>
      </w:r>
      <w:r>
        <w:rPr>
          <w:lang w:eastAsia="zh-TW"/>
        </w:rPr>
        <w:t>筆</w:t>
      </w:r>
      <w:r>
        <w:rPr>
          <w:lang w:eastAsia="zh-TW"/>
        </w:rPr>
        <w:t xml:space="preserve"> CMU-MOSI </w:t>
      </w:r>
      <w:r>
        <w:rPr>
          <w:lang w:eastAsia="zh-TW"/>
        </w:rPr>
        <w:t>測試樣本進行預測（不過濾、不拒絕），且不以任何測試集統計量或外部分布資訊調整最終預測類別。在此嚴格定義下達成零資料洩漏（</w:t>
      </w:r>
      <w:r>
        <w:rPr>
          <w:lang w:eastAsia="zh-TW"/>
        </w:rPr>
        <w:t>zero data leakage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推斷階段所用之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等融合超參數一律為先驗設定，並非依測試集精度反向調得。最終單一模型於</w:t>
      </w:r>
      <w:r>
        <w:rPr>
          <w:lang w:eastAsia="zh-TW"/>
        </w:rPr>
        <w:t xml:space="preserve"> Acc-7 </w:t>
      </w:r>
      <w:r>
        <w:rPr>
          <w:lang w:eastAsia="zh-TW"/>
        </w:rPr>
        <w:t>取得</w:t>
      </w:r>
      <w:r>
        <w:rPr>
          <w:lang w:eastAsia="zh-TW"/>
        </w:rPr>
        <w:t xml:space="preserve"> 53.21%</w:t>
      </w:r>
      <w:r>
        <w:rPr>
          <w:lang w:eastAsia="zh-TW"/>
        </w:rPr>
        <w:t>，超越預設</w:t>
      </w:r>
      <w:r>
        <w:rPr>
          <w:lang w:eastAsia="zh-TW"/>
        </w:rPr>
        <w:t xml:space="preserve"> 53% </w:t>
      </w:r>
      <w:r>
        <w:rPr>
          <w:lang w:eastAsia="zh-TW"/>
        </w:rPr>
        <w:t>之研究目標。</w:t>
      </w:r>
    </w:p>
    <w:p w14:paraId="212B91A5" w14:textId="77777777" w:rsidR="00A024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D05F13" wp14:editId="5DDC1F90">
            <wp:extent cx="5486400" cy="5091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fig1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2A4E" w14:textId="77777777" w:rsidR="00A0246D" w:rsidRDefault="00000000">
      <w:pPr>
        <w:pStyle w:val="af7"/>
        <w:jc w:val="center"/>
      </w:pPr>
      <w:r>
        <w:t>圖</w:t>
      </w:r>
      <w:r>
        <w:t xml:space="preserve"> 3.</w:t>
      </w:r>
      <w:fldSimple w:instr=" SEQ Figure \* ARABIC ">
        <w:r>
          <w:t>1</w:t>
        </w:r>
      </w:fldSimple>
      <w:r>
        <w:t xml:space="preserve">  SACFFinalModel </w:t>
      </w:r>
      <w:r>
        <w:t>整體架構。從上至下：（</w:t>
      </w:r>
      <w:r>
        <w:t>i</w:t>
      </w:r>
      <w:r>
        <w:t>）三模態原始輸入；（</w:t>
      </w:r>
      <w:r>
        <w:t>ii</w:t>
      </w:r>
      <w:r>
        <w:t>）共享編碼層（</w:t>
      </w:r>
      <w:r>
        <w:t>DeBERTa-v3-large</w:t>
      </w:r>
      <w:r>
        <w:t>、</w:t>
      </w:r>
      <w:r>
        <w:t>Audio BiLSTM</w:t>
      </w:r>
      <w:r>
        <w:t>、</w:t>
      </w:r>
      <w:r>
        <w:t>Vision BiLSTM</w:t>
      </w:r>
      <w:r>
        <w:t>）；（</w:t>
      </w:r>
      <w:r>
        <w:t>iii</w:t>
      </w:r>
      <w:r>
        <w:t>）</w:t>
      </w:r>
      <w:r>
        <w:t xml:space="preserve">4 </w:t>
      </w:r>
      <w:r>
        <w:t>個並行分支，每個分支由</w:t>
      </w:r>
      <w:r>
        <w:t xml:space="preserve"> PEA</w:t>
      </w:r>
      <w:r>
        <w:t>、</w:t>
      </w:r>
      <w:r>
        <w:t>SACF</w:t>
      </w:r>
      <w:r>
        <w:t>、共享投影、</w:t>
      </w:r>
      <w:r>
        <w:t xml:space="preserve">3 </w:t>
      </w:r>
      <w:r>
        <w:t>任務頭組成，並使用不同</w:t>
      </w:r>
      <w:r>
        <w:t xml:space="preserve"> dropout </w:t>
      </w:r>
      <w:r>
        <w:t>率（</w:t>
      </w:r>
      <w:r>
        <w:t>0.10</w:t>
      </w:r>
      <w:r>
        <w:t>、</w:t>
      </w:r>
      <w:r>
        <w:t>0.20</w:t>
      </w:r>
      <w:r>
        <w:t>、</w:t>
      </w:r>
      <w:r>
        <w:t>0.30</w:t>
      </w:r>
      <w:r>
        <w:t>、</w:t>
      </w:r>
      <w:r>
        <w:t>0.40</w:t>
      </w:r>
      <w:r>
        <w:t>）以強化多樣性；（</w:t>
      </w:r>
      <w:r>
        <w:t>iv</w:t>
      </w:r>
      <w:r>
        <w:t>）推斷時的</w:t>
      </w:r>
      <w:r>
        <w:t xml:space="preserve"> Reg-Cls </w:t>
      </w:r>
      <w:r>
        <w:t>機率幾何平均融合（</w:t>
      </w:r>
      <w:r>
        <w:t>α = 0.65</w:t>
      </w:r>
      <w:r>
        <w:t>、</w:t>
      </w:r>
      <w:r>
        <w:t>σ = 0.65</w:t>
      </w:r>
      <w:r>
        <w:t>；先驗設定，無洩漏）。</w:t>
      </w:r>
    </w:p>
    <w:p w14:paraId="6C86B120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3.2   </w:t>
      </w:r>
      <w:r>
        <w:rPr>
          <w:lang w:eastAsia="zh-TW"/>
        </w:rPr>
        <w:t>資料集與前處理</w:t>
      </w:r>
    </w:p>
    <w:p w14:paraId="0645FAB6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3.2.1   CMU-MOSI </w:t>
      </w:r>
      <w:r>
        <w:rPr>
          <w:lang w:eastAsia="zh-TW"/>
        </w:rPr>
        <w:t>資料集</w:t>
      </w:r>
    </w:p>
    <w:p w14:paraId="45AFC2C0" w14:textId="77777777" w:rsidR="00A0246D" w:rsidRDefault="00000000">
      <w:pPr>
        <w:rPr>
          <w:lang w:eastAsia="zh-TW"/>
        </w:rPr>
      </w:pPr>
      <w:proofErr w:type="spellStart"/>
      <w:r>
        <w:t>本研究使用</w:t>
      </w:r>
      <w:proofErr w:type="spellEnd"/>
      <w:r>
        <w:t xml:space="preserve"> CMU-MOSI</w:t>
      </w:r>
      <w:r>
        <w:t>（</w:t>
      </w:r>
      <w:r>
        <w:t>CMU Multimodal Opinion Sentiment and Subjectivity</w:t>
      </w:r>
      <w:r>
        <w:t>）資料集，為多模態情感分析之標準基準。該資料集由</w:t>
      </w:r>
      <w:r>
        <w:t xml:space="preserve"> 93 </w:t>
      </w:r>
      <w:r>
        <w:t>位</w:t>
      </w:r>
      <w:r>
        <w:t xml:space="preserve"> YouTube </w:t>
      </w:r>
      <w:r>
        <w:t>評論者之獨白影片構成，共</w:t>
      </w:r>
      <w:r>
        <w:t xml:space="preserve"> 2,199 </w:t>
      </w:r>
      <w:r>
        <w:t>個語句單位（</w:t>
      </w:r>
      <w:r>
        <w:t>utterance</w:t>
      </w:r>
      <w:r>
        <w:t>），每個語句經</w:t>
      </w:r>
      <w:r>
        <w:t xml:space="preserve"> 5 </w:t>
      </w:r>
      <w:r>
        <w:t>位人工標注員獨立評分，平均後落於</w:t>
      </w:r>
      <w:r>
        <w:t xml:space="preserve"> [−3, +3] </w:t>
      </w:r>
      <w:r>
        <w:t>之連續強度區間（</w:t>
      </w:r>
      <w:r>
        <w:t xml:space="preserve">−3 </w:t>
      </w:r>
      <w:r>
        <w:t>表示極度負面情緒、</w:t>
      </w:r>
      <w:r>
        <w:t xml:space="preserve">+3 </w:t>
      </w:r>
      <w:proofErr w:type="spellStart"/>
      <w:r>
        <w:t>表示極度正面情緒</w:t>
      </w:r>
      <w:proofErr w:type="spellEnd"/>
      <w:r>
        <w:t>）。</w:t>
      </w:r>
      <w:r>
        <w:rPr>
          <w:lang w:eastAsia="zh-TW"/>
        </w:rPr>
        <w:t>三模態原始特徵分別為：文字（轉錄文本）、音訊（</w:t>
      </w:r>
      <w:r>
        <w:rPr>
          <w:lang w:eastAsia="zh-TW"/>
        </w:rPr>
        <w:t xml:space="preserve">COVAREP </w:t>
      </w:r>
      <w:r>
        <w:rPr>
          <w:lang w:eastAsia="zh-TW"/>
        </w:rPr>
        <w:t>萃取之</w:t>
      </w:r>
      <w:r>
        <w:rPr>
          <w:lang w:eastAsia="zh-TW"/>
        </w:rPr>
        <w:t xml:space="preserve"> 5 </w:t>
      </w:r>
      <w:r>
        <w:rPr>
          <w:lang w:eastAsia="zh-TW"/>
        </w:rPr>
        <w:t>維低層級韻律特徵，依時間軸對齊，最長</w:t>
      </w:r>
      <w:r>
        <w:rPr>
          <w:lang w:eastAsia="zh-TW"/>
        </w:rPr>
        <w:t xml:space="preserve"> 375 </w:t>
      </w:r>
      <w:r>
        <w:rPr>
          <w:lang w:eastAsia="zh-TW"/>
        </w:rPr>
        <w:t>幀）、視覺（</w:t>
      </w:r>
      <w:r>
        <w:rPr>
          <w:lang w:eastAsia="zh-TW"/>
        </w:rPr>
        <w:t xml:space="preserve">FACET </w:t>
      </w:r>
      <w:r>
        <w:rPr>
          <w:lang w:eastAsia="zh-TW"/>
        </w:rPr>
        <w:t>萃取之</w:t>
      </w:r>
      <w:r>
        <w:rPr>
          <w:lang w:eastAsia="zh-TW"/>
        </w:rPr>
        <w:t xml:space="preserve"> 20 </w:t>
      </w:r>
      <w:r>
        <w:rPr>
          <w:lang w:eastAsia="zh-TW"/>
        </w:rPr>
        <w:t>維臉部動作單元，最長</w:t>
      </w:r>
      <w:r>
        <w:rPr>
          <w:lang w:eastAsia="zh-TW"/>
        </w:rPr>
        <w:t xml:space="preserve"> 500 </w:t>
      </w:r>
      <w:r>
        <w:rPr>
          <w:lang w:eastAsia="zh-TW"/>
        </w:rPr>
        <w:t>幀）。</w:t>
      </w:r>
    </w:p>
    <w:p w14:paraId="02CF2728" w14:textId="77777777" w:rsidR="00A0246D" w:rsidRDefault="00000000">
      <w:pPr>
        <w:pStyle w:val="af7"/>
        <w:jc w:val="center"/>
      </w:pPr>
      <w:r>
        <w:t>表</w:t>
      </w:r>
      <w:r>
        <w:t xml:space="preserve"> 3.</w:t>
      </w:r>
      <w:fldSimple w:instr=" SEQ Table \* ARABIC ">
        <w:r>
          <w:t>1</w:t>
        </w:r>
      </w:fldSimple>
      <w:r>
        <w:t xml:space="preserve">  CMU-MOSI </w:t>
      </w:r>
      <w:proofErr w:type="spellStart"/>
      <w:r>
        <w:t>資料集劃分與用途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0246D" w14:paraId="183EB210" w14:textId="77777777" w:rsidTr="00A02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01DD01E" w14:textId="77777777" w:rsidR="00A0246D" w:rsidRDefault="00000000">
            <w:r>
              <w:rPr>
                <w:sz w:val="20"/>
              </w:rPr>
              <w:t>資料劃分</w:t>
            </w:r>
          </w:p>
        </w:tc>
        <w:tc>
          <w:tcPr>
            <w:tcW w:w="3024" w:type="dxa"/>
          </w:tcPr>
          <w:p w14:paraId="72C5FDA4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樣本數</w:t>
            </w:r>
          </w:p>
        </w:tc>
        <w:tc>
          <w:tcPr>
            <w:tcW w:w="3024" w:type="dxa"/>
          </w:tcPr>
          <w:p w14:paraId="30A07F41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A0246D" w14:paraId="2AB0FA13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841D44C" w14:textId="77777777" w:rsidR="00A0246D" w:rsidRDefault="00000000">
            <w:r>
              <w:rPr>
                <w:sz w:val="20"/>
              </w:rPr>
              <w:lastRenderedPageBreak/>
              <w:t>Train</w:t>
            </w:r>
          </w:p>
        </w:tc>
        <w:tc>
          <w:tcPr>
            <w:tcW w:w="3024" w:type="dxa"/>
          </w:tcPr>
          <w:p w14:paraId="507A4232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1,284</w:t>
            </w:r>
          </w:p>
        </w:tc>
        <w:tc>
          <w:tcPr>
            <w:tcW w:w="3024" w:type="dxa"/>
          </w:tcPr>
          <w:p w14:paraId="7D4A6927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模型訓練（與</w:t>
            </w:r>
            <w:r>
              <w:rPr>
                <w:sz w:val="20"/>
                <w:lang w:eastAsia="zh-TW"/>
              </w:rPr>
              <w:t xml:space="preserve"> Valid </w:t>
            </w:r>
            <w:r>
              <w:rPr>
                <w:sz w:val="20"/>
                <w:lang w:eastAsia="zh-TW"/>
              </w:rPr>
              <w:t>合併供蒸餾教師覆蓋）</w:t>
            </w:r>
          </w:p>
        </w:tc>
      </w:tr>
      <w:tr w:rsidR="00A0246D" w14:paraId="53CBAE4C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767CF2" w14:textId="77777777" w:rsidR="00A0246D" w:rsidRDefault="00000000">
            <w:r>
              <w:rPr>
                <w:sz w:val="20"/>
              </w:rPr>
              <w:t>Valid</w:t>
            </w:r>
          </w:p>
        </w:tc>
        <w:tc>
          <w:tcPr>
            <w:tcW w:w="3024" w:type="dxa"/>
          </w:tcPr>
          <w:p w14:paraId="76A44C24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229</w:t>
            </w:r>
          </w:p>
        </w:tc>
        <w:tc>
          <w:tcPr>
            <w:tcW w:w="3024" w:type="dxa"/>
          </w:tcPr>
          <w:p w14:paraId="180A076D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與</w:t>
            </w:r>
            <w:r>
              <w:rPr>
                <w:sz w:val="20"/>
              </w:rPr>
              <w:t xml:space="preserve"> Train </w:t>
            </w:r>
            <w:r>
              <w:rPr>
                <w:sz w:val="20"/>
              </w:rPr>
              <w:t>合併以最大化資料利用率</w:t>
            </w:r>
          </w:p>
        </w:tc>
      </w:tr>
      <w:tr w:rsidR="00A0246D" w14:paraId="55E24A5B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7EA814F" w14:textId="77777777" w:rsidR="00A0246D" w:rsidRDefault="00000000">
            <w:r>
              <w:rPr>
                <w:sz w:val="20"/>
              </w:rPr>
              <w:t>Train + Val</w:t>
            </w:r>
          </w:p>
        </w:tc>
        <w:tc>
          <w:tcPr>
            <w:tcW w:w="3024" w:type="dxa"/>
          </w:tcPr>
          <w:p w14:paraId="0A6F9C87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1,513</w:t>
            </w:r>
          </w:p>
        </w:tc>
        <w:tc>
          <w:tcPr>
            <w:tcW w:w="3024" w:type="dxa"/>
          </w:tcPr>
          <w:p w14:paraId="76D49EF0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供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教師</w:t>
            </w:r>
            <w:r>
              <w:rPr>
                <w:sz w:val="20"/>
              </w:rPr>
              <w:t xml:space="preserve"> ensemble </w:t>
            </w:r>
            <w:r>
              <w:rPr>
                <w:sz w:val="20"/>
              </w:rPr>
              <w:t>計算</w:t>
            </w:r>
            <w:r>
              <w:rPr>
                <w:sz w:val="20"/>
              </w:rPr>
              <w:t xml:space="preserve"> logits_teacher</w:t>
            </w:r>
          </w:p>
        </w:tc>
      </w:tr>
      <w:tr w:rsidR="00A0246D" w14:paraId="7FEC69D0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54B77EC" w14:textId="77777777" w:rsidR="00A0246D" w:rsidRDefault="00000000">
            <w:r>
              <w:rPr>
                <w:sz w:val="20"/>
              </w:rPr>
              <w:t>Test</w:t>
            </w:r>
          </w:p>
        </w:tc>
        <w:tc>
          <w:tcPr>
            <w:tcW w:w="3024" w:type="dxa"/>
          </w:tcPr>
          <w:p w14:paraId="1B448409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686</w:t>
            </w:r>
          </w:p>
        </w:tc>
        <w:tc>
          <w:tcPr>
            <w:tcW w:w="3024" w:type="dxa"/>
          </w:tcPr>
          <w:p w14:paraId="2E8A04F1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最終</w:t>
            </w:r>
            <w:r>
              <w:rPr>
                <w:sz w:val="20"/>
              </w:rPr>
              <w:t xml:space="preserve"> Acc-7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Acc-2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F1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MAE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 xml:space="preserve">Corr </w:t>
            </w:r>
            <w:r>
              <w:rPr>
                <w:sz w:val="20"/>
              </w:rPr>
              <w:t>評估</w:t>
            </w:r>
          </w:p>
        </w:tc>
      </w:tr>
    </w:tbl>
    <w:p w14:paraId="2BA44FB8" w14:textId="77777777" w:rsidR="00A0246D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3.2 </w:t>
      </w:r>
      <w:r>
        <w:rPr>
          <w:lang w:eastAsia="zh-TW"/>
        </w:rPr>
        <w:t>顯示各劃分之七類情感分布。值得注意的是訓練集偏向中性與輕微正面情感，而測試集顯著偏向負面端（</w:t>
      </w:r>
      <w:r>
        <w:rPr>
          <w:lang w:eastAsia="zh-TW"/>
        </w:rPr>
        <w:t xml:space="preserve">−3 </w:t>
      </w:r>
      <w:r>
        <w:rPr>
          <w:lang w:eastAsia="zh-TW"/>
        </w:rPr>
        <w:t>類別於測試集佔</w:t>
      </w:r>
      <w:r>
        <w:rPr>
          <w:lang w:eastAsia="zh-TW"/>
        </w:rPr>
        <w:t xml:space="preserve"> 6.7%</w:t>
      </w:r>
      <w:r>
        <w:rPr>
          <w:lang w:eastAsia="zh-TW"/>
        </w:rPr>
        <w:t>、訓練集僅</w:t>
      </w:r>
      <w:r>
        <w:rPr>
          <w:lang w:eastAsia="zh-TW"/>
        </w:rPr>
        <w:t xml:space="preserve"> 1.9%</w:t>
      </w:r>
      <w:r>
        <w:rPr>
          <w:lang w:eastAsia="zh-TW"/>
        </w:rPr>
        <w:t>）。此分布偏移為</w:t>
      </w:r>
      <w:r>
        <w:rPr>
          <w:lang w:eastAsia="zh-TW"/>
        </w:rPr>
        <w:t xml:space="preserve"> MSA </w:t>
      </w:r>
      <w:r>
        <w:rPr>
          <w:lang w:eastAsia="zh-TW"/>
        </w:rPr>
        <w:t>之固有挑戰，亦為本研究所設計之</w:t>
      </w:r>
      <w:r>
        <w:rPr>
          <w:lang w:eastAsia="zh-TW"/>
        </w:rPr>
        <w:t xml:space="preserve"> SORD </w:t>
      </w:r>
      <w:r>
        <w:rPr>
          <w:lang w:eastAsia="zh-TW"/>
        </w:rPr>
        <w:t>軟標籤與</w:t>
      </w:r>
      <w:r>
        <w:rPr>
          <w:lang w:eastAsia="zh-TW"/>
        </w:rPr>
        <w:t xml:space="preserve"> 12 </w:t>
      </w:r>
      <w:r>
        <w:rPr>
          <w:lang w:eastAsia="zh-TW"/>
        </w:rPr>
        <w:t>教師</w:t>
      </w:r>
      <w:r>
        <w:rPr>
          <w:lang w:eastAsia="zh-TW"/>
        </w:rPr>
        <w:t xml:space="preserve"> ensemble </w:t>
      </w:r>
      <w:r>
        <w:rPr>
          <w:lang w:eastAsia="zh-TW"/>
        </w:rPr>
        <w:t>蒸餾之主要動機之一</w:t>
      </w:r>
      <w:r>
        <w:rPr>
          <w:lang w:eastAsia="zh-TW"/>
        </w:rPr>
        <w:t xml:space="preserve"> — </w:t>
      </w:r>
      <w:r>
        <w:rPr>
          <w:lang w:eastAsia="zh-TW"/>
        </w:rPr>
        <w:t>透過增加邊界模糊類別之梯度資訊與多視角預測，緩解測試端之分布偏移。</w:t>
      </w:r>
    </w:p>
    <w:p w14:paraId="599302C2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60B3B1F9" wp14:editId="68BF956A">
            <wp:extent cx="5486400" cy="23604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8_class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C02A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CMU-MOSI </w:t>
      </w:r>
      <w:r>
        <w:rPr>
          <w:lang w:eastAsia="zh-TW"/>
        </w:rPr>
        <w:t>七類情感分布。</w:t>
      </w:r>
      <w:r>
        <w:rPr>
          <w:lang w:eastAsia="zh-TW"/>
        </w:rPr>
        <w:t>Train</w:t>
      </w:r>
      <w:r>
        <w:rPr>
          <w:lang w:eastAsia="zh-TW"/>
        </w:rPr>
        <w:t>、</w:t>
      </w:r>
      <w:r>
        <w:rPr>
          <w:lang w:eastAsia="zh-TW"/>
        </w:rPr>
        <w:t>Valid</w:t>
      </w:r>
      <w:r>
        <w:rPr>
          <w:lang w:eastAsia="zh-TW"/>
        </w:rPr>
        <w:t>、</w:t>
      </w:r>
      <w:proofErr w:type="spellStart"/>
      <w:r>
        <w:rPr>
          <w:lang w:eastAsia="zh-TW"/>
        </w:rPr>
        <w:t>Train+Val</w:t>
      </w:r>
      <w:proofErr w:type="spellEnd"/>
      <w:r>
        <w:rPr>
          <w:lang w:eastAsia="zh-TW"/>
        </w:rPr>
        <w:t>、</w:t>
      </w:r>
      <w:r>
        <w:rPr>
          <w:lang w:eastAsia="zh-TW"/>
        </w:rPr>
        <w:t xml:space="preserve">Test </w:t>
      </w:r>
      <w:r>
        <w:rPr>
          <w:lang w:eastAsia="zh-TW"/>
        </w:rPr>
        <w:t>在</w:t>
      </w:r>
      <w:r>
        <w:rPr>
          <w:lang w:eastAsia="zh-TW"/>
        </w:rPr>
        <w:t xml:space="preserve"> 7 </w:t>
      </w:r>
      <w:r>
        <w:rPr>
          <w:lang w:eastAsia="zh-TW"/>
        </w:rPr>
        <w:t>個類別上之比例分布。測試集明顯偏向負面端（類</w:t>
      </w:r>
      <w:r>
        <w:rPr>
          <w:lang w:eastAsia="zh-TW"/>
        </w:rPr>
        <w:t xml:space="preserve"> −3 </w:t>
      </w:r>
      <w:r>
        <w:rPr>
          <w:lang w:eastAsia="zh-TW"/>
        </w:rPr>
        <w:t>佔</w:t>
      </w:r>
      <w:r>
        <w:rPr>
          <w:lang w:eastAsia="zh-TW"/>
        </w:rPr>
        <w:t xml:space="preserve"> 6.7%</w:t>
      </w:r>
      <w:r>
        <w:rPr>
          <w:lang w:eastAsia="zh-TW"/>
        </w:rPr>
        <w:t>，遠高於訓練集</w:t>
      </w:r>
      <w:r>
        <w:rPr>
          <w:lang w:eastAsia="zh-TW"/>
        </w:rPr>
        <w:t xml:space="preserve"> 1.9%</w:t>
      </w:r>
      <w:r>
        <w:rPr>
          <w:lang w:eastAsia="zh-TW"/>
        </w:rPr>
        <w:t>），顯示存在訓練／測試之分布偏移。</w:t>
      </w:r>
    </w:p>
    <w:p w14:paraId="1121F67C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3.2.2   </w:t>
      </w:r>
      <w:r>
        <w:rPr>
          <w:lang w:eastAsia="zh-TW"/>
        </w:rPr>
        <w:t>標籤定義</w:t>
      </w:r>
    </w:p>
    <w:p w14:paraId="5EF9A3D3" w14:textId="77777777" w:rsidR="00A0246D" w:rsidRDefault="00000000">
      <w:pPr>
        <w:rPr>
          <w:lang w:eastAsia="zh-TW"/>
        </w:rPr>
      </w:pPr>
      <w:r>
        <w:rPr>
          <w:lang w:eastAsia="zh-TW"/>
        </w:rPr>
        <w:t>本研究以三種預測目標實現多工聯合學習，分別對應三種頭部輸出，並於同一模型內共同訓練：</w:t>
      </w:r>
    </w:p>
    <w:p w14:paraId="2A0EB902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 = clip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round(s), -3, 3</m:t>
              </m:r>
            </m:e>
          </m:d>
          <m:r>
            <w:rPr>
              <w:rFonts w:ascii="Cambria Math" w:hAnsi="Cambria Math"/>
            </w:rPr>
            <m:t xml:space="preserve"> + 3 ∈ {0, 1, …, 6}</m:t>
          </m:r>
        </m:oMath>
      </m:oMathPara>
    </w:p>
    <w:p w14:paraId="11DC5606" w14:textId="77777777" w:rsidR="00A0246D" w:rsidRDefault="00000000">
      <w:pPr>
        <w:rPr>
          <w:lang w:eastAsia="zh-TW"/>
        </w:rPr>
      </w:pPr>
      <w:r>
        <w:rPr>
          <w:lang w:eastAsia="zh-TW"/>
        </w:rPr>
        <w:t>為主要評估指標</w:t>
      </w:r>
      <w:r>
        <w:rPr>
          <w:lang w:eastAsia="zh-TW"/>
        </w:rPr>
        <w:t xml:space="preserve"> Acc-7 </w:t>
      </w:r>
      <w:r>
        <w:rPr>
          <w:lang w:eastAsia="zh-TW"/>
        </w:rPr>
        <w:t>之計算依據；其中</w:t>
      </w:r>
      <w:r>
        <w:rPr>
          <w:lang w:eastAsia="zh-TW"/>
        </w:rPr>
        <w:t xml:space="preserve"> s </w:t>
      </w:r>
      <w:r>
        <w:rPr>
          <w:lang w:eastAsia="zh-TW"/>
        </w:rPr>
        <w:t>為原始連續評分。</w:t>
      </w:r>
    </w:p>
    <w:p w14:paraId="4CDCE4EB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 ≥ 0</m:t>
              </m:r>
            </m:e>
          </m:d>
        </m:oMath>
      </m:oMathPara>
    </w:p>
    <w:p w14:paraId="5146E2D0" w14:textId="77777777" w:rsidR="00A0246D" w:rsidRDefault="00000000">
      <w:pPr>
        <w:rPr>
          <w:lang w:eastAsia="zh-TW"/>
        </w:rPr>
      </w:pPr>
      <w:r>
        <w:rPr>
          <w:lang w:eastAsia="zh-TW"/>
        </w:rPr>
        <w:t>二分類標籤，作為輔助訓練訊號以強化情感極性區分。</w:t>
      </w:r>
    </w:p>
    <w:p w14:paraId="27781E6E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reg</m:t>
              </m:r>
            </m:sub>
          </m:sSub>
          <m:r>
            <w:rPr>
              <w:rFonts w:ascii="Cambria Math" w:hAnsi="Cambria Math"/>
            </w:rPr>
            <m:t xml:space="preserve"> = s ∈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-3, +3</m:t>
              </m:r>
            </m:e>
          </m:d>
        </m:oMath>
      </m:oMathPara>
    </w:p>
    <w:p w14:paraId="463425C5" w14:textId="77777777" w:rsidR="00A0246D" w:rsidRDefault="00000000">
      <w:pPr>
        <w:rPr>
          <w:lang w:eastAsia="zh-TW"/>
        </w:rPr>
      </w:pPr>
      <w:r>
        <w:rPr>
          <w:lang w:eastAsia="zh-TW"/>
        </w:rPr>
        <w:t>回歸標籤，於推斷時亦用於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機率融合。</w:t>
      </w:r>
    </w:p>
    <w:p w14:paraId="5999DF2A" w14:textId="77777777" w:rsidR="00A0246D" w:rsidRDefault="00000000">
      <w:pPr>
        <w:pStyle w:val="21"/>
      </w:pPr>
      <w:r>
        <w:t xml:space="preserve">3.2.3   </w:t>
      </w:r>
      <w:proofErr w:type="spellStart"/>
      <w:r>
        <w:t>輸入前處理</w:t>
      </w:r>
      <w:proofErr w:type="spellEnd"/>
    </w:p>
    <w:p w14:paraId="7F133DF9" w14:textId="77777777" w:rsidR="00A0246D" w:rsidRDefault="00000000">
      <w:pPr>
        <w:rPr>
          <w:lang w:eastAsia="zh-TW"/>
        </w:rPr>
      </w:pPr>
      <w:r>
        <w:t>文字：每個語句加入任務導向提示前綴「</w:t>
      </w:r>
      <w:r>
        <w:t xml:space="preserve">Predict the sentiment intensity (−3 to 3, negative to positive) of the following </w:t>
      </w:r>
      <w:proofErr w:type="gramStart"/>
      <w:r>
        <w:t>text:</w:t>
      </w:r>
      <w:r>
        <w:t>」</w:t>
      </w:r>
      <w:proofErr w:type="gramEnd"/>
      <w:r>
        <w:t>，再以</w:t>
      </w:r>
      <w:r>
        <w:t xml:space="preserve"> DeBERTa-v3-large tokenizer </w:t>
      </w:r>
      <w:r>
        <w:t>編碼，最大長度限制為</w:t>
      </w:r>
      <w:r>
        <w:t xml:space="preserve"> 80 </w:t>
      </w:r>
      <w:r>
        <w:lastRenderedPageBreak/>
        <w:t>token</w:t>
      </w:r>
      <w:r>
        <w:t>，過長則截斷、過短以</w:t>
      </w:r>
      <w:r>
        <w:t xml:space="preserve"> [PAD] </w:t>
      </w:r>
      <w:proofErr w:type="spellStart"/>
      <w:r>
        <w:t>補齊</w:t>
      </w:r>
      <w:proofErr w:type="spellEnd"/>
      <w:r>
        <w:t>。</w:t>
      </w:r>
      <w:r>
        <w:rPr>
          <w:lang w:eastAsia="zh-TW"/>
        </w:rPr>
        <w:t>前綴之引入係為了將下游分類目標明確注入到語言模型之</w:t>
      </w:r>
      <w:r>
        <w:rPr>
          <w:lang w:eastAsia="zh-TW"/>
        </w:rPr>
        <w:t xml:space="preserve"> [CLS] </w:t>
      </w:r>
      <w:r>
        <w:rPr>
          <w:lang w:eastAsia="zh-TW"/>
        </w:rPr>
        <w:t>表徵中，類似</w:t>
      </w:r>
      <w:r>
        <w:rPr>
          <w:lang w:eastAsia="zh-TW"/>
        </w:rPr>
        <w:t xml:space="preserve"> prompt-tuning </w:t>
      </w:r>
      <w:r>
        <w:rPr>
          <w:lang w:eastAsia="zh-TW"/>
        </w:rPr>
        <w:t>之輕量做法。</w:t>
      </w:r>
    </w:p>
    <w:p w14:paraId="203D72FE" w14:textId="77777777" w:rsidR="00A0246D" w:rsidRDefault="00000000">
      <w:pPr>
        <w:rPr>
          <w:lang w:eastAsia="zh-TW"/>
        </w:rPr>
      </w:pPr>
      <w:r>
        <w:rPr>
          <w:lang w:eastAsia="zh-TW"/>
        </w:rPr>
        <w:t>音訊／視覺：將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NaN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±∞ </w:t>
      </w:r>
      <w:r>
        <w:rPr>
          <w:lang w:eastAsia="zh-TW"/>
        </w:rPr>
        <w:t>異常值替換為</w:t>
      </w:r>
      <w:r>
        <w:rPr>
          <w:lang w:eastAsia="zh-TW"/>
        </w:rPr>
        <w:t xml:space="preserve"> 0</w:t>
      </w:r>
      <w:r>
        <w:rPr>
          <w:lang w:eastAsia="zh-TW"/>
        </w:rPr>
        <w:t>；對每筆樣本之有效時間範圍內進行</w:t>
      </w:r>
      <w:r>
        <w:rPr>
          <w:lang w:eastAsia="zh-TW"/>
        </w:rPr>
        <w:t xml:space="preserve"> ℓ₂-normalize</w:t>
      </w:r>
      <w:r>
        <w:rPr>
          <w:lang w:eastAsia="zh-TW"/>
        </w:rPr>
        <w:t>（沿特徵維），以消除錄製增益／鏡頭距離造成之尺度差異。每筆樣本同時提供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audio_mask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vision_mask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標示有效幀範圍，以於後續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BiLSTM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編碼時進行</w:t>
      </w:r>
      <w:r>
        <w:rPr>
          <w:lang w:eastAsia="zh-TW"/>
        </w:rPr>
        <w:t xml:space="preserve"> packed sequence </w:t>
      </w:r>
      <w:r>
        <w:rPr>
          <w:lang w:eastAsia="zh-TW"/>
        </w:rPr>
        <w:t>處理。</w:t>
      </w:r>
    </w:p>
    <w:p w14:paraId="70714593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3.3   </w:t>
      </w:r>
      <w:r>
        <w:rPr>
          <w:lang w:eastAsia="zh-TW"/>
        </w:rPr>
        <w:t>模型架構</w:t>
      </w:r>
    </w:p>
    <w:p w14:paraId="4487074C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3.3.1   </w:t>
      </w:r>
      <w:r>
        <w:rPr>
          <w:lang w:eastAsia="zh-TW"/>
        </w:rPr>
        <w:t>共享編碼層</w:t>
      </w:r>
    </w:p>
    <w:p w14:paraId="0B2FC1DC" w14:textId="77777777" w:rsidR="00A0246D" w:rsidRDefault="00000000">
      <w:pPr>
        <w:rPr>
          <w:lang w:eastAsia="zh-TW"/>
        </w:rPr>
      </w:pPr>
      <w:r>
        <w:rPr>
          <w:lang w:eastAsia="zh-TW"/>
        </w:rPr>
        <w:t>共享編碼層處理三模態原始輸入，輸出供下游所有</w:t>
      </w:r>
      <w:r>
        <w:rPr>
          <w:lang w:eastAsia="zh-TW"/>
        </w:rPr>
        <w:t xml:space="preserve"> 4 </w:t>
      </w:r>
      <w:r>
        <w:rPr>
          <w:lang w:eastAsia="zh-TW"/>
        </w:rPr>
        <w:t>個分支共用。選擇「共享」而非「每分支獨立」是因該層參數量大、計算昂貴；若每分支建立獨立副本將使模型膨脹至</w:t>
      </w:r>
      <w:r>
        <w:rPr>
          <w:lang w:eastAsia="zh-TW"/>
        </w:rPr>
        <w:t xml:space="preserve"> 6 GB+ </w:t>
      </w:r>
      <w:r>
        <w:rPr>
          <w:lang w:eastAsia="zh-TW"/>
        </w:rPr>
        <w:t>且訓練時間倍增。本研究於實驗中發現，共享編碼器並不顯著限制分支多樣性</w:t>
      </w:r>
      <w:r>
        <w:rPr>
          <w:lang w:eastAsia="zh-TW"/>
        </w:rPr>
        <w:t xml:space="preserve"> — </w:t>
      </w:r>
      <w:r>
        <w:rPr>
          <w:lang w:eastAsia="zh-TW"/>
        </w:rPr>
        <w:t>多樣性主要源自下游的</w:t>
      </w:r>
      <w:r>
        <w:rPr>
          <w:lang w:eastAsia="zh-TW"/>
        </w:rPr>
        <w:t xml:space="preserve"> PEA / SACF / Projection </w:t>
      </w:r>
      <w:r>
        <w:rPr>
          <w:lang w:eastAsia="zh-TW"/>
        </w:rPr>
        <w:t>之獨立參數與不同</w:t>
      </w:r>
      <w:r>
        <w:rPr>
          <w:lang w:eastAsia="zh-TW"/>
        </w:rPr>
        <w:t xml:space="preserve"> dropout </w:t>
      </w:r>
      <w:r>
        <w:rPr>
          <w:lang w:eastAsia="zh-TW"/>
        </w:rPr>
        <w:t>率。</w:t>
      </w:r>
    </w:p>
    <w:p w14:paraId="422CC0D4" w14:textId="77777777" w:rsidR="00A0246D" w:rsidRDefault="00000000">
      <w:pPr>
        <w:rPr>
          <w:lang w:eastAsia="zh-TW"/>
        </w:rPr>
      </w:pPr>
      <w:r>
        <w:rPr>
          <w:lang w:eastAsia="zh-TW"/>
        </w:rPr>
        <w:t>DeBERTa-v3-large</w:t>
      </w:r>
      <w:r>
        <w:rPr>
          <w:lang w:eastAsia="zh-TW"/>
        </w:rPr>
        <w:t>：以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microsoft</w:t>
      </w:r>
      <w:proofErr w:type="spellEnd"/>
      <w:r>
        <w:rPr>
          <w:lang w:eastAsia="zh-TW"/>
        </w:rPr>
        <w:t xml:space="preserve">/deberta-v3-large </w:t>
      </w:r>
      <w:r>
        <w:rPr>
          <w:lang w:eastAsia="zh-TW"/>
        </w:rPr>
        <w:t>作為文字骨幹，</w:t>
      </w:r>
      <w:r>
        <w:rPr>
          <w:lang w:eastAsia="zh-TW"/>
        </w:rPr>
        <w:t xml:space="preserve">24 </w:t>
      </w:r>
      <w:r>
        <w:rPr>
          <w:lang w:eastAsia="zh-TW"/>
        </w:rPr>
        <w:t>層</w:t>
      </w:r>
      <w:r>
        <w:rPr>
          <w:lang w:eastAsia="zh-TW"/>
        </w:rPr>
        <w:t xml:space="preserve"> Transformer</w:t>
      </w:r>
      <w:r>
        <w:rPr>
          <w:lang w:eastAsia="zh-TW"/>
        </w:rPr>
        <w:t>、隱藏維度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d_lang</w:t>
      </w:r>
      <w:proofErr w:type="spellEnd"/>
      <w:r>
        <w:rPr>
          <w:lang w:eastAsia="zh-TW"/>
        </w:rPr>
        <w:t xml:space="preserve"> = 1,024</w:t>
      </w:r>
      <w:r>
        <w:rPr>
          <w:lang w:eastAsia="zh-TW"/>
        </w:rPr>
        <w:t>、總參數約</w:t>
      </w:r>
      <w:r>
        <w:rPr>
          <w:lang w:eastAsia="zh-TW"/>
        </w:rPr>
        <w:t xml:space="preserve"> 400M</w:t>
      </w:r>
      <w:r>
        <w:rPr>
          <w:lang w:eastAsia="zh-TW"/>
        </w:rPr>
        <w:t>，輸出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last_hidden_state</w:t>
      </w:r>
      <w:proofErr w:type="spellEnd"/>
      <w:r>
        <w:rPr>
          <w:lang w:eastAsia="zh-TW"/>
        </w:rPr>
        <w:t xml:space="preserve"> ∈ ℝ^(B × L × 1024) </w:t>
      </w:r>
      <w:r>
        <w:rPr>
          <w:lang w:eastAsia="zh-TW"/>
        </w:rPr>
        <w:t>與</w:t>
      </w:r>
      <w:r>
        <w:rPr>
          <w:lang w:eastAsia="zh-TW"/>
        </w:rPr>
        <w:t xml:space="preserve"> [CLS] </w:t>
      </w:r>
      <w:r>
        <w:rPr>
          <w:lang w:eastAsia="zh-TW"/>
        </w:rPr>
        <w:t>表徵</w:t>
      </w:r>
      <w:r>
        <w:rPr>
          <w:lang w:eastAsia="zh-TW"/>
        </w:rPr>
        <w:t xml:space="preserve"> ∈ ℝ^(B × 1024)</w:t>
      </w:r>
      <w:r>
        <w:rPr>
          <w:lang w:eastAsia="zh-TW"/>
        </w:rPr>
        <w:t>。本研究訓練前</w:t>
      </w:r>
      <w:r>
        <w:rPr>
          <w:lang w:eastAsia="zh-TW"/>
        </w:rPr>
        <w:t xml:space="preserve"> 1/3 epoch </w:t>
      </w:r>
      <w:r>
        <w:rPr>
          <w:lang w:eastAsia="zh-TW"/>
        </w:rPr>
        <w:t>（即</w:t>
      </w:r>
      <w:r>
        <w:rPr>
          <w:lang w:eastAsia="zh-TW"/>
        </w:rPr>
        <w:t xml:space="preserve"> E1–E20</w:t>
      </w:r>
      <w:r>
        <w:rPr>
          <w:lang w:eastAsia="zh-TW"/>
        </w:rPr>
        <w:t>）凍結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DeBERTa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之下層</w:t>
      </w:r>
      <w:r>
        <w:rPr>
          <w:lang w:eastAsia="zh-TW"/>
        </w:rPr>
        <w:t xml:space="preserve"> 6 </w:t>
      </w:r>
      <w:r>
        <w:rPr>
          <w:lang w:eastAsia="zh-TW"/>
        </w:rPr>
        <w:t>層，僅訓練上層</w:t>
      </w:r>
      <w:r>
        <w:rPr>
          <w:lang w:eastAsia="zh-TW"/>
        </w:rPr>
        <w:t xml:space="preserve"> 18 </w:t>
      </w:r>
      <w:r>
        <w:rPr>
          <w:lang w:eastAsia="zh-TW"/>
        </w:rPr>
        <w:t>層與下游頭；之後解凍下層並以</w:t>
      </w:r>
      <w:r>
        <w:rPr>
          <w:lang w:eastAsia="zh-TW"/>
        </w:rPr>
        <w:t xml:space="preserve"> ¼ </w:t>
      </w:r>
      <w:r>
        <w:rPr>
          <w:lang w:eastAsia="zh-TW"/>
        </w:rPr>
        <w:t>學習率（</w:t>
      </w:r>
      <w:proofErr w:type="spellStart"/>
      <w:r>
        <w:rPr>
          <w:lang w:eastAsia="zh-TW"/>
        </w:rPr>
        <w:t>lang_lr</w:t>
      </w:r>
      <w:proofErr w:type="spellEnd"/>
      <w:r>
        <w:rPr>
          <w:lang w:eastAsia="zh-TW"/>
        </w:rPr>
        <w:t xml:space="preserve"> / 2</w:t>
      </w:r>
      <w:r>
        <w:rPr>
          <w:lang w:eastAsia="zh-TW"/>
        </w:rPr>
        <w:t>）續訓，以避免於早期階段破壞預訓練之語義表徵。</w:t>
      </w:r>
    </w:p>
    <w:p w14:paraId="49EE6FCA" w14:textId="5CD10720" w:rsidR="00A0246D" w:rsidRDefault="00000000">
      <w:r>
        <w:t>Audio BiLSTM</w:t>
      </w:r>
      <w:r>
        <w:t>：</w:t>
      </w:r>
      <w:r>
        <w:t xml:space="preserve">2 </w:t>
      </w:r>
      <w:proofErr w:type="spellStart"/>
      <w:r>
        <w:t>層雙向</w:t>
      </w:r>
      <w:proofErr w:type="spellEnd"/>
      <w:r>
        <w:t xml:space="preserve"> </w:t>
      </w:r>
      <w:proofErr w:type="spellStart"/>
      <w:r>
        <w:t>LSTM</w:t>
      </w:r>
      <w:r>
        <w:t>、每方向隱藏</w:t>
      </w:r>
      <w:proofErr w:type="spellEnd"/>
      <w:r>
        <w:t xml:space="preserve"> 128 </w:t>
      </w:r>
      <w:r>
        <w:t>維，最後時間步雙向拼接後線性投影至</w:t>
      </w:r>
      <w:r>
        <w:t xml:space="preserve"> </w:t>
      </w:r>
      <w:proofErr w:type="spellStart"/>
      <w:r>
        <w:t>d_modal</w:t>
      </w:r>
      <w:proofErr w:type="spellEnd"/>
      <w:r>
        <w:t xml:space="preserve"> = 128</w:t>
      </w:r>
      <w:r>
        <w:t>。</w:t>
      </w:r>
      <w:r w:rsidR="00E724E9">
        <w:rPr>
          <w:lang w:eastAsia="zh-TW"/>
        </w:rPr>
        <w:br/>
      </w:r>
      <w:r>
        <w:t xml:space="preserve">Vision </w:t>
      </w:r>
      <w:proofErr w:type="spellStart"/>
      <w:r>
        <w:t>BiLSTM</w:t>
      </w:r>
      <w:r>
        <w:t>：與音訊同設定，但輸入維度為</w:t>
      </w:r>
      <w:proofErr w:type="spellEnd"/>
      <w:r>
        <w:t xml:space="preserve"> 20</w:t>
      </w:r>
      <w:r>
        <w:t>。兩編碼器於</w:t>
      </w:r>
      <w:r>
        <w:t xml:space="preserve"> forward </w:t>
      </w:r>
      <w:r>
        <w:t>前先以</w:t>
      </w:r>
      <w:r>
        <w:t xml:space="preserve"> pack_padded_sequence </w:t>
      </w:r>
      <w:r>
        <w:t>包裝，僅對有效幀計算梯度，避免</w:t>
      </w:r>
      <w:r>
        <w:t xml:space="preserve"> padding </w:t>
      </w:r>
      <w:r>
        <w:t>對隱藏狀態之干擾。</w:t>
      </w:r>
    </w:p>
    <w:p w14:paraId="5B436C00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3.3.2   4 </w:t>
      </w:r>
      <w:r>
        <w:rPr>
          <w:lang w:eastAsia="zh-TW"/>
        </w:rPr>
        <w:t>個並行分支</w:t>
      </w:r>
    </w:p>
    <w:p w14:paraId="4493311D" w14:textId="3B69DB01" w:rsidR="00A0246D" w:rsidRDefault="00000000">
      <w:pPr>
        <w:rPr>
          <w:lang w:eastAsia="zh-TW"/>
        </w:rPr>
      </w:pPr>
      <w:r>
        <w:rPr>
          <w:lang w:eastAsia="zh-TW"/>
        </w:rPr>
        <w:t>本架構將「多模型集成的多樣性」內建於模型架構之中。</w:t>
      </w:r>
      <w:r>
        <w:rPr>
          <w:lang w:eastAsia="zh-TW"/>
        </w:rPr>
        <w:t xml:space="preserve">4 </w:t>
      </w:r>
      <w:r>
        <w:rPr>
          <w:lang w:eastAsia="zh-TW"/>
        </w:rPr>
        <w:t>個分支共享上游編碼結果（</w:t>
      </w:r>
      <w:r>
        <w:rPr>
          <w:lang w:eastAsia="zh-TW"/>
        </w:rPr>
        <w:t>H</w:t>
      </w:r>
      <w:r>
        <w:rPr>
          <w:lang w:eastAsia="zh-TW"/>
        </w:rPr>
        <w:t>、</w:t>
      </w:r>
      <w:proofErr w:type="spellStart"/>
      <w:r>
        <w:rPr>
          <w:lang w:eastAsia="zh-TW"/>
        </w:rPr>
        <w:t>x_a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x_v</w:t>
      </w:r>
      <w:proofErr w:type="spellEnd"/>
      <w:r>
        <w:rPr>
          <w:lang w:eastAsia="zh-TW"/>
        </w:rPr>
        <w:t>），但各自獨立進行下游融合與預測。為確保分支間之充分多樣性，本研究採用三項機制：</w:t>
      </w:r>
    </w:p>
    <w:p w14:paraId="5DCFFBB4" w14:textId="77777777" w:rsidR="00A0246D" w:rsidRDefault="00000000">
      <w:pPr>
        <w:rPr>
          <w:lang w:eastAsia="zh-TW"/>
        </w:rPr>
      </w:pPr>
      <w:r>
        <w:t>（</w:t>
      </w:r>
      <w:r>
        <w:t>1</w:t>
      </w:r>
      <w:r>
        <w:t>）不同</w:t>
      </w:r>
      <w:r>
        <w:t xml:space="preserve"> Dropout </w:t>
      </w:r>
      <w:proofErr w:type="spellStart"/>
      <w:r>
        <w:t>率：</w:t>
      </w:r>
      <w:r>
        <w:t>Branch</w:t>
      </w:r>
      <w:proofErr w:type="spellEnd"/>
      <w:r>
        <w:t xml:space="preserve"> 1 = 0.10</w:t>
      </w:r>
      <w:r>
        <w:t>、</w:t>
      </w:r>
      <w:r>
        <w:t>Branch 2 = 0.20</w:t>
      </w:r>
      <w:r>
        <w:t>、</w:t>
      </w:r>
      <w:r>
        <w:t>Branch 3 = 0.30</w:t>
      </w:r>
      <w:r>
        <w:t>、</w:t>
      </w:r>
      <w:r>
        <w:t>Branch 4 = 0.40</w:t>
      </w:r>
      <w:r>
        <w:t>。</w:t>
      </w:r>
      <w:r>
        <w:rPr>
          <w:lang w:eastAsia="zh-TW"/>
        </w:rPr>
        <w:t>不同</w:t>
      </w:r>
      <w:r>
        <w:rPr>
          <w:lang w:eastAsia="zh-TW"/>
        </w:rPr>
        <w:t xml:space="preserve"> dropout </w:t>
      </w:r>
      <w:r>
        <w:rPr>
          <w:lang w:eastAsia="zh-TW"/>
        </w:rPr>
        <w:t>率使每個分支於訓練時走不同隨機路徑，等價於同一資料於四個受不同正則強度約束之子網路上訓練，類似</w:t>
      </w:r>
      <w:r>
        <w:rPr>
          <w:lang w:eastAsia="zh-TW"/>
        </w:rPr>
        <w:t xml:space="preserve"> Snapshot Ensembles </w:t>
      </w:r>
      <w:r>
        <w:rPr>
          <w:lang w:eastAsia="zh-TW"/>
        </w:rPr>
        <w:t>與</w:t>
      </w:r>
      <w:r>
        <w:rPr>
          <w:lang w:eastAsia="zh-TW"/>
        </w:rPr>
        <w:t xml:space="preserve"> Dropout Ensembles </w:t>
      </w:r>
      <w:r>
        <w:rPr>
          <w:lang w:eastAsia="zh-TW"/>
        </w:rPr>
        <w:t>之動機；推斷時</w:t>
      </w:r>
      <w:r>
        <w:rPr>
          <w:lang w:eastAsia="zh-TW"/>
        </w:rPr>
        <w:t xml:space="preserve"> dropout </w:t>
      </w:r>
      <w:r>
        <w:rPr>
          <w:lang w:eastAsia="zh-TW"/>
        </w:rPr>
        <w:t>關閉，因此分支間呈現確定性之差異。</w:t>
      </w:r>
    </w:p>
    <w:p w14:paraId="0EF7FDE3" w14:textId="77777777" w:rsidR="00A0246D" w:rsidRDefault="00000000">
      <w:pPr>
        <w:rPr>
          <w:lang w:eastAsia="zh-TW"/>
        </w:rPr>
      </w:pPr>
      <w:r>
        <w:rPr>
          <w:lang w:eastAsia="zh-TW"/>
        </w:rPr>
        <w:t>（</w:t>
      </w:r>
      <w:r>
        <w:rPr>
          <w:lang w:eastAsia="zh-TW"/>
        </w:rPr>
        <w:t>2</w:t>
      </w:r>
      <w:r>
        <w:rPr>
          <w:lang w:eastAsia="zh-TW"/>
        </w:rPr>
        <w:t>）獨立分支頭部初始化：</w:t>
      </w:r>
      <w:r>
        <w:rPr>
          <w:lang w:eastAsia="zh-TW"/>
        </w:rPr>
        <w:t xml:space="preserve">cls7_heads </w:t>
      </w:r>
      <w:r>
        <w:rPr>
          <w:lang w:eastAsia="zh-TW"/>
        </w:rPr>
        <w:t>之線性層權重於初始化後額外加入比例為</w:t>
      </w:r>
      <w:r>
        <w:rPr>
          <w:lang w:eastAsia="zh-TW"/>
        </w:rPr>
        <w:t xml:space="preserve"> 0.005×(i+1) </w:t>
      </w:r>
      <w:r>
        <w:rPr>
          <w:lang w:eastAsia="zh-TW"/>
        </w:rPr>
        <w:t>之高斯擾動（</w:t>
      </w:r>
      <w:proofErr w:type="spellStart"/>
      <w:r>
        <w:rPr>
          <w:lang w:eastAsia="zh-TW"/>
        </w:rPr>
        <w:t>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為分支索引），加速分支頭部於早期訓練之差異化，避免</w:t>
      </w:r>
      <w:r>
        <w:rPr>
          <w:lang w:eastAsia="zh-TW"/>
        </w:rPr>
        <w:t xml:space="preserve"> 4 </w:t>
      </w:r>
      <w:r>
        <w:rPr>
          <w:lang w:eastAsia="zh-TW"/>
        </w:rPr>
        <w:t>個分支因初始化過於接近而於損失曲面上塌陷至近似解。</w:t>
      </w:r>
    </w:p>
    <w:p w14:paraId="5AD3AA9B" w14:textId="77777777" w:rsidR="00A0246D" w:rsidRDefault="00000000">
      <w:pPr>
        <w:rPr>
          <w:lang w:eastAsia="zh-TW"/>
        </w:rPr>
      </w:pPr>
      <w:r>
        <w:rPr>
          <w:lang w:eastAsia="zh-TW"/>
        </w:rPr>
        <w:t>（</w:t>
      </w:r>
      <w:r>
        <w:rPr>
          <w:lang w:eastAsia="zh-TW"/>
        </w:rPr>
        <w:t>3</w:t>
      </w:r>
      <w:r>
        <w:rPr>
          <w:lang w:eastAsia="zh-TW"/>
        </w:rPr>
        <w:t>）獨立</w:t>
      </w:r>
      <w:r>
        <w:rPr>
          <w:lang w:eastAsia="zh-TW"/>
        </w:rPr>
        <w:t xml:space="preserve"> PEA / SACF / </w:t>
      </w:r>
      <w:proofErr w:type="spellStart"/>
      <w:r>
        <w:rPr>
          <w:lang w:eastAsia="zh-TW"/>
        </w:rPr>
        <w:t>Proj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參數：每個分支擁有獨立之注意力閘控、跨模態融合與投影層權重，提供結構上之多樣性來源。</w:t>
      </w:r>
    </w:p>
    <w:p w14:paraId="0544DE8B" w14:textId="77777777" w:rsidR="00A0246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3.3.2.1   </w:t>
      </w:r>
      <w:r>
        <w:rPr>
          <w:lang w:eastAsia="zh-TW"/>
        </w:rPr>
        <w:t>極性增強注意力（</w:t>
      </w:r>
      <w:r>
        <w:rPr>
          <w:lang w:eastAsia="zh-TW"/>
        </w:rPr>
        <w:t>PEA</w:t>
      </w:r>
      <w:r>
        <w:rPr>
          <w:lang w:eastAsia="zh-TW"/>
        </w:rPr>
        <w:t>）</w:t>
      </w:r>
    </w:p>
    <w:p w14:paraId="3E1A32FE" w14:textId="77777777" w:rsidR="00A0246D" w:rsidRDefault="00000000">
      <w:r>
        <w:t xml:space="preserve">PEA </w:t>
      </w:r>
      <w:proofErr w:type="spellStart"/>
      <w:r>
        <w:t>為每個</w:t>
      </w:r>
      <w:proofErr w:type="spellEnd"/>
      <w:r>
        <w:t xml:space="preserve"> </w:t>
      </w:r>
      <w:proofErr w:type="spellStart"/>
      <w:r>
        <w:t>DeBERTa</w:t>
      </w:r>
      <w:proofErr w:type="spellEnd"/>
      <w:r>
        <w:t xml:space="preserve"> </w:t>
      </w:r>
      <w:proofErr w:type="spellStart"/>
      <w:r>
        <w:t>詞元學習情感顯著性閘值，再以閘值對</w:t>
      </w:r>
      <w:proofErr w:type="spellEnd"/>
      <w:r>
        <w:t xml:space="preserve"> last_hidden_state </w:t>
      </w:r>
      <w:r>
        <w:t>做加權平均池化，產出</w:t>
      </w:r>
      <w:r>
        <w:t xml:space="preserve"> [CLS] </w:t>
      </w:r>
      <w:r>
        <w:t>之精煉版作為下游語言查詢向量。形式上：</w:t>
      </w:r>
    </w:p>
    <w:p w14:paraId="0E231278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· tanh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·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∈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0, 1</m:t>
              </m:r>
            </m:e>
          </m:d>
        </m:oMath>
      </m:oMathPara>
    </w:p>
    <w:p w14:paraId="7288310D" w14:textId="77777777" w:rsidR="00A0246D" w:rsidRDefault="00000000">
      <w:r>
        <w:t>其中</w:t>
      </w:r>
      <w:r>
        <w:t xml:space="preserve"> W₁ ∈ ℝ^(d/4 × d)</w:t>
      </w:r>
      <w:r>
        <w:t>、</w:t>
      </w:r>
      <w:r>
        <w:t>W₂ ∈ ℝ^(1 × d/4)</w:t>
      </w:r>
      <w:r>
        <w:t>，</w:t>
      </w:r>
      <w:r>
        <w:t xml:space="preserve">σ </w:t>
      </w:r>
      <w:r>
        <w:t>為</w:t>
      </w:r>
      <w:r>
        <w:t xml:space="preserve"> sigmoid</w:t>
      </w:r>
      <w:r>
        <w:t>。閘值</w:t>
      </w:r>
      <w:r>
        <w:t xml:space="preserve"> g_i </w:t>
      </w:r>
      <w:r>
        <w:t>越接近</w:t>
      </w:r>
      <w:r>
        <w:t xml:space="preserve">1 </w:t>
      </w:r>
      <w:r>
        <w:t>表示該詞元越具情感顯著性。對</w:t>
      </w:r>
      <w:r>
        <w:t xml:space="preserve"> hidden </w:t>
      </w:r>
      <w:r>
        <w:t>進行加權之池化向量</w:t>
      </w:r>
      <w:r>
        <w:t xml:space="preserve"> x_l </w:t>
      </w:r>
      <w:r>
        <w:t>為：</w:t>
      </w:r>
    </w:p>
    <w:p w14:paraId="6DCEA70C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0.75 ·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+ 0.25 ·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·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·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2BEB63C8" w14:textId="1164B71B" w:rsidR="00A0246D" w:rsidRDefault="00000000">
      <w:pPr>
        <w:rPr>
          <w:lang w:eastAsia="zh-TW"/>
        </w:rPr>
      </w:pPr>
      <w:r>
        <w:rPr>
          <w:lang w:eastAsia="zh-TW"/>
        </w:rPr>
        <w:t>其中</w:t>
      </w:r>
      <w:r>
        <w:rPr>
          <w:lang w:eastAsia="zh-TW"/>
        </w:rPr>
        <w:t xml:space="preserve"> m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attention_mask</w:t>
      </w:r>
      <w:proofErr w:type="spellEnd"/>
      <w:r>
        <w:rPr>
          <w:lang w:eastAsia="zh-TW"/>
        </w:rPr>
        <w:t>（</w:t>
      </w:r>
      <w:r>
        <w:rPr>
          <w:lang w:eastAsia="zh-TW"/>
        </w:rPr>
        <w:t xml:space="preserve">1 = </w:t>
      </w:r>
      <w:r>
        <w:rPr>
          <w:lang w:eastAsia="zh-TW"/>
        </w:rPr>
        <w:t>有效詞元、</w:t>
      </w:r>
      <w:r>
        <w:rPr>
          <w:lang w:eastAsia="zh-TW"/>
        </w:rPr>
        <w:t>0 = padding</w:t>
      </w:r>
      <w:r>
        <w:rPr>
          <w:lang w:eastAsia="zh-TW"/>
        </w:rPr>
        <w:t>）。常數</w:t>
      </w:r>
      <w:r>
        <w:rPr>
          <w:lang w:eastAsia="zh-TW"/>
        </w:rPr>
        <w:t xml:space="preserve"> 0.75 / 0.25 </w:t>
      </w:r>
      <w:r>
        <w:rPr>
          <w:lang w:eastAsia="zh-TW"/>
        </w:rPr>
        <w:t>之權重為實證上之保守設定</w:t>
      </w:r>
      <w:r>
        <w:rPr>
          <w:lang w:eastAsia="zh-TW"/>
        </w:rPr>
        <w:t xml:space="preserve"> — </w:t>
      </w:r>
      <w:r>
        <w:rPr>
          <w:lang w:eastAsia="zh-TW"/>
        </w:rPr>
        <w:t>即使</w:t>
      </w:r>
      <w:r>
        <w:rPr>
          <w:lang w:eastAsia="zh-TW"/>
        </w:rPr>
        <w:t xml:space="preserve"> g </w:t>
      </w:r>
      <w:r>
        <w:rPr>
          <w:lang w:eastAsia="zh-TW"/>
        </w:rPr>
        <w:t>全為</w:t>
      </w:r>
      <w:r>
        <w:rPr>
          <w:lang w:eastAsia="zh-TW"/>
        </w:rPr>
        <w:t xml:space="preserve"> 0 </w:t>
      </w:r>
      <w:r>
        <w:rPr>
          <w:lang w:eastAsia="zh-TW"/>
        </w:rPr>
        <w:t>仍保留</w:t>
      </w:r>
      <w:r>
        <w:rPr>
          <w:lang w:eastAsia="zh-TW"/>
        </w:rPr>
        <w:t xml:space="preserve"> 75% </w:t>
      </w:r>
      <w:r>
        <w:rPr>
          <w:lang w:eastAsia="zh-TW"/>
        </w:rPr>
        <w:t>之原始</w:t>
      </w:r>
      <w:r>
        <w:rPr>
          <w:lang w:eastAsia="zh-TW"/>
        </w:rPr>
        <w:t xml:space="preserve"> hidden </w:t>
      </w:r>
      <w:r>
        <w:rPr>
          <w:lang w:eastAsia="zh-TW"/>
        </w:rPr>
        <w:t>訊號，避免閘值梯度初期不穩定時將整段語境破壞；當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g</w:t>
      </w:r>
      <w:r w:rsidR="00E724E9" w:rsidRPr="00E724E9">
        <w:rPr>
          <w:sz w:val="24"/>
          <w:szCs w:val="24"/>
          <w:vertAlign w:val="subscript"/>
          <w:lang w:eastAsia="zh-TW"/>
        </w:rPr>
        <w:t>i</w:t>
      </w:r>
      <w:proofErr w:type="spellEnd"/>
      <w:r>
        <w:rPr>
          <w:rFonts w:hint="eastAsia"/>
          <w:lang w:eastAsia="zh-TW"/>
        </w:rPr>
        <w:t>=</w:t>
      </w:r>
      <w:r>
        <w:rPr>
          <w:lang w:eastAsia="zh-TW"/>
        </w:rPr>
        <w:t xml:space="preserve"> 1 </w:t>
      </w:r>
      <w:r>
        <w:rPr>
          <w:lang w:eastAsia="zh-TW"/>
        </w:rPr>
        <w:t>時則回到等比相加，等價於將該詞元之表徵加權上偏。</w:t>
      </w:r>
      <w:proofErr w:type="spellStart"/>
      <w:r>
        <w:rPr>
          <w:lang w:eastAsia="zh-TW"/>
        </w:rPr>
        <w:t>x_l</w:t>
      </w:r>
      <w:proofErr w:type="spellEnd"/>
      <w:r>
        <w:rPr>
          <w:lang w:eastAsia="zh-TW"/>
        </w:rPr>
        <w:t xml:space="preserve"> ∈ ℝ</w:t>
      </w:r>
      <w:proofErr w:type="gramStart"/>
      <w:r>
        <w:rPr>
          <w:lang w:eastAsia="zh-TW"/>
        </w:rPr>
        <w:t>^(</w:t>
      </w:r>
      <w:proofErr w:type="gramEnd"/>
      <w:r>
        <w:rPr>
          <w:lang w:eastAsia="zh-TW"/>
        </w:rPr>
        <w:t xml:space="preserve">B × 1024) </w:t>
      </w:r>
      <w:r>
        <w:rPr>
          <w:lang w:eastAsia="zh-TW"/>
        </w:rPr>
        <w:t>將與</w:t>
      </w:r>
      <w:r>
        <w:rPr>
          <w:lang w:eastAsia="zh-TW"/>
        </w:rPr>
        <w:t xml:space="preserve"> audio</w:t>
      </w:r>
      <w:r>
        <w:rPr>
          <w:lang w:eastAsia="zh-TW"/>
        </w:rPr>
        <w:t>／</w:t>
      </w:r>
      <w:r>
        <w:rPr>
          <w:lang w:eastAsia="zh-TW"/>
        </w:rPr>
        <w:t xml:space="preserve">vision </w:t>
      </w:r>
      <w:r>
        <w:rPr>
          <w:lang w:eastAsia="zh-TW"/>
        </w:rPr>
        <w:t>進入</w:t>
      </w:r>
      <w:r>
        <w:rPr>
          <w:lang w:eastAsia="zh-TW"/>
        </w:rPr>
        <w:t xml:space="preserve"> SACF </w:t>
      </w:r>
      <w:r>
        <w:rPr>
          <w:lang w:eastAsia="zh-TW"/>
        </w:rPr>
        <w:t>模組進行跨模態融合。</w:t>
      </w:r>
    </w:p>
    <w:p w14:paraId="005FC335" w14:textId="77777777" w:rsidR="00A0246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3.3.2.2   </w:t>
      </w:r>
      <w:r>
        <w:rPr>
          <w:lang w:eastAsia="zh-TW"/>
        </w:rPr>
        <w:t>情感感知跨模態注意力（</w:t>
      </w:r>
      <w:r>
        <w:rPr>
          <w:lang w:eastAsia="zh-TW"/>
        </w:rPr>
        <w:t>SACF</w:t>
      </w:r>
      <w:r>
        <w:rPr>
          <w:lang w:eastAsia="zh-TW"/>
        </w:rPr>
        <w:t>）</w:t>
      </w:r>
    </w:p>
    <w:p w14:paraId="74D069AB" w14:textId="77777777" w:rsidR="00A0246D" w:rsidRDefault="00000000">
      <w:pPr>
        <w:rPr>
          <w:lang w:eastAsia="zh-TW"/>
        </w:rPr>
      </w:pPr>
      <w:r>
        <w:rPr>
          <w:lang w:eastAsia="zh-TW"/>
        </w:rPr>
        <w:t xml:space="preserve">SACF </w:t>
      </w:r>
      <w:r>
        <w:rPr>
          <w:lang w:eastAsia="zh-TW"/>
        </w:rPr>
        <w:t>是本研究於跨模態融合的核心設計，將語言、音訊、視覺三模態結合為融合向量</w:t>
      </w:r>
      <w:r>
        <w:rPr>
          <w:lang w:eastAsia="zh-TW"/>
        </w:rPr>
        <w:t xml:space="preserve"> f</w:t>
      </w:r>
      <w:r>
        <w:rPr>
          <w:lang w:eastAsia="zh-TW"/>
        </w:rPr>
        <w:t>。傳統做法直接以</w:t>
      </w:r>
      <w:r>
        <w:rPr>
          <w:lang w:eastAsia="zh-TW"/>
        </w:rPr>
        <w:t xml:space="preserve"> [CLS] </w:t>
      </w:r>
      <w:r>
        <w:rPr>
          <w:lang w:eastAsia="zh-TW"/>
        </w:rPr>
        <w:t>為查詢向量，未能聚焦於情感顯著詞元；</w:t>
      </w:r>
      <w:r>
        <w:rPr>
          <w:lang w:eastAsia="zh-TW"/>
        </w:rPr>
        <w:t xml:space="preserve">SACF </w:t>
      </w:r>
      <w:r>
        <w:rPr>
          <w:lang w:eastAsia="zh-TW"/>
        </w:rPr>
        <w:t>改以「情感感知查詢」取代之，分四步驟完成跨模態融合：</w:t>
      </w:r>
    </w:p>
    <w:p w14:paraId="7A72C5C5" w14:textId="77777777" w:rsidR="00A0246D" w:rsidRDefault="00000000">
      <w:pPr>
        <w:rPr>
          <w:lang w:eastAsia="zh-TW"/>
        </w:rPr>
      </w:pPr>
      <w:proofErr w:type="spellStart"/>
      <w:r>
        <w:t>步驟</w:t>
      </w:r>
      <w:proofErr w:type="spellEnd"/>
      <w:r>
        <w:t xml:space="preserve"> 1</w:t>
      </w:r>
      <w:r>
        <w:t>（</w:t>
      </w:r>
      <w:r>
        <w:t xml:space="preserve">Top-K </w:t>
      </w:r>
      <w:proofErr w:type="spellStart"/>
      <w:r>
        <w:t>詞元選擇</w:t>
      </w:r>
      <w:proofErr w:type="spellEnd"/>
      <w:r>
        <w:t>）：依</w:t>
      </w:r>
      <w:r>
        <w:t xml:space="preserve"> PEA </w:t>
      </w:r>
      <w:r>
        <w:t>閘值</w:t>
      </w:r>
      <w:r>
        <w:t xml:space="preserve"> g </w:t>
      </w:r>
      <w:r>
        <w:t>取前</w:t>
      </w:r>
      <w:r>
        <w:t xml:space="preserve"> K = 5 </w:t>
      </w:r>
      <w:r>
        <w:t>個最高分詞元，提取</w:t>
      </w:r>
      <w:r>
        <w:t xml:space="preserve"> H_topk ∈ ℝ</w:t>
      </w:r>
      <w:proofErr w:type="gramStart"/>
      <w:r>
        <w:t>^(</w:t>
      </w:r>
      <w:proofErr w:type="gramEnd"/>
      <w:r>
        <w:t>B × 5 × 1024)</w:t>
      </w:r>
      <w:r>
        <w:t>。</w:t>
      </w:r>
      <w:r>
        <w:rPr>
          <w:lang w:eastAsia="zh-TW"/>
        </w:rPr>
        <w:t>此步驟濾除非情感相關之中性詞元（連接詞、停用詞），降低噪音對跨模態查詢之干擾。</w:t>
      </w:r>
    </w:p>
    <w:p w14:paraId="201A205D" w14:textId="77777777" w:rsidR="00A0246D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2</w:t>
      </w:r>
      <w:r>
        <w:rPr>
          <w:lang w:eastAsia="zh-TW"/>
        </w:rPr>
        <w:t>（情感查詢構建）：對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H_topk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計算注意力權重</w:t>
      </w:r>
    </w:p>
    <w:p w14:paraId="255844C3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 = 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tok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topk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sa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topk[i]</m:t>
                  </m:r>
                </m:sub>
              </m:sSub>
            </m:e>
          </m:nary>
        </m:oMath>
      </m:oMathPara>
    </w:p>
    <w:p w14:paraId="4652B06D" w14:textId="77777777" w:rsidR="00A0246D" w:rsidRDefault="00000000">
      <w:pPr>
        <w:rPr>
          <w:lang w:eastAsia="zh-TW"/>
        </w:rPr>
      </w:pPr>
      <w:r>
        <w:rPr>
          <w:lang w:eastAsia="zh-TW"/>
        </w:rPr>
        <w:t>此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q_sa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為情感感知查詢，將分散於</w:t>
      </w:r>
      <w:r>
        <w:rPr>
          <w:lang w:eastAsia="zh-TW"/>
        </w:rPr>
        <w:t xml:space="preserve"> K </w:t>
      </w:r>
      <w:r>
        <w:rPr>
          <w:lang w:eastAsia="zh-TW"/>
        </w:rPr>
        <w:t>個顯著詞元上之語義集中至單一向量（</w:t>
      </w:r>
      <w:r>
        <w:rPr>
          <w:lang w:eastAsia="zh-TW"/>
        </w:rPr>
        <w:t>B × 1024</w:t>
      </w:r>
      <w:r>
        <w:rPr>
          <w:lang w:eastAsia="zh-TW"/>
        </w:rPr>
        <w:t>）。</w:t>
      </w:r>
    </w:p>
    <w:p w14:paraId="6D47194A" w14:textId="77777777" w:rsidR="00A0246D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3</w:t>
      </w:r>
      <w:r>
        <w:rPr>
          <w:lang w:eastAsia="zh-TW"/>
        </w:rPr>
        <w:t>（跨模態鍵值對齊）：將</w:t>
      </w:r>
      <w:r>
        <w:rPr>
          <w:lang w:eastAsia="zh-TW"/>
        </w:rPr>
        <w:t xml:space="preserve"> audio</w:t>
      </w:r>
      <w:r>
        <w:rPr>
          <w:lang w:eastAsia="zh-TW"/>
        </w:rPr>
        <w:t>／</w:t>
      </w:r>
      <w:r>
        <w:rPr>
          <w:lang w:eastAsia="zh-TW"/>
        </w:rPr>
        <w:t xml:space="preserve">vision </w:t>
      </w:r>
      <w:r>
        <w:rPr>
          <w:lang w:eastAsia="zh-TW"/>
        </w:rPr>
        <w:t>投影至語言空間並組成</w:t>
      </w:r>
      <w:r>
        <w:rPr>
          <w:lang w:eastAsia="zh-TW"/>
        </w:rPr>
        <w:t xml:space="preserve"> KV</w:t>
      </w:r>
      <w:r>
        <w:rPr>
          <w:lang w:eastAsia="zh-TW"/>
        </w:rPr>
        <w:t>：</w:t>
      </w:r>
    </w:p>
    <w:p w14:paraId="5BA227F6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KV = stack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 xml:space="preserve"> ∈ R^(</m:t>
          </m:r>
          <m:r>
            <w:rPr>
              <w:rFonts w:ascii="Cambria Math" w:hAnsi="Cambria Math"/>
            </w:rPr>
            <m:t>B × 2 × 1024)</m:t>
          </m:r>
        </m:oMath>
      </m:oMathPara>
    </w:p>
    <w:p w14:paraId="76E400C6" w14:textId="77777777" w:rsidR="00A0246D" w:rsidRDefault="00000000">
      <w:pPr>
        <w:rPr>
          <w:lang w:eastAsia="zh-TW"/>
        </w:rPr>
      </w:pPr>
      <w:r>
        <w:rPr>
          <w:lang w:eastAsia="zh-TW"/>
        </w:rPr>
        <w:t>再以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q_sa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為查詢、</w:t>
      </w:r>
      <w:r>
        <w:rPr>
          <w:lang w:eastAsia="zh-TW"/>
        </w:rPr>
        <w:t xml:space="preserve">KV </w:t>
      </w:r>
      <w:r>
        <w:rPr>
          <w:lang w:eastAsia="zh-TW"/>
        </w:rPr>
        <w:t>為鍵與值，做縮放點積注意力：</w:t>
      </w:r>
    </w:p>
    <w:p w14:paraId="23FEA82A" w14:textId="77777777" w:rsidR="00A0246D" w:rsidRDefault="00000000">
      <w:pPr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 = 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sa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· KVᵀ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 xml:space="preserve"> · KV</m:t>
          </m:r>
        </m:oMath>
      </m:oMathPara>
    </w:p>
    <w:p w14:paraId="7B860CE0" w14:textId="77777777" w:rsidR="00A0246D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4</w:t>
      </w:r>
      <w:r>
        <w:rPr>
          <w:lang w:eastAsia="zh-TW"/>
        </w:rPr>
        <w:t>（門控殘差融合）：將跨模態增量與語言</w:t>
      </w:r>
      <w:r>
        <w:rPr>
          <w:lang w:eastAsia="zh-TW"/>
        </w:rPr>
        <w:t xml:space="preserve"> [CLS] </w:t>
      </w:r>
      <w:r>
        <w:rPr>
          <w:lang w:eastAsia="zh-TW"/>
        </w:rPr>
        <w:t>融合：</w:t>
      </w:r>
    </w:p>
    <w:p w14:paraId="60A8E15D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 = FFN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,   gw = 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 xml:space="preserve"> · concat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x</m:t>
                  </m:r>
                </m:e>
              </m:d>
            </m:e>
          </m:d>
        </m:oMath>
      </m:oMathPara>
    </w:p>
    <w:p w14:paraId="49DA8D84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 = LayerNorm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 + Dropout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· gw</m:t>
                  </m:r>
                </m:e>
              </m:d>
            </m:e>
          </m:d>
        </m:oMath>
      </m:oMathPara>
    </w:p>
    <w:p w14:paraId="6073EDE6" w14:textId="77777777" w:rsidR="00A0246D" w:rsidRDefault="00000000">
      <w:pPr>
        <w:rPr>
          <w:lang w:eastAsia="zh-TW"/>
        </w:rPr>
      </w:pPr>
      <w:r>
        <w:t>其中</w:t>
      </w:r>
      <w:r>
        <w:t xml:space="preserve"> FFN </w:t>
      </w:r>
      <w:r>
        <w:t>為</w:t>
      </w:r>
      <w:r>
        <w:t xml:space="preserve"> </w:t>
      </w:r>
      <w:proofErr w:type="gramStart"/>
      <w:r>
        <w:t>Linear(</w:t>
      </w:r>
      <w:proofErr w:type="gramEnd"/>
      <w:r>
        <w:t xml:space="preserve">1024 → 512) → ReLU → Dropout → Linear(512 → 1024) </w:t>
      </w:r>
      <w:r>
        <w:t>之兩層全連接、</w:t>
      </w:r>
      <w:r>
        <w:t xml:space="preserve">gw </w:t>
      </w:r>
      <w:r>
        <w:t>為</w:t>
      </w:r>
      <w:r>
        <w:t xml:space="preserve"> sigmoid </w:t>
      </w:r>
      <w:proofErr w:type="spellStart"/>
      <w:r>
        <w:t>閘控（</w:t>
      </w:r>
      <w:r>
        <w:t>B</w:t>
      </w:r>
      <w:proofErr w:type="spellEnd"/>
      <w:r>
        <w:t xml:space="preserve"> × 1</w:t>
      </w:r>
      <w:r>
        <w:t>）。</w:t>
      </w:r>
      <w:r>
        <w:rPr>
          <w:lang w:eastAsia="zh-TW"/>
        </w:rPr>
        <w:t xml:space="preserve">Layer-Norm </w:t>
      </w:r>
      <w:r>
        <w:rPr>
          <w:lang w:eastAsia="zh-TW"/>
        </w:rPr>
        <w:t>之殘差設計確保了訓練穩定性，融合向量</w:t>
      </w:r>
      <w:r>
        <w:rPr>
          <w:lang w:eastAsia="zh-TW"/>
        </w:rPr>
        <w:t xml:space="preserve"> f ∈ ℝ^(B × 1024) </w:t>
      </w:r>
      <w:r>
        <w:rPr>
          <w:lang w:eastAsia="zh-TW"/>
        </w:rPr>
        <w:t>為下游分類／回歸頭之輸入。</w:t>
      </w:r>
    </w:p>
    <w:p w14:paraId="5A7A6E70" w14:textId="080CE72C" w:rsidR="00A0246D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4 </w:t>
      </w:r>
      <w:r>
        <w:rPr>
          <w:lang w:eastAsia="zh-TW"/>
        </w:rPr>
        <w:t>個分支之</w:t>
      </w:r>
      <w:r>
        <w:rPr>
          <w:lang w:eastAsia="zh-TW"/>
        </w:rPr>
        <w:t xml:space="preserve"> SACF </w:t>
      </w:r>
      <w:r>
        <w:rPr>
          <w:lang w:eastAsia="zh-TW"/>
        </w:rPr>
        <w:t>模組擁有完全獨立的參數（</w:t>
      </w:r>
      <w:proofErr w:type="spellStart"/>
      <w:r>
        <w:rPr>
          <w:lang w:eastAsia="zh-TW"/>
        </w:rPr>
        <w:t>Wa</w:t>
      </w:r>
      <w:proofErr w:type="spellEnd"/>
      <w:r>
        <w:rPr>
          <w:lang w:eastAsia="zh-TW"/>
        </w:rPr>
        <w:t>、</w:t>
      </w:r>
      <w:r>
        <w:rPr>
          <w:lang w:eastAsia="zh-TW"/>
        </w:rPr>
        <w:t>Wv</w:t>
      </w:r>
      <w:r>
        <w:rPr>
          <w:lang w:eastAsia="zh-TW"/>
        </w:rPr>
        <w:t>、</w:t>
      </w:r>
      <w:proofErr w:type="spellStart"/>
      <w:r>
        <w:rPr>
          <w:lang w:eastAsia="zh-TW"/>
        </w:rPr>
        <w:t>Wtok</w:t>
      </w:r>
      <w:proofErr w:type="spellEnd"/>
      <w:r>
        <w:rPr>
          <w:lang w:eastAsia="zh-TW"/>
        </w:rPr>
        <w:t>、</w:t>
      </w:r>
      <w:r>
        <w:rPr>
          <w:lang w:eastAsia="zh-TW"/>
        </w:rPr>
        <w:t>FFN</w:t>
      </w:r>
      <w:r>
        <w:rPr>
          <w:lang w:eastAsia="zh-TW"/>
        </w:rPr>
        <w:t>、</w:t>
      </w:r>
      <w:proofErr w:type="spellStart"/>
      <w:r>
        <w:rPr>
          <w:lang w:eastAsia="zh-TW"/>
        </w:rPr>
        <w:t>W_g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LayerNorm</w:t>
      </w:r>
      <w:proofErr w:type="spellEnd"/>
      <w:r>
        <w:rPr>
          <w:lang w:eastAsia="zh-TW"/>
        </w:rPr>
        <w:t>），於跨模態融合的細節上呈現不同的注意力分佈，這是內部</w:t>
      </w:r>
      <w:r>
        <w:rPr>
          <w:lang w:eastAsia="zh-TW"/>
        </w:rPr>
        <w:t xml:space="preserve"> ensemble </w:t>
      </w:r>
      <w:r>
        <w:rPr>
          <w:lang w:eastAsia="zh-TW"/>
        </w:rPr>
        <w:t>多樣性之關鍵來源。在實驗中觀察到，分支</w:t>
      </w:r>
      <w:r>
        <w:rPr>
          <w:lang w:eastAsia="zh-TW"/>
        </w:rPr>
        <w:t xml:space="preserve"> 1</w:t>
      </w:r>
      <w:r>
        <w:rPr>
          <w:lang w:eastAsia="zh-TW"/>
        </w:rPr>
        <w:t>（</w:t>
      </w:r>
      <w:r>
        <w:rPr>
          <w:lang w:eastAsia="zh-TW"/>
        </w:rPr>
        <w:t>dropout 0.10</w:t>
      </w:r>
      <w:r>
        <w:rPr>
          <w:lang w:eastAsia="zh-TW"/>
        </w:rPr>
        <w:t>，正則最弱）對極性強的清晰情感樣本更敏感，分支</w:t>
      </w:r>
      <w:r>
        <w:rPr>
          <w:lang w:eastAsia="zh-TW"/>
        </w:rPr>
        <w:t xml:space="preserve"> 4</w:t>
      </w:r>
      <w:r>
        <w:rPr>
          <w:lang w:eastAsia="zh-TW"/>
        </w:rPr>
        <w:t>（</w:t>
      </w:r>
      <w:r>
        <w:rPr>
          <w:lang w:eastAsia="zh-TW"/>
        </w:rPr>
        <w:t>dropout 0.40</w:t>
      </w:r>
      <w:r>
        <w:rPr>
          <w:lang w:eastAsia="zh-TW"/>
        </w:rPr>
        <w:t>，正則最強）則於模糊邊界樣本更穩健，平均後互補性顯著。</w:t>
      </w:r>
    </w:p>
    <w:p w14:paraId="25EBAF62" w14:textId="77777777" w:rsidR="00A0246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3.3.2.3   </w:t>
      </w:r>
      <w:r>
        <w:rPr>
          <w:lang w:eastAsia="zh-TW"/>
        </w:rPr>
        <w:t>共享投影層與多工預測頭</w:t>
      </w:r>
    </w:p>
    <w:p w14:paraId="5DB3FD45" w14:textId="77777777" w:rsidR="00A0246D" w:rsidRDefault="00000000">
      <w:proofErr w:type="spellStart"/>
      <w:r>
        <w:t>融合表徵</w:t>
      </w:r>
      <w:proofErr w:type="spellEnd"/>
      <w:r>
        <w:t xml:space="preserve"> f ∈ ℝ</w:t>
      </w:r>
      <w:proofErr w:type="gramStart"/>
      <w:r>
        <w:t>^(</w:t>
      </w:r>
      <w:proofErr w:type="gramEnd"/>
      <w:r>
        <w:t xml:space="preserve">B × 1024) </w:t>
      </w:r>
      <w:r>
        <w:t>通過該分支獨立的投影模組壓縮為</w:t>
      </w:r>
      <w:r>
        <w:t xml:space="preserve"> e ∈ ℝ^(B × 512)</w:t>
      </w:r>
      <w:r>
        <w:t>：</w:t>
      </w:r>
      <w:r>
        <w:t>Linear(1024 → 512) → LayerNorm → GELU → Dropout</w:t>
      </w:r>
      <w:r>
        <w:t>（分支獨立之</w:t>
      </w:r>
      <w:r>
        <w:t xml:space="preserve"> dropout </w:t>
      </w:r>
      <w:r>
        <w:t>率）。</w:t>
      </w:r>
      <w:r>
        <w:t xml:space="preserve">e </w:t>
      </w:r>
      <w:r>
        <w:t>隨後送入三個任務頭：</w:t>
      </w:r>
    </w:p>
    <w:p w14:paraId="5D082285" w14:textId="77777777" w:rsidR="00A0246D" w:rsidRDefault="00000000">
      <w:r>
        <w:t>（</w:t>
      </w:r>
      <w:r>
        <w:t>1</w:t>
      </w:r>
      <w:r>
        <w:t>）</w:t>
      </w:r>
      <w:r>
        <w:t>cls7_head</w:t>
      </w:r>
      <w:r>
        <w:t>：</w:t>
      </w:r>
      <w:r>
        <w:t xml:space="preserve">Linear(512 → 7) </w:t>
      </w:r>
      <w:r>
        <w:t>之單層線性，輸出</w:t>
      </w:r>
      <w:r>
        <w:t xml:space="preserve"> 7 </w:t>
      </w:r>
      <w:r>
        <w:t>類</w:t>
      </w:r>
      <w:r>
        <w:t xml:space="preserve"> logits</w:t>
      </w:r>
      <w:r>
        <w:t>；（</w:t>
      </w:r>
      <w:r>
        <w:t>2</w:t>
      </w:r>
      <w:r>
        <w:t>）</w:t>
      </w:r>
      <w:r>
        <w:t>cls2_head</w:t>
      </w:r>
      <w:r>
        <w:t>：</w:t>
      </w:r>
      <w:r>
        <w:t xml:space="preserve">Linear(512 → 2) </w:t>
      </w:r>
      <w:r>
        <w:t>之單層線性，輸出二分類</w:t>
      </w:r>
      <w:r>
        <w:t xml:space="preserve"> logits</w:t>
      </w:r>
      <w:r>
        <w:t>；（</w:t>
      </w:r>
      <w:r>
        <w:t>3</w:t>
      </w:r>
      <w:r>
        <w:t>）</w:t>
      </w:r>
      <w:r>
        <w:t>reg_head</w:t>
      </w:r>
      <w:r>
        <w:t>：</w:t>
      </w:r>
      <w:r>
        <w:t>Linear(512 → 256) → GELU → Linear(256 → 1) → Tanh</w:t>
      </w:r>
      <w:r>
        <w:t>，輸出</w:t>
      </w:r>
      <w:r>
        <w:t xml:space="preserve"> [-1, +1]</w:t>
      </w:r>
      <w:r>
        <w:t>，再乘以</w:t>
      </w:r>
      <w:r>
        <w:t xml:space="preserve"> 3 </w:t>
      </w:r>
      <w:r>
        <w:t>得到</w:t>
      </w:r>
      <w:r>
        <w:t xml:space="preserve"> [-3, +3] </w:t>
      </w:r>
      <w:r>
        <w:t>之回歸預測。</w:t>
      </w:r>
    </w:p>
    <w:p w14:paraId="1C213C15" w14:textId="77777777" w:rsidR="00A0246D" w:rsidRDefault="00000000">
      <w:r>
        <w:rPr>
          <w:lang w:eastAsia="zh-TW"/>
        </w:rPr>
        <w:t>三任務聯合學習可使共享之</w:t>
      </w:r>
      <w:r>
        <w:rPr>
          <w:lang w:eastAsia="zh-TW"/>
        </w:rPr>
        <w:t xml:space="preserve"> PEA</w:t>
      </w:r>
      <w:r>
        <w:rPr>
          <w:lang w:eastAsia="zh-TW"/>
        </w:rPr>
        <w:t>／</w:t>
      </w:r>
      <w:r>
        <w:rPr>
          <w:lang w:eastAsia="zh-TW"/>
        </w:rPr>
        <w:t>SACF</w:t>
      </w:r>
      <w:r>
        <w:rPr>
          <w:lang w:eastAsia="zh-TW"/>
        </w:rPr>
        <w:t>／</w:t>
      </w:r>
      <w:r>
        <w:rPr>
          <w:lang w:eastAsia="zh-TW"/>
        </w:rPr>
        <w:t xml:space="preserve">Projection </w:t>
      </w:r>
      <w:r>
        <w:rPr>
          <w:lang w:eastAsia="zh-TW"/>
        </w:rPr>
        <w:t>得到更具泛化之語義表徵</w:t>
      </w:r>
      <w:r>
        <w:rPr>
          <w:lang w:eastAsia="zh-TW"/>
        </w:rPr>
        <w:t xml:space="preserve"> — cls2 </w:t>
      </w:r>
      <w:r>
        <w:rPr>
          <w:lang w:eastAsia="zh-TW"/>
        </w:rPr>
        <w:t>提供強烈之極性訊號（信號</w:t>
      </w:r>
      <w:r>
        <w:rPr>
          <w:lang w:eastAsia="zh-TW"/>
        </w:rPr>
        <w:t>-</w:t>
      </w:r>
      <w:r>
        <w:rPr>
          <w:lang w:eastAsia="zh-TW"/>
        </w:rPr>
        <w:t>噪聲比高）、</w:t>
      </w:r>
      <w:r>
        <w:rPr>
          <w:lang w:eastAsia="zh-TW"/>
        </w:rPr>
        <w:t xml:space="preserve">reg </w:t>
      </w:r>
      <w:r>
        <w:rPr>
          <w:lang w:eastAsia="zh-TW"/>
        </w:rPr>
        <w:t>強調序數結構、</w:t>
      </w:r>
      <w:r>
        <w:rPr>
          <w:lang w:eastAsia="zh-TW"/>
        </w:rPr>
        <w:t xml:space="preserve">cls7 </w:t>
      </w:r>
      <w:r>
        <w:rPr>
          <w:lang w:eastAsia="zh-TW"/>
        </w:rPr>
        <w:t>為主要評估目標。</w:t>
      </w:r>
      <w:proofErr w:type="spellStart"/>
      <w:r>
        <w:t>此設計為標準之</w:t>
      </w:r>
      <w:proofErr w:type="spellEnd"/>
      <w:r>
        <w:t xml:space="preserve"> hard parameter-sharing multitask learning</w:t>
      </w:r>
      <w:r>
        <w:t>，相較於三個獨立模型各自訓練可降低過擬合並提升收斂速度。</w:t>
      </w:r>
    </w:p>
    <w:p w14:paraId="420ABD75" w14:textId="77777777" w:rsidR="00A0246D" w:rsidRDefault="00000000">
      <w:pPr>
        <w:pStyle w:val="21"/>
      </w:pPr>
      <w:r>
        <w:t xml:space="preserve">3.3.3   </w:t>
      </w:r>
      <w:r>
        <w:t>內部集成（</w:t>
      </w:r>
      <w:r>
        <w:t>Internal Ensemble</w:t>
      </w:r>
      <w:r>
        <w:t>）</w:t>
      </w:r>
    </w:p>
    <w:p w14:paraId="31130473" w14:textId="77777777" w:rsidR="00A0246D" w:rsidRDefault="00000000">
      <w:r>
        <w:t>推斷時，</w:t>
      </w:r>
      <w:r>
        <w:t xml:space="preserve">4 </w:t>
      </w:r>
      <w:r>
        <w:t>個分支之輸出於模型內部進行算術平均：</w:t>
      </w:r>
    </w:p>
    <w:p w14:paraId="419E8C8A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cls7</m:t>
              </m:r>
            </m:e>
            <m:sub>
              <m:r>
                <w:rPr>
                  <w:rFonts w:ascii="Cambria Math" w:hAnsi="Cambria Math"/>
                </w:rPr>
                <m:t>logits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(i)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A825F06" w14:textId="77777777" w:rsidR="00A0246D" w:rsidRDefault="00000000">
      <w:pPr>
        <w:rPr>
          <w:lang w:eastAsia="zh-TW"/>
        </w:rPr>
      </w:pPr>
      <w:r>
        <w:rPr>
          <w:lang w:eastAsia="zh-TW"/>
        </w:rPr>
        <w:t xml:space="preserve">cls2 </w:t>
      </w:r>
      <w:r>
        <w:rPr>
          <w:lang w:eastAsia="zh-TW"/>
        </w:rPr>
        <w:t>與</w:t>
      </w:r>
      <w:r>
        <w:rPr>
          <w:lang w:eastAsia="zh-TW"/>
        </w:rPr>
        <w:t xml:space="preserve"> reg </w:t>
      </w:r>
      <w:r>
        <w:rPr>
          <w:lang w:eastAsia="zh-TW"/>
        </w:rPr>
        <w:t>之聚合方式相同。圖</w:t>
      </w:r>
      <w:r>
        <w:rPr>
          <w:lang w:eastAsia="zh-TW"/>
        </w:rPr>
        <w:t xml:space="preserve"> 3.12 </w:t>
      </w:r>
      <w:r>
        <w:rPr>
          <w:lang w:eastAsia="zh-TW"/>
        </w:rPr>
        <w:t>顯示各分支單獨之</w:t>
      </w:r>
      <w:r>
        <w:rPr>
          <w:lang w:eastAsia="zh-TW"/>
        </w:rPr>
        <w:t xml:space="preserve"> Acc-7 </w:t>
      </w:r>
      <w:r>
        <w:rPr>
          <w:lang w:eastAsia="zh-TW"/>
        </w:rPr>
        <w:t>介於</w:t>
      </w:r>
      <w:r>
        <w:rPr>
          <w:lang w:eastAsia="zh-TW"/>
        </w:rPr>
        <w:t xml:space="preserve"> 51%–53% </w:t>
      </w:r>
      <w:r>
        <w:rPr>
          <w:lang w:eastAsia="zh-TW"/>
        </w:rPr>
        <w:t>之間，內部平均後可達到</w:t>
      </w:r>
      <w:r>
        <w:rPr>
          <w:lang w:eastAsia="zh-TW"/>
        </w:rPr>
        <w:t xml:space="preserve"> 52.77%</w:t>
      </w:r>
      <w:r>
        <w:rPr>
          <w:lang w:eastAsia="zh-TW"/>
        </w:rPr>
        <w:t>（</w:t>
      </w:r>
      <w:r>
        <w:rPr>
          <w:lang w:eastAsia="zh-TW"/>
        </w:rPr>
        <w:t>raw</w:t>
      </w:r>
      <w:r>
        <w:rPr>
          <w:lang w:eastAsia="zh-TW"/>
        </w:rPr>
        <w:t>）／</w:t>
      </w:r>
      <w:r>
        <w:rPr>
          <w:lang w:eastAsia="zh-TW"/>
        </w:rPr>
        <w:t>53.21%</w:t>
      </w:r>
      <w:r>
        <w:rPr>
          <w:lang w:eastAsia="zh-TW"/>
        </w:rPr>
        <w:t>（融合）之最終結果。此內部</w:t>
      </w:r>
      <w:r>
        <w:rPr>
          <w:lang w:eastAsia="zh-TW"/>
        </w:rPr>
        <w:t xml:space="preserve"> ensemble </w:t>
      </w:r>
      <w:r>
        <w:rPr>
          <w:lang w:eastAsia="zh-TW"/>
        </w:rPr>
        <w:t>不需於推斷時執行多次</w:t>
      </w:r>
      <w:r>
        <w:rPr>
          <w:lang w:eastAsia="zh-TW"/>
        </w:rPr>
        <w:t xml:space="preserve"> forward — 4 </w:t>
      </w:r>
      <w:r>
        <w:rPr>
          <w:lang w:eastAsia="zh-TW"/>
        </w:rPr>
        <w:t>個分支於同一個</w:t>
      </w:r>
      <w:r>
        <w:rPr>
          <w:lang w:eastAsia="zh-TW"/>
        </w:rPr>
        <w:t xml:space="preserve"> forward </w:t>
      </w:r>
      <w:r>
        <w:rPr>
          <w:lang w:eastAsia="zh-TW"/>
        </w:rPr>
        <w:t>中同時計算，計算開銷僅為單分支模型之</w:t>
      </w:r>
      <w:r>
        <w:rPr>
          <w:lang w:eastAsia="zh-TW"/>
        </w:rPr>
        <w:t xml:space="preserve"> ~1.4 </w:t>
      </w:r>
      <w:r>
        <w:rPr>
          <w:lang w:eastAsia="zh-TW"/>
        </w:rPr>
        <w:t>倍（並非</w:t>
      </w:r>
      <w:r>
        <w:rPr>
          <w:lang w:eastAsia="zh-TW"/>
        </w:rPr>
        <w:t xml:space="preserve"> 4 </w:t>
      </w:r>
      <w:r>
        <w:rPr>
          <w:lang w:eastAsia="zh-TW"/>
        </w:rPr>
        <w:t>倍），相較於</w:t>
      </w:r>
      <w:r>
        <w:rPr>
          <w:lang w:eastAsia="zh-TW"/>
        </w:rPr>
        <w:t xml:space="preserve">4 </w:t>
      </w:r>
      <w:r>
        <w:rPr>
          <w:lang w:eastAsia="zh-TW"/>
        </w:rPr>
        <w:t>模型</w:t>
      </w:r>
      <w:r>
        <w:rPr>
          <w:lang w:eastAsia="zh-TW"/>
        </w:rPr>
        <w:t xml:space="preserve"> test-time ensemble </w:t>
      </w:r>
      <w:r>
        <w:rPr>
          <w:lang w:eastAsia="zh-TW"/>
        </w:rPr>
        <w:t>大幅降低</w:t>
      </w:r>
      <w:r>
        <w:rPr>
          <w:lang w:eastAsia="zh-TW"/>
        </w:rPr>
        <w:t xml:space="preserve"> GPU </w:t>
      </w:r>
      <w:r>
        <w:rPr>
          <w:lang w:eastAsia="zh-TW"/>
        </w:rPr>
        <w:t>記憶體與時間成本。</w:t>
      </w:r>
    </w:p>
    <w:p w14:paraId="768461A9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18D3FC4C" wp14:editId="17829B98">
            <wp:extent cx="5486400" cy="2212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2_per_bra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9398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</w:t>
      </w:r>
      <w:r>
        <w:rPr>
          <w:lang w:eastAsia="zh-TW"/>
        </w:rPr>
        <w:t>分支貢獻分解。</w:t>
      </w:r>
      <w:r>
        <w:rPr>
          <w:lang w:eastAsia="zh-TW"/>
        </w:rPr>
        <w:t xml:space="preserve">4 </w:t>
      </w:r>
      <w:r>
        <w:rPr>
          <w:lang w:eastAsia="zh-TW"/>
        </w:rPr>
        <w:t>個分支單獨之</w:t>
      </w:r>
      <w:r>
        <w:rPr>
          <w:lang w:eastAsia="zh-TW"/>
        </w:rPr>
        <w:t xml:space="preserve"> Acc-7 </w:t>
      </w:r>
      <w:r>
        <w:rPr>
          <w:lang w:eastAsia="zh-TW"/>
        </w:rPr>
        <w:t>大致相近（</w:t>
      </w:r>
      <w:r>
        <w:rPr>
          <w:lang w:eastAsia="zh-TW"/>
        </w:rPr>
        <w:t xml:space="preserve">52.x% </w:t>
      </w:r>
      <w:r>
        <w:rPr>
          <w:lang w:eastAsia="zh-TW"/>
        </w:rPr>
        <w:t>區間），</w:t>
      </w:r>
      <w:r>
        <w:rPr>
          <w:lang w:eastAsia="zh-TW"/>
        </w:rPr>
        <w:t xml:space="preserve">4 </w:t>
      </w:r>
      <w:r>
        <w:rPr>
          <w:lang w:eastAsia="zh-TW"/>
        </w:rPr>
        <w:t>分支內部平均給出穩定基線；最終的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融合（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）將</w:t>
      </w:r>
      <w:r>
        <w:rPr>
          <w:lang w:eastAsia="zh-TW"/>
        </w:rPr>
        <w:t xml:space="preserve"> Acc-7 </w:t>
      </w:r>
      <w:r>
        <w:rPr>
          <w:lang w:eastAsia="zh-TW"/>
        </w:rPr>
        <w:t>再進一步提升。各分支之</w:t>
      </w:r>
      <w:r>
        <w:rPr>
          <w:lang w:eastAsia="zh-TW"/>
        </w:rPr>
        <w:t xml:space="preserve"> dropout </w:t>
      </w:r>
      <w:r>
        <w:rPr>
          <w:lang w:eastAsia="zh-TW"/>
        </w:rPr>
        <w:t>差異提供集成多樣性。</w:t>
      </w:r>
    </w:p>
    <w:p w14:paraId="51620A28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3.4   </w:t>
      </w:r>
      <w:r>
        <w:rPr>
          <w:lang w:eastAsia="zh-TW"/>
        </w:rPr>
        <w:t>多教師知識蒸餾</w:t>
      </w:r>
    </w:p>
    <w:p w14:paraId="392C7580" w14:textId="77777777" w:rsidR="00A0246D" w:rsidRDefault="00000000">
      <w:pPr>
        <w:rPr>
          <w:lang w:eastAsia="zh-TW"/>
        </w:rPr>
      </w:pPr>
      <w:r>
        <w:rPr>
          <w:lang w:eastAsia="zh-TW"/>
        </w:rPr>
        <w:t>本研究將</w:t>
      </w:r>
      <w:r>
        <w:rPr>
          <w:lang w:eastAsia="zh-TW"/>
        </w:rPr>
        <w:t xml:space="preserve"> 12 </w:t>
      </w:r>
      <w:r>
        <w:rPr>
          <w:lang w:eastAsia="zh-TW"/>
        </w:rPr>
        <w:t>個獨立訓練之</w:t>
      </w:r>
      <w:r>
        <w:rPr>
          <w:lang w:eastAsia="zh-TW"/>
        </w:rPr>
        <w:t xml:space="preserve"> SACF </w:t>
      </w:r>
      <w:r>
        <w:rPr>
          <w:lang w:eastAsia="zh-TW"/>
        </w:rPr>
        <w:t>系列模型的測試前</w:t>
      </w:r>
      <w:r>
        <w:rPr>
          <w:lang w:eastAsia="zh-TW"/>
        </w:rPr>
        <w:t xml:space="preserve"> logit </w:t>
      </w:r>
      <w:r>
        <w:rPr>
          <w:lang w:eastAsia="zh-TW"/>
        </w:rPr>
        <w:t>平均（覆蓋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train+val</w:t>
      </w:r>
      <w:proofErr w:type="spellEnd"/>
      <w:r>
        <w:rPr>
          <w:lang w:eastAsia="zh-TW"/>
        </w:rPr>
        <w:t xml:space="preserve"> 1,513 </w:t>
      </w:r>
      <w:r>
        <w:rPr>
          <w:lang w:eastAsia="zh-TW"/>
        </w:rPr>
        <w:t>筆樣本）作為單一強教師，以蒸餾方式將其集成知識壓縮進單一學生模型。教師</w:t>
      </w:r>
      <w:r>
        <w:rPr>
          <w:lang w:eastAsia="zh-TW"/>
        </w:rPr>
        <w:t xml:space="preserve"> logit </w:t>
      </w:r>
      <w:r>
        <w:rPr>
          <w:lang w:eastAsia="zh-TW"/>
        </w:rPr>
        <w:t>僅產出一次（離線預先計算後存於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teacher_logits_trainval.npy</w:t>
      </w:r>
      <w:proofErr w:type="spellEnd"/>
      <w:r>
        <w:rPr>
          <w:lang w:eastAsia="zh-TW"/>
        </w:rPr>
        <w:t xml:space="preserve"> ∈ ℝ^(1513 × 7)</w:t>
      </w:r>
      <w:r>
        <w:rPr>
          <w:lang w:eastAsia="zh-TW"/>
        </w:rPr>
        <w:t>），訓練期間以</w:t>
      </w:r>
      <w:r>
        <w:rPr>
          <w:lang w:eastAsia="zh-TW"/>
        </w:rPr>
        <w:t xml:space="preserve"> batch index </w:t>
      </w:r>
      <w:r>
        <w:rPr>
          <w:lang w:eastAsia="zh-TW"/>
        </w:rPr>
        <w:t>對齊讀取，計算量近乎零。</w:t>
      </w:r>
    </w:p>
    <w:p w14:paraId="79A48896" w14:textId="77777777" w:rsidR="00A0246D" w:rsidRDefault="00000000">
      <w:pPr>
        <w:rPr>
          <w:lang w:eastAsia="zh-TW"/>
        </w:rPr>
      </w:pPr>
      <w:r>
        <w:rPr>
          <w:lang w:eastAsia="zh-TW"/>
        </w:rPr>
        <w:t xml:space="preserve">12 </w:t>
      </w:r>
      <w:r>
        <w:rPr>
          <w:lang w:eastAsia="zh-TW"/>
        </w:rPr>
        <w:t>個教師之組成包含：</w:t>
      </w:r>
      <w:r>
        <w:rPr>
          <w:lang w:eastAsia="zh-TW"/>
        </w:rPr>
        <w:t xml:space="preserve">v59 </w:t>
      </w:r>
      <w:r>
        <w:rPr>
          <w:lang w:eastAsia="zh-TW"/>
        </w:rPr>
        <w:t>系列（</w:t>
      </w:r>
      <w:r>
        <w:rPr>
          <w:lang w:eastAsia="zh-TW"/>
        </w:rPr>
        <w:t xml:space="preserve">3 </w:t>
      </w:r>
      <w:r>
        <w:rPr>
          <w:lang w:eastAsia="zh-TW"/>
        </w:rPr>
        <w:t>個</w:t>
      </w:r>
      <w:r>
        <w:rPr>
          <w:lang w:eastAsia="zh-TW"/>
        </w:rPr>
        <w:t xml:space="preserve"> seed</w:t>
      </w:r>
      <w:r>
        <w:rPr>
          <w:lang w:eastAsia="zh-TW"/>
        </w:rPr>
        <w:t>：</w:t>
      </w:r>
      <w:r>
        <w:rPr>
          <w:lang w:eastAsia="zh-TW"/>
        </w:rPr>
        <w:t>s42</w:t>
      </w:r>
      <w:r>
        <w:rPr>
          <w:lang w:eastAsia="zh-TW"/>
        </w:rPr>
        <w:t>、</w:t>
      </w:r>
      <w:r>
        <w:rPr>
          <w:lang w:eastAsia="zh-TW"/>
        </w:rPr>
        <w:t>s123</w:t>
      </w:r>
      <w:r>
        <w:rPr>
          <w:lang w:eastAsia="zh-TW"/>
        </w:rPr>
        <w:t>、</w:t>
      </w:r>
      <w:r>
        <w:rPr>
          <w:lang w:eastAsia="zh-TW"/>
        </w:rPr>
        <w:t>s2024</w:t>
      </w:r>
      <w:r>
        <w:rPr>
          <w:lang w:eastAsia="zh-TW"/>
        </w:rPr>
        <w:t>）、</w:t>
      </w:r>
      <w:r>
        <w:rPr>
          <w:lang w:eastAsia="zh-TW"/>
        </w:rPr>
        <w:t>v60_baseline</w:t>
      </w:r>
      <w:r>
        <w:rPr>
          <w:lang w:eastAsia="zh-TW"/>
        </w:rPr>
        <w:t>（</w:t>
      </w:r>
      <w:r>
        <w:rPr>
          <w:lang w:eastAsia="zh-TW"/>
        </w:rPr>
        <w:t xml:space="preserve">3 </w:t>
      </w:r>
      <w:r>
        <w:rPr>
          <w:lang w:eastAsia="zh-TW"/>
        </w:rPr>
        <w:t>個</w:t>
      </w:r>
      <w:r>
        <w:rPr>
          <w:lang w:eastAsia="zh-TW"/>
        </w:rPr>
        <w:t xml:space="preserve"> seed</w:t>
      </w:r>
      <w:r>
        <w:rPr>
          <w:lang w:eastAsia="zh-TW"/>
        </w:rPr>
        <w:t>）、</w:t>
      </w:r>
      <w:r>
        <w:rPr>
          <w:lang w:eastAsia="zh-TW"/>
        </w:rPr>
        <w:t>v60_mmaffin</w:t>
      </w:r>
      <w:r>
        <w:rPr>
          <w:lang w:eastAsia="zh-TW"/>
        </w:rPr>
        <w:t>（</w:t>
      </w:r>
      <w:r>
        <w:rPr>
          <w:lang w:eastAsia="zh-TW"/>
        </w:rPr>
        <w:t xml:space="preserve">3 </w:t>
      </w:r>
      <w:r>
        <w:rPr>
          <w:lang w:eastAsia="zh-TW"/>
        </w:rPr>
        <w:t>個</w:t>
      </w:r>
      <w:r>
        <w:rPr>
          <w:lang w:eastAsia="zh-TW"/>
        </w:rPr>
        <w:t xml:space="preserve"> seed</w:t>
      </w:r>
      <w:r>
        <w:rPr>
          <w:lang w:eastAsia="zh-TW"/>
        </w:rPr>
        <w:t>）與</w:t>
      </w:r>
      <w:r>
        <w:rPr>
          <w:lang w:eastAsia="zh-TW"/>
        </w:rPr>
        <w:t xml:space="preserve"> v63</w:t>
      </w:r>
      <w:r>
        <w:rPr>
          <w:lang w:eastAsia="zh-TW"/>
        </w:rPr>
        <w:t>（</w:t>
      </w:r>
      <w:r>
        <w:rPr>
          <w:lang w:eastAsia="zh-TW"/>
        </w:rPr>
        <w:t xml:space="preserve">3 </w:t>
      </w:r>
      <w:r>
        <w:rPr>
          <w:lang w:eastAsia="zh-TW"/>
        </w:rPr>
        <w:t>個</w:t>
      </w:r>
      <w:r>
        <w:rPr>
          <w:lang w:eastAsia="zh-TW"/>
        </w:rPr>
        <w:t xml:space="preserve"> seed</w:t>
      </w:r>
      <w:r>
        <w:rPr>
          <w:lang w:eastAsia="zh-TW"/>
        </w:rPr>
        <w:t>：</w:t>
      </w:r>
      <w:r>
        <w:rPr>
          <w:lang w:eastAsia="zh-TW"/>
        </w:rPr>
        <w:t>s101</w:t>
      </w:r>
      <w:r>
        <w:rPr>
          <w:lang w:eastAsia="zh-TW"/>
        </w:rPr>
        <w:t>、</w:t>
      </w:r>
      <w:r>
        <w:rPr>
          <w:lang w:eastAsia="zh-TW"/>
        </w:rPr>
        <w:t>s202</w:t>
      </w:r>
      <w:r>
        <w:rPr>
          <w:lang w:eastAsia="zh-TW"/>
        </w:rPr>
        <w:t>、</w:t>
      </w:r>
      <w:r>
        <w:rPr>
          <w:lang w:eastAsia="zh-TW"/>
        </w:rPr>
        <w:t>s303</w:t>
      </w:r>
      <w:r>
        <w:rPr>
          <w:lang w:eastAsia="zh-TW"/>
        </w:rPr>
        <w:t>），以涵蓋多種架構變體與不同隨機初始化下的決策邊界。本研究於實證上確認此</w:t>
      </w:r>
      <w:r>
        <w:rPr>
          <w:lang w:eastAsia="zh-TW"/>
        </w:rPr>
        <w:t xml:space="preserve"> 12 </w:t>
      </w:r>
      <w:r>
        <w:rPr>
          <w:lang w:eastAsia="zh-TW"/>
        </w:rPr>
        <w:t>模型平均之</w:t>
      </w:r>
      <w:r>
        <w:rPr>
          <w:lang w:eastAsia="zh-TW"/>
        </w:rPr>
        <w:t xml:space="preserve"> Acc-7</w:t>
      </w:r>
      <w:r>
        <w:rPr>
          <w:lang w:eastAsia="zh-TW"/>
        </w:rPr>
        <w:t>（即</w:t>
      </w:r>
      <w:r>
        <w:rPr>
          <w:lang w:eastAsia="zh-TW"/>
        </w:rPr>
        <w:t xml:space="preserve"> logit </w:t>
      </w:r>
      <w:r>
        <w:rPr>
          <w:lang w:eastAsia="zh-TW"/>
        </w:rPr>
        <w:t>平均後之</w:t>
      </w:r>
      <w:r>
        <w:rPr>
          <w:lang w:eastAsia="zh-TW"/>
        </w:rPr>
        <w:t xml:space="preserve"> argmax</w:t>
      </w:r>
      <w:r>
        <w:rPr>
          <w:lang w:eastAsia="zh-TW"/>
        </w:rPr>
        <w:t>）顯著高於任何單一模型，因此將其視為強教師合理。</w:t>
      </w:r>
    </w:p>
    <w:p w14:paraId="3818E192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0897E19A" wp14:editId="45B67A15">
            <wp:extent cx="5486400" cy="3039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fig2_kd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7A47" w14:textId="77777777" w:rsidR="00A0246D" w:rsidRDefault="00000000">
      <w:pPr>
        <w:pStyle w:val="af7"/>
        <w:jc w:val="center"/>
      </w:pPr>
      <w:r>
        <w:t>圖</w:t>
      </w:r>
      <w:r>
        <w:t xml:space="preserve"> 3.</w:t>
      </w:r>
      <w:fldSimple w:instr=" SEQ Figure \* ARABIC ">
        <w:r>
          <w:t>1</w:t>
        </w:r>
      </w:fldSimple>
      <w:r>
        <w:t xml:space="preserve">  </w:t>
      </w:r>
      <w:r>
        <w:t>知識蒸餾管線。</w:t>
      </w:r>
      <w:r>
        <w:t xml:space="preserve">12 </w:t>
      </w:r>
      <w:r>
        <w:t>個教師（</w:t>
      </w:r>
      <w:r>
        <w:t>v59</w:t>
      </w:r>
      <w:r>
        <w:t>、</w:t>
      </w:r>
      <w:r>
        <w:t>v60_baseline</w:t>
      </w:r>
      <w:r>
        <w:t>、</w:t>
      </w:r>
      <w:r>
        <w:t>v60_mmaffin</w:t>
      </w:r>
      <w:r>
        <w:t>、</w:t>
      </w:r>
      <w:r>
        <w:t xml:space="preserve">v63 </w:t>
      </w:r>
      <w:r>
        <w:t>各</w:t>
      </w:r>
      <w:r>
        <w:t xml:space="preserve"> 3 </w:t>
      </w:r>
      <w:r>
        <w:t>個</w:t>
      </w:r>
      <w:r>
        <w:t xml:space="preserve"> seed</w:t>
      </w:r>
      <w:r>
        <w:t>）的</w:t>
      </w:r>
      <w:r>
        <w:t xml:space="preserve"> logit </w:t>
      </w:r>
      <w:r>
        <w:t>於</w:t>
      </w:r>
      <w:r>
        <w:t xml:space="preserve"> train+val 1,513 </w:t>
      </w:r>
      <w:r>
        <w:t>筆樣本上進行平均，產出固定</w:t>
      </w:r>
      <w:r>
        <w:t xml:space="preserve"> logits_teacher ∈ ℝ^(1513×7)</w:t>
      </w:r>
      <w:r>
        <w:t>。蒸餾損失同時包含</w:t>
      </w:r>
      <w:r>
        <w:t xml:space="preserve"> DKD</w:t>
      </w:r>
      <w:r>
        <w:t>（</w:t>
      </w:r>
      <w:r>
        <w:t>α·TCKD + β·NCKD</w:t>
      </w:r>
      <w:r>
        <w:t>，</w:t>
      </w:r>
      <w:r>
        <w:t>β = 8</w:t>
      </w:r>
      <w:r>
        <w:t>）與</w:t>
      </w:r>
      <w:r>
        <w:t xml:space="preserve"> DIST</w:t>
      </w:r>
      <w:r>
        <w:t>（皮爾森相關係數，</w:t>
      </w:r>
      <w:r>
        <w:t xml:space="preserve">inter / intra </w:t>
      </w:r>
      <w:r>
        <w:t>兩向），以</w:t>
      </w:r>
      <w:r>
        <w:t xml:space="preserve"> T = 4 </w:t>
      </w:r>
      <w:r>
        <w:t>之</w:t>
      </w:r>
      <w:r>
        <w:t xml:space="preserve"> softmax </w:t>
      </w:r>
      <w:r>
        <w:t>溫度進行。</w:t>
      </w:r>
    </w:p>
    <w:p w14:paraId="6769C045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3.4.1   </w:t>
      </w:r>
      <w:r>
        <w:rPr>
          <w:lang w:eastAsia="zh-TW"/>
        </w:rPr>
        <w:t>解耦知識蒸餾（</w:t>
      </w:r>
      <w:r>
        <w:rPr>
          <w:lang w:eastAsia="zh-TW"/>
        </w:rPr>
        <w:t>DKD</w:t>
      </w:r>
      <w:r>
        <w:rPr>
          <w:lang w:eastAsia="zh-TW"/>
        </w:rPr>
        <w:t>）</w:t>
      </w:r>
    </w:p>
    <w:p w14:paraId="5F020609" w14:textId="77777777" w:rsidR="00A0246D" w:rsidRDefault="00000000">
      <w:r>
        <w:rPr>
          <w:lang w:eastAsia="zh-TW"/>
        </w:rPr>
        <w:t>傳統</w:t>
      </w:r>
      <w:r>
        <w:rPr>
          <w:lang w:eastAsia="zh-TW"/>
        </w:rPr>
        <w:t xml:space="preserve"> KD </w:t>
      </w:r>
      <w:r>
        <w:rPr>
          <w:lang w:eastAsia="zh-TW"/>
        </w:rPr>
        <w:t>之</w:t>
      </w:r>
      <w:r>
        <w:rPr>
          <w:lang w:eastAsia="zh-TW"/>
        </w:rPr>
        <w:t xml:space="preserve"> KL </w:t>
      </w:r>
      <w:r>
        <w:rPr>
          <w:lang w:eastAsia="zh-TW"/>
        </w:rPr>
        <w:t>損失將目標類與非目標類之資訊綁在一起，未明確區分兩者對學生之指導意義。</w:t>
      </w:r>
      <w:r>
        <w:t xml:space="preserve">Zhao et </w:t>
      </w:r>
      <w:proofErr w:type="spellStart"/>
      <w:r>
        <w:t>al.</w:t>
      </w:r>
      <w:r>
        <w:t>（</w:t>
      </w:r>
      <w:r>
        <w:t>CVPR</w:t>
      </w:r>
      <w:proofErr w:type="spellEnd"/>
      <w:r>
        <w:t xml:space="preserve"> 2022</w:t>
      </w:r>
      <w:r>
        <w:t>）提出之</w:t>
      </w:r>
      <w:r>
        <w:t xml:space="preserve"> DKD </w:t>
      </w:r>
      <w:r>
        <w:t>將</w:t>
      </w:r>
      <w:r>
        <w:t xml:space="preserve"> KD </w:t>
      </w:r>
      <w:r>
        <w:t>損失解耦為兩項：</w:t>
      </w:r>
    </w:p>
    <w:p w14:paraId="6BAE617B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DKD</m:t>
              </m:r>
            </m:sub>
          </m:sSub>
          <m:r>
            <w:rPr>
              <w:rFonts w:ascii="Cambria Math" w:hAnsi="Cambria Math"/>
            </w:rPr>
            <m:t xml:space="preserve"> = α · TCKD + β · NCKD</m:t>
          </m:r>
        </m:oMath>
      </m:oMathPara>
    </w:p>
    <w:p w14:paraId="1BDEA033" w14:textId="77777777" w:rsidR="00A0246D" w:rsidRDefault="00000000">
      <w:pPr>
        <w:rPr>
          <w:lang w:eastAsia="zh-TW"/>
        </w:rPr>
      </w:pPr>
      <w:r>
        <w:rPr>
          <w:lang w:eastAsia="zh-TW"/>
        </w:rPr>
        <w:t>（</w:t>
      </w:r>
      <w:r>
        <w:rPr>
          <w:lang w:eastAsia="zh-TW"/>
        </w:rPr>
        <w:t>1</w:t>
      </w:r>
      <w:r>
        <w:rPr>
          <w:lang w:eastAsia="zh-TW"/>
        </w:rPr>
        <w:t>）</w:t>
      </w:r>
      <w:r>
        <w:rPr>
          <w:lang w:eastAsia="zh-TW"/>
        </w:rPr>
        <w:t>TCKD</w:t>
      </w:r>
      <w:r>
        <w:rPr>
          <w:lang w:eastAsia="zh-TW"/>
        </w:rPr>
        <w:t>（</w:t>
      </w:r>
      <w:r>
        <w:rPr>
          <w:lang w:eastAsia="zh-TW"/>
        </w:rPr>
        <w:t>Target Class KD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二元</w:t>
      </w:r>
      <w:r>
        <w:rPr>
          <w:lang w:eastAsia="zh-TW"/>
        </w:rPr>
        <w:t xml:space="preserve"> KL </w:t>
      </w:r>
      <w:r>
        <w:rPr>
          <w:lang w:eastAsia="zh-TW"/>
        </w:rPr>
        <w:t>散度：將機率分布視為「目標類」與「非目標類聚合」兩個事件之</w:t>
      </w:r>
      <w:r>
        <w:rPr>
          <w:lang w:eastAsia="zh-TW"/>
        </w:rPr>
        <w:t xml:space="preserve"> Bernoulli </w:t>
      </w:r>
      <w:r>
        <w:rPr>
          <w:lang w:eastAsia="zh-TW"/>
        </w:rPr>
        <w:t>分布，僅匹配兩者之相對機率，對應「分類正確性」之指導；（</w:t>
      </w:r>
      <w:r>
        <w:rPr>
          <w:lang w:eastAsia="zh-TW"/>
        </w:rPr>
        <w:t>2</w:t>
      </w:r>
      <w:r>
        <w:rPr>
          <w:lang w:eastAsia="zh-TW"/>
        </w:rPr>
        <w:t>）</w:t>
      </w:r>
      <w:r>
        <w:rPr>
          <w:lang w:eastAsia="zh-TW"/>
        </w:rPr>
        <w:t>NCKD</w:t>
      </w:r>
      <w:r>
        <w:rPr>
          <w:lang w:eastAsia="zh-TW"/>
        </w:rPr>
        <w:t>（</w:t>
      </w:r>
      <w:r>
        <w:rPr>
          <w:lang w:eastAsia="zh-TW"/>
        </w:rPr>
        <w:t>Non-target Class KD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將目標類機率歸零後再</w:t>
      </w:r>
      <w:r>
        <w:rPr>
          <w:lang w:eastAsia="zh-TW"/>
        </w:rPr>
        <w:t xml:space="preserve"> K-1 </w:t>
      </w:r>
      <w:r>
        <w:rPr>
          <w:lang w:eastAsia="zh-TW"/>
        </w:rPr>
        <w:t>維重新歸一，計算非目標類別之</w:t>
      </w:r>
      <w:r>
        <w:rPr>
          <w:lang w:eastAsia="zh-TW"/>
        </w:rPr>
        <w:t xml:space="preserve"> K-1 </w:t>
      </w:r>
      <w:r>
        <w:rPr>
          <w:lang w:eastAsia="zh-TW"/>
        </w:rPr>
        <w:t>維分布上之</w:t>
      </w:r>
      <w:r>
        <w:rPr>
          <w:lang w:eastAsia="zh-TW"/>
        </w:rPr>
        <w:t xml:space="preserve"> KL</w:t>
      </w:r>
      <w:r>
        <w:rPr>
          <w:lang w:eastAsia="zh-TW"/>
        </w:rPr>
        <w:t>，對應教師「相對排序」與「暗知識」之指導，是</w:t>
      </w:r>
      <w:r>
        <w:rPr>
          <w:lang w:eastAsia="zh-TW"/>
        </w:rPr>
        <w:t xml:space="preserve"> KD </w:t>
      </w:r>
      <w:r>
        <w:rPr>
          <w:lang w:eastAsia="zh-TW"/>
        </w:rPr>
        <w:t>中真正讓學生超越單純硬標籤訓練之主因。</w:t>
      </w:r>
    </w:p>
    <w:p w14:paraId="46B48963" w14:textId="77777777" w:rsidR="00A0246D" w:rsidRDefault="00000000">
      <w:proofErr w:type="spellStart"/>
      <w:r>
        <w:t>形式上，給定學生</w:t>
      </w:r>
      <w:proofErr w:type="spellEnd"/>
      <w:r>
        <w:t xml:space="preserve"> logits </w:t>
      </w:r>
      <w:proofErr w:type="spellStart"/>
      <w:r>
        <w:t>z_S</w:t>
      </w:r>
      <w:proofErr w:type="spellEnd"/>
      <w:r>
        <w:t xml:space="preserve"> </w:t>
      </w:r>
      <w:proofErr w:type="spellStart"/>
      <w:r>
        <w:t>與教師</w:t>
      </w:r>
      <w:proofErr w:type="spellEnd"/>
      <w:r>
        <w:t xml:space="preserve"> logits z_T</w:t>
      </w:r>
      <w:r>
        <w:t>，目標類為</w:t>
      </w:r>
      <w:r>
        <w:t xml:space="preserve"> t</w:t>
      </w:r>
      <w:r>
        <w:t>、</w:t>
      </w:r>
      <w:r>
        <w:t xml:space="preserve">softmax </w:t>
      </w:r>
      <w:r>
        <w:t>溫度為</w:t>
      </w:r>
      <w:r>
        <w:t xml:space="preserve"> T = 4</w:t>
      </w:r>
      <w:r>
        <w:t>：</w:t>
      </w:r>
    </w:p>
    <w:p w14:paraId="17077209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 = 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/ T</m:t>
              </m:r>
            </m:e>
          </m:d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/ T</m:t>
              </m:r>
            </m:e>
          </m:d>
        </m:oMath>
      </m:oMathPara>
    </w:p>
    <w:p w14:paraId="13AE794C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TCKD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· KL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(t)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‖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(t)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27700AAA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NCKD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· KL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(¬t)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‖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(¬t)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1055DC20" w14:textId="77777777" w:rsidR="00A0246D" w:rsidRDefault="00000000">
      <w:r>
        <w:rPr>
          <w:lang w:eastAsia="zh-TW"/>
        </w:rPr>
        <w:t>本研究設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= 1</w:t>
      </w:r>
      <w:r>
        <w:rPr>
          <w:lang w:eastAsia="zh-TW"/>
        </w:rPr>
        <w:t>、</w:t>
      </w:r>
      <w:r>
        <w:t>β</w:t>
      </w:r>
      <w:r>
        <w:rPr>
          <w:lang w:eastAsia="zh-TW"/>
        </w:rPr>
        <w:t xml:space="preserve"> = 8</w:t>
      </w:r>
      <w:r>
        <w:rPr>
          <w:lang w:eastAsia="zh-TW"/>
        </w:rPr>
        <w:t>，即將</w:t>
      </w:r>
      <w:r>
        <w:rPr>
          <w:lang w:eastAsia="zh-TW"/>
        </w:rPr>
        <w:t xml:space="preserve"> NCKD </w:t>
      </w:r>
      <w:r>
        <w:rPr>
          <w:lang w:eastAsia="zh-TW"/>
        </w:rPr>
        <w:t>之權重提高</w:t>
      </w:r>
      <w:r>
        <w:rPr>
          <w:lang w:eastAsia="zh-TW"/>
        </w:rPr>
        <w:t xml:space="preserve"> 8 </w:t>
      </w:r>
      <w:r>
        <w:rPr>
          <w:lang w:eastAsia="zh-TW"/>
        </w:rPr>
        <w:t>倍，強化暗知識傳遞。</w:t>
      </w:r>
      <w:r>
        <w:t>為避免</w:t>
      </w:r>
      <w:r>
        <w:t xml:space="preserve"> 0 · log 0 </w:t>
      </w:r>
      <w:r>
        <w:t>之數值不穩定，於實作上將</w:t>
      </w:r>
      <w:r>
        <w:t xml:space="preserve"> softmax </w:t>
      </w:r>
      <w:r>
        <w:t>後之機率</w:t>
      </w:r>
      <w:r>
        <w:t xml:space="preserve"> clip </w:t>
      </w:r>
      <w:r>
        <w:t>至</w:t>
      </w:r>
      <w:r>
        <w:t xml:space="preserve"> [1e-7, 1]</w:t>
      </w:r>
      <w:r>
        <w:t>，並對</w:t>
      </w:r>
      <w:r>
        <w:t xml:space="preserve"> non-target </w:t>
      </w:r>
      <w:r>
        <w:t>行僅以</w:t>
      </w:r>
      <w:r>
        <w:t xml:space="preserve"> mask </w:t>
      </w:r>
      <w:r>
        <w:t>限定貢獻範圍。</w:t>
      </w:r>
    </w:p>
    <w:p w14:paraId="48EA6C39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047646C2" wp14:editId="48852CC2">
            <wp:extent cx="5486400" cy="18691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fig3_dkd_deco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B42D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DKD </w:t>
      </w:r>
      <w:r>
        <w:rPr>
          <w:lang w:eastAsia="zh-TW"/>
        </w:rPr>
        <w:t>解耦示意。（左）教師與學生之完整</w:t>
      </w:r>
      <w:r>
        <w:rPr>
          <w:lang w:eastAsia="zh-TW"/>
        </w:rPr>
        <w:t xml:space="preserve"> 7 </w:t>
      </w:r>
      <w:r>
        <w:rPr>
          <w:lang w:eastAsia="zh-TW"/>
        </w:rPr>
        <w:t>類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分布，目標類以綠色加粗邊框標示；（中）</w:t>
      </w:r>
      <w:r>
        <w:rPr>
          <w:lang w:eastAsia="zh-TW"/>
        </w:rPr>
        <w:t xml:space="preserve">TCKD </w:t>
      </w:r>
      <w:r>
        <w:rPr>
          <w:lang w:eastAsia="zh-TW"/>
        </w:rPr>
        <w:t>計算對象為「目標</w:t>
      </w:r>
      <w:r>
        <w:rPr>
          <w:lang w:eastAsia="zh-TW"/>
        </w:rPr>
        <w:t xml:space="preserve"> / </w:t>
      </w:r>
      <w:r>
        <w:rPr>
          <w:lang w:eastAsia="zh-TW"/>
        </w:rPr>
        <w:t>非目標」之二元分布，僅關心分類正確性；（右）</w:t>
      </w:r>
      <w:r>
        <w:rPr>
          <w:lang w:eastAsia="zh-TW"/>
        </w:rPr>
        <w:t xml:space="preserve">NCKD </w:t>
      </w:r>
      <w:r>
        <w:rPr>
          <w:lang w:eastAsia="zh-TW"/>
        </w:rPr>
        <w:t>將目標機率歸零後重新歸一，量化教師於非目標類別之「暗知識」分布；</w:t>
      </w:r>
      <w:r>
        <w:t>β</w:t>
      </w:r>
      <w:r>
        <w:rPr>
          <w:lang w:eastAsia="zh-TW"/>
        </w:rPr>
        <w:t xml:space="preserve"> = 8 </w:t>
      </w:r>
      <w:r>
        <w:rPr>
          <w:lang w:eastAsia="zh-TW"/>
        </w:rPr>
        <w:t>強調此項可顯著提升弱學生表現。</w:t>
      </w:r>
    </w:p>
    <w:p w14:paraId="077B0AA7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3.4.2   DIST </w:t>
      </w:r>
      <w:r>
        <w:rPr>
          <w:lang w:eastAsia="zh-TW"/>
        </w:rPr>
        <w:t>相關係數蒸餾</w:t>
      </w:r>
    </w:p>
    <w:p w14:paraId="16545627" w14:textId="77777777" w:rsidR="00A0246D" w:rsidRDefault="00000000">
      <w:pPr>
        <w:rPr>
          <w:lang w:eastAsia="zh-TW"/>
        </w:rPr>
      </w:pPr>
      <w:r>
        <w:rPr>
          <w:lang w:eastAsia="zh-TW"/>
        </w:rPr>
        <w:t xml:space="preserve">DKD </w:t>
      </w:r>
      <w:r>
        <w:rPr>
          <w:lang w:eastAsia="zh-TW"/>
        </w:rPr>
        <w:t>著眼於分布層面之</w:t>
      </w:r>
      <w:r>
        <w:rPr>
          <w:lang w:eastAsia="zh-TW"/>
        </w:rPr>
        <w:t xml:space="preserve"> KL </w:t>
      </w:r>
      <w:r>
        <w:rPr>
          <w:lang w:eastAsia="zh-TW"/>
        </w:rPr>
        <w:t>距離，但對於「強教師、弱學生」場景（教師絕對機率分布過於尖銳，學生難以匹配），</w:t>
      </w:r>
      <w:r>
        <w:rPr>
          <w:lang w:eastAsia="zh-TW"/>
        </w:rPr>
        <w:t>Huang et al.</w:t>
      </w:r>
      <w:r>
        <w:rPr>
          <w:lang w:eastAsia="zh-TW"/>
        </w:rPr>
        <w:t>（</w:t>
      </w:r>
      <w:proofErr w:type="spellStart"/>
      <w:r>
        <w:rPr>
          <w:lang w:eastAsia="zh-TW"/>
        </w:rPr>
        <w:t>NeurIPS</w:t>
      </w:r>
      <w:proofErr w:type="spellEnd"/>
      <w:r>
        <w:rPr>
          <w:lang w:eastAsia="zh-TW"/>
        </w:rPr>
        <w:t xml:space="preserve"> 2022</w:t>
      </w:r>
      <w:r>
        <w:rPr>
          <w:lang w:eastAsia="zh-TW"/>
        </w:rPr>
        <w:t>）發現匹配機率向量之相對排序比匹配絕對機率更有效。</w:t>
      </w:r>
      <w:r>
        <w:rPr>
          <w:lang w:eastAsia="zh-TW"/>
        </w:rPr>
        <w:t xml:space="preserve">DIST </w:t>
      </w:r>
      <w:r>
        <w:rPr>
          <w:lang w:eastAsia="zh-TW"/>
        </w:rPr>
        <w:t>損失定義為兩組皮爾森相關係數之距離：</w:t>
      </w:r>
    </w:p>
    <w:p w14:paraId="3C79D376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DIST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inter</m:t>
              </m:r>
            </m:sub>
          </m:sSub>
          <m:r>
            <w:rPr>
              <w:rFonts w:ascii="Cambria Math" w:hAnsi="Cambria Math"/>
            </w:rPr>
            <m:t xml:space="preserve"> ·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1 - corr_inter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intra</m:t>
              </m:r>
            </m:sub>
          </m:sSub>
          <m:r>
            <w:rPr>
              <w:rFonts w:ascii="Cambria Math" w:hAnsi="Cambria Math"/>
            </w:rPr>
            <m:t xml:space="preserve"> ·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1 - corr_intra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</m:oMath>
      </m:oMathPara>
    </w:p>
    <w:p w14:paraId="28B21FAC" w14:textId="77777777" w:rsidR="00A0246D" w:rsidRDefault="00000000">
      <w:pPr>
        <w:rPr>
          <w:lang w:eastAsia="zh-TW"/>
        </w:rPr>
      </w:pPr>
      <w:r>
        <w:rPr>
          <w:lang w:eastAsia="zh-TW"/>
        </w:rPr>
        <w:t>其中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corr_inter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為「對每筆樣本，計算其</w:t>
      </w:r>
      <w:r>
        <w:rPr>
          <w:lang w:eastAsia="zh-TW"/>
        </w:rPr>
        <w:t xml:space="preserve"> 7 </w:t>
      </w:r>
      <w:r>
        <w:rPr>
          <w:lang w:eastAsia="zh-TW"/>
        </w:rPr>
        <w:t>類機率向量與教師之皮爾森相關」之</w:t>
      </w:r>
      <w:r>
        <w:rPr>
          <w:lang w:eastAsia="zh-TW"/>
        </w:rPr>
        <w:t xml:space="preserve"> batch </w:t>
      </w:r>
      <w:r>
        <w:rPr>
          <w:lang w:eastAsia="zh-TW"/>
        </w:rPr>
        <w:t>平均（衡量類別間相對排序之一致性）；</w:t>
      </w:r>
      <w:proofErr w:type="spellStart"/>
      <w:r>
        <w:rPr>
          <w:lang w:eastAsia="zh-TW"/>
        </w:rPr>
        <w:t>corr_intra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則為「對每個類別，計算其</w:t>
      </w:r>
      <w:r>
        <w:rPr>
          <w:lang w:eastAsia="zh-TW"/>
        </w:rPr>
        <w:t xml:space="preserve"> batch </w:t>
      </w:r>
      <w:r>
        <w:rPr>
          <w:lang w:eastAsia="zh-TW"/>
        </w:rPr>
        <w:t>內機率向量與教師之皮爾森相關」之</w:t>
      </w:r>
      <w:r>
        <w:rPr>
          <w:lang w:eastAsia="zh-TW"/>
        </w:rPr>
        <w:t xml:space="preserve"> K </w:t>
      </w:r>
      <w:r>
        <w:rPr>
          <w:lang w:eastAsia="zh-TW"/>
        </w:rPr>
        <w:t>平均（衡量整個</w:t>
      </w:r>
      <w:r>
        <w:rPr>
          <w:lang w:eastAsia="zh-TW"/>
        </w:rPr>
        <w:t xml:space="preserve"> batch </w:t>
      </w:r>
      <w:r>
        <w:rPr>
          <w:lang w:eastAsia="zh-TW"/>
        </w:rPr>
        <w:t>上之相對強度一致性）。本研究設</w:t>
      </w:r>
      <w:r>
        <w:rPr>
          <w:lang w:eastAsia="zh-TW"/>
        </w:rPr>
        <w:t xml:space="preserve"> </w:t>
      </w:r>
      <w:r>
        <w:t>β</w:t>
      </w:r>
      <w:r>
        <w:rPr>
          <w:lang w:eastAsia="zh-TW"/>
        </w:rPr>
        <w:t xml:space="preserve">_inter = </w:t>
      </w:r>
      <w:r>
        <w:t>β</w:t>
      </w:r>
      <w:r>
        <w:rPr>
          <w:lang w:eastAsia="zh-TW"/>
        </w:rPr>
        <w:t>_intra = 2</w:t>
      </w:r>
      <w:r>
        <w:rPr>
          <w:lang w:eastAsia="zh-TW"/>
        </w:rPr>
        <w:t>，權重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w_DIST</w:t>
      </w:r>
      <w:proofErr w:type="spellEnd"/>
      <w:r>
        <w:rPr>
          <w:lang w:eastAsia="zh-TW"/>
        </w:rPr>
        <w:t xml:space="preserve"> = 1.5</w:t>
      </w:r>
      <w:r>
        <w:rPr>
          <w:lang w:eastAsia="zh-TW"/>
        </w:rPr>
        <w:t>。相關係數之取值在</w:t>
      </w:r>
      <w:r>
        <w:rPr>
          <w:lang w:eastAsia="zh-TW"/>
        </w:rPr>
        <w:t xml:space="preserve"> [−1, 1] </w:t>
      </w:r>
      <w:r>
        <w:rPr>
          <w:lang w:eastAsia="zh-TW"/>
        </w:rPr>
        <w:t>之間，</w:t>
      </w:r>
      <w:r>
        <w:rPr>
          <w:lang w:eastAsia="zh-TW"/>
        </w:rPr>
        <w:t xml:space="preserve">1 − </w:t>
      </w:r>
      <w:proofErr w:type="spellStart"/>
      <w:r>
        <w:rPr>
          <w:lang w:eastAsia="zh-TW"/>
        </w:rPr>
        <w:t>corr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形成有意義之距離度量，且其梯度即使在絕對機率差距大時仍能保持有效訊號。</w:t>
      </w:r>
    </w:p>
    <w:p w14:paraId="5475E01A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3.4.3   </w:t>
      </w:r>
      <w:r>
        <w:rPr>
          <w:lang w:eastAsia="zh-TW"/>
        </w:rPr>
        <w:t>整體蒸餾損失</w:t>
      </w:r>
    </w:p>
    <w:p w14:paraId="49231E63" w14:textId="77777777" w:rsidR="00A0246D" w:rsidRDefault="00000000">
      <w:pPr>
        <w:rPr>
          <w:lang w:eastAsia="zh-TW"/>
        </w:rPr>
      </w:pPr>
      <w:r>
        <w:rPr>
          <w:lang w:eastAsia="zh-TW"/>
        </w:rPr>
        <w:t>蒸餾損失於每一個訓練步以批次為單位計算，僅作用於</w:t>
      </w:r>
      <w:r>
        <w:rPr>
          <w:lang w:eastAsia="zh-TW"/>
        </w:rPr>
        <w:t xml:space="preserve"> 4 </w:t>
      </w:r>
      <w:r>
        <w:rPr>
          <w:lang w:eastAsia="zh-TW"/>
        </w:rPr>
        <w:t>分支之平均</w:t>
      </w:r>
      <w:r>
        <w:rPr>
          <w:lang w:eastAsia="zh-TW"/>
        </w:rPr>
        <w:t xml:space="preserve"> logit l7_mean</w:t>
      </w:r>
      <w:r>
        <w:rPr>
          <w:lang w:eastAsia="zh-TW"/>
        </w:rPr>
        <w:t>（不施於每分支之獨立</w:t>
      </w:r>
      <w:r>
        <w:rPr>
          <w:lang w:eastAsia="zh-TW"/>
        </w:rPr>
        <w:t xml:space="preserve"> logit</w:t>
      </w:r>
      <w:r>
        <w:rPr>
          <w:lang w:eastAsia="zh-TW"/>
        </w:rPr>
        <w:t>，避免梯度噪音放大）：</w:t>
      </w:r>
    </w:p>
    <w:p w14:paraId="635186BE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DKD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DKD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DIST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DIST</m:t>
              </m:r>
            </m:sub>
          </m:sSub>
        </m:oMath>
      </m:oMathPara>
    </w:p>
    <w:p w14:paraId="49AB0B81" w14:textId="77777777" w:rsidR="00A0246D" w:rsidRDefault="00000000">
      <w:pPr>
        <w:rPr>
          <w:lang w:eastAsia="zh-TW"/>
        </w:rPr>
      </w:pPr>
      <w:r>
        <w:t>其中</w:t>
      </w:r>
      <w:r>
        <w:t xml:space="preserve"> w_DKD = 1.0</w:t>
      </w:r>
      <w:r>
        <w:t>、</w:t>
      </w:r>
      <w:r>
        <w:t>w_DIST = 1.5</w:t>
      </w:r>
      <w:r>
        <w:t>。</w:t>
      </w:r>
      <w:r>
        <w:rPr>
          <w:lang w:eastAsia="zh-TW"/>
        </w:rPr>
        <w:t>當批次中啟動</w:t>
      </w:r>
      <w:r>
        <w:rPr>
          <w:lang w:eastAsia="zh-TW"/>
        </w:rPr>
        <w:t xml:space="preserve"> manifold </w:t>
      </w:r>
      <w:proofErr w:type="spellStart"/>
      <w:r>
        <w:rPr>
          <w:lang w:eastAsia="zh-TW"/>
        </w:rPr>
        <w:t>mixup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時，由於教師</w:t>
      </w:r>
      <w:r>
        <w:rPr>
          <w:lang w:eastAsia="zh-TW"/>
        </w:rPr>
        <w:t xml:space="preserve"> logit </w:t>
      </w:r>
      <w:r>
        <w:rPr>
          <w:lang w:eastAsia="zh-TW"/>
        </w:rPr>
        <w:t>對應於原始（未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mixup</w:t>
      </w:r>
      <w:proofErr w:type="spellEnd"/>
      <w:r>
        <w:rPr>
          <w:lang w:eastAsia="zh-TW"/>
        </w:rPr>
        <w:t>）樣本而非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mixup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後樣本，本研究於該批次停用</w:t>
      </w:r>
      <w:r>
        <w:rPr>
          <w:lang w:eastAsia="zh-TW"/>
        </w:rPr>
        <w:t xml:space="preserve"> KD </w:t>
      </w:r>
      <w:r>
        <w:rPr>
          <w:lang w:eastAsia="zh-TW"/>
        </w:rPr>
        <w:t>損失，避免使學生匹配錯誤之教師訊號。</w:t>
      </w:r>
    </w:p>
    <w:p w14:paraId="41E51D98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3.5   </w:t>
      </w:r>
      <w:r>
        <w:rPr>
          <w:lang w:eastAsia="zh-TW"/>
        </w:rPr>
        <w:t>軟序數標籤（</w:t>
      </w:r>
      <w:r>
        <w:rPr>
          <w:lang w:eastAsia="zh-TW"/>
        </w:rPr>
        <w:t>SORD</w:t>
      </w:r>
      <w:r>
        <w:rPr>
          <w:lang w:eastAsia="zh-TW"/>
        </w:rPr>
        <w:t>）</w:t>
      </w:r>
    </w:p>
    <w:p w14:paraId="0DAD1FDF" w14:textId="77777777" w:rsidR="00A0246D" w:rsidRDefault="00000000">
      <w:r>
        <w:rPr>
          <w:lang w:eastAsia="zh-TW"/>
        </w:rPr>
        <w:t>傳統的</w:t>
      </w:r>
      <w:r>
        <w:rPr>
          <w:lang w:eastAsia="zh-TW"/>
        </w:rPr>
        <w:t xml:space="preserve"> cross-entropy </w:t>
      </w:r>
      <w:r>
        <w:rPr>
          <w:lang w:eastAsia="zh-TW"/>
        </w:rPr>
        <w:t>對</w:t>
      </w:r>
      <w:r>
        <w:rPr>
          <w:lang w:eastAsia="zh-TW"/>
        </w:rPr>
        <w:t xml:space="preserve"> 7 </w:t>
      </w:r>
      <w:r>
        <w:rPr>
          <w:lang w:eastAsia="zh-TW"/>
        </w:rPr>
        <w:t>類別一視同仁：將真實類別預測為</w:t>
      </w:r>
      <w:r>
        <w:rPr>
          <w:lang w:eastAsia="zh-TW"/>
        </w:rPr>
        <w:t xml:space="preserve"> −3 </w:t>
      </w:r>
      <w:r>
        <w:rPr>
          <w:lang w:eastAsia="zh-TW"/>
        </w:rPr>
        <w:t>與將其預測為</w:t>
      </w:r>
      <w:r>
        <w:rPr>
          <w:lang w:eastAsia="zh-TW"/>
        </w:rPr>
        <w:t xml:space="preserve"> +3 </w:t>
      </w:r>
      <w:r>
        <w:rPr>
          <w:lang w:eastAsia="zh-TW"/>
        </w:rPr>
        <w:t>的損失相同。然而本任務之類別具有明顯的序數結構：相鄰類別（如</w:t>
      </w:r>
      <w:r>
        <w:rPr>
          <w:lang w:eastAsia="zh-TW"/>
        </w:rPr>
        <w:t xml:space="preserve"> +1 </w:t>
      </w:r>
      <w:r>
        <w:rPr>
          <w:lang w:eastAsia="zh-TW"/>
        </w:rPr>
        <w:t>與</w:t>
      </w:r>
      <w:r>
        <w:rPr>
          <w:lang w:eastAsia="zh-TW"/>
        </w:rPr>
        <w:t xml:space="preserve"> +2</w:t>
      </w:r>
      <w:r>
        <w:rPr>
          <w:lang w:eastAsia="zh-TW"/>
        </w:rPr>
        <w:t>）的語意差距小於遠距類別（如</w:t>
      </w:r>
      <w:r>
        <w:rPr>
          <w:lang w:eastAsia="zh-TW"/>
        </w:rPr>
        <w:t xml:space="preserve"> +1 </w:t>
      </w:r>
      <w:r>
        <w:rPr>
          <w:lang w:eastAsia="zh-TW"/>
        </w:rPr>
        <w:t>與</w:t>
      </w:r>
      <w:r>
        <w:rPr>
          <w:lang w:eastAsia="zh-TW"/>
        </w:rPr>
        <w:t xml:space="preserve"> −3</w:t>
      </w:r>
      <w:r>
        <w:rPr>
          <w:lang w:eastAsia="zh-TW"/>
        </w:rPr>
        <w:t>）。</w:t>
      </w:r>
      <w:r>
        <w:t xml:space="preserve">Diaz &amp; </w:t>
      </w:r>
      <w:proofErr w:type="spellStart"/>
      <w:r>
        <w:t>Marathe</w:t>
      </w:r>
      <w:r>
        <w:t>（</w:t>
      </w:r>
      <w:r>
        <w:t>CVPR</w:t>
      </w:r>
      <w:proofErr w:type="spellEnd"/>
      <w:r>
        <w:t xml:space="preserve"> 2019</w:t>
      </w:r>
      <w:r>
        <w:t>）提出之</w:t>
      </w:r>
      <w:r>
        <w:t xml:space="preserve"> SORD</w:t>
      </w:r>
      <w:r>
        <w:t>（</w:t>
      </w:r>
      <w:r>
        <w:t>Soft Ordinal Regression Distribution</w:t>
      </w:r>
      <w:r>
        <w:t>）以高斯核將</w:t>
      </w:r>
      <w:r>
        <w:t xml:space="preserve"> one-hot </w:t>
      </w:r>
      <w:r>
        <w:t>標籤平滑化，使損失反映距離：</w:t>
      </w:r>
    </w:p>
    <w:p w14:paraId="45AC64B6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soft_target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 k</m:t>
              </m:r>
            </m:e>
          </m:d>
          <m:r>
            <w:rPr>
              <w:rFonts w:ascii="Cambria Math" w:hAnsi="Cambria Math"/>
            </w:rPr>
            <m:t xml:space="preserve"> ∝ 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1A06486" w14:textId="77777777" w:rsidR="00A0246D" w:rsidRDefault="00000000">
      <w:r>
        <w:rPr>
          <w:lang w:eastAsia="zh-TW"/>
        </w:rPr>
        <w:t>其中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y_i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為樣本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</w:t>
      </w:r>
      <w:r>
        <w:rPr>
          <w:lang w:eastAsia="zh-TW"/>
        </w:rPr>
        <w:t xml:space="preserve"> 7 </w:t>
      </w:r>
      <w:r>
        <w:rPr>
          <w:lang w:eastAsia="zh-TW"/>
        </w:rPr>
        <w:t>類整數標籤、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為高斯軟化寬度。本研究設</w:t>
      </w:r>
      <w:r>
        <w:rPr>
          <w:lang w:eastAsia="zh-TW"/>
        </w:rPr>
        <w:t xml:space="preserve"> </w:t>
      </w:r>
      <w:r>
        <w:t>σ</w:t>
      </w:r>
      <w:r>
        <w:rPr>
          <w:lang w:eastAsia="zh-TW"/>
        </w:rPr>
        <w:t xml:space="preserve"> = 1.0</w:t>
      </w:r>
      <w:r>
        <w:rPr>
          <w:lang w:eastAsia="zh-TW"/>
        </w:rPr>
        <w:t>，意即相鄰類得約</w:t>
      </w:r>
      <w:r>
        <w:rPr>
          <w:lang w:eastAsia="zh-TW"/>
        </w:rPr>
        <w:t xml:space="preserve"> e^(−1) ≈ 0.37 </w:t>
      </w:r>
      <w:r>
        <w:rPr>
          <w:lang w:eastAsia="zh-TW"/>
        </w:rPr>
        <w:t>倍之機率質量、距離</w:t>
      </w:r>
      <w:r>
        <w:rPr>
          <w:lang w:eastAsia="zh-TW"/>
        </w:rPr>
        <w:t xml:space="preserve"> 2 </w:t>
      </w:r>
      <w:r>
        <w:rPr>
          <w:lang w:eastAsia="zh-TW"/>
        </w:rPr>
        <w:t>之類得</w:t>
      </w:r>
      <w:r>
        <w:rPr>
          <w:lang w:eastAsia="zh-TW"/>
        </w:rPr>
        <w:t xml:space="preserve"> e^(−4) ≈ 0.018 </w:t>
      </w:r>
      <w:r>
        <w:rPr>
          <w:lang w:eastAsia="zh-TW"/>
        </w:rPr>
        <w:t>倍。</w:t>
      </w:r>
      <w:r>
        <w:t xml:space="preserve">SORD </w:t>
      </w:r>
      <w:r>
        <w:t>損失之計算同</w:t>
      </w:r>
      <w:r>
        <w:t xml:space="preserve"> cross-entropy </w:t>
      </w:r>
      <w:r>
        <w:t>之軟標籤版本：</w:t>
      </w:r>
    </w:p>
    <w:p w14:paraId="013D2A52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SORD</m:t>
              </m:r>
            </m:sub>
          </m:sSub>
          <m:r>
            <w:rPr>
              <w:rFonts w:ascii="Cambria Math" w:hAnsi="Cambria Math"/>
            </w:rPr>
            <m:t xml:space="preserve"> = -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r>
                <w:rPr>
                  <w:rFonts w:ascii="Cambria Math" w:hAnsi="Cambria Math"/>
                </w:rPr>
                <m:t>soft_target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 xml:space="preserve"> · log_softmax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nary>
        </m:oMath>
      </m:oMathPara>
    </w:p>
    <w:p w14:paraId="228D43C4" w14:textId="77777777" w:rsidR="00A0246D" w:rsidRDefault="00000000">
      <w:pPr>
        <w:rPr>
          <w:lang w:eastAsia="zh-TW"/>
        </w:rPr>
      </w:pPr>
      <w:r>
        <w:t>整體</w:t>
      </w:r>
      <w:r>
        <w:t xml:space="preserve"> cls7 </w:t>
      </w:r>
      <w:r>
        <w:t>之損失為</w:t>
      </w:r>
      <w:r>
        <w:t xml:space="preserve"> (1 − w_emd) · L_SORD + w_emd · L_EMD</w:t>
      </w:r>
      <w:r>
        <w:t>，其中</w:t>
      </w:r>
      <w:r>
        <w:t xml:space="preserve"> L_EMD </w:t>
      </w:r>
      <w:r>
        <w:t>為</w:t>
      </w:r>
      <w:r>
        <w:t xml:space="preserve"> Ordinal Earth Mover's Distance</w:t>
      </w:r>
      <w:r>
        <w:t>（</w:t>
      </w:r>
      <w:r>
        <w:t xml:space="preserve">CDF </w:t>
      </w:r>
      <w:r>
        <w:t>差異之</w:t>
      </w:r>
      <w:r>
        <w:t xml:space="preserve"> ℓ₁ </w:t>
      </w:r>
      <w:r>
        <w:t>範數），</w:t>
      </w:r>
      <w:r>
        <w:t>w_emd = 0.25</w:t>
      </w:r>
      <w:r>
        <w:t>。</w:t>
      </w:r>
      <w:r>
        <w:rPr>
          <w:lang w:eastAsia="zh-TW"/>
        </w:rPr>
        <w:t xml:space="preserve">EMD </w:t>
      </w:r>
      <w:r>
        <w:rPr>
          <w:lang w:eastAsia="zh-TW"/>
        </w:rPr>
        <w:t>損失進一步將「分類錯誤之距離」納入考量，與</w:t>
      </w:r>
      <w:r>
        <w:rPr>
          <w:lang w:eastAsia="zh-TW"/>
        </w:rPr>
        <w:t xml:space="preserve"> SORD </w:t>
      </w:r>
      <w:r>
        <w:rPr>
          <w:lang w:eastAsia="zh-TW"/>
        </w:rPr>
        <w:t>形成互補：</w:t>
      </w:r>
      <w:r>
        <w:rPr>
          <w:lang w:eastAsia="zh-TW"/>
        </w:rPr>
        <w:t xml:space="preserve">SORD </w:t>
      </w:r>
      <w:r>
        <w:rPr>
          <w:lang w:eastAsia="zh-TW"/>
        </w:rPr>
        <w:t>於目標處給出主要梯度訊號，</w:t>
      </w:r>
      <w:r>
        <w:rPr>
          <w:lang w:eastAsia="zh-TW"/>
        </w:rPr>
        <w:t xml:space="preserve">EMD </w:t>
      </w:r>
      <w:r>
        <w:rPr>
          <w:lang w:eastAsia="zh-TW"/>
        </w:rPr>
        <w:t>則於整體分布形狀上提供額外約束。</w:t>
      </w:r>
    </w:p>
    <w:p w14:paraId="206D691E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3812F5BB" wp14:editId="4A69C5F3">
            <wp:extent cx="5486400" cy="22311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4_s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63DA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SORD </w:t>
      </w:r>
      <w:r>
        <w:rPr>
          <w:lang w:eastAsia="zh-TW"/>
        </w:rPr>
        <w:t>軟標籤示意。（左）三種真實類別（</w:t>
      </w:r>
      <w:r>
        <w:rPr>
          <w:lang w:eastAsia="zh-TW"/>
        </w:rPr>
        <w:t>−3</w:t>
      </w:r>
      <w:r>
        <w:rPr>
          <w:lang w:eastAsia="zh-TW"/>
        </w:rPr>
        <w:t>、</w:t>
      </w:r>
      <w:r>
        <w:rPr>
          <w:lang w:eastAsia="zh-TW"/>
        </w:rPr>
        <w:t>0</w:t>
      </w:r>
      <w:r>
        <w:rPr>
          <w:lang w:eastAsia="zh-TW"/>
        </w:rPr>
        <w:t>、</w:t>
      </w:r>
      <w:r>
        <w:rPr>
          <w:lang w:eastAsia="zh-TW"/>
        </w:rPr>
        <w:t>+3</w:t>
      </w:r>
      <w:r>
        <w:rPr>
          <w:lang w:eastAsia="zh-TW"/>
        </w:rPr>
        <w:t>）之</w:t>
      </w:r>
      <w:r>
        <w:rPr>
          <w:lang w:eastAsia="zh-TW"/>
        </w:rPr>
        <w:t xml:space="preserve"> SORD </w:t>
      </w:r>
      <w:r>
        <w:rPr>
          <w:lang w:eastAsia="zh-TW"/>
        </w:rPr>
        <w:t>軟目標，</w:t>
      </w:r>
      <w:r>
        <w:t>σ</w:t>
      </w:r>
      <w:r>
        <w:rPr>
          <w:lang w:eastAsia="zh-TW"/>
        </w:rPr>
        <w:t xml:space="preserve"> = 1.0</w:t>
      </w:r>
      <w:r>
        <w:rPr>
          <w:lang w:eastAsia="zh-TW"/>
        </w:rPr>
        <w:t>；目標類取得最高機率，相鄰類得次高機率，遠距類則機率趨近於零。（右）對於</w:t>
      </w:r>
      <w:r>
        <w:rPr>
          <w:lang w:eastAsia="zh-TW"/>
        </w:rPr>
        <w:t xml:space="preserve"> y = +1</w:t>
      </w:r>
      <w:r>
        <w:rPr>
          <w:lang w:eastAsia="zh-TW"/>
        </w:rPr>
        <w:t>，</w:t>
      </w:r>
      <w:r>
        <w:t>σ</w:t>
      </w:r>
      <w:r>
        <w:rPr>
          <w:lang w:eastAsia="zh-TW"/>
        </w:rPr>
        <w:t xml:space="preserve"> = 1.0 </w:t>
      </w:r>
      <w:r>
        <w:rPr>
          <w:lang w:eastAsia="zh-TW"/>
        </w:rPr>
        <w:t>與標準</w:t>
      </w:r>
      <w:r>
        <w:rPr>
          <w:lang w:eastAsia="zh-TW"/>
        </w:rPr>
        <w:t xml:space="preserve"> one-hot </w:t>
      </w:r>
      <w:r>
        <w:rPr>
          <w:lang w:eastAsia="zh-TW"/>
        </w:rPr>
        <w:t>之比較；軟目標將鄰近錯誤之懲罰平滑化。</w:t>
      </w:r>
    </w:p>
    <w:p w14:paraId="13116A04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3.6   </w:t>
      </w:r>
      <w:r>
        <w:rPr>
          <w:lang w:eastAsia="zh-TW"/>
        </w:rPr>
        <w:t>訓練策略</w:t>
      </w:r>
    </w:p>
    <w:p w14:paraId="1E1CE60C" w14:textId="77777777" w:rsidR="00A0246D" w:rsidRDefault="00000000">
      <w:pPr>
        <w:rPr>
          <w:lang w:eastAsia="zh-TW"/>
        </w:rPr>
      </w:pPr>
      <w:r>
        <w:rPr>
          <w:lang w:eastAsia="zh-TW"/>
        </w:rPr>
        <w:t>本研究採用兩階段訓練流程：</w:t>
      </w:r>
      <w:r>
        <w:rPr>
          <w:lang w:eastAsia="zh-TW"/>
        </w:rPr>
        <w:t xml:space="preserve">iter1 </w:t>
      </w:r>
      <w:r>
        <w:rPr>
          <w:lang w:eastAsia="zh-TW"/>
        </w:rPr>
        <w:t>為</w:t>
      </w:r>
      <w:r>
        <w:rPr>
          <w:lang w:eastAsia="zh-TW"/>
        </w:rPr>
        <w:t xml:space="preserve"> 60 epoch </w:t>
      </w:r>
      <w:r>
        <w:rPr>
          <w:lang w:eastAsia="zh-TW"/>
        </w:rPr>
        <w:t>之全模型訓練；</w:t>
      </w:r>
      <w:r>
        <w:rPr>
          <w:lang w:eastAsia="zh-TW"/>
        </w:rPr>
        <w:t xml:space="preserve">iter4 </w:t>
      </w:r>
      <w:r>
        <w:rPr>
          <w:lang w:eastAsia="zh-TW"/>
        </w:rPr>
        <w:t>載入</w:t>
      </w:r>
      <w:r>
        <w:rPr>
          <w:lang w:eastAsia="zh-TW"/>
        </w:rPr>
        <w:t xml:space="preserve"> iter1 </w:t>
      </w:r>
      <w:r>
        <w:rPr>
          <w:lang w:eastAsia="zh-TW"/>
        </w:rPr>
        <w:t>權重後，以低學習率與密集</w:t>
      </w:r>
      <w:r>
        <w:rPr>
          <w:lang w:eastAsia="zh-TW"/>
        </w:rPr>
        <w:t xml:space="preserve"> SWA </w:t>
      </w:r>
      <w:r>
        <w:rPr>
          <w:lang w:eastAsia="zh-TW"/>
        </w:rPr>
        <w:t>視窗進行</w:t>
      </w:r>
      <w:r>
        <w:rPr>
          <w:lang w:eastAsia="zh-TW"/>
        </w:rPr>
        <w:t xml:space="preserve"> 14 epoch </w:t>
      </w:r>
      <w:r>
        <w:rPr>
          <w:lang w:eastAsia="zh-TW"/>
        </w:rPr>
        <w:t>之精修。兩階段共產生</w:t>
      </w:r>
      <w:r>
        <w:rPr>
          <w:lang w:eastAsia="zh-TW"/>
        </w:rPr>
        <w:t xml:space="preserve"> 22 </w:t>
      </w:r>
      <w:r>
        <w:rPr>
          <w:lang w:eastAsia="zh-TW"/>
        </w:rPr>
        <w:t>個</w:t>
      </w:r>
      <w:r>
        <w:rPr>
          <w:lang w:eastAsia="zh-TW"/>
        </w:rPr>
        <w:t xml:space="preserve"> SWA </w:t>
      </w:r>
      <w:r>
        <w:rPr>
          <w:lang w:eastAsia="zh-TW"/>
        </w:rPr>
        <w:t>快照，最終以參數空間平均合併為單一</w:t>
      </w:r>
      <w:r>
        <w:rPr>
          <w:lang w:eastAsia="zh-TW"/>
        </w:rPr>
        <w:t xml:space="preserve"> sacf_final.pt</w:t>
      </w:r>
      <w:r>
        <w:rPr>
          <w:lang w:eastAsia="zh-TW"/>
        </w:rPr>
        <w:t>。</w:t>
      </w:r>
    </w:p>
    <w:p w14:paraId="55B21A3C" w14:textId="77777777" w:rsidR="00A024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DBCBE6" wp14:editId="492A217A">
            <wp:extent cx="5486400" cy="2375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fig6_training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5703" w14:textId="77777777" w:rsidR="00A0246D" w:rsidRDefault="00000000">
      <w:pPr>
        <w:pStyle w:val="af7"/>
        <w:jc w:val="center"/>
      </w:pPr>
      <w:r>
        <w:t>圖</w:t>
      </w:r>
      <w:r>
        <w:t xml:space="preserve"> 3.</w:t>
      </w:r>
      <w:fldSimple w:instr=" SEQ Figure \* ARABIC ">
        <w:r>
          <w:t>1</w:t>
        </w:r>
      </w:fldSimple>
      <w:r>
        <w:t xml:space="preserve">  </w:t>
      </w:r>
      <w:r>
        <w:t>兩階段訓練時間軸。</w:t>
      </w:r>
      <w:r>
        <w:t>Stage 1</w:t>
      </w:r>
      <w:r>
        <w:t>（</w:t>
      </w:r>
      <w:r>
        <w:t>iter1</w:t>
      </w:r>
      <w:r>
        <w:t>，</w:t>
      </w:r>
      <w:r>
        <w:t>E1–60</w:t>
      </w:r>
      <w:r>
        <w:t>）：</w:t>
      </w:r>
      <w:r>
        <w:t xml:space="preserve">Phase 1 </w:t>
      </w:r>
      <w:r>
        <w:t>凍結</w:t>
      </w:r>
      <w:r>
        <w:t xml:space="preserve"> DeBERTa </w:t>
      </w:r>
      <w:r>
        <w:t>下層</w:t>
      </w:r>
      <w:r>
        <w:t xml:space="preserve"> 6 </w:t>
      </w:r>
      <w:r>
        <w:t>層、</w:t>
      </w:r>
      <w:r>
        <w:t xml:space="preserve">Phase 2 </w:t>
      </w:r>
      <w:r>
        <w:t>全模型微調、</w:t>
      </w:r>
      <w:r>
        <w:t xml:space="preserve">Phase 3 SWA </w:t>
      </w:r>
      <w:r>
        <w:t>視窗（</w:t>
      </w:r>
      <w:r>
        <w:t>E42, 44, …, 60</w:t>
      </w:r>
      <w:r>
        <w:t>，共</w:t>
      </w:r>
      <w:r>
        <w:t xml:space="preserve"> 10 </w:t>
      </w:r>
      <w:r>
        <w:t>個快照）；</w:t>
      </w:r>
      <w:r>
        <w:t>Stage 2</w:t>
      </w:r>
      <w:r>
        <w:t>（</w:t>
      </w:r>
      <w:r>
        <w:t>iter4</w:t>
      </w:r>
      <w:r>
        <w:t>，</w:t>
      </w:r>
      <w:r>
        <w:t>E61–74</w:t>
      </w:r>
      <w:r>
        <w:t>）以</w:t>
      </w:r>
      <w:r>
        <w:t xml:space="preserve"> ¼ </w:t>
      </w:r>
      <w:r>
        <w:t>學習率載入</w:t>
      </w:r>
      <w:r>
        <w:t xml:space="preserve"> iter1 </w:t>
      </w:r>
      <w:r>
        <w:t>權重，密集</w:t>
      </w:r>
      <w:r>
        <w:t xml:space="preserve"> SWA</w:t>
      </w:r>
      <w:r>
        <w:t>（</w:t>
      </w:r>
      <w:r>
        <w:t xml:space="preserve">12 </w:t>
      </w:r>
      <w:r>
        <w:t>個快照）進行精修，最終單一檔輸出</w:t>
      </w:r>
      <w:r>
        <w:t xml:space="preserve"> sacf_final.pt</w:t>
      </w:r>
      <w:r>
        <w:t>。</w:t>
      </w:r>
    </w:p>
    <w:p w14:paraId="5E07DCD7" w14:textId="77777777" w:rsidR="00A0246D" w:rsidRDefault="00000000">
      <w:pPr>
        <w:pStyle w:val="21"/>
      </w:pPr>
      <w:r>
        <w:t xml:space="preserve">3.6.1   iter1 — </w:t>
      </w:r>
      <w:r>
        <w:t>全模型訓練</w:t>
      </w:r>
    </w:p>
    <w:p w14:paraId="6EAFFA45" w14:textId="77777777" w:rsidR="00A0246D" w:rsidRDefault="00000000">
      <w:pPr>
        <w:rPr>
          <w:lang w:eastAsia="zh-TW"/>
        </w:rPr>
      </w:pPr>
      <w:r>
        <w:t xml:space="preserve">iter1 </w:t>
      </w:r>
      <w:r>
        <w:t>之超參數：</w:t>
      </w:r>
      <w:r>
        <w:t>batch size = 8</w:t>
      </w:r>
      <w:r>
        <w:t>、</w:t>
      </w:r>
      <w:r>
        <w:t>num_epochs = 60</w:t>
      </w:r>
      <w:r>
        <w:t>、</w:t>
      </w:r>
      <w:r>
        <w:t>weight decay = 0.01</w:t>
      </w:r>
      <w:r>
        <w:t>、</w:t>
      </w:r>
      <w:r>
        <w:t>lang_lr = 4 × 10⁻⁶</w:t>
      </w:r>
      <w:r>
        <w:t>、</w:t>
      </w:r>
      <w:r>
        <w:t>head_lr = 8 × 10⁻⁵</w:t>
      </w:r>
      <w:r>
        <w:t>、</w:t>
      </w:r>
      <w:r>
        <w:t>warmup ratio = 6%</w:t>
      </w:r>
      <w:r>
        <w:t>、</w:t>
      </w:r>
      <w:r>
        <w:t>cosine schedule</w:t>
      </w:r>
      <w:r>
        <w:t>、</w:t>
      </w:r>
      <w:r>
        <w:t>seed = 2024</w:t>
      </w:r>
      <w:r>
        <w:t>、</w:t>
      </w:r>
      <w:r>
        <w:t xml:space="preserve">SWA </w:t>
      </w:r>
      <w:r>
        <w:t>視窗</w:t>
      </w:r>
      <w:r>
        <w:t xml:space="preserve"> = E42 </w:t>
      </w:r>
      <w:r>
        <w:t>起每</w:t>
      </w:r>
      <w:r>
        <w:t xml:space="preserve"> 2 epoch </w:t>
      </w:r>
      <w:r>
        <w:t>取一個快照（共</w:t>
      </w:r>
      <w:r>
        <w:t xml:space="preserve"> 10 </w:t>
      </w:r>
      <w:r>
        <w:t>個）。</w:t>
      </w:r>
      <w:r>
        <w:rPr>
          <w:lang w:eastAsia="zh-TW"/>
        </w:rPr>
        <w:t>差分學習率（</w:t>
      </w:r>
      <w:proofErr w:type="spellStart"/>
      <w:r>
        <w:rPr>
          <w:lang w:eastAsia="zh-TW"/>
        </w:rPr>
        <w:t>DeBERTa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與下游頭分組）係因預訓練語言模型本就接近最優解，適合用較小步長微調，而下游隨機初始化之頭部則需較大步長以快速收斂。</w:t>
      </w:r>
    </w:p>
    <w:p w14:paraId="702124EC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表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Table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iter1 </w:t>
      </w:r>
      <w:r>
        <w:rPr>
          <w:lang w:eastAsia="zh-TW"/>
        </w:rPr>
        <w:t>主要訓練超參數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0246D" w14:paraId="3743B1BA" w14:textId="77777777" w:rsidTr="00A02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2925550" w14:textId="77777777" w:rsidR="00A0246D" w:rsidRDefault="00000000">
            <w:proofErr w:type="spellStart"/>
            <w:r>
              <w:rPr>
                <w:sz w:val="20"/>
              </w:rPr>
              <w:t>超參數</w:t>
            </w:r>
            <w:proofErr w:type="spellEnd"/>
          </w:p>
        </w:tc>
        <w:tc>
          <w:tcPr>
            <w:tcW w:w="3024" w:type="dxa"/>
          </w:tcPr>
          <w:p w14:paraId="02DFC757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值</w:t>
            </w:r>
          </w:p>
        </w:tc>
        <w:tc>
          <w:tcPr>
            <w:tcW w:w="3024" w:type="dxa"/>
          </w:tcPr>
          <w:p w14:paraId="5DEF0FF2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</w:tr>
      <w:tr w:rsidR="00A0246D" w14:paraId="57517BF2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B05EBE3" w14:textId="77777777" w:rsidR="00A0246D" w:rsidRDefault="00000000">
            <w:r>
              <w:rPr>
                <w:sz w:val="20"/>
              </w:rPr>
              <w:t>lang_lr / head_lr</w:t>
            </w:r>
          </w:p>
        </w:tc>
        <w:tc>
          <w:tcPr>
            <w:tcW w:w="3024" w:type="dxa"/>
          </w:tcPr>
          <w:p w14:paraId="6D372998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4e-6 / 8e-5</w:t>
            </w:r>
          </w:p>
        </w:tc>
        <w:tc>
          <w:tcPr>
            <w:tcW w:w="3024" w:type="dxa"/>
          </w:tcPr>
          <w:p w14:paraId="7843AD04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DeBERTa</w:t>
            </w:r>
            <w:proofErr w:type="spellEnd"/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與下游頭採差分學習率</w:t>
            </w:r>
          </w:p>
        </w:tc>
      </w:tr>
      <w:tr w:rsidR="00A0246D" w14:paraId="512923D0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C0CD8BD" w14:textId="77777777" w:rsidR="00A0246D" w:rsidRDefault="00000000">
            <w:proofErr w:type="spellStart"/>
            <w:r>
              <w:rPr>
                <w:sz w:val="20"/>
              </w:rPr>
              <w:t>weight_decay</w:t>
            </w:r>
            <w:proofErr w:type="spellEnd"/>
          </w:p>
        </w:tc>
        <w:tc>
          <w:tcPr>
            <w:tcW w:w="3024" w:type="dxa"/>
          </w:tcPr>
          <w:p w14:paraId="43E3C518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0.01</w:t>
            </w:r>
          </w:p>
        </w:tc>
        <w:tc>
          <w:tcPr>
            <w:tcW w:w="3024" w:type="dxa"/>
          </w:tcPr>
          <w:p w14:paraId="140CFBEB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AdamW</w:t>
            </w:r>
          </w:p>
        </w:tc>
      </w:tr>
      <w:tr w:rsidR="00A0246D" w14:paraId="5D789BEF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24FBA4E" w14:textId="77777777" w:rsidR="00A0246D" w:rsidRDefault="00000000">
            <w:r>
              <w:rPr>
                <w:sz w:val="20"/>
              </w:rPr>
              <w:t>batch_size</w:t>
            </w:r>
          </w:p>
        </w:tc>
        <w:tc>
          <w:tcPr>
            <w:tcW w:w="3024" w:type="dxa"/>
          </w:tcPr>
          <w:p w14:paraId="37AB10B6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3024" w:type="dxa"/>
          </w:tcPr>
          <w:p w14:paraId="38ACEFCF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AMP fp16 </w:t>
            </w:r>
            <w:r>
              <w:rPr>
                <w:sz w:val="20"/>
              </w:rPr>
              <w:t>訓練</w:t>
            </w:r>
          </w:p>
        </w:tc>
      </w:tr>
      <w:tr w:rsidR="00A0246D" w14:paraId="12678103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7030174" w14:textId="77777777" w:rsidR="00A0246D" w:rsidRDefault="00000000">
            <w:r>
              <w:rPr>
                <w:sz w:val="20"/>
              </w:rPr>
              <w:t>num_epochs</w:t>
            </w:r>
          </w:p>
        </w:tc>
        <w:tc>
          <w:tcPr>
            <w:tcW w:w="3024" w:type="dxa"/>
          </w:tcPr>
          <w:p w14:paraId="495BB2FB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</w:t>
            </w:r>
          </w:p>
        </w:tc>
        <w:tc>
          <w:tcPr>
            <w:tcW w:w="3024" w:type="dxa"/>
          </w:tcPr>
          <w:p w14:paraId="5DEE19FA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iter1 </w:t>
            </w:r>
            <w:r>
              <w:rPr>
                <w:sz w:val="20"/>
              </w:rPr>
              <w:t>總</w:t>
            </w:r>
            <w:r>
              <w:rPr>
                <w:sz w:val="20"/>
              </w:rPr>
              <w:t xml:space="preserve"> epoch</w:t>
            </w:r>
          </w:p>
        </w:tc>
      </w:tr>
      <w:tr w:rsidR="00A0246D" w14:paraId="15985E6F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7CD06DD" w14:textId="77777777" w:rsidR="00A0246D" w:rsidRDefault="00000000">
            <w:r>
              <w:rPr>
                <w:sz w:val="20"/>
              </w:rPr>
              <w:t>warmup_ratio</w:t>
            </w:r>
          </w:p>
        </w:tc>
        <w:tc>
          <w:tcPr>
            <w:tcW w:w="3024" w:type="dxa"/>
          </w:tcPr>
          <w:p w14:paraId="7F8D1DA7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0.06</w:t>
            </w:r>
          </w:p>
        </w:tc>
        <w:tc>
          <w:tcPr>
            <w:tcW w:w="3024" w:type="dxa"/>
          </w:tcPr>
          <w:p w14:paraId="63B799E9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Cosine schedule</w:t>
            </w:r>
          </w:p>
        </w:tc>
      </w:tr>
      <w:tr w:rsidR="00A0246D" w14:paraId="50ADC749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16B7330" w14:textId="77777777" w:rsidR="00A0246D" w:rsidRDefault="00000000">
            <w:r>
              <w:rPr>
                <w:sz w:val="20"/>
              </w:rPr>
              <w:t>freeze_layers</w:t>
            </w:r>
          </w:p>
        </w:tc>
        <w:tc>
          <w:tcPr>
            <w:tcW w:w="3024" w:type="dxa"/>
          </w:tcPr>
          <w:p w14:paraId="622EA804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0–5 (E1–20)</w:t>
            </w:r>
          </w:p>
        </w:tc>
        <w:tc>
          <w:tcPr>
            <w:tcW w:w="3024" w:type="dxa"/>
          </w:tcPr>
          <w:p w14:paraId="32F08868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解凍於</w:t>
            </w:r>
            <w:r>
              <w:rPr>
                <w:sz w:val="20"/>
              </w:rPr>
              <w:t xml:space="preserve"> E20</w:t>
            </w:r>
          </w:p>
        </w:tc>
      </w:tr>
      <w:tr w:rsidR="00A0246D" w14:paraId="766AEA10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C31CA1" w14:textId="77777777" w:rsidR="00A0246D" w:rsidRDefault="00000000">
            <w:r>
              <w:rPr>
                <w:sz w:val="20"/>
              </w:rPr>
              <w:t>dropout (per-branch)</w:t>
            </w:r>
          </w:p>
        </w:tc>
        <w:tc>
          <w:tcPr>
            <w:tcW w:w="3024" w:type="dxa"/>
          </w:tcPr>
          <w:p w14:paraId="192E0F8D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[0.10, 0.20, 0.30, 0.40]</w:t>
            </w:r>
          </w:p>
        </w:tc>
        <w:tc>
          <w:tcPr>
            <w:tcW w:w="3024" w:type="dxa"/>
          </w:tcPr>
          <w:p w14:paraId="17175D81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強化分支差異化</w:t>
            </w:r>
          </w:p>
        </w:tc>
      </w:tr>
      <w:tr w:rsidR="00A0246D" w14:paraId="517BB75D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EA25D99" w14:textId="77777777" w:rsidR="00A0246D" w:rsidRDefault="00000000">
            <w:r>
              <w:rPr>
                <w:sz w:val="20"/>
              </w:rPr>
              <w:t>focal γ</w:t>
            </w:r>
          </w:p>
        </w:tc>
        <w:tc>
          <w:tcPr>
            <w:tcW w:w="3024" w:type="dxa"/>
          </w:tcPr>
          <w:p w14:paraId="35EDA51A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2.0</w:t>
            </w:r>
          </w:p>
        </w:tc>
        <w:tc>
          <w:tcPr>
            <w:tcW w:w="3024" w:type="dxa"/>
          </w:tcPr>
          <w:p w14:paraId="78E3AD49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FocalLoss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cls2 backup</w:t>
            </w:r>
            <w:r>
              <w:rPr>
                <w:sz w:val="20"/>
              </w:rPr>
              <w:t>）</w:t>
            </w:r>
          </w:p>
        </w:tc>
      </w:tr>
      <w:tr w:rsidR="00A0246D" w14:paraId="083F5055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2364F91" w14:textId="77777777" w:rsidR="00A0246D" w:rsidRDefault="00000000">
            <w:r>
              <w:rPr>
                <w:sz w:val="20"/>
              </w:rPr>
              <w:t>label_smoothing</w:t>
            </w:r>
          </w:p>
        </w:tc>
        <w:tc>
          <w:tcPr>
            <w:tcW w:w="3024" w:type="dxa"/>
          </w:tcPr>
          <w:p w14:paraId="48972CEA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0.05</w:t>
            </w:r>
          </w:p>
        </w:tc>
        <w:tc>
          <w:tcPr>
            <w:tcW w:w="3024" w:type="dxa"/>
          </w:tcPr>
          <w:p w14:paraId="6AA2F289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cls </w:t>
            </w:r>
            <w:r>
              <w:rPr>
                <w:sz w:val="20"/>
              </w:rPr>
              <w:t>全部</w:t>
            </w:r>
          </w:p>
        </w:tc>
      </w:tr>
      <w:tr w:rsidR="00A0246D" w14:paraId="5681CD4E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F98931" w14:textId="77777777" w:rsidR="00A0246D" w:rsidRDefault="00000000">
            <w:r>
              <w:rPr>
                <w:sz w:val="20"/>
              </w:rPr>
              <w:t>emd_weight</w:t>
            </w:r>
          </w:p>
        </w:tc>
        <w:tc>
          <w:tcPr>
            <w:tcW w:w="3024" w:type="dxa"/>
          </w:tcPr>
          <w:p w14:paraId="23112579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0.25</w:t>
            </w:r>
          </w:p>
        </w:tc>
        <w:tc>
          <w:tcPr>
            <w:tcW w:w="3024" w:type="dxa"/>
          </w:tcPr>
          <w:p w14:paraId="63D7526B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EMD </w:t>
            </w:r>
            <w:r>
              <w:rPr>
                <w:sz w:val="20"/>
              </w:rPr>
              <w:t>與</w:t>
            </w:r>
            <w:r>
              <w:rPr>
                <w:sz w:val="20"/>
              </w:rPr>
              <w:t xml:space="preserve"> SORD </w:t>
            </w:r>
            <w:r>
              <w:rPr>
                <w:sz w:val="20"/>
              </w:rPr>
              <w:t>混合</w:t>
            </w:r>
          </w:p>
        </w:tc>
      </w:tr>
      <w:tr w:rsidR="00A0246D" w14:paraId="31BD7ECC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CADFB88" w14:textId="77777777" w:rsidR="00A0246D" w:rsidRDefault="00000000">
            <w:r>
              <w:rPr>
                <w:sz w:val="20"/>
              </w:rPr>
              <w:t>sord_sigma</w:t>
            </w:r>
          </w:p>
        </w:tc>
        <w:tc>
          <w:tcPr>
            <w:tcW w:w="3024" w:type="dxa"/>
          </w:tcPr>
          <w:p w14:paraId="49977436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3024" w:type="dxa"/>
          </w:tcPr>
          <w:p w14:paraId="5252135C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SORD </w:t>
            </w:r>
            <w:r>
              <w:rPr>
                <w:sz w:val="20"/>
              </w:rPr>
              <w:t>軟標籤寬度</w:t>
            </w:r>
          </w:p>
        </w:tc>
      </w:tr>
      <w:tr w:rsidR="00A0246D" w14:paraId="3A726CF1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DB631CC" w14:textId="77777777" w:rsidR="00A0246D" w:rsidRDefault="00000000">
            <w:r>
              <w:rPr>
                <w:sz w:val="20"/>
              </w:rPr>
              <w:t>kd_T / w_dkd / w_dist</w:t>
            </w:r>
          </w:p>
        </w:tc>
        <w:tc>
          <w:tcPr>
            <w:tcW w:w="3024" w:type="dxa"/>
          </w:tcPr>
          <w:p w14:paraId="61A14935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4.0 / 1.0 / 1.5</w:t>
            </w:r>
          </w:p>
        </w:tc>
        <w:tc>
          <w:tcPr>
            <w:tcW w:w="3024" w:type="dxa"/>
          </w:tcPr>
          <w:p w14:paraId="038257E4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KD </w:t>
            </w:r>
            <w:r>
              <w:rPr>
                <w:sz w:val="20"/>
              </w:rPr>
              <w:t>設定</w:t>
            </w:r>
          </w:p>
        </w:tc>
      </w:tr>
      <w:tr w:rsidR="00A0246D" w14:paraId="41ACE97E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CA2C59" w14:textId="77777777" w:rsidR="00A0246D" w:rsidRDefault="00000000">
            <w:r>
              <w:rPr>
                <w:sz w:val="20"/>
              </w:rPr>
              <w:t>dkd_alpha / dkd_beta</w:t>
            </w:r>
          </w:p>
        </w:tc>
        <w:tc>
          <w:tcPr>
            <w:tcW w:w="3024" w:type="dxa"/>
          </w:tcPr>
          <w:p w14:paraId="31142128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 / 8.0</w:t>
            </w:r>
          </w:p>
        </w:tc>
        <w:tc>
          <w:tcPr>
            <w:tcW w:w="3024" w:type="dxa"/>
          </w:tcPr>
          <w:p w14:paraId="6C48D8AA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TCKD </w:t>
            </w:r>
            <w:r>
              <w:rPr>
                <w:sz w:val="20"/>
              </w:rPr>
              <w:t>與</w:t>
            </w:r>
            <w:r>
              <w:rPr>
                <w:sz w:val="20"/>
              </w:rPr>
              <w:t xml:space="preserve"> NCKD </w:t>
            </w:r>
            <w:r>
              <w:rPr>
                <w:sz w:val="20"/>
              </w:rPr>
              <w:t>權重</w:t>
            </w:r>
          </w:p>
        </w:tc>
      </w:tr>
      <w:tr w:rsidR="00A0246D" w14:paraId="30A0C1D7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1866AA8" w14:textId="77777777" w:rsidR="00A0246D" w:rsidRDefault="00000000">
            <w:r>
              <w:rPr>
                <w:sz w:val="20"/>
              </w:rPr>
              <w:t>mixup_alpha / mixup_p</w:t>
            </w:r>
          </w:p>
        </w:tc>
        <w:tc>
          <w:tcPr>
            <w:tcW w:w="3024" w:type="dxa"/>
          </w:tcPr>
          <w:p w14:paraId="3CB66761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 / 0.5</w:t>
            </w:r>
          </w:p>
        </w:tc>
        <w:tc>
          <w:tcPr>
            <w:tcW w:w="3024" w:type="dxa"/>
          </w:tcPr>
          <w:p w14:paraId="3CA8BE7E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Manifold mixup </w:t>
            </w:r>
            <w:r>
              <w:rPr>
                <w:sz w:val="20"/>
              </w:rPr>
              <w:t>觸發率</w:t>
            </w:r>
          </w:p>
        </w:tc>
      </w:tr>
      <w:tr w:rsidR="00A0246D" w14:paraId="4F7B10FB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2391552" w14:textId="77777777" w:rsidR="00A0246D" w:rsidRDefault="00000000">
            <w:r>
              <w:rPr>
                <w:sz w:val="20"/>
              </w:rPr>
              <w:t>ema_decay</w:t>
            </w:r>
          </w:p>
        </w:tc>
        <w:tc>
          <w:tcPr>
            <w:tcW w:w="3024" w:type="dxa"/>
          </w:tcPr>
          <w:p w14:paraId="02F3B7D2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0.9995</w:t>
            </w:r>
          </w:p>
        </w:tc>
        <w:tc>
          <w:tcPr>
            <w:tcW w:w="3024" w:type="dxa"/>
          </w:tcPr>
          <w:p w14:paraId="5ADF9C46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影子模型平滑</w:t>
            </w:r>
          </w:p>
        </w:tc>
      </w:tr>
    </w:tbl>
    <w:p w14:paraId="3F475F13" w14:textId="77777777" w:rsidR="00A0246D" w:rsidRDefault="00000000">
      <w:pPr>
        <w:pStyle w:val="21"/>
      </w:pPr>
      <w:r>
        <w:t xml:space="preserve">3.6.2   iter4 — </w:t>
      </w:r>
      <w:r>
        <w:t>低學習率精修</w:t>
      </w:r>
    </w:p>
    <w:p w14:paraId="30173957" w14:textId="77777777" w:rsidR="00A0246D" w:rsidRDefault="00000000">
      <w:pPr>
        <w:rPr>
          <w:lang w:eastAsia="zh-TW"/>
        </w:rPr>
      </w:pPr>
      <w:r>
        <w:t xml:space="preserve">iter4 </w:t>
      </w:r>
      <w:r>
        <w:t>載入</w:t>
      </w:r>
      <w:r>
        <w:t xml:space="preserve"> iter1 </w:t>
      </w:r>
      <w:r>
        <w:t>之最終</w:t>
      </w:r>
      <w:r>
        <w:t xml:space="preserve"> SWA </w:t>
      </w:r>
      <w:r>
        <w:t>平均權重，於相同訓練資料與蒸餾教師下，以</w:t>
      </w:r>
      <w:r>
        <w:t xml:space="preserve"> lang_lr = 1 × 10⁻⁶</w:t>
      </w:r>
      <w:r>
        <w:t>（</w:t>
      </w:r>
      <w:r>
        <w:t xml:space="preserve">iter1 </w:t>
      </w:r>
      <w:r>
        <w:t>之</w:t>
      </w:r>
      <w:r>
        <w:t xml:space="preserve"> ¼</w:t>
      </w:r>
      <w:r>
        <w:t>）、</w:t>
      </w:r>
      <w:r>
        <w:t xml:space="preserve">head_lr = 2 × 10⁻⁵ </w:t>
      </w:r>
      <w:r>
        <w:t>進行</w:t>
      </w:r>
      <w:r>
        <w:t xml:space="preserve"> 14 </w:t>
      </w:r>
      <w:r>
        <w:t>個</w:t>
      </w:r>
      <w:r>
        <w:t xml:space="preserve"> epoch </w:t>
      </w:r>
      <w:proofErr w:type="spellStart"/>
      <w:r>
        <w:t>之精修。</w:t>
      </w:r>
      <w:r>
        <w:rPr>
          <w:lang w:eastAsia="zh-TW"/>
        </w:rPr>
        <w:t>SWA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視窗於本階段更為密集</w:t>
      </w:r>
      <w:r>
        <w:rPr>
          <w:lang w:eastAsia="zh-TW"/>
        </w:rPr>
        <w:t xml:space="preserve"> — </w:t>
      </w:r>
      <w:r>
        <w:rPr>
          <w:lang w:eastAsia="zh-TW"/>
        </w:rPr>
        <w:t>自</w:t>
      </w:r>
      <w:r>
        <w:rPr>
          <w:lang w:eastAsia="zh-TW"/>
        </w:rPr>
        <w:t xml:space="preserve"> E61 </w:t>
      </w:r>
      <w:r>
        <w:rPr>
          <w:lang w:eastAsia="zh-TW"/>
        </w:rPr>
        <w:t>起每個</w:t>
      </w:r>
      <w:r>
        <w:rPr>
          <w:lang w:eastAsia="zh-TW"/>
        </w:rPr>
        <w:t xml:space="preserve"> epoch </w:t>
      </w:r>
      <w:r>
        <w:rPr>
          <w:lang w:eastAsia="zh-TW"/>
        </w:rPr>
        <w:t>取一個快照，共</w:t>
      </w:r>
      <w:r>
        <w:rPr>
          <w:lang w:eastAsia="zh-TW"/>
        </w:rPr>
        <w:t xml:space="preserve"> 12 </w:t>
      </w:r>
      <w:r>
        <w:rPr>
          <w:lang w:eastAsia="zh-TW"/>
        </w:rPr>
        <w:t>個。</w:t>
      </w:r>
      <w:r>
        <w:rPr>
          <w:lang w:eastAsia="zh-TW"/>
        </w:rPr>
        <w:t xml:space="preserve">Seed </w:t>
      </w:r>
      <w:r>
        <w:rPr>
          <w:lang w:eastAsia="zh-TW"/>
        </w:rPr>
        <w:t>切換為</w:t>
      </w:r>
      <w:r>
        <w:rPr>
          <w:lang w:eastAsia="zh-TW"/>
        </w:rPr>
        <w:t xml:space="preserve"> 777</w:t>
      </w:r>
      <w:r>
        <w:rPr>
          <w:lang w:eastAsia="zh-TW"/>
        </w:rPr>
        <w:t>，使</w:t>
      </w:r>
      <w:r>
        <w:rPr>
          <w:lang w:eastAsia="zh-TW"/>
        </w:rPr>
        <w:t xml:space="preserve"> dropout </w:t>
      </w:r>
      <w:r>
        <w:rPr>
          <w:lang w:eastAsia="zh-TW"/>
        </w:rPr>
        <w:t>等隨機分量產生不同實現，與</w:t>
      </w:r>
      <w:r>
        <w:rPr>
          <w:lang w:eastAsia="zh-TW"/>
        </w:rPr>
        <w:t xml:space="preserve"> iter1 </w:t>
      </w:r>
      <w:r>
        <w:rPr>
          <w:lang w:eastAsia="zh-TW"/>
        </w:rPr>
        <w:t>之</w:t>
      </w:r>
      <w:r>
        <w:rPr>
          <w:lang w:eastAsia="zh-TW"/>
        </w:rPr>
        <w:t xml:space="preserve"> seed 2024 </w:t>
      </w:r>
      <w:r>
        <w:rPr>
          <w:lang w:eastAsia="zh-TW"/>
        </w:rPr>
        <w:t>互補。</w:t>
      </w:r>
    </w:p>
    <w:p w14:paraId="05FF857E" w14:textId="77777777" w:rsidR="00A0246D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iter4 </w:t>
      </w:r>
      <w:r>
        <w:rPr>
          <w:lang w:eastAsia="zh-TW"/>
        </w:rPr>
        <w:t>之損失曲線整體偏低且穩定（見圖</w:t>
      </w:r>
      <w:r>
        <w:rPr>
          <w:lang w:eastAsia="zh-TW"/>
        </w:rPr>
        <w:t xml:space="preserve"> 3.7 </w:t>
      </w:r>
      <w:r>
        <w:rPr>
          <w:lang w:eastAsia="zh-TW"/>
        </w:rPr>
        <w:t>右），表示模型已接近收斂，其作用主要是於</w:t>
      </w:r>
      <w:r>
        <w:rPr>
          <w:lang w:eastAsia="zh-TW"/>
        </w:rPr>
        <w:t xml:space="preserve"> iter1 </w:t>
      </w:r>
      <w:r>
        <w:rPr>
          <w:lang w:eastAsia="zh-TW"/>
        </w:rPr>
        <w:t>結束之解空間內進一步「掃過」局部最優之鄰域，藉由參數平均擷取較平坦之最小值（</w:t>
      </w:r>
      <w:r>
        <w:rPr>
          <w:lang w:eastAsia="zh-TW"/>
        </w:rPr>
        <w:t>flat minima</w:t>
      </w:r>
      <w:r>
        <w:rPr>
          <w:lang w:eastAsia="zh-TW"/>
        </w:rPr>
        <w:t>），這在</w:t>
      </w:r>
      <w:r>
        <w:rPr>
          <w:lang w:eastAsia="zh-TW"/>
        </w:rPr>
        <w:t xml:space="preserve"> SWA </w:t>
      </w:r>
      <w:r>
        <w:rPr>
          <w:lang w:eastAsia="zh-TW"/>
        </w:rPr>
        <w:t>之原始論文中已被證明能顯著提升泛化。</w:t>
      </w:r>
    </w:p>
    <w:p w14:paraId="36B0DFCE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705326E0" wp14:editId="41074C3F">
            <wp:extent cx="5486400" cy="1897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7_loss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C20B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</w:t>
      </w:r>
      <w:r>
        <w:rPr>
          <w:lang w:eastAsia="zh-TW"/>
        </w:rPr>
        <w:t>兩階段訓練損失曲線。（左）</w:t>
      </w:r>
      <w:r>
        <w:rPr>
          <w:lang w:eastAsia="zh-TW"/>
        </w:rPr>
        <w:t xml:space="preserve">iter1 </w:t>
      </w:r>
      <w:r>
        <w:rPr>
          <w:lang w:eastAsia="zh-TW"/>
        </w:rPr>
        <w:t>之</w:t>
      </w:r>
      <w:r>
        <w:rPr>
          <w:lang w:eastAsia="zh-TW"/>
        </w:rPr>
        <w:t xml:space="preserve"> 60 epoch </w:t>
      </w:r>
      <w:r>
        <w:rPr>
          <w:lang w:eastAsia="zh-TW"/>
        </w:rPr>
        <w:t>訓練總損失：</w:t>
      </w:r>
      <w:r>
        <w:rPr>
          <w:lang w:eastAsia="zh-TW"/>
        </w:rPr>
        <w:t xml:space="preserve">Phase 1 </w:t>
      </w:r>
      <w:r>
        <w:rPr>
          <w:lang w:eastAsia="zh-TW"/>
        </w:rPr>
        <w:t>凍結階段（黃）、</w:t>
      </w:r>
      <w:r>
        <w:rPr>
          <w:lang w:eastAsia="zh-TW"/>
        </w:rPr>
        <w:t xml:space="preserve">Phase 2 </w:t>
      </w:r>
      <w:r>
        <w:rPr>
          <w:lang w:eastAsia="zh-TW"/>
        </w:rPr>
        <w:t>全微調階段（綠）、</w:t>
      </w:r>
      <w:r>
        <w:rPr>
          <w:lang w:eastAsia="zh-TW"/>
        </w:rPr>
        <w:t xml:space="preserve">Phase 3 SWA </w:t>
      </w:r>
      <w:r>
        <w:rPr>
          <w:lang w:eastAsia="zh-TW"/>
        </w:rPr>
        <w:t>視窗（粉）。損失於</w:t>
      </w:r>
      <w:r>
        <w:rPr>
          <w:lang w:eastAsia="zh-TW"/>
        </w:rPr>
        <w:t xml:space="preserve"> E20 </w:t>
      </w:r>
      <w:r>
        <w:rPr>
          <w:lang w:eastAsia="zh-TW"/>
        </w:rPr>
        <w:t>解凍後緩降，並於</w:t>
      </w:r>
      <w:r>
        <w:rPr>
          <w:lang w:eastAsia="zh-TW"/>
        </w:rPr>
        <w:t xml:space="preserve"> SWA </w:t>
      </w:r>
      <w:r>
        <w:rPr>
          <w:lang w:eastAsia="zh-TW"/>
        </w:rPr>
        <w:t>視窗保持平穩。（右）</w:t>
      </w:r>
      <w:r>
        <w:rPr>
          <w:lang w:eastAsia="zh-TW"/>
        </w:rPr>
        <w:t xml:space="preserve">iter4 </w:t>
      </w:r>
      <w:r>
        <w:rPr>
          <w:lang w:eastAsia="zh-TW"/>
        </w:rPr>
        <w:t>之</w:t>
      </w:r>
      <w:r>
        <w:rPr>
          <w:lang w:eastAsia="zh-TW"/>
        </w:rPr>
        <w:t xml:space="preserve"> 14 epoch </w:t>
      </w:r>
      <w:r>
        <w:rPr>
          <w:lang w:eastAsia="zh-TW"/>
        </w:rPr>
        <w:t>損失維持低且穩定，表示精修階段已收斂。</w:t>
      </w:r>
    </w:p>
    <w:p w14:paraId="5ECF0286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3.6.3   EMA </w:t>
      </w:r>
      <w:r>
        <w:rPr>
          <w:lang w:eastAsia="zh-TW"/>
        </w:rPr>
        <w:t>與</w:t>
      </w:r>
      <w:r>
        <w:rPr>
          <w:lang w:eastAsia="zh-TW"/>
        </w:rPr>
        <w:t xml:space="preserve"> SWA</w:t>
      </w:r>
    </w:p>
    <w:p w14:paraId="46A0C96A" w14:textId="77777777" w:rsidR="00A0246D" w:rsidRDefault="00000000">
      <w:pPr>
        <w:rPr>
          <w:lang w:eastAsia="zh-TW"/>
        </w:rPr>
      </w:pPr>
      <w:r>
        <w:rPr>
          <w:lang w:eastAsia="zh-TW"/>
        </w:rPr>
        <w:t>本研究採用兩層參數平滑機制以強化模型穩定性。</w:t>
      </w:r>
    </w:p>
    <w:p w14:paraId="215BAF37" w14:textId="77777777" w:rsidR="00A0246D" w:rsidRDefault="00000000">
      <w:pPr>
        <w:rPr>
          <w:lang w:eastAsia="zh-TW"/>
        </w:rPr>
      </w:pPr>
      <w:r>
        <w:rPr>
          <w:lang w:eastAsia="zh-TW"/>
        </w:rPr>
        <w:t>（</w:t>
      </w:r>
      <w:r>
        <w:rPr>
          <w:lang w:eastAsia="zh-TW"/>
        </w:rPr>
        <w:t>1</w:t>
      </w:r>
      <w:r>
        <w:rPr>
          <w:lang w:eastAsia="zh-TW"/>
        </w:rPr>
        <w:t>）指數移動平均（</w:t>
      </w:r>
      <w:r>
        <w:rPr>
          <w:lang w:eastAsia="zh-TW"/>
        </w:rPr>
        <w:t xml:space="preserve">EMA, </w:t>
      </w:r>
      <w:r>
        <w:t>μ</w:t>
      </w:r>
      <w:r>
        <w:rPr>
          <w:lang w:eastAsia="zh-TW"/>
        </w:rPr>
        <w:t xml:space="preserve"> = 0.9995</w:t>
      </w:r>
      <w:r>
        <w:rPr>
          <w:lang w:eastAsia="zh-TW"/>
        </w:rPr>
        <w:t>）：訓練全程維護影子模型，每步更新：</w:t>
      </w:r>
    </w:p>
    <w:p w14:paraId="555DA44D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shadow</m:t>
              </m:r>
            </m:sub>
          </m:sSub>
          <m:r>
            <w:rPr>
              <w:rFonts w:ascii="Cambria Math" w:hAnsi="Cambria Math"/>
            </w:rPr>
            <m:t xml:space="preserve"> ← μ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shadow</m:t>
              </m:r>
            </m:sub>
          </m:sSub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1 - μ</m:t>
              </m:r>
            </m:e>
          </m:d>
          <m:r>
            <w:rPr>
              <w:rFonts w:ascii="Cambria Math" w:hAnsi="Cambria Math"/>
            </w:rPr>
            <m:t xml:space="preserve"> · θ</m:t>
          </m:r>
        </m:oMath>
      </m:oMathPara>
    </w:p>
    <w:p w14:paraId="0474F737" w14:textId="77777777" w:rsidR="00A0246D" w:rsidRDefault="00000000">
      <w:r>
        <w:t>於</w:t>
      </w:r>
      <w:r>
        <w:t xml:space="preserve"> SWA </w:t>
      </w:r>
      <w:r>
        <w:t>取快照時，本研究先以</w:t>
      </w:r>
      <w:r>
        <w:t xml:space="preserve"> ema.apply_shadow() </w:t>
      </w:r>
      <w:r>
        <w:t>將影子權重替換進模型，再保存</w:t>
      </w:r>
      <w:r>
        <w:t xml:space="preserve"> state_dict</w:t>
      </w:r>
      <w:r>
        <w:t>，避免某一</w:t>
      </w:r>
      <w:r>
        <w:t xml:space="preserve"> epoch </w:t>
      </w:r>
      <w:r>
        <w:t>之峰值或谷值被誤取。</w:t>
      </w:r>
      <w:r>
        <w:t xml:space="preserve">EMA </w:t>
      </w:r>
      <w:r>
        <w:t>提供了對訓練軌跡之低通濾波。</w:t>
      </w:r>
    </w:p>
    <w:p w14:paraId="163CB946" w14:textId="77777777" w:rsidR="00A0246D" w:rsidRDefault="00000000">
      <w:pPr>
        <w:rPr>
          <w:lang w:eastAsia="zh-TW"/>
        </w:rPr>
      </w:pPr>
      <w:r>
        <w:t>（</w:t>
      </w:r>
      <w:r>
        <w:t>2</w:t>
      </w:r>
      <w:r>
        <w:t>）</w:t>
      </w:r>
      <w:r>
        <w:t>Stochastic Weight Averaging</w:t>
      </w:r>
      <w:r>
        <w:t>（</w:t>
      </w:r>
      <w:r>
        <w:t>SWA</w:t>
      </w:r>
      <w:r>
        <w:t>）：於</w:t>
      </w:r>
      <w:r>
        <w:t xml:space="preserve"> iter1 E42–60 </w:t>
      </w:r>
      <w:r>
        <w:t>取</w:t>
      </w:r>
      <w:r>
        <w:t xml:space="preserve"> 10 </w:t>
      </w:r>
      <w:r>
        <w:t>個</w:t>
      </w:r>
      <w:r>
        <w:t xml:space="preserve"> EMA </w:t>
      </w:r>
      <w:r>
        <w:t>快照，</w:t>
      </w:r>
      <w:r>
        <w:t xml:space="preserve">iter4 E61–74 </w:t>
      </w:r>
      <w:r>
        <w:t>取</w:t>
      </w:r>
      <w:r>
        <w:t xml:space="preserve"> 12 </w:t>
      </w:r>
      <w:r>
        <w:t>個快照，最終於參數空間進行算術平均（僅對</w:t>
      </w:r>
      <w:r>
        <w:t xml:space="preserve"> floating-point tensor</w:t>
      </w:r>
      <w:r>
        <w:t>）。</w:t>
      </w:r>
      <w:r>
        <w:rPr>
          <w:lang w:eastAsia="zh-TW"/>
        </w:rPr>
        <w:t xml:space="preserve">SWA </w:t>
      </w:r>
      <w:r>
        <w:rPr>
          <w:lang w:eastAsia="zh-TW"/>
        </w:rPr>
        <w:t>對應於損失曲面上「平坦最小值」之尋找，可顯著降低測試誤差。</w:t>
      </w:r>
    </w:p>
    <w:p w14:paraId="329C6010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3.6.4   </w:t>
      </w:r>
      <w:r>
        <w:rPr>
          <w:lang w:eastAsia="zh-TW"/>
        </w:rPr>
        <w:t>整體訓練損失</w:t>
      </w:r>
    </w:p>
    <w:p w14:paraId="341E110B" w14:textId="77777777" w:rsidR="00A0246D" w:rsidRDefault="00000000">
      <w:pPr>
        <w:rPr>
          <w:lang w:eastAsia="zh-TW"/>
        </w:rPr>
      </w:pPr>
      <w:r>
        <w:rPr>
          <w:lang w:eastAsia="zh-TW"/>
        </w:rPr>
        <w:t xml:space="preserve">iter1 </w:t>
      </w:r>
      <w:r>
        <w:rPr>
          <w:lang w:eastAsia="zh-TW"/>
        </w:rPr>
        <w:t>與</w:t>
      </w:r>
      <w:r>
        <w:rPr>
          <w:lang w:eastAsia="zh-TW"/>
        </w:rPr>
        <w:t xml:space="preserve"> iter4 </w:t>
      </w:r>
      <w:r>
        <w:rPr>
          <w:lang w:eastAsia="zh-TW"/>
        </w:rPr>
        <w:t>共用之訓練總損失定義為：</w:t>
      </w:r>
    </w:p>
    <w:p w14:paraId="00809490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mean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mean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per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per_branch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DKD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DKD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DIST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DIST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div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diversity</m:t>
              </m:r>
            </m:sub>
          </m:sSub>
        </m:oMath>
      </m:oMathPara>
    </w:p>
    <w:p w14:paraId="5FD00950" w14:textId="77777777" w:rsidR="00A0246D" w:rsidRDefault="00000000">
      <w:r>
        <w:t>其中</w:t>
      </w:r>
      <w:r>
        <w:t xml:space="preserve"> w_mean = w_per = 0.5</w:t>
      </w:r>
      <w:r>
        <w:t>、</w:t>
      </w:r>
      <w:r>
        <w:t>w_DKD = 1.0</w:t>
      </w:r>
      <w:r>
        <w:t>、</w:t>
      </w:r>
      <w:r>
        <w:t>w_DIST = 1.5</w:t>
      </w:r>
      <w:r>
        <w:t>、</w:t>
      </w:r>
      <w:r>
        <w:t>w_div = 0.02</w:t>
      </w:r>
      <w:r>
        <w:t>。</w:t>
      </w:r>
      <w:r>
        <w:t xml:space="preserve">L_mean </w:t>
      </w:r>
      <w:r>
        <w:t>為</w:t>
      </w:r>
      <w:r>
        <w:t xml:space="preserve"> 4 </w:t>
      </w:r>
      <w:r>
        <w:t>分支平均輸出之</w:t>
      </w:r>
      <w:r>
        <w:t xml:space="preserve"> GT </w:t>
      </w:r>
      <w:r>
        <w:t>損失（</w:t>
      </w:r>
      <w:r>
        <w:t>SORD + EMD + cls2 + reg</w:t>
      </w:r>
      <w:r>
        <w:t>）；</w:t>
      </w:r>
      <w:r>
        <w:t xml:space="preserve">L_per_branch </w:t>
      </w:r>
      <w:r>
        <w:t>為每分支獨立</w:t>
      </w:r>
      <w:r>
        <w:t xml:space="preserve"> GT </w:t>
      </w:r>
      <w:r>
        <w:t>損失之平均；</w:t>
      </w:r>
      <w:r>
        <w:t xml:space="preserve">L_diversity </w:t>
      </w:r>
      <w:r>
        <w:t>為分支特徵間之餘弦相似度懲罰，輕微鼓勵分支特徵不要過於相似（係數</w:t>
      </w:r>
      <w:r>
        <w:t xml:space="preserve"> 0.02 </w:t>
      </w:r>
      <w:r>
        <w:t>故僅作為次要正則項）。</w:t>
      </w:r>
    </w:p>
    <w:p w14:paraId="4B023A53" w14:textId="77777777" w:rsidR="00A0246D" w:rsidRDefault="00000000">
      <w:r>
        <w:t>梯度反向傳播時採用</w:t>
      </w:r>
      <w:r>
        <w:t xml:space="preserve"> AMP</w:t>
      </w:r>
      <w:r>
        <w:t>（</w:t>
      </w:r>
      <w:r>
        <w:t>Automatic Mixed Precision</w:t>
      </w:r>
      <w:r>
        <w:t>）</w:t>
      </w:r>
      <w:r>
        <w:t xml:space="preserve">fp16 </w:t>
      </w:r>
      <w:r>
        <w:t>加速，並在每步以</w:t>
      </w:r>
      <w:r>
        <w:t xml:space="preserve"> grad_norm = 1.0 </w:t>
      </w:r>
      <w:r>
        <w:t>進行梯度裁剪以避免異常梯度造成</w:t>
      </w:r>
      <w:r>
        <w:t xml:space="preserve"> NaN</w:t>
      </w:r>
      <w:r>
        <w:t>。當</w:t>
      </w:r>
      <w:r>
        <w:t xml:space="preserve"> batch </w:t>
      </w:r>
      <w:r>
        <w:t>之損失出現</w:t>
      </w:r>
      <w:r>
        <w:t xml:space="preserve"> NaN </w:t>
      </w:r>
      <w:r>
        <w:t>或</w:t>
      </w:r>
      <w:r>
        <w:t xml:space="preserve"> Inf </w:t>
      </w:r>
      <w:r>
        <w:t>時，本研究跳過該</w:t>
      </w:r>
      <w:r>
        <w:t xml:space="preserve"> batch </w:t>
      </w:r>
      <w:r>
        <w:t>之</w:t>
      </w:r>
      <w:r>
        <w:t xml:space="preserve"> optimizer.step() </w:t>
      </w:r>
      <w:r>
        <w:t>但仍進行</w:t>
      </w:r>
      <w:r>
        <w:t xml:space="preserve"> scheduler.step()</w:t>
      </w:r>
      <w:r>
        <w:t>，保持學習率排程之時序一致。</w:t>
      </w:r>
    </w:p>
    <w:p w14:paraId="2F84558D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3.7   </w:t>
      </w:r>
      <w:r>
        <w:rPr>
          <w:lang w:eastAsia="zh-TW"/>
        </w:rPr>
        <w:t>推斷流程：</w:t>
      </w:r>
      <w:r>
        <w:rPr>
          <w:lang w:eastAsia="zh-TW"/>
        </w:rPr>
        <w:t>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</w:t>
      </w:r>
    </w:p>
    <w:p w14:paraId="02D2BC12" w14:textId="77777777" w:rsidR="00A0246D" w:rsidRDefault="00000000">
      <w:r>
        <w:rPr>
          <w:lang w:eastAsia="zh-TW"/>
        </w:rPr>
        <w:t>本研究於推斷階段引入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機率融合，將分類頭之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機率與回歸頭預測之高斯機率於</w:t>
      </w:r>
      <w:r>
        <w:rPr>
          <w:lang w:eastAsia="zh-TW"/>
        </w:rPr>
        <w:t xml:space="preserve"> log </w:t>
      </w:r>
      <w:r>
        <w:rPr>
          <w:lang w:eastAsia="zh-TW"/>
        </w:rPr>
        <w:t>空間以幾何平均合併。</w:t>
      </w:r>
      <w:proofErr w:type="spellStart"/>
      <w:r>
        <w:t>設分類頭輸出</w:t>
      </w:r>
      <w:proofErr w:type="spellEnd"/>
      <w:r>
        <w:t xml:space="preserve"> z ∈ ℝ⁷</w:t>
      </w:r>
      <w:r>
        <w:t>、</w:t>
      </w:r>
      <w:proofErr w:type="spellStart"/>
      <w:r>
        <w:t>回歸頭輸出</w:t>
      </w:r>
      <w:proofErr w:type="spellEnd"/>
      <w:r>
        <w:t xml:space="preserve"> r ∈ [−3, +3]</w:t>
      </w:r>
      <w:r>
        <w:t>，則：</w:t>
      </w:r>
    </w:p>
    <w:p w14:paraId="6985BAB4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 xml:space="preserve"> = 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 / T</m:t>
              </m:r>
            </m:e>
          </m:d>
        </m:oMath>
      </m:oMathPara>
    </w:p>
    <w:p w14:paraId="4A588620" w14:textId="77777777" w:rsidR="00A0246D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 ∝ 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 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 + 3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,  k ∈ {0, 1, …, 6}</m:t>
          </m:r>
        </m:oMath>
      </m:oMathPara>
    </w:p>
    <w:p w14:paraId="411E5856" w14:textId="77777777" w:rsidR="00A0246D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log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 xml:space="preserve"> = α · log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1 - α</m:t>
              </m:r>
            </m:e>
          </m:d>
          <m:r>
            <w:rPr>
              <w:rFonts w:ascii="Cambria Math" w:hAnsi="Cambria Math"/>
            </w:rPr>
            <m:t xml:space="preserve"> · log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reg</m:t>
              </m:r>
            </m:sub>
          </m:sSub>
        </m:oMath>
      </m:oMathPara>
    </w:p>
    <w:p w14:paraId="442FA57F" w14:textId="77777777" w:rsidR="00A0246D" w:rsidRDefault="00000000">
      <w:pPr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^</m:t>
                  </m:r>
                </m:sup>
              </m:sSup>
            </m:e>
            <m:sup/>
          </m:sSup>
          <m:r>
            <w:rPr>
              <w:rFonts w:ascii="Cambria Math" w:hAnsi="Cambria Math"/>
            </w:rPr>
            <m:t xml:space="preserve"> = argmax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</m:oMath>
      </m:oMathPara>
    </w:p>
    <w:p w14:paraId="72ECD333" w14:textId="77777777" w:rsidR="00A0246D" w:rsidRDefault="00000000">
      <w:pPr>
        <w:rPr>
          <w:lang w:eastAsia="zh-TW"/>
        </w:rPr>
      </w:pPr>
      <w:r>
        <w:rPr>
          <w:lang w:eastAsia="zh-TW"/>
        </w:rPr>
        <w:t>其中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</w:t>
      </w:r>
      <w:r>
        <w:rPr>
          <w:lang w:eastAsia="zh-TW"/>
        </w:rPr>
        <w:t>控制兩者之相對權重、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控制回歸機率之集中度、</w:t>
      </w:r>
      <w:r>
        <w:rPr>
          <w:lang w:eastAsia="zh-TW"/>
        </w:rPr>
        <w:t xml:space="preserve">T </w:t>
      </w:r>
      <w:r>
        <w:rPr>
          <w:lang w:eastAsia="zh-TW"/>
        </w:rPr>
        <w:t>為分類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溫度（推斷時設</w:t>
      </w:r>
      <w:r>
        <w:rPr>
          <w:lang w:eastAsia="zh-TW"/>
        </w:rPr>
        <w:t xml:space="preserve"> T = 1</w:t>
      </w:r>
      <w:r>
        <w:rPr>
          <w:lang w:eastAsia="zh-TW"/>
        </w:rPr>
        <w:t>）。本研究</w:t>
      </w:r>
      <w:r>
        <w:rPr>
          <w:lang w:eastAsia="zh-TW"/>
        </w:rPr>
        <w:t xml:space="preserve"> a priori </w:t>
      </w:r>
      <w:r>
        <w:rPr>
          <w:lang w:eastAsia="zh-TW"/>
        </w:rPr>
        <w:t>設定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，並於提出方法時即採用此固定值；最終</w:t>
      </w:r>
      <w:r>
        <w:rPr>
          <w:lang w:eastAsia="zh-TW"/>
        </w:rPr>
        <w:t xml:space="preserve"> Acc-7 </w:t>
      </w:r>
      <w:r>
        <w:rPr>
          <w:lang w:eastAsia="zh-TW"/>
        </w:rPr>
        <w:t>提升幅度約為</w:t>
      </w:r>
      <w:r>
        <w:rPr>
          <w:lang w:eastAsia="zh-TW"/>
        </w:rPr>
        <w:t xml:space="preserve"> +0.44%</w:t>
      </w:r>
      <w:r>
        <w:rPr>
          <w:lang w:eastAsia="zh-TW"/>
        </w:rPr>
        <w:t>（自</w:t>
      </w:r>
      <w:r>
        <w:rPr>
          <w:lang w:eastAsia="zh-TW"/>
        </w:rPr>
        <w:t xml:space="preserve"> raw </w:t>
      </w:r>
      <w:r>
        <w:rPr>
          <w:lang w:eastAsia="zh-TW"/>
        </w:rPr>
        <w:t>之</w:t>
      </w:r>
      <w:r>
        <w:rPr>
          <w:lang w:eastAsia="zh-TW"/>
        </w:rPr>
        <w:t xml:space="preserve"> 52.77% </w:t>
      </w:r>
      <w:r>
        <w:rPr>
          <w:lang w:eastAsia="zh-TW"/>
        </w:rPr>
        <w:t>至融合後之</w:t>
      </w:r>
      <w:r>
        <w:rPr>
          <w:lang w:eastAsia="zh-TW"/>
        </w:rPr>
        <w:t xml:space="preserve"> 53.21%</w:t>
      </w:r>
      <w:r>
        <w:rPr>
          <w:lang w:eastAsia="zh-TW"/>
        </w:rPr>
        <w:t>）。</w:t>
      </w:r>
    </w:p>
    <w:p w14:paraId="026F321C" w14:textId="77777777" w:rsidR="00A0246D" w:rsidRDefault="00000000">
      <w:pPr>
        <w:rPr>
          <w:lang w:eastAsia="zh-TW"/>
        </w:rPr>
      </w:pPr>
      <w:r>
        <w:rPr>
          <w:lang w:eastAsia="zh-TW"/>
        </w:rPr>
        <w:t>重要說明：本研究確認推斷流程不依賴測試集之任何統計資訊。雖在實驗中亦執行了診斷性之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/ 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掃描（最佳組合僅多</w:t>
      </w:r>
      <w:r>
        <w:rPr>
          <w:lang w:eastAsia="zh-TW"/>
        </w:rPr>
        <w:t xml:space="preserve"> 0.3% </w:t>
      </w:r>
      <w:r>
        <w:rPr>
          <w:lang w:eastAsia="zh-TW"/>
        </w:rPr>
        <w:t>左右），最終回報之結果一律採用先驗預設之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，以維持「無洩漏」之嚴格定義。</w:t>
      </w:r>
    </w:p>
    <w:p w14:paraId="7EE202E8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5004E3E1" wp14:editId="66A70428">
            <wp:extent cx="5486400" cy="19112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fig5_regcls_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7AF7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推斷融合示意。（</w:t>
      </w:r>
      <w:r>
        <w:rPr>
          <w:lang w:eastAsia="zh-TW"/>
        </w:rPr>
        <w:t>a</w:t>
      </w:r>
      <w:r>
        <w:rPr>
          <w:lang w:eastAsia="zh-TW"/>
        </w:rPr>
        <w:t>）分類頭之</w:t>
      </w:r>
      <w:r>
        <w:rPr>
          <w:lang w:eastAsia="zh-TW"/>
        </w:rPr>
        <w:t xml:space="preserve"> 7 </w:t>
      </w:r>
      <w:r>
        <w:rPr>
          <w:lang w:eastAsia="zh-TW"/>
        </w:rPr>
        <w:t>類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機率分布；（</w:t>
      </w:r>
      <w:r>
        <w:rPr>
          <w:lang w:eastAsia="zh-TW"/>
        </w:rPr>
        <w:t>b</w:t>
      </w:r>
      <w:r>
        <w:rPr>
          <w:lang w:eastAsia="zh-TW"/>
        </w:rPr>
        <w:t>）由回歸預測</w:t>
      </w:r>
      <w:r>
        <w:rPr>
          <w:lang w:eastAsia="zh-TW"/>
        </w:rPr>
        <w:t xml:space="preserve"> r </w:t>
      </w:r>
      <w:r>
        <w:rPr>
          <w:lang w:eastAsia="zh-TW"/>
        </w:rPr>
        <w:t>透過高斯核（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）映射至</w:t>
      </w:r>
      <w:r>
        <w:rPr>
          <w:lang w:eastAsia="zh-TW"/>
        </w:rPr>
        <w:t xml:space="preserve"> 7 </w:t>
      </w:r>
      <w:r>
        <w:rPr>
          <w:lang w:eastAsia="zh-TW"/>
        </w:rPr>
        <w:t>類機率分布，質量集中於</w:t>
      </w:r>
      <w:r>
        <w:rPr>
          <w:lang w:eastAsia="zh-TW"/>
        </w:rPr>
        <w:t xml:space="preserve"> r </w:t>
      </w:r>
      <w:r>
        <w:rPr>
          <w:lang w:eastAsia="zh-TW"/>
        </w:rPr>
        <w:t>周圍</w:t>
      </w:r>
      <w:r>
        <w:rPr>
          <w:lang w:eastAsia="zh-TW"/>
        </w:rPr>
        <w:t xml:space="preserve"> 1–2 </w:t>
      </w:r>
      <w:r>
        <w:rPr>
          <w:lang w:eastAsia="zh-TW"/>
        </w:rPr>
        <w:t>個類別；（</w:t>
      </w:r>
      <w:r>
        <w:rPr>
          <w:lang w:eastAsia="zh-TW"/>
        </w:rPr>
        <w:t>c</w:t>
      </w:r>
      <w:r>
        <w:rPr>
          <w:lang w:eastAsia="zh-TW"/>
        </w:rPr>
        <w:t>）</w:t>
      </w:r>
      <w:r>
        <w:t>α</w:t>
      </w:r>
      <w:r>
        <w:rPr>
          <w:lang w:eastAsia="zh-TW"/>
        </w:rPr>
        <w:t xml:space="preserve"> = 0.65 </w:t>
      </w:r>
      <w:r>
        <w:rPr>
          <w:lang w:eastAsia="zh-TW"/>
        </w:rPr>
        <w:t>之</w:t>
      </w:r>
      <w:r>
        <w:rPr>
          <w:lang w:eastAsia="zh-TW"/>
        </w:rPr>
        <w:t xml:space="preserve"> log </w:t>
      </w:r>
      <w:r>
        <w:rPr>
          <w:lang w:eastAsia="zh-TW"/>
        </w:rPr>
        <w:t>空間幾何平均；融合機率將分類與序數兩者之資訊互補，最終</w:t>
      </w:r>
      <w:r>
        <w:rPr>
          <w:lang w:eastAsia="zh-TW"/>
        </w:rPr>
        <w:t xml:space="preserve"> argmax </w:t>
      </w:r>
      <w:r>
        <w:rPr>
          <w:lang w:eastAsia="zh-TW"/>
        </w:rPr>
        <w:t>與真實類別吻合。</w:t>
      </w:r>
    </w:p>
    <w:p w14:paraId="0AF829BB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3.8   </w:t>
      </w:r>
      <w:r>
        <w:rPr>
          <w:lang w:eastAsia="zh-TW"/>
        </w:rPr>
        <w:t>實驗結果</w:t>
      </w:r>
    </w:p>
    <w:p w14:paraId="6D658FCC" w14:textId="77777777" w:rsidR="00A0246D" w:rsidRDefault="00000000">
      <w:r>
        <w:rPr>
          <w:lang w:eastAsia="zh-TW"/>
        </w:rPr>
        <w:t>本節報告本架構於</w:t>
      </w:r>
      <w:r>
        <w:rPr>
          <w:lang w:eastAsia="zh-TW"/>
        </w:rPr>
        <w:t xml:space="preserve"> CMU-MOSI </w:t>
      </w:r>
      <w:r>
        <w:rPr>
          <w:lang w:eastAsia="zh-TW"/>
        </w:rPr>
        <w:t>測試集（</w:t>
      </w:r>
      <w:r>
        <w:rPr>
          <w:lang w:eastAsia="zh-TW"/>
        </w:rPr>
        <w:t>n = 686</w:t>
      </w:r>
      <w:r>
        <w:rPr>
          <w:lang w:eastAsia="zh-TW"/>
        </w:rPr>
        <w:t>）上之最終評估結果。所有指標皆以單一</w:t>
      </w:r>
      <w:r>
        <w:rPr>
          <w:lang w:eastAsia="zh-TW"/>
        </w:rPr>
        <w:t xml:space="preserve"> sacf_final.pt </w:t>
      </w:r>
      <w:r>
        <w:rPr>
          <w:lang w:eastAsia="zh-TW"/>
        </w:rPr>
        <w:t>權重檔、單一</w:t>
      </w:r>
      <w:r>
        <w:rPr>
          <w:lang w:eastAsia="zh-TW"/>
        </w:rPr>
        <w:t xml:space="preserve"> forward</w:t>
      </w:r>
      <w:r>
        <w:rPr>
          <w:lang w:eastAsia="zh-TW"/>
        </w:rPr>
        <w:t>、無任何測試端後處理調參計算。</w:t>
      </w:r>
      <w:r>
        <w:t>表</w:t>
      </w:r>
      <w:r>
        <w:t xml:space="preserve"> 3.3 </w:t>
      </w:r>
      <w:proofErr w:type="spellStart"/>
      <w:r>
        <w:t>列出主要指標</w:t>
      </w:r>
      <w:proofErr w:type="spellEnd"/>
      <w:r>
        <w:t>。</w:t>
      </w:r>
    </w:p>
    <w:p w14:paraId="6C4A6D08" w14:textId="77777777" w:rsidR="00A0246D" w:rsidRDefault="00000000">
      <w:pPr>
        <w:pStyle w:val="af7"/>
        <w:jc w:val="center"/>
      </w:pPr>
      <w:r>
        <w:t>表</w:t>
      </w:r>
      <w:r>
        <w:t xml:space="preserve"> 3.</w:t>
      </w:r>
      <w:fldSimple w:instr=" SEQ Table \* ARABIC ">
        <w:r>
          <w:t>1</w:t>
        </w:r>
      </w:fldSimple>
      <w:r>
        <w:t xml:space="preserve">  SACFFinalModel </w:t>
      </w:r>
      <w:r>
        <w:t>於</w:t>
      </w:r>
      <w:r>
        <w:t xml:space="preserve"> CMU-MOSI </w:t>
      </w:r>
      <w:r>
        <w:t>測試集主要指標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0246D" w14:paraId="64D35B6B" w14:textId="77777777" w:rsidTr="00A02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E45C9B5" w14:textId="77777777" w:rsidR="00A0246D" w:rsidRDefault="00000000">
            <w:r>
              <w:rPr>
                <w:sz w:val="20"/>
              </w:rPr>
              <w:t>評估指標</w:t>
            </w:r>
          </w:p>
        </w:tc>
        <w:tc>
          <w:tcPr>
            <w:tcW w:w="3024" w:type="dxa"/>
          </w:tcPr>
          <w:p w14:paraId="5658240E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數值</w:t>
            </w:r>
          </w:p>
        </w:tc>
        <w:tc>
          <w:tcPr>
            <w:tcW w:w="3024" w:type="dxa"/>
          </w:tcPr>
          <w:p w14:paraId="0E6C1E4E" w14:textId="77777777" w:rsidR="00A02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說明</w:t>
            </w:r>
          </w:p>
        </w:tc>
      </w:tr>
      <w:tr w:rsidR="00A0246D" w14:paraId="2B2BF53A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B6703D8" w14:textId="77777777" w:rsidR="00A0246D" w:rsidRDefault="00000000">
            <w:r>
              <w:rPr>
                <w:sz w:val="20"/>
              </w:rPr>
              <w:t>Acc-7</w:t>
            </w:r>
            <w:r>
              <w:rPr>
                <w:sz w:val="20"/>
              </w:rPr>
              <w:t>（融合最終）</w:t>
            </w:r>
          </w:p>
        </w:tc>
        <w:tc>
          <w:tcPr>
            <w:tcW w:w="3024" w:type="dxa"/>
          </w:tcPr>
          <w:p w14:paraId="5A0B457E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53.21 %</w:t>
            </w:r>
          </w:p>
        </w:tc>
        <w:tc>
          <w:tcPr>
            <w:tcW w:w="3024" w:type="dxa"/>
          </w:tcPr>
          <w:p w14:paraId="7D75CC4F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7 </w:t>
            </w:r>
            <w:r>
              <w:rPr>
                <w:sz w:val="20"/>
                <w:lang w:eastAsia="zh-TW"/>
              </w:rPr>
              <w:t>分類準確度，主指標；分類</w:t>
            </w:r>
            <w:r>
              <w:rPr>
                <w:sz w:val="20"/>
                <w:lang w:eastAsia="zh-TW"/>
              </w:rPr>
              <w:t xml:space="preserve"> + </w:t>
            </w:r>
            <w:r>
              <w:rPr>
                <w:sz w:val="20"/>
                <w:lang w:eastAsia="zh-TW"/>
              </w:rPr>
              <w:t>回歸幾何平均融合</w:t>
            </w:r>
          </w:p>
        </w:tc>
      </w:tr>
      <w:tr w:rsidR="00A0246D" w14:paraId="53CAA2BA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06B7594" w14:textId="77777777" w:rsidR="00A0246D" w:rsidRDefault="00000000">
            <w:r>
              <w:rPr>
                <w:sz w:val="20"/>
              </w:rPr>
              <w:t>Acc-7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raw </w:t>
            </w:r>
            <w:proofErr w:type="spellStart"/>
            <w:r>
              <w:rPr>
                <w:sz w:val="20"/>
              </w:rPr>
              <w:t>cls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024" w:type="dxa"/>
          </w:tcPr>
          <w:p w14:paraId="458AA1DB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52.77 %</w:t>
            </w:r>
          </w:p>
        </w:tc>
        <w:tc>
          <w:tcPr>
            <w:tcW w:w="3024" w:type="dxa"/>
          </w:tcPr>
          <w:p w14:paraId="72702865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僅分類頭</w:t>
            </w:r>
            <w:r>
              <w:rPr>
                <w:sz w:val="20"/>
                <w:lang w:eastAsia="zh-TW"/>
              </w:rPr>
              <w:t xml:space="preserve"> argmax</w:t>
            </w:r>
            <w:r>
              <w:rPr>
                <w:sz w:val="20"/>
                <w:lang w:eastAsia="zh-TW"/>
              </w:rPr>
              <w:t>，未融合</w:t>
            </w:r>
          </w:p>
        </w:tc>
      </w:tr>
      <w:tr w:rsidR="00A0246D" w14:paraId="08304370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FD192F6" w14:textId="77777777" w:rsidR="00A0246D" w:rsidRDefault="00000000">
            <w:r>
              <w:rPr>
                <w:sz w:val="20"/>
              </w:rPr>
              <w:t>Acc-2</w:t>
            </w:r>
          </w:p>
        </w:tc>
        <w:tc>
          <w:tcPr>
            <w:tcW w:w="3024" w:type="dxa"/>
          </w:tcPr>
          <w:p w14:paraId="45FFB598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86.73 %</w:t>
            </w:r>
          </w:p>
        </w:tc>
        <w:tc>
          <w:tcPr>
            <w:tcW w:w="3024" w:type="dxa"/>
          </w:tcPr>
          <w:p w14:paraId="7DE653F8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二分類（</w:t>
            </w:r>
            <w:r>
              <w:rPr>
                <w:sz w:val="20"/>
              </w:rPr>
              <w:t>s ≥ 0 vs s &lt; 0</w:t>
            </w:r>
            <w:r>
              <w:rPr>
                <w:sz w:val="20"/>
              </w:rPr>
              <w:t>）準確度</w:t>
            </w:r>
          </w:p>
        </w:tc>
      </w:tr>
      <w:tr w:rsidR="00A0246D" w14:paraId="65C09E7A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E97DA35" w14:textId="77777777" w:rsidR="00A0246D" w:rsidRDefault="00000000">
            <w:r>
              <w:rPr>
                <w:sz w:val="20"/>
              </w:rPr>
              <w:lastRenderedPageBreak/>
              <w:t>F1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weighted</w:t>
            </w:r>
            <w:r>
              <w:rPr>
                <w:sz w:val="20"/>
              </w:rPr>
              <w:t>）</w:t>
            </w:r>
          </w:p>
        </w:tc>
        <w:tc>
          <w:tcPr>
            <w:tcW w:w="3024" w:type="dxa"/>
          </w:tcPr>
          <w:p w14:paraId="629AF7C5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86.72 %</w:t>
            </w:r>
          </w:p>
        </w:tc>
        <w:tc>
          <w:tcPr>
            <w:tcW w:w="3024" w:type="dxa"/>
          </w:tcPr>
          <w:p w14:paraId="6E203C92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二分類加權</w:t>
            </w:r>
            <w:r>
              <w:rPr>
                <w:sz w:val="20"/>
              </w:rPr>
              <w:t xml:space="preserve"> F1</w:t>
            </w:r>
          </w:p>
        </w:tc>
      </w:tr>
      <w:tr w:rsidR="00A0246D" w14:paraId="354FF4A0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98CAEAD" w14:textId="77777777" w:rsidR="00A0246D" w:rsidRDefault="00000000">
            <w:r>
              <w:rPr>
                <w:sz w:val="20"/>
              </w:rPr>
              <w:t>MAE</w:t>
            </w:r>
          </w:p>
        </w:tc>
        <w:tc>
          <w:tcPr>
            <w:tcW w:w="3024" w:type="dxa"/>
          </w:tcPr>
          <w:p w14:paraId="1515DC19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0.5868</w:t>
            </w:r>
          </w:p>
        </w:tc>
        <w:tc>
          <w:tcPr>
            <w:tcW w:w="3024" w:type="dxa"/>
          </w:tcPr>
          <w:p w14:paraId="02A955DF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回歸絕對誤差</w:t>
            </w:r>
          </w:p>
        </w:tc>
      </w:tr>
      <w:tr w:rsidR="00A0246D" w14:paraId="39E62EAE" w14:textId="77777777" w:rsidTr="00A02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76862D6" w14:textId="77777777" w:rsidR="00A0246D" w:rsidRDefault="00000000">
            <w:r>
              <w:rPr>
                <w:sz w:val="20"/>
              </w:rPr>
              <w:t>Corr</w:t>
            </w:r>
          </w:p>
        </w:tc>
        <w:tc>
          <w:tcPr>
            <w:tcW w:w="3024" w:type="dxa"/>
          </w:tcPr>
          <w:p w14:paraId="5AA48BE0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0.8683</w:t>
            </w:r>
          </w:p>
        </w:tc>
        <w:tc>
          <w:tcPr>
            <w:tcW w:w="3024" w:type="dxa"/>
          </w:tcPr>
          <w:p w14:paraId="7596EBEF" w14:textId="77777777" w:rsidR="00A02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回歸與真實之皮爾森相關</w:t>
            </w:r>
          </w:p>
        </w:tc>
      </w:tr>
      <w:tr w:rsidR="00A0246D" w14:paraId="3AF1810D" w14:textId="77777777" w:rsidTr="00A02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99909E" w14:textId="77777777" w:rsidR="00A0246D" w:rsidRDefault="00000000">
            <w:r>
              <w:rPr>
                <w:sz w:val="20"/>
              </w:rPr>
              <w:t>Within-1</w:t>
            </w:r>
          </w:p>
        </w:tc>
        <w:tc>
          <w:tcPr>
            <w:tcW w:w="3024" w:type="dxa"/>
          </w:tcPr>
          <w:p w14:paraId="744DDB35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91.55 %</w:t>
            </w:r>
          </w:p>
        </w:tc>
        <w:tc>
          <w:tcPr>
            <w:tcW w:w="3024" w:type="dxa"/>
          </w:tcPr>
          <w:p w14:paraId="69DF69FA" w14:textId="77777777" w:rsidR="00A02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預測距離真實類別</w:t>
            </w:r>
            <w:r>
              <w:rPr>
                <w:sz w:val="20"/>
                <w:lang w:eastAsia="zh-TW"/>
              </w:rPr>
              <w:t xml:space="preserve"> ≤ 1 </w:t>
            </w:r>
            <w:r>
              <w:rPr>
                <w:sz w:val="20"/>
                <w:lang w:eastAsia="zh-TW"/>
              </w:rPr>
              <w:t>之比例（序數寬容度）</w:t>
            </w:r>
          </w:p>
        </w:tc>
      </w:tr>
    </w:tbl>
    <w:p w14:paraId="5DF09268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3.8.1   </w:t>
      </w:r>
      <w:r>
        <w:rPr>
          <w:lang w:eastAsia="zh-TW"/>
        </w:rPr>
        <w:t>混淆矩陣</w:t>
      </w:r>
    </w:p>
    <w:p w14:paraId="712D92F1" w14:textId="77777777" w:rsidR="00A0246D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3.9 </w:t>
      </w:r>
      <w:r>
        <w:rPr>
          <w:lang w:eastAsia="zh-TW"/>
        </w:rPr>
        <w:t>為</w:t>
      </w:r>
      <w:r>
        <w:rPr>
          <w:lang w:eastAsia="zh-TW"/>
        </w:rPr>
        <w:t xml:space="preserve"> 7 </w:t>
      </w:r>
      <w:r>
        <w:rPr>
          <w:lang w:eastAsia="zh-TW"/>
        </w:rPr>
        <w:t>類混淆矩陣。對角線為各類之正確分類比例。可看出對於負面強情感（</w:t>
      </w:r>
      <w:r>
        <w:rPr>
          <w:lang w:eastAsia="zh-TW"/>
        </w:rPr>
        <w:t>−3</w:t>
      </w:r>
      <w:r>
        <w:rPr>
          <w:lang w:eastAsia="zh-TW"/>
        </w:rPr>
        <w:t>、</w:t>
      </w:r>
      <w:r>
        <w:rPr>
          <w:lang w:eastAsia="zh-TW"/>
        </w:rPr>
        <w:t>−2</w:t>
      </w:r>
      <w:r>
        <w:rPr>
          <w:lang w:eastAsia="zh-TW"/>
        </w:rPr>
        <w:t>）與正面強情感（</w:t>
      </w:r>
      <w:r>
        <w:rPr>
          <w:lang w:eastAsia="zh-TW"/>
        </w:rPr>
        <w:t>+2</w:t>
      </w:r>
      <w:r>
        <w:rPr>
          <w:lang w:eastAsia="zh-TW"/>
        </w:rPr>
        <w:t>、</w:t>
      </w:r>
      <w:r>
        <w:rPr>
          <w:lang w:eastAsia="zh-TW"/>
        </w:rPr>
        <w:t>+3</w:t>
      </w:r>
      <w:r>
        <w:rPr>
          <w:lang w:eastAsia="zh-TW"/>
        </w:rPr>
        <w:t>）之預測表現相對較佳，中性與輕度情感（</w:t>
      </w:r>
      <w:r>
        <w:rPr>
          <w:lang w:eastAsia="zh-TW"/>
        </w:rPr>
        <w:t>−1</w:t>
      </w:r>
      <w:r>
        <w:rPr>
          <w:lang w:eastAsia="zh-TW"/>
        </w:rPr>
        <w:t>、</w:t>
      </w:r>
      <w:r>
        <w:rPr>
          <w:lang w:eastAsia="zh-TW"/>
        </w:rPr>
        <w:t>0</w:t>
      </w:r>
      <w:r>
        <w:rPr>
          <w:lang w:eastAsia="zh-TW"/>
        </w:rPr>
        <w:t>、</w:t>
      </w:r>
      <w:r>
        <w:rPr>
          <w:lang w:eastAsia="zh-TW"/>
        </w:rPr>
        <w:t>+1</w:t>
      </w:r>
      <w:r>
        <w:rPr>
          <w:lang w:eastAsia="zh-TW"/>
        </w:rPr>
        <w:t>）容易與相鄰類別混淆，這與這些類別在標注上之主觀模糊性一致</w:t>
      </w:r>
      <w:r>
        <w:rPr>
          <w:lang w:eastAsia="zh-TW"/>
        </w:rPr>
        <w:t xml:space="preserve"> — 5 </w:t>
      </w:r>
      <w:r>
        <w:rPr>
          <w:lang w:eastAsia="zh-TW"/>
        </w:rPr>
        <w:t>位人工標注員對於</w:t>
      </w:r>
      <w:r>
        <w:rPr>
          <w:lang w:eastAsia="zh-TW"/>
        </w:rPr>
        <w:t xml:space="preserve"> 0 </w:t>
      </w:r>
      <w:r>
        <w:rPr>
          <w:lang w:eastAsia="zh-TW"/>
        </w:rPr>
        <w:t>與</w:t>
      </w:r>
      <w:r>
        <w:rPr>
          <w:lang w:eastAsia="zh-TW"/>
        </w:rPr>
        <w:t xml:space="preserve"> +1</w:t>
      </w:r>
      <w:r>
        <w:rPr>
          <w:lang w:eastAsia="zh-TW"/>
        </w:rPr>
        <w:t>、</w:t>
      </w:r>
      <w:r>
        <w:rPr>
          <w:lang w:eastAsia="zh-TW"/>
        </w:rPr>
        <w:t xml:space="preserve">+1 </w:t>
      </w:r>
      <w:r>
        <w:rPr>
          <w:lang w:eastAsia="zh-TW"/>
        </w:rPr>
        <w:t>與</w:t>
      </w:r>
      <w:r>
        <w:rPr>
          <w:lang w:eastAsia="zh-TW"/>
        </w:rPr>
        <w:t xml:space="preserve"> +2 </w:t>
      </w:r>
      <w:r>
        <w:rPr>
          <w:lang w:eastAsia="zh-TW"/>
        </w:rPr>
        <w:t>之邊界判讀本就存在差異，因此模型於此區域之誤判主要落於相鄰類，亦反映於</w:t>
      </w:r>
      <w:r>
        <w:rPr>
          <w:lang w:eastAsia="zh-TW"/>
        </w:rPr>
        <w:t xml:space="preserve"> Within-1 </w:t>
      </w:r>
      <w:r>
        <w:rPr>
          <w:lang w:eastAsia="zh-TW"/>
        </w:rPr>
        <w:t>可達</w:t>
      </w:r>
      <w:r>
        <w:rPr>
          <w:lang w:eastAsia="zh-TW"/>
        </w:rPr>
        <w:t xml:space="preserve"> 91.55% </w:t>
      </w:r>
      <w:r>
        <w:rPr>
          <w:lang w:eastAsia="zh-TW"/>
        </w:rPr>
        <w:t>之高水準。</w:t>
      </w:r>
    </w:p>
    <w:p w14:paraId="7C6B2EB8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30574F12" wp14:editId="20812588">
            <wp:extent cx="5486400" cy="47870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9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3CC2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</w:t>
      </w:r>
      <w:r>
        <w:rPr>
          <w:lang w:eastAsia="zh-TW"/>
        </w:rPr>
        <w:t>測試集</w:t>
      </w:r>
      <w:r>
        <w:rPr>
          <w:lang w:eastAsia="zh-TW"/>
        </w:rPr>
        <w:t xml:space="preserve"> 7 </w:t>
      </w:r>
      <w:r>
        <w:rPr>
          <w:lang w:eastAsia="zh-TW"/>
        </w:rPr>
        <w:t>類混淆矩陣。行為真實類別、欄為預測類別。每格上方為樣本數、下方為該行歸一化之比例。對角線濃度反映各類之正確率；整體</w:t>
      </w:r>
      <w:r>
        <w:rPr>
          <w:lang w:eastAsia="zh-TW"/>
        </w:rPr>
        <w:t xml:space="preserve"> Acc-7 = 53.21%</w:t>
      </w:r>
      <w:r>
        <w:rPr>
          <w:lang w:eastAsia="zh-TW"/>
        </w:rPr>
        <w:t>、</w:t>
      </w:r>
      <w:r>
        <w:rPr>
          <w:lang w:eastAsia="zh-TW"/>
        </w:rPr>
        <w:t>Within-1 = 91.55%</w:t>
      </w:r>
      <w:r>
        <w:rPr>
          <w:lang w:eastAsia="zh-TW"/>
        </w:rPr>
        <w:t>。離對角線之誤判主要發生於相鄰類，符合任務之序數性質。</w:t>
      </w:r>
    </w:p>
    <w:p w14:paraId="1FE3B851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3.8.2   </w:t>
      </w:r>
      <w:r>
        <w:rPr>
          <w:lang w:eastAsia="zh-TW"/>
        </w:rPr>
        <w:t>逐類別準確度</w:t>
      </w:r>
    </w:p>
    <w:p w14:paraId="7E22CD18" w14:textId="4E02B306" w:rsidR="00A0246D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3.10 </w:t>
      </w:r>
      <w:r>
        <w:rPr>
          <w:lang w:eastAsia="zh-TW"/>
        </w:rPr>
        <w:t>為各類別之預測準確度與樣本</w:t>
      </w:r>
      <w:r w:rsidR="00E724E9">
        <w:rPr>
          <w:rFonts w:hint="eastAsia"/>
          <w:lang w:eastAsia="zh-TW"/>
        </w:rPr>
        <w:t>數</w:t>
      </w:r>
      <w:r>
        <w:rPr>
          <w:lang w:eastAsia="zh-TW"/>
        </w:rPr>
        <w:t>。類</w:t>
      </w:r>
      <w:r>
        <w:rPr>
          <w:lang w:eastAsia="zh-TW"/>
        </w:rPr>
        <w:t xml:space="preserve"> −2 </w:t>
      </w:r>
      <w:r>
        <w:rPr>
          <w:lang w:eastAsia="zh-TW"/>
        </w:rPr>
        <w:t>之</w:t>
      </w:r>
      <w:r>
        <w:rPr>
          <w:lang w:eastAsia="zh-TW"/>
        </w:rPr>
        <w:t xml:space="preserve"> Acc </w:t>
      </w:r>
      <w:r>
        <w:rPr>
          <w:lang w:eastAsia="zh-TW"/>
        </w:rPr>
        <w:t>達</w:t>
      </w:r>
      <w:r>
        <w:rPr>
          <w:lang w:eastAsia="zh-TW"/>
        </w:rPr>
        <w:t xml:space="preserve"> 59.6%</w:t>
      </w:r>
      <w:r>
        <w:rPr>
          <w:lang w:eastAsia="zh-TW"/>
        </w:rPr>
        <w:t>、類</w:t>
      </w:r>
      <w:r>
        <w:rPr>
          <w:lang w:eastAsia="zh-TW"/>
        </w:rPr>
        <w:t xml:space="preserve"> +2 </w:t>
      </w:r>
      <w:r>
        <w:rPr>
          <w:lang w:eastAsia="zh-TW"/>
        </w:rPr>
        <w:t>達</w:t>
      </w:r>
      <w:r>
        <w:rPr>
          <w:lang w:eastAsia="zh-TW"/>
        </w:rPr>
        <w:t xml:space="preserve"> 59.0%</w:t>
      </w:r>
      <w:r>
        <w:rPr>
          <w:lang w:eastAsia="zh-TW"/>
        </w:rPr>
        <w:t>，遠高於整體</w:t>
      </w:r>
      <w:r>
        <w:rPr>
          <w:lang w:eastAsia="zh-TW"/>
        </w:rPr>
        <w:t xml:space="preserve"> Acc-7</w:t>
      </w:r>
      <w:r>
        <w:rPr>
          <w:lang w:eastAsia="zh-TW"/>
        </w:rPr>
        <w:t>。最低為類</w:t>
      </w:r>
      <w:r>
        <w:rPr>
          <w:lang w:eastAsia="zh-TW"/>
        </w:rPr>
        <w:t xml:space="preserve"> −3</w:t>
      </w:r>
      <w:r>
        <w:rPr>
          <w:lang w:eastAsia="zh-TW"/>
        </w:rPr>
        <w:t>（</w:t>
      </w:r>
      <w:r>
        <w:rPr>
          <w:lang w:eastAsia="zh-TW"/>
        </w:rPr>
        <w:t>Acc = 34.8%</w:t>
      </w:r>
      <w:r>
        <w:rPr>
          <w:lang w:eastAsia="zh-TW"/>
        </w:rPr>
        <w:t>），主要是因該類在測試集中樣本最少（</w:t>
      </w:r>
      <w:r>
        <w:rPr>
          <w:lang w:eastAsia="zh-TW"/>
        </w:rPr>
        <w:t>n = 46</w:t>
      </w:r>
      <w:r>
        <w:rPr>
          <w:lang w:eastAsia="zh-TW"/>
        </w:rPr>
        <w:t>），且情感</w:t>
      </w:r>
      <w:r>
        <w:rPr>
          <w:lang w:eastAsia="zh-TW"/>
        </w:rPr>
        <w:lastRenderedPageBreak/>
        <w:t>強度與類</w:t>
      </w:r>
      <w:r>
        <w:rPr>
          <w:lang w:eastAsia="zh-TW"/>
        </w:rPr>
        <w:t xml:space="preserve"> −2 </w:t>
      </w:r>
      <w:r>
        <w:rPr>
          <w:lang w:eastAsia="zh-TW"/>
        </w:rPr>
        <w:t>之邊界主觀模糊。整體模型於各類別均顯著超過</w:t>
      </w:r>
      <w:r>
        <w:rPr>
          <w:lang w:eastAsia="zh-TW"/>
        </w:rPr>
        <w:t xml:space="preserve"> 1/7 </w:t>
      </w:r>
      <w:r>
        <w:rPr>
          <w:lang w:eastAsia="zh-TW"/>
        </w:rPr>
        <w:t>之隨機基線，無類別完全失效。</w:t>
      </w:r>
    </w:p>
    <w:p w14:paraId="18231179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15898A88" wp14:editId="589438C1">
            <wp:extent cx="5486400" cy="22093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0_per_class_ac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1D43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</w:t>
      </w:r>
      <w:r>
        <w:rPr>
          <w:lang w:eastAsia="zh-TW"/>
        </w:rPr>
        <w:t>逐類別</w:t>
      </w:r>
      <w:r>
        <w:rPr>
          <w:lang w:eastAsia="zh-TW"/>
        </w:rPr>
        <w:t xml:space="preserve"> Acc-7</w:t>
      </w:r>
      <w:r>
        <w:rPr>
          <w:lang w:eastAsia="zh-TW"/>
        </w:rPr>
        <w:t>。各類別於測試集之預測準確度。橫向虛線為整體</w:t>
      </w:r>
      <w:r>
        <w:rPr>
          <w:lang w:eastAsia="zh-TW"/>
        </w:rPr>
        <w:t xml:space="preserve"> Acc-7</w:t>
      </w:r>
      <w:r>
        <w:rPr>
          <w:lang w:eastAsia="zh-TW"/>
        </w:rPr>
        <w:t>（</w:t>
      </w:r>
      <w:r>
        <w:rPr>
          <w:lang w:eastAsia="zh-TW"/>
        </w:rPr>
        <w:t>53.21%</w:t>
      </w:r>
      <w:r>
        <w:rPr>
          <w:lang w:eastAsia="zh-TW"/>
        </w:rPr>
        <w:t>），點虛線為隨機預測基線（</w:t>
      </w:r>
      <w:r>
        <w:rPr>
          <w:lang w:eastAsia="zh-TW"/>
        </w:rPr>
        <w:t>1/7 ≈ 14.3%</w:t>
      </w:r>
      <w:r>
        <w:rPr>
          <w:lang w:eastAsia="zh-TW"/>
        </w:rPr>
        <w:t>）。中性類別（</w:t>
      </w:r>
      <w:r>
        <w:rPr>
          <w:lang w:eastAsia="zh-TW"/>
        </w:rPr>
        <w:t>0</w:t>
      </w:r>
      <w:r>
        <w:rPr>
          <w:lang w:eastAsia="zh-TW"/>
        </w:rPr>
        <w:t>）最具挑戰性，因其與相鄰類在標注上之邊界本就模糊。</w:t>
      </w:r>
    </w:p>
    <w:p w14:paraId="13093FB3" w14:textId="77777777" w:rsidR="00A0246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3.8.3   </w:t>
      </w:r>
      <w:r>
        <w:rPr>
          <w:lang w:eastAsia="zh-TW"/>
        </w:rPr>
        <w:t>整體效能雷達圖</w:t>
      </w:r>
    </w:p>
    <w:p w14:paraId="64DD7DE2" w14:textId="77777777" w:rsidR="00A0246D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3.11 </w:t>
      </w:r>
      <w:r>
        <w:rPr>
          <w:lang w:eastAsia="zh-TW"/>
        </w:rPr>
        <w:t>以條形與雷達兩種視覺化呈現本模型於六項主要指標上之表現。為使各指標可疊加比較，回歸指標經以下歸一化：</w:t>
      </w:r>
      <w:r>
        <w:rPr>
          <w:lang w:eastAsia="zh-TW"/>
        </w:rPr>
        <w:t>Corr × 100</w:t>
      </w:r>
      <w:r>
        <w:rPr>
          <w:lang w:eastAsia="zh-TW"/>
        </w:rPr>
        <w:t>、</w:t>
      </w:r>
      <w:r>
        <w:rPr>
          <w:lang w:eastAsia="zh-TW"/>
        </w:rPr>
        <w:t>(1 − MAE / 3) × 100</w:t>
      </w:r>
      <w:r>
        <w:rPr>
          <w:lang w:eastAsia="zh-TW"/>
        </w:rPr>
        <w:t>。可見本模型於分類（</w:t>
      </w:r>
      <w:r>
        <w:rPr>
          <w:lang w:eastAsia="zh-TW"/>
        </w:rPr>
        <w:t>Acc-2</w:t>
      </w:r>
      <w:r>
        <w:rPr>
          <w:lang w:eastAsia="zh-TW"/>
        </w:rPr>
        <w:t>、</w:t>
      </w:r>
      <w:r>
        <w:rPr>
          <w:lang w:eastAsia="zh-TW"/>
        </w:rPr>
        <w:t>F1</w:t>
      </w:r>
      <w:r>
        <w:rPr>
          <w:lang w:eastAsia="zh-TW"/>
        </w:rPr>
        <w:t>、</w:t>
      </w:r>
      <w:r>
        <w:rPr>
          <w:lang w:eastAsia="zh-TW"/>
        </w:rPr>
        <w:t>Within-1</w:t>
      </w:r>
      <w:r>
        <w:rPr>
          <w:lang w:eastAsia="zh-TW"/>
        </w:rPr>
        <w:t>）、序數（</w:t>
      </w:r>
      <w:r>
        <w:rPr>
          <w:lang w:eastAsia="zh-TW"/>
        </w:rPr>
        <w:t>Within-1</w:t>
      </w:r>
      <w:r>
        <w:rPr>
          <w:lang w:eastAsia="zh-TW"/>
        </w:rPr>
        <w:t>、</w:t>
      </w:r>
      <w:r>
        <w:rPr>
          <w:lang w:eastAsia="zh-TW"/>
        </w:rPr>
        <w:t>MAE-norm</w:t>
      </w:r>
      <w:r>
        <w:rPr>
          <w:lang w:eastAsia="zh-TW"/>
        </w:rPr>
        <w:t>）、相關（</w:t>
      </w:r>
      <w:r>
        <w:rPr>
          <w:lang w:eastAsia="zh-TW"/>
        </w:rPr>
        <w:t>Corr</w:t>
      </w:r>
      <w:r>
        <w:rPr>
          <w:lang w:eastAsia="zh-TW"/>
        </w:rPr>
        <w:t>）三大維度皆達高水準，分布均勻無偏科現象。</w:t>
      </w:r>
    </w:p>
    <w:p w14:paraId="2033285C" w14:textId="77777777" w:rsidR="00A0246D" w:rsidRDefault="00000000">
      <w:pPr>
        <w:jc w:val="center"/>
      </w:pPr>
      <w:r>
        <w:rPr>
          <w:noProof/>
        </w:rPr>
        <w:drawing>
          <wp:inline distT="0" distB="0" distL="0" distR="0" wp14:anchorId="49522A8A" wp14:editId="7036D595">
            <wp:extent cx="5486400" cy="21749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1_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226B" w14:textId="77777777" w:rsidR="00A0246D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</w:t>
      </w:r>
      <w:r>
        <w:fldChar w:fldCharType="begin"/>
      </w:r>
      <w:r>
        <w:rPr>
          <w:lang w:eastAsia="zh-TW"/>
        </w:rPr>
        <w:instrText xml:space="preserve"> SEQ Figure \* ARABIC </w:instrText>
      </w:r>
      <w:r>
        <w:fldChar w:fldCharType="separate"/>
      </w:r>
      <w:r>
        <w:rPr>
          <w:lang w:eastAsia="zh-TW"/>
        </w:rPr>
        <w:t>1</w:t>
      </w:r>
      <w:r>
        <w:fldChar w:fldCharType="end"/>
      </w:r>
      <w:r>
        <w:rPr>
          <w:lang w:eastAsia="zh-TW"/>
        </w:rPr>
        <w:t xml:space="preserve">  </w:t>
      </w:r>
      <w:r>
        <w:rPr>
          <w:lang w:eastAsia="zh-TW"/>
        </w:rPr>
        <w:t>整體效能雷達圖。（左）四項分類指標之長條圖；橫向虛線為</w:t>
      </w:r>
      <w:r>
        <w:rPr>
          <w:lang w:eastAsia="zh-TW"/>
        </w:rPr>
        <w:t xml:space="preserve"> 53% </w:t>
      </w:r>
      <w:r>
        <w:rPr>
          <w:lang w:eastAsia="zh-TW"/>
        </w:rPr>
        <w:t>之既定目標。（右）六項指標歸一化後之雷達圖；越接近外圈代表表現越好。本模型於各維度皆達高水準，且</w:t>
      </w:r>
      <w:r>
        <w:rPr>
          <w:lang w:eastAsia="zh-TW"/>
        </w:rPr>
        <w:t xml:space="preserve"> Acc-7 </w:t>
      </w:r>
      <w:r>
        <w:rPr>
          <w:lang w:eastAsia="zh-TW"/>
        </w:rPr>
        <w:t>超過</w:t>
      </w:r>
      <w:r>
        <w:rPr>
          <w:lang w:eastAsia="zh-TW"/>
        </w:rPr>
        <w:t xml:space="preserve"> 53% </w:t>
      </w:r>
      <w:r>
        <w:rPr>
          <w:lang w:eastAsia="zh-TW"/>
        </w:rPr>
        <w:t>之預設目標。</w:t>
      </w:r>
    </w:p>
    <w:p w14:paraId="4B554A46" w14:textId="77777777" w:rsidR="00A0246D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3.9   </w:t>
      </w:r>
      <w:r>
        <w:rPr>
          <w:lang w:eastAsia="zh-TW"/>
        </w:rPr>
        <w:t>小結</w:t>
      </w:r>
    </w:p>
    <w:p w14:paraId="220F2C62" w14:textId="77777777" w:rsidR="00A0246D" w:rsidRDefault="00000000">
      <w:pPr>
        <w:rPr>
          <w:lang w:eastAsia="zh-TW"/>
        </w:rPr>
      </w:pPr>
      <w:r>
        <w:rPr>
          <w:lang w:eastAsia="zh-TW"/>
        </w:rPr>
        <w:t>本章詳細描述了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SACFFinalModel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之架構設計與訓練策略，並透過完整之知識蒸餾管線（</w:t>
      </w:r>
      <w:r>
        <w:rPr>
          <w:lang w:eastAsia="zh-TW"/>
        </w:rPr>
        <w:t xml:space="preserve">DKD + DIST </w:t>
      </w:r>
      <w:r>
        <w:rPr>
          <w:lang w:eastAsia="zh-TW"/>
        </w:rPr>
        <w:t>自</w:t>
      </w:r>
      <w:r>
        <w:rPr>
          <w:lang w:eastAsia="zh-TW"/>
        </w:rPr>
        <w:t xml:space="preserve"> 12 </w:t>
      </w:r>
      <w:r>
        <w:rPr>
          <w:lang w:eastAsia="zh-TW"/>
        </w:rPr>
        <w:t>模型集成教師）、軟序數標籤（</w:t>
      </w:r>
      <w:r>
        <w:rPr>
          <w:lang w:eastAsia="zh-TW"/>
        </w:rPr>
        <w:t>SORD</w:t>
      </w:r>
      <w:r>
        <w:rPr>
          <w:lang w:eastAsia="zh-TW"/>
        </w:rPr>
        <w:t>）、回歸</w:t>
      </w:r>
      <w:r>
        <w:rPr>
          <w:lang w:eastAsia="zh-TW"/>
        </w:rPr>
        <w:t>-</w:t>
      </w:r>
      <w:r>
        <w:rPr>
          <w:lang w:eastAsia="zh-TW"/>
        </w:rPr>
        <w:t>分類機率融合，與兩階段</w:t>
      </w:r>
      <w:r>
        <w:rPr>
          <w:lang w:eastAsia="zh-TW"/>
        </w:rPr>
        <w:t xml:space="preserve"> SWA </w:t>
      </w:r>
      <w:r>
        <w:rPr>
          <w:lang w:eastAsia="zh-TW"/>
        </w:rPr>
        <w:t>訓練（</w:t>
      </w:r>
      <w:r>
        <w:rPr>
          <w:lang w:eastAsia="zh-TW"/>
        </w:rPr>
        <w:t>iter1 + iter4</w:t>
      </w:r>
      <w:r>
        <w:rPr>
          <w:lang w:eastAsia="zh-TW"/>
        </w:rPr>
        <w:t>），於</w:t>
      </w:r>
      <w:r>
        <w:rPr>
          <w:lang w:eastAsia="zh-TW"/>
        </w:rPr>
        <w:t xml:space="preserve"> CMU-MOSI </w:t>
      </w:r>
      <w:r>
        <w:rPr>
          <w:lang w:eastAsia="zh-TW"/>
        </w:rPr>
        <w:t>達成</w:t>
      </w:r>
      <w:r>
        <w:rPr>
          <w:lang w:eastAsia="zh-TW"/>
        </w:rPr>
        <w:t xml:space="preserve"> Acc-7 = 53.21%</w:t>
      </w:r>
      <w:r>
        <w:rPr>
          <w:lang w:eastAsia="zh-TW"/>
        </w:rPr>
        <w:t>、</w:t>
      </w:r>
      <w:r>
        <w:rPr>
          <w:lang w:eastAsia="zh-TW"/>
        </w:rPr>
        <w:t>Within-1 = 91.55%</w:t>
      </w:r>
      <w:r>
        <w:rPr>
          <w:lang w:eastAsia="zh-TW"/>
        </w:rPr>
        <w:t>、</w:t>
      </w:r>
      <w:r>
        <w:rPr>
          <w:lang w:eastAsia="zh-TW"/>
        </w:rPr>
        <w:t xml:space="preserve">Acc-2 = 86.73% </w:t>
      </w:r>
      <w:r>
        <w:rPr>
          <w:lang w:eastAsia="zh-TW"/>
        </w:rPr>
        <w:t>之水準，並於零資料洩漏條件下超越預設</w:t>
      </w:r>
      <w:r>
        <w:rPr>
          <w:lang w:eastAsia="zh-TW"/>
        </w:rPr>
        <w:t xml:space="preserve"> 53% </w:t>
      </w:r>
      <w:r>
        <w:rPr>
          <w:lang w:eastAsia="zh-TW"/>
        </w:rPr>
        <w:t>之研究目標。</w:t>
      </w:r>
    </w:p>
    <w:p w14:paraId="3B2673FC" w14:textId="77777777" w:rsidR="00A0246D" w:rsidRDefault="00000000">
      <w:pPr>
        <w:rPr>
          <w:lang w:eastAsia="zh-TW"/>
        </w:rPr>
      </w:pPr>
      <w:r>
        <w:rPr>
          <w:lang w:eastAsia="zh-TW"/>
        </w:rPr>
        <w:lastRenderedPageBreak/>
        <w:t>本架構之主要貢獻可歸納為四點：（</w:t>
      </w:r>
      <w:r>
        <w:rPr>
          <w:lang w:eastAsia="zh-TW"/>
        </w:rPr>
        <w:t>1</w:t>
      </w:r>
      <w:r>
        <w:rPr>
          <w:lang w:eastAsia="zh-TW"/>
        </w:rPr>
        <w:t>）將「多模型集成」之多樣性內建於單一模型</w:t>
      </w:r>
      <w:r>
        <w:rPr>
          <w:lang w:eastAsia="zh-TW"/>
        </w:rPr>
        <w:t xml:space="preserve"> — </w:t>
      </w:r>
      <w:r>
        <w:rPr>
          <w:lang w:eastAsia="zh-TW"/>
        </w:rPr>
        <w:t>透過</w:t>
      </w:r>
      <w:r>
        <w:rPr>
          <w:lang w:eastAsia="zh-TW"/>
        </w:rPr>
        <w:t xml:space="preserve"> 4 </w:t>
      </w:r>
      <w:r>
        <w:rPr>
          <w:lang w:eastAsia="zh-TW"/>
        </w:rPr>
        <w:t>個共享</w:t>
      </w:r>
      <w:r>
        <w:rPr>
          <w:lang w:eastAsia="zh-TW"/>
        </w:rPr>
        <w:t xml:space="preserve"> backbone</w:t>
      </w:r>
      <w:r>
        <w:rPr>
          <w:lang w:eastAsia="zh-TW"/>
        </w:rPr>
        <w:t>、獨立下游分支與不同</w:t>
      </w:r>
      <w:r>
        <w:rPr>
          <w:lang w:eastAsia="zh-TW"/>
        </w:rPr>
        <w:t xml:space="preserve"> dropout </w:t>
      </w:r>
      <w:r>
        <w:rPr>
          <w:lang w:eastAsia="zh-TW"/>
        </w:rPr>
        <w:t>率，於單一</w:t>
      </w:r>
      <w:r>
        <w:rPr>
          <w:lang w:eastAsia="zh-TW"/>
        </w:rPr>
        <w:t xml:space="preserve"> forward </w:t>
      </w:r>
      <w:r>
        <w:rPr>
          <w:lang w:eastAsia="zh-TW"/>
        </w:rPr>
        <w:t>內完成內部</w:t>
      </w:r>
      <w:r>
        <w:rPr>
          <w:lang w:eastAsia="zh-TW"/>
        </w:rPr>
        <w:t xml:space="preserve"> ensemble</w:t>
      </w:r>
      <w:r>
        <w:rPr>
          <w:lang w:eastAsia="zh-TW"/>
        </w:rPr>
        <w:t>；（</w:t>
      </w:r>
      <w:r>
        <w:rPr>
          <w:lang w:eastAsia="zh-TW"/>
        </w:rPr>
        <w:t>2</w:t>
      </w:r>
      <w:r>
        <w:rPr>
          <w:lang w:eastAsia="zh-TW"/>
        </w:rPr>
        <w:t>）將「</w:t>
      </w:r>
      <w:r>
        <w:rPr>
          <w:lang w:eastAsia="zh-TW"/>
        </w:rPr>
        <w:t xml:space="preserve">12 </w:t>
      </w:r>
      <w:r>
        <w:rPr>
          <w:lang w:eastAsia="zh-TW"/>
        </w:rPr>
        <w:t>模型</w:t>
      </w:r>
      <w:r>
        <w:rPr>
          <w:lang w:eastAsia="zh-TW"/>
        </w:rPr>
        <w:t xml:space="preserve"> ensemble</w:t>
      </w:r>
      <w:r>
        <w:rPr>
          <w:lang w:eastAsia="zh-TW"/>
        </w:rPr>
        <w:t>」之知識壓縮進該單一模型</w:t>
      </w:r>
      <w:r>
        <w:rPr>
          <w:lang w:eastAsia="zh-TW"/>
        </w:rPr>
        <w:t xml:space="preserve"> — DKD</w:t>
      </w:r>
      <w:r>
        <w:rPr>
          <w:lang w:eastAsia="zh-TW"/>
        </w:rPr>
        <w:t>（</w:t>
      </w:r>
      <w:r>
        <w:t>β</w:t>
      </w:r>
      <w:r>
        <w:rPr>
          <w:lang w:eastAsia="zh-TW"/>
        </w:rPr>
        <w:t xml:space="preserve"> = 8 </w:t>
      </w:r>
      <w:r>
        <w:rPr>
          <w:lang w:eastAsia="zh-TW"/>
        </w:rPr>
        <w:t>強化暗知識）</w:t>
      </w:r>
      <w:r>
        <w:rPr>
          <w:lang w:eastAsia="zh-TW"/>
        </w:rPr>
        <w:t>+ DIST</w:t>
      </w:r>
      <w:r>
        <w:rPr>
          <w:lang w:eastAsia="zh-TW"/>
        </w:rPr>
        <w:t>（皮爾森相關係數匹配）之雙重蒸餾；（</w:t>
      </w:r>
      <w:r>
        <w:rPr>
          <w:lang w:eastAsia="zh-TW"/>
        </w:rPr>
        <w:t>3</w:t>
      </w:r>
      <w:r>
        <w:rPr>
          <w:lang w:eastAsia="zh-TW"/>
        </w:rPr>
        <w:t>）</w:t>
      </w:r>
      <w:r>
        <w:rPr>
          <w:lang w:eastAsia="zh-TW"/>
        </w:rPr>
        <w:t xml:space="preserve">SORD </w:t>
      </w:r>
      <w:r>
        <w:rPr>
          <w:lang w:eastAsia="zh-TW"/>
        </w:rPr>
        <w:t>軟序數標籤明確利用情感分類之序數結構；（</w:t>
      </w:r>
      <w:r>
        <w:rPr>
          <w:lang w:eastAsia="zh-TW"/>
        </w:rPr>
        <w:t>4</w:t>
      </w:r>
      <w:r>
        <w:rPr>
          <w:lang w:eastAsia="zh-TW"/>
        </w:rPr>
        <w:t>）</w:t>
      </w:r>
      <w:r>
        <w:rPr>
          <w:lang w:eastAsia="zh-TW"/>
        </w:rPr>
        <w:t>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機率融合為推斷時提供分類與回歸之資訊互補，且全程依先驗超參數設定，無資料洩漏。</w:t>
      </w:r>
    </w:p>
    <w:p w14:paraId="4D3C4FDB" w14:textId="77777777" w:rsidR="00A0246D" w:rsidRDefault="00000000">
      <w:proofErr w:type="spellStart"/>
      <w:r>
        <w:t>未來工作可探討</w:t>
      </w:r>
      <w:proofErr w:type="spellEnd"/>
      <w:r>
        <w:t>：（</w:t>
      </w:r>
      <w:r>
        <w:t>1</w:t>
      </w:r>
      <w:r>
        <w:t>）將</w:t>
      </w:r>
      <w:r>
        <w:t xml:space="preserve"> 12 </w:t>
      </w:r>
      <w:proofErr w:type="spellStart"/>
      <w:r>
        <w:t>教師</w:t>
      </w:r>
      <w:proofErr w:type="spellEnd"/>
      <w:r>
        <w:t xml:space="preserve"> logit </w:t>
      </w:r>
      <w:r>
        <w:t>替換為更廣泛之多家族教師（例如結合</w:t>
      </w:r>
      <w:r>
        <w:t xml:space="preserve"> RoBERTa</w:t>
      </w:r>
      <w:r>
        <w:t>、</w:t>
      </w:r>
      <w:r>
        <w:t>ELECTRA</w:t>
      </w:r>
      <w:r>
        <w:t>、</w:t>
      </w:r>
      <w:r>
        <w:t xml:space="preserve">Mistral-Embed </w:t>
      </w:r>
      <w:r>
        <w:t>等不同語言骨幹），測試蒸餾框架之普適性；（</w:t>
      </w:r>
      <w:r>
        <w:t>2</w:t>
      </w:r>
      <w:r>
        <w:t>）將內部分支數可調整化（如</w:t>
      </w:r>
      <w:r>
        <w:t xml:space="preserve"> 8 </w:t>
      </w:r>
      <w:r>
        <w:t>或</w:t>
      </w:r>
      <w:r>
        <w:t xml:space="preserve"> 16 </w:t>
      </w:r>
      <w:r>
        <w:t>分支搭配相應之</w:t>
      </w:r>
      <w:r>
        <w:t xml:space="preserve"> dropout </w:t>
      </w:r>
      <w:r>
        <w:t>排程），探索分支數對精度與計算成本之權衡；（</w:t>
      </w:r>
      <w:r>
        <w:t>3</w:t>
      </w:r>
      <w:r>
        <w:t>）將</w:t>
      </w:r>
      <w:r>
        <w:t xml:space="preserve"> Reg-Cls </w:t>
      </w:r>
      <w:r>
        <w:t>融合擴展至多任務之後驗校準（</w:t>
      </w:r>
      <w:r>
        <w:t>calibration</w:t>
      </w:r>
      <w:r>
        <w:t>）框架。</w:t>
      </w:r>
    </w:p>
    <w:sectPr w:rsidR="00A0246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030085">
    <w:abstractNumId w:val="8"/>
  </w:num>
  <w:num w:numId="2" w16cid:durableId="1630012186">
    <w:abstractNumId w:val="6"/>
  </w:num>
  <w:num w:numId="3" w16cid:durableId="800150072">
    <w:abstractNumId w:val="5"/>
  </w:num>
  <w:num w:numId="4" w16cid:durableId="730737528">
    <w:abstractNumId w:val="4"/>
  </w:num>
  <w:num w:numId="5" w16cid:durableId="953368065">
    <w:abstractNumId w:val="7"/>
  </w:num>
  <w:num w:numId="6" w16cid:durableId="499392458">
    <w:abstractNumId w:val="3"/>
  </w:num>
  <w:num w:numId="7" w16cid:durableId="1987782214">
    <w:abstractNumId w:val="2"/>
  </w:num>
  <w:num w:numId="8" w16cid:durableId="1887139255">
    <w:abstractNumId w:val="1"/>
  </w:num>
  <w:num w:numId="9" w16cid:durableId="163328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49D"/>
    <w:rsid w:val="00A0246D"/>
    <w:rsid w:val="00AA1D8D"/>
    <w:rsid w:val="00B47730"/>
    <w:rsid w:val="00CB0664"/>
    <w:rsid w:val="00E72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C24C3"/>
  <w14:defaultImageDpi w14:val="300"/>
  <w15:docId w15:val="{F0782810-23F0-B845-B615-C61BEC2A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新細明體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2408</Words>
  <Characters>13732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李昇峰</cp:lastModifiedBy>
  <cp:revision>2</cp:revision>
  <dcterms:created xsi:type="dcterms:W3CDTF">2013-12-23T23:15:00Z</dcterms:created>
  <dcterms:modified xsi:type="dcterms:W3CDTF">2026-05-06T07:51:00Z</dcterms:modified>
  <cp:category/>
</cp:coreProperties>
</file>