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80E1E" w14:textId="77777777" w:rsidR="001C6F9D" w:rsidRPr="00300BB0" w:rsidRDefault="001C6F9D" w:rsidP="00300BB0">
      <w:pPr>
        <w:pStyle w:val="a3"/>
        <w:ind w:firstLineChars="0" w:firstLine="0"/>
        <w:rPr>
          <w:b w:val="0"/>
          <w:bCs/>
        </w:rPr>
      </w:pPr>
      <w:r w:rsidRPr="00300BB0">
        <w:rPr>
          <w:rFonts w:hint="eastAsia"/>
          <w:b w:val="0"/>
          <w:bCs/>
        </w:rPr>
        <w:t>淡江大學統計與資料科學碩士班</w:t>
      </w:r>
    </w:p>
    <w:p w14:paraId="32226167" w14:textId="77777777" w:rsidR="001C6F9D" w:rsidRDefault="001C6F9D" w:rsidP="00300BB0">
      <w:pPr>
        <w:pStyle w:val="a3"/>
        <w:ind w:firstLineChars="0" w:firstLine="0"/>
        <w:rPr>
          <w:b w:val="0"/>
          <w:bCs/>
        </w:rPr>
      </w:pPr>
    </w:p>
    <w:p w14:paraId="6BFF715A" w14:textId="77777777" w:rsidR="001C6F9D" w:rsidRPr="00300BB0" w:rsidRDefault="001C6F9D" w:rsidP="00300BB0">
      <w:pPr>
        <w:pStyle w:val="a3"/>
        <w:ind w:firstLineChars="0" w:firstLine="0"/>
        <w:rPr>
          <w:b w:val="0"/>
          <w:bCs/>
        </w:rPr>
      </w:pPr>
      <w:r w:rsidRPr="00300BB0">
        <w:rPr>
          <w:rFonts w:hint="eastAsia"/>
          <w:b w:val="0"/>
          <w:bCs/>
        </w:rPr>
        <w:t>碩士論文</w:t>
      </w:r>
    </w:p>
    <w:p w14:paraId="41AC67BB" w14:textId="77777777" w:rsidR="001C6F9D" w:rsidRDefault="001C6F9D" w:rsidP="00300BB0">
      <w:pPr>
        <w:pStyle w:val="a3"/>
        <w:ind w:firstLine="920"/>
        <w:rPr>
          <w:b w:val="0"/>
          <w:bCs/>
        </w:rPr>
      </w:pPr>
    </w:p>
    <w:p w14:paraId="0E144947" w14:textId="77777777" w:rsidR="001C6F9D" w:rsidRPr="00300BB0" w:rsidRDefault="001C6F9D" w:rsidP="00300BB0">
      <w:pPr>
        <w:pStyle w:val="a3"/>
        <w:ind w:firstLine="920"/>
        <w:rPr>
          <w:b w:val="0"/>
          <w:bCs/>
        </w:rPr>
      </w:pPr>
      <w:r w:rsidRPr="00300BB0">
        <w:rPr>
          <w:rFonts w:hint="eastAsia"/>
          <w:b w:val="0"/>
          <w:bCs/>
        </w:rPr>
        <w:t>指導教授</w:t>
      </w:r>
      <w:r w:rsidRPr="00300BB0">
        <w:rPr>
          <w:rFonts w:hint="eastAsia"/>
          <w:b w:val="0"/>
          <w:bCs/>
        </w:rPr>
        <w:t xml:space="preserve"> : </w:t>
      </w:r>
      <w:r w:rsidRPr="00300BB0">
        <w:rPr>
          <w:rFonts w:hint="eastAsia"/>
          <w:b w:val="0"/>
          <w:bCs/>
        </w:rPr>
        <w:t>高君豪</w:t>
      </w:r>
      <w:r w:rsidRPr="00300BB0">
        <w:rPr>
          <w:rFonts w:hint="eastAsia"/>
          <w:b w:val="0"/>
          <w:bCs/>
        </w:rPr>
        <w:t xml:space="preserve"> </w:t>
      </w:r>
      <w:r w:rsidRPr="00300BB0">
        <w:rPr>
          <w:rFonts w:hint="eastAsia"/>
          <w:b w:val="0"/>
          <w:bCs/>
        </w:rPr>
        <w:t>教授</w:t>
      </w:r>
    </w:p>
    <w:p w14:paraId="3B4BE230" w14:textId="77777777" w:rsidR="001C6F9D" w:rsidRPr="00300BB0" w:rsidRDefault="001C6F9D" w:rsidP="00300BB0">
      <w:pPr>
        <w:pStyle w:val="a3"/>
        <w:ind w:firstLine="920"/>
        <w:rPr>
          <w:b w:val="0"/>
          <w:bCs/>
        </w:rPr>
      </w:pPr>
    </w:p>
    <w:p w14:paraId="69312A85" w14:textId="77777777" w:rsidR="001C6F9D" w:rsidRDefault="001C6F9D" w:rsidP="00300BB0">
      <w:pPr>
        <w:pStyle w:val="afb"/>
        <w:rPr>
          <w:rFonts w:cstheme="majorBidi"/>
          <w:spacing w:val="-10"/>
          <w:kern w:val="28"/>
          <w:sz w:val="48"/>
          <w:szCs w:val="56"/>
        </w:rPr>
      </w:pPr>
      <w:r w:rsidRPr="00300BB0">
        <w:rPr>
          <w:rFonts w:cstheme="majorBidi"/>
          <w:spacing w:val="-10"/>
          <w:kern w:val="28"/>
          <w:sz w:val="48"/>
          <w:szCs w:val="56"/>
        </w:rPr>
        <w:t>SACF</w:t>
      </w:r>
      <w:r w:rsidRPr="00300BB0">
        <w:rPr>
          <w:rFonts w:cstheme="majorBidi"/>
          <w:spacing w:val="-10"/>
          <w:kern w:val="28"/>
          <w:sz w:val="48"/>
          <w:szCs w:val="56"/>
        </w:rPr>
        <w:t>情感感知跨模態融合框架與極性增強注意力模型建構及多代理模擬應用研究</w:t>
      </w:r>
    </w:p>
    <w:p w14:paraId="1E391D6A" w14:textId="77777777" w:rsidR="001C6F9D" w:rsidRPr="00300BB0" w:rsidRDefault="001C6F9D" w:rsidP="00300BB0">
      <w:pPr>
        <w:pStyle w:val="afb"/>
      </w:pPr>
      <w:r w:rsidRPr="00300BB0">
        <w:rPr>
          <w:rFonts w:cstheme="majorBidi"/>
          <w:spacing w:val="-10"/>
          <w:kern w:val="28"/>
          <w:sz w:val="48"/>
          <w:szCs w:val="56"/>
        </w:rPr>
        <w:br/>
        <w:t>Design of SACF: A Sentiment-Aware Cross-modal Fusion Framework with Polarity-Enhanced Attention and Its Application to Multi-Agent Simulation</w:t>
      </w:r>
    </w:p>
    <w:p w14:paraId="102A30F8" w14:textId="77777777" w:rsidR="001C6F9D" w:rsidRPr="00300BB0" w:rsidRDefault="001C6F9D" w:rsidP="00300BB0">
      <w:pPr>
        <w:ind w:firstLine="480"/>
        <w:rPr>
          <w:bCs/>
        </w:rPr>
      </w:pPr>
    </w:p>
    <w:p w14:paraId="3DA55C2E" w14:textId="77777777" w:rsidR="001C6F9D" w:rsidRPr="00300BB0" w:rsidRDefault="001C6F9D" w:rsidP="00300BB0">
      <w:pPr>
        <w:ind w:firstLine="480"/>
        <w:rPr>
          <w:bCs/>
        </w:rPr>
      </w:pPr>
    </w:p>
    <w:p w14:paraId="0BCE327F" w14:textId="77777777" w:rsidR="001C6F9D" w:rsidRPr="00300BB0" w:rsidRDefault="001C6F9D" w:rsidP="00300BB0">
      <w:pPr>
        <w:ind w:firstLine="480"/>
        <w:rPr>
          <w:bCs/>
        </w:rPr>
      </w:pPr>
    </w:p>
    <w:p w14:paraId="0073E731" w14:textId="77777777" w:rsidR="001C6F9D" w:rsidRPr="00300BB0" w:rsidRDefault="001C6F9D" w:rsidP="00300BB0">
      <w:pPr>
        <w:pStyle w:val="a3"/>
        <w:ind w:firstLine="920"/>
        <w:rPr>
          <w:b w:val="0"/>
          <w:bCs/>
        </w:rPr>
      </w:pPr>
    </w:p>
    <w:p w14:paraId="7978E6FD" w14:textId="77777777" w:rsidR="001C6F9D" w:rsidRPr="00300BB0" w:rsidRDefault="001C6F9D" w:rsidP="00300BB0">
      <w:pPr>
        <w:pStyle w:val="a3"/>
        <w:ind w:firstLineChars="0" w:firstLine="0"/>
        <w:rPr>
          <w:b w:val="0"/>
          <w:bCs/>
          <w:szCs w:val="44"/>
        </w:rPr>
      </w:pPr>
      <w:r w:rsidRPr="00300BB0">
        <w:rPr>
          <w:rFonts w:hint="eastAsia"/>
          <w:b w:val="0"/>
          <w:bCs/>
        </w:rPr>
        <w:t>研究生</w:t>
      </w:r>
      <w:r w:rsidRPr="00300BB0">
        <w:rPr>
          <w:rFonts w:hint="eastAsia"/>
          <w:b w:val="0"/>
          <w:bCs/>
        </w:rPr>
        <w:t xml:space="preserve"> : </w:t>
      </w:r>
      <w:r w:rsidRPr="00300BB0">
        <w:rPr>
          <w:rFonts w:hint="eastAsia"/>
          <w:b w:val="0"/>
          <w:bCs/>
        </w:rPr>
        <w:t>李昇峰</w:t>
      </w:r>
      <w:r w:rsidRPr="00300BB0">
        <w:rPr>
          <w:rFonts w:hint="eastAsia"/>
          <w:b w:val="0"/>
          <w:bCs/>
        </w:rPr>
        <w:t xml:space="preserve"> </w:t>
      </w:r>
      <w:r w:rsidRPr="00300BB0">
        <w:rPr>
          <w:rFonts w:hint="eastAsia"/>
          <w:b w:val="0"/>
          <w:bCs/>
        </w:rPr>
        <w:t>撰</w:t>
      </w:r>
    </w:p>
    <w:p w14:paraId="2E426DDA" w14:textId="77777777" w:rsidR="001C6F9D" w:rsidRDefault="001C6F9D" w:rsidP="00300BB0">
      <w:pPr>
        <w:pStyle w:val="a3"/>
        <w:ind w:firstLineChars="0" w:firstLine="0"/>
        <w:rPr>
          <w:b w:val="0"/>
          <w:bCs/>
        </w:rPr>
      </w:pPr>
      <w:r w:rsidRPr="00300BB0">
        <w:rPr>
          <w:rFonts w:hint="eastAsia"/>
          <w:b w:val="0"/>
          <w:bCs/>
        </w:rPr>
        <w:t>中華民國</w:t>
      </w:r>
      <w:r w:rsidRPr="00300BB0">
        <w:rPr>
          <w:b w:val="0"/>
          <w:bCs/>
        </w:rPr>
        <w:t>115</w:t>
      </w:r>
      <w:r w:rsidRPr="00300BB0">
        <w:rPr>
          <w:b w:val="0"/>
          <w:bCs/>
        </w:rPr>
        <w:t>年</w:t>
      </w:r>
      <w:r w:rsidRPr="00300BB0">
        <w:rPr>
          <w:b w:val="0"/>
          <w:bCs/>
        </w:rPr>
        <w:t>6</w:t>
      </w:r>
      <w:r w:rsidRPr="00300BB0">
        <w:rPr>
          <w:rFonts w:hint="eastAsia"/>
          <w:b w:val="0"/>
          <w:bCs/>
        </w:rPr>
        <w:t>月</w:t>
      </w:r>
    </w:p>
    <w:p w14:paraId="457CFF77" w14:textId="77777777" w:rsidR="001C6F9D" w:rsidRPr="00774377" w:rsidRDefault="001C6F9D" w:rsidP="00774377">
      <w:pPr>
        <w:spacing w:after="0" w:line="360" w:lineRule="auto"/>
        <w:ind w:firstLineChars="0" w:firstLine="0"/>
        <w:contextualSpacing w:val="0"/>
        <w:jc w:val="center"/>
        <w:rPr>
          <w:rFonts w:cstheme="majorBidi"/>
          <w:bCs/>
          <w:spacing w:val="-10"/>
          <w:kern w:val="28"/>
          <w:sz w:val="48"/>
          <w:szCs w:val="56"/>
        </w:rPr>
        <w:sectPr w:rsidR="001C6F9D" w:rsidRPr="00774377" w:rsidSect="001C6F9D">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8" w:right="1797" w:bottom="1559" w:left="1797" w:header="851" w:footer="992" w:gutter="0"/>
          <w:pgNumType w:fmt="lowerRoman" w:start="1"/>
          <w:cols w:space="425"/>
          <w:docGrid w:type="lines" w:linePitch="360"/>
        </w:sectPr>
      </w:pPr>
    </w:p>
    <w:p w14:paraId="38E4DCA4" w14:textId="09F47034" w:rsidR="001C6F9D" w:rsidRDefault="001C6F9D" w:rsidP="00300BB0">
      <w:pPr>
        <w:ind w:firstLineChars="0" w:firstLine="0"/>
      </w:pPr>
      <w:r w:rsidRPr="00D110A8">
        <w:rPr>
          <w:noProof/>
        </w:rPr>
        <mc:AlternateContent>
          <mc:Choice Requires="wps">
            <w:drawing>
              <wp:anchor distT="0" distB="0" distL="114300" distR="114300" simplePos="0" relativeHeight="251659264" behindDoc="0" locked="0" layoutInCell="1" allowOverlap="1" wp14:anchorId="018129F3" wp14:editId="38FB5A0B">
                <wp:simplePos x="0" y="0"/>
                <wp:positionH relativeFrom="column">
                  <wp:posOffset>-7239</wp:posOffset>
                </wp:positionH>
                <wp:positionV relativeFrom="paragraph">
                  <wp:posOffset>8256</wp:posOffset>
                </wp:positionV>
                <wp:extent cx="5703570" cy="7351776"/>
                <wp:effectExtent l="0" t="0" r="11430" b="14605"/>
                <wp:wrapNone/>
                <wp:docPr id="1784559472" name="文字方塊 27"/>
                <wp:cNvGraphicFramePr/>
                <a:graphic xmlns:a="http://schemas.openxmlformats.org/drawingml/2006/main">
                  <a:graphicData uri="http://schemas.microsoft.com/office/word/2010/wordprocessingShape">
                    <wps:wsp>
                      <wps:cNvSpPr txBox="1"/>
                      <wps:spPr>
                        <a:xfrm>
                          <a:off x="0" y="0"/>
                          <a:ext cx="5703570" cy="7351776"/>
                        </a:xfrm>
                        <a:prstGeom prst="rect">
                          <a:avLst/>
                        </a:prstGeom>
                        <a:noFill/>
                        <a:ln w="6350">
                          <a:solidFill>
                            <a:prstClr val="black"/>
                          </a:solidFill>
                        </a:ln>
                      </wps:spPr>
                      <wps:txbx>
                        <w:txbxContent>
                          <w:p w14:paraId="17CBAAF3"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7B69D87B" w14:textId="77777777" w:rsidR="001C6F9D" w:rsidRDefault="001C6F9D" w:rsidP="001C6F9D">
                            <w:pPr>
                              <w:ind w:firstLineChars="0" w:firstLine="0"/>
                            </w:pPr>
                            <w:r w:rsidRPr="007551B7">
                              <w:t>建構及多代理模擬應用研究</w:t>
                            </w:r>
                            <w:r>
                              <w:tab/>
                            </w:r>
                            <w:r>
                              <w:tab/>
                            </w:r>
                            <w:r>
                              <w:tab/>
                            </w:r>
                          </w:p>
                          <w:p w14:paraId="26A2ED55" w14:textId="77777777" w:rsidR="001C6F9D" w:rsidRDefault="001C6F9D" w:rsidP="001C6F9D">
                            <w:pPr>
                              <w:ind w:firstLineChars="0" w:firstLine="0"/>
                            </w:pPr>
                            <w:r>
                              <w:rPr>
                                <w:rFonts w:hint="eastAsia"/>
                              </w:rPr>
                              <w:t>校系（所）組別：淡江大學統計與資料科學碩士班</w:t>
                            </w:r>
                          </w:p>
                          <w:p w14:paraId="53779917"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2E38DE93"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56BF715C" w14:textId="77777777" w:rsidR="001C6F9D" w:rsidRDefault="001C6F9D" w:rsidP="001C6F9D">
                            <w:pPr>
                              <w:ind w:firstLineChars="0" w:firstLine="0"/>
                            </w:pPr>
                            <w:r>
                              <w:rPr>
                                <w:rFonts w:hint="eastAsia"/>
                              </w:rPr>
                              <w:t>論文提要內容：</w:t>
                            </w:r>
                          </w:p>
                          <w:p w14:paraId="096CCCF6"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2DFFBA7B"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46A1D49A"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49660291" w14:textId="77777777" w:rsidR="001C6F9D" w:rsidRDefault="001C6F9D" w:rsidP="001C6F9D">
                            <w:pPr>
                              <w:ind w:firstLine="480"/>
                            </w:pPr>
                          </w:p>
                          <w:p w14:paraId="697D60B8" w14:textId="77777777" w:rsidR="001C6F9D" w:rsidRPr="007B5587" w:rsidRDefault="001C6F9D" w:rsidP="001C6F9D">
                            <w:pPr>
                              <w:ind w:firstLineChars="0" w:firstLine="0"/>
                            </w:pPr>
                            <w:r w:rsidRPr="00892662">
                              <w:rPr>
                                <w:rFonts w:hint="eastAsia"/>
                              </w:rPr>
                              <w:t>關鍵字：</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8129F3" id="_x0000_t202" coordsize="21600,21600" o:spt="202" path="m,l,21600r21600,l21600,xe">
                <v:stroke joinstyle="miter"/>
                <v:path gradientshapeok="t" o:connecttype="rect"/>
              </v:shapetype>
              <v:shape id="文字方塊 27" o:spid="_x0000_s1026" type="#_x0000_t202" style="position:absolute;left:0;text-align:left;margin-left:-.55pt;margin-top:.65pt;width:449.1pt;height:5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" filled="f" strokeweight=".5pt">
                <v:textbox>
                  <w:txbxContent>
                    <w:p w14:paraId="17CBAAF3" w14:textId="77777777" w:rsidR="001C6F9D" w:rsidRDefault="001C6F9D" w:rsidP="001C6F9D">
                      <w:pPr>
                        <w:ind w:firstLineChars="0" w:firstLine="0"/>
                      </w:pPr>
                      <w:r>
                        <w:rPr>
                          <w:rFonts w:hint="eastAsia"/>
                        </w:rPr>
                        <w:t>論文名稱：</w:t>
                      </w:r>
                      <w:r w:rsidRPr="007551B7">
                        <w:t>SACF</w:t>
                      </w:r>
                      <w:r w:rsidRPr="007551B7">
                        <w:t>情感感知跨模態融合框架與極性增強注意力模型</w:t>
                      </w:r>
                      <w:r>
                        <w:rPr>
                          <w:rFonts w:hint="eastAsia"/>
                        </w:rPr>
                        <w:t xml:space="preserve">   </w:t>
                      </w:r>
                      <w:r>
                        <w:rPr>
                          <w:rFonts w:hint="eastAsia"/>
                        </w:rPr>
                        <w:t>頁數：</w:t>
                      </w:r>
                    </w:p>
                    <w:p w14:paraId="7B69D87B" w14:textId="77777777" w:rsidR="001C6F9D" w:rsidRDefault="001C6F9D" w:rsidP="001C6F9D">
                      <w:pPr>
                        <w:ind w:firstLineChars="0" w:firstLine="0"/>
                      </w:pPr>
                      <w:r w:rsidRPr="007551B7">
                        <w:t>建構及多代理模擬應用研究</w:t>
                      </w:r>
                      <w:r>
                        <w:tab/>
                      </w:r>
                      <w:r>
                        <w:tab/>
                      </w:r>
                      <w:r>
                        <w:tab/>
                      </w:r>
                    </w:p>
                    <w:p w14:paraId="26A2ED55" w14:textId="77777777" w:rsidR="001C6F9D" w:rsidRDefault="001C6F9D" w:rsidP="001C6F9D">
                      <w:pPr>
                        <w:ind w:firstLineChars="0" w:firstLine="0"/>
                      </w:pPr>
                      <w:r>
                        <w:rPr>
                          <w:rFonts w:hint="eastAsia"/>
                        </w:rPr>
                        <w:t>校系（所）組別：淡江大學統計與資料科學碩士班</w:t>
                      </w:r>
                    </w:p>
                    <w:p w14:paraId="53779917" w14:textId="77777777" w:rsidR="001C6F9D" w:rsidRDefault="001C6F9D" w:rsidP="001C6F9D">
                      <w:pPr>
                        <w:ind w:firstLineChars="0" w:firstLine="0"/>
                      </w:pPr>
                      <w:r>
                        <w:rPr>
                          <w:rFonts w:hint="eastAsia"/>
                        </w:rPr>
                        <w:t>畢業時間及提要別</w:t>
                      </w:r>
                      <w:r>
                        <w:t>:114</w:t>
                      </w:r>
                      <w:r>
                        <w:rPr>
                          <w:rFonts w:hint="eastAsia"/>
                        </w:rPr>
                        <w:t>學年度第</w:t>
                      </w:r>
                      <w:r>
                        <w:t>2</w:t>
                      </w:r>
                      <w:r>
                        <w:rPr>
                          <w:rFonts w:hint="eastAsia"/>
                        </w:rPr>
                        <w:t>學期碩士學位論文提要</w:t>
                      </w:r>
                    </w:p>
                    <w:p w14:paraId="2E38DE93" w14:textId="77777777" w:rsidR="001C6F9D" w:rsidRDefault="001C6F9D" w:rsidP="001C6F9D">
                      <w:pPr>
                        <w:ind w:firstLineChars="0" w:firstLine="0"/>
                      </w:pPr>
                      <w:r>
                        <w:rPr>
                          <w:rFonts w:hint="eastAsia"/>
                        </w:rPr>
                        <w:t>研究生</w:t>
                      </w:r>
                      <w:r>
                        <w:rPr>
                          <w:rFonts w:hint="eastAsia"/>
                        </w:rPr>
                        <w:t xml:space="preserve"> : </w:t>
                      </w:r>
                      <w:r>
                        <w:rPr>
                          <w:rFonts w:hint="eastAsia"/>
                        </w:rPr>
                        <w:t>李昇峰</w:t>
                      </w:r>
                      <w:r>
                        <w:rPr>
                          <w:rFonts w:hint="eastAsia"/>
                        </w:rPr>
                        <w:t xml:space="preserve">               </w:t>
                      </w:r>
                      <w:r>
                        <w:tab/>
                      </w:r>
                      <w:r>
                        <w:tab/>
                      </w:r>
                      <w:r>
                        <w:rPr>
                          <w:rFonts w:hint="eastAsia"/>
                        </w:rPr>
                        <w:t xml:space="preserve">  </w:t>
                      </w:r>
                      <w:r>
                        <w:t xml:space="preserve">       </w:t>
                      </w:r>
                      <w:r>
                        <w:rPr>
                          <w:rFonts w:hint="eastAsia"/>
                        </w:rPr>
                        <w:t>指導教授：高君豪</w:t>
                      </w:r>
                      <w:r>
                        <w:rPr>
                          <w:rFonts w:hint="eastAsia"/>
                        </w:rPr>
                        <w:t xml:space="preserve"> </w:t>
                      </w:r>
                      <w:r>
                        <w:rPr>
                          <w:rFonts w:hint="eastAsia"/>
                        </w:rPr>
                        <w:t>教授</w:t>
                      </w:r>
                    </w:p>
                    <w:p w14:paraId="56BF715C" w14:textId="77777777" w:rsidR="001C6F9D" w:rsidRDefault="001C6F9D" w:rsidP="001C6F9D">
                      <w:pPr>
                        <w:ind w:firstLineChars="0" w:firstLine="0"/>
                      </w:pPr>
                      <w:r>
                        <w:rPr>
                          <w:rFonts w:hint="eastAsia"/>
                        </w:rPr>
                        <w:t>論文提要內容：</w:t>
                      </w:r>
                    </w:p>
                    <w:p w14:paraId="096CCCF6" w14:textId="77777777" w:rsidR="001C6F9D" w:rsidRPr="007B5587" w:rsidRDefault="001C6F9D" w:rsidP="001C6F9D">
                      <w:pPr>
                        <w:ind w:firstLineChars="0" w:firstLine="0"/>
                      </w:pPr>
                      <w:r w:rsidRPr="007B5587">
                        <w:t>隨著大型語言模型技術的迅速演進，以生成式代理為核心的多代理模擬系統在人類社會行為建模領域展現出顯著潛力。然而，現有系統普遍缺乏對情緒狀態的可量化表示與動態更新機制，致使代理的社交互動停留於語義層面的文字交換，無法真實反映情緒對人類決策與溝通風格的深層影響。</w:t>
                      </w:r>
                    </w:p>
                    <w:p w14:paraId="2DFFBA7B" w14:textId="77777777" w:rsidR="001C6F9D" w:rsidRPr="007B5587" w:rsidRDefault="001C6F9D" w:rsidP="001C6F9D">
                      <w:pPr>
                        <w:ind w:firstLine="480"/>
                      </w:pPr>
                      <w:r w:rsidRPr="007B5587">
                        <w:t>本研究提出情感感知跨模態融合框架（</w:t>
                      </w:r>
                      <w:r w:rsidRPr="007B5587">
                        <w:t>Sentiment-Aware Cross-modal Fusion</w:t>
                      </w:r>
                      <w:r w:rsidRPr="007B5587">
                        <w:t>，</w:t>
                      </w:r>
                      <w:r w:rsidRPr="007B5587">
                        <w:t>SACF</w:t>
                      </w:r>
                      <w:r w:rsidRPr="007B5587">
                        <w:t>），整合</w:t>
                      </w:r>
                      <w:r w:rsidRPr="007B5587">
                        <w:t xml:space="preserve"> DeBERTa-v3-large </w:t>
                      </w:r>
                      <w:r w:rsidRPr="007B5587">
                        <w:t>文字編碼器、雙向</w:t>
                      </w:r>
                      <w:r w:rsidRPr="007B5587">
                        <w:t xml:space="preserve"> LSTM </w:t>
                      </w:r>
                      <w:r w:rsidRPr="007B5587">
                        <w:t>音訊與視覺編碼器、極性增強注意力模組（</w:t>
                      </w:r>
                      <w:r w:rsidRPr="007B5587">
                        <w:t>PEA</w:t>
                      </w:r>
                      <w:r w:rsidRPr="007B5587">
                        <w:t>）及情感感知跨模態注意力機制，並採用序數地球移動距離損失（</w:t>
                      </w:r>
                      <w:r w:rsidRPr="007B5587">
                        <w:t>Ordinal EMD Loss</w:t>
                      </w:r>
                      <w:r w:rsidRPr="007B5587">
                        <w:t>）進行多工聯合訓練。以</w:t>
                      </w:r>
                      <w:r w:rsidRPr="007B5587">
                        <w:t xml:space="preserve"> CMU-MOSI </w:t>
                      </w:r>
                      <w:r w:rsidRPr="007B5587">
                        <w:t>多模態情感資料集為評測基準，</w:t>
                      </w:r>
                      <w:r w:rsidRPr="007B5587">
                        <w:t xml:space="preserve">SACF </w:t>
                      </w:r>
                      <w:r w:rsidRPr="007B5587">
                        <w:t>集成模型在七分類情感強度識別任務（</w:t>
                      </w:r>
                      <w:r w:rsidRPr="007B5587">
                        <w:t>Acc-7</w:t>
                      </w:r>
                      <w:r w:rsidRPr="007B5587">
                        <w:t>）上</w:t>
                      </w:r>
                      <w:r>
                        <w:rPr>
                          <w:rFonts w:hint="eastAsia"/>
                        </w:rPr>
                        <w:t>取得優良效果。</w:t>
                      </w:r>
                    </w:p>
                    <w:p w14:paraId="46A1D49A" w14:textId="77777777" w:rsidR="001C6F9D" w:rsidRPr="007B5587" w:rsidRDefault="001C6F9D" w:rsidP="001C6F9D">
                      <w:pPr>
                        <w:ind w:firstLine="480"/>
                      </w:pPr>
                      <w:r w:rsidRPr="007B5587">
                        <w:t>系統以</w:t>
                      </w:r>
                      <w:r w:rsidRPr="007B5587">
                        <w:t xml:space="preserve"> Generative Agents </w:t>
                      </w:r>
                      <w:r w:rsidRPr="007B5587">
                        <w:t>框架為骨幹，透過</w:t>
                      </w:r>
                      <w:r w:rsidRPr="007B5587">
                        <w:t xml:space="preserve"> </w:t>
                      </w:r>
                      <w:proofErr w:type="spellStart"/>
                      <w:r w:rsidRPr="007B5587">
                        <w:t>Ollama</w:t>
                      </w:r>
                      <w:proofErr w:type="spellEnd"/>
                      <w:r w:rsidRPr="007B5587">
                        <w:t xml:space="preserve"> </w:t>
                      </w:r>
                      <w:r w:rsidRPr="007B5587">
                        <w:t>平台部署</w:t>
                      </w:r>
                      <w:r w:rsidRPr="007B5587">
                        <w:t xml:space="preserve"> qwen2.5:32b </w:t>
                      </w:r>
                      <w:r w:rsidRPr="007B5587">
                        <w:t>語言模型，建構涵蓋學生、教授與商店經營者等</w:t>
                      </w:r>
                      <w:r w:rsidRPr="007B5587">
                        <w:t xml:space="preserve"> 9 </w:t>
                      </w:r>
                      <w:r w:rsidRPr="007B5587">
                        <w:t>個具差異化人格設定之</w:t>
                      </w:r>
                      <w:r w:rsidRPr="007B5587">
                        <w:t xml:space="preserve"> AI </w:t>
                      </w:r>
                      <w:r w:rsidRPr="007B5587">
                        <w:t>居民的繁體中文虛擬社區。</w:t>
                      </w:r>
                      <w:r w:rsidRPr="007B5587">
                        <w:t xml:space="preserve">SACF </w:t>
                      </w:r>
                      <w:r w:rsidRPr="007B5587">
                        <w:t>輸出的七點量表情感強度分數動態調節各代理的行為規劃與對話風格，使社交互動呈現情緒傳播、情緒支持等可量化的自然社交模式。系統並整合智能問卷調查模組，使代理得以依據累積的情緒記憶自動填寫結構化問卷，為社會科學研究提供以情緒感知</w:t>
                      </w:r>
                      <w:r w:rsidRPr="007B5587">
                        <w:t xml:space="preserve"> AI </w:t>
                      </w:r>
                      <w:r w:rsidRPr="007B5587">
                        <w:t>代理為受訪者的新型資料蒐集範式。</w:t>
                      </w:r>
                    </w:p>
                    <w:p w14:paraId="49660291" w14:textId="77777777" w:rsidR="001C6F9D" w:rsidRDefault="001C6F9D" w:rsidP="001C6F9D">
                      <w:pPr>
                        <w:ind w:firstLine="480"/>
                      </w:pPr>
                    </w:p>
                    <w:p w14:paraId="697D60B8" w14:textId="77777777" w:rsidR="001C6F9D" w:rsidRPr="007B5587" w:rsidRDefault="001C6F9D" w:rsidP="001C6F9D">
                      <w:pPr>
                        <w:ind w:firstLineChars="0" w:firstLine="0"/>
                      </w:pPr>
                      <w:r w:rsidRPr="00892662">
                        <w:rPr>
                          <w:rFonts w:hint="eastAsia"/>
                        </w:rPr>
                        <w:t>關鍵字：</w:t>
                      </w:r>
                    </w:p>
                  </w:txbxContent>
                </v:textbox>
              </v:shape>
            </w:pict>
          </mc:Fallback>
        </mc:AlternateContent>
      </w:r>
    </w:p>
    <w:p w14:paraId="3EF152F9" w14:textId="77777777" w:rsidR="001C6F9D" w:rsidRDefault="001C6F9D" w:rsidP="00300BB0">
      <w:pPr>
        <w:ind w:firstLine="480"/>
      </w:pPr>
    </w:p>
    <w:p w14:paraId="4B08FAAA" w14:textId="77777777" w:rsidR="001C6F9D" w:rsidRDefault="001C6F9D" w:rsidP="00300BB0">
      <w:pPr>
        <w:ind w:firstLine="480"/>
      </w:pPr>
    </w:p>
    <w:p w14:paraId="32852E4A" w14:textId="77777777" w:rsidR="001C6F9D" w:rsidRDefault="001C6F9D" w:rsidP="00300BB0">
      <w:pPr>
        <w:ind w:firstLine="480"/>
      </w:pPr>
    </w:p>
    <w:p w14:paraId="3A4DA141" w14:textId="77777777" w:rsidR="001C6F9D" w:rsidRDefault="001C6F9D" w:rsidP="00300BB0">
      <w:pPr>
        <w:ind w:firstLine="480"/>
      </w:pPr>
    </w:p>
    <w:p w14:paraId="4F300252" w14:textId="77777777" w:rsidR="001C6F9D" w:rsidRDefault="001C6F9D" w:rsidP="00300BB0">
      <w:pPr>
        <w:ind w:firstLine="480"/>
      </w:pPr>
    </w:p>
    <w:p w14:paraId="7FD5D71B" w14:textId="77777777" w:rsidR="001C6F9D" w:rsidRDefault="001C6F9D" w:rsidP="00300BB0">
      <w:pPr>
        <w:ind w:firstLine="480"/>
      </w:pPr>
    </w:p>
    <w:p w14:paraId="49AA2669" w14:textId="77777777" w:rsidR="001C6F9D" w:rsidRDefault="001C6F9D" w:rsidP="00300BB0">
      <w:pPr>
        <w:ind w:firstLine="480"/>
      </w:pPr>
    </w:p>
    <w:p w14:paraId="1F9070E0" w14:textId="77777777" w:rsidR="001C6F9D" w:rsidRDefault="001C6F9D" w:rsidP="00300BB0">
      <w:pPr>
        <w:ind w:firstLine="480"/>
      </w:pPr>
    </w:p>
    <w:p w14:paraId="0346F5FB" w14:textId="77777777" w:rsidR="001C6F9D" w:rsidRDefault="001C6F9D" w:rsidP="00300BB0">
      <w:pPr>
        <w:ind w:firstLine="480"/>
      </w:pPr>
    </w:p>
    <w:p w14:paraId="54573EED" w14:textId="77777777" w:rsidR="001C6F9D" w:rsidRDefault="001C6F9D" w:rsidP="00300BB0">
      <w:pPr>
        <w:ind w:firstLine="480"/>
      </w:pPr>
    </w:p>
    <w:p w14:paraId="3215F267" w14:textId="77777777" w:rsidR="001C6F9D" w:rsidRDefault="001C6F9D" w:rsidP="00300BB0">
      <w:pPr>
        <w:ind w:firstLine="480"/>
      </w:pPr>
    </w:p>
    <w:p w14:paraId="0F011DE8" w14:textId="77777777" w:rsidR="001C6F9D" w:rsidRDefault="001C6F9D" w:rsidP="00300BB0">
      <w:pPr>
        <w:ind w:firstLine="480"/>
      </w:pPr>
    </w:p>
    <w:p w14:paraId="38E50182" w14:textId="77777777" w:rsidR="001C6F9D" w:rsidRDefault="001C6F9D" w:rsidP="00300BB0">
      <w:pPr>
        <w:ind w:firstLine="480"/>
      </w:pPr>
    </w:p>
    <w:p w14:paraId="4477A2DB" w14:textId="77777777" w:rsidR="001C6F9D" w:rsidRDefault="001C6F9D" w:rsidP="00300BB0">
      <w:pPr>
        <w:ind w:firstLine="480"/>
      </w:pPr>
    </w:p>
    <w:p w14:paraId="3CAF821A" w14:textId="77777777" w:rsidR="001C6F9D" w:rsidRDefault="001C6F9D" w:rsidP="00300BB0">
      <w:pPr>
        <w:ind w:firstLine="480"/>
      </w:pPr>
    </w:p>
    <w:p w14:paraId="341EF16B" w14:textId="77777777" w:rsidR="001C6F9D" w:rsidRDefault="001C6F9D" w:rsidP="00300BB0">
      <w:pPr>
        <w:ind w:firstLine="480"/>
      </w:pPr>
    </w:p>
    <w:p w14:paraId="222064C6" w14:textId="77777777" w:rsidR="001C6F9D" w:rsidRDefault="001C6F9D" w:rsidP="00300BB0">
      <w:pPr>
        <w:ind w:firstLine="480"/>
      </w:pPr>
    </w:p>
    <w:p w14:paraId="4FC6BDAC" w14:textId="77777777" w:rsidR="001C6F9D" w:rsidRDefault="001C6F9D" w:rsidP="00300BB0">
      <w:pPr>
        <w:ind w:firstLine="480"/>
      </w:pPr>
    </w:p>
    <w:p w14:paraId="16673CBD" w14:textId="77777777" w:rsidR="001C6F9D" w:rsidRDefault="001C6F9D" w:rsidP="00300BB0">
      <w:pPr>
        <w:ind w:firstLine="480"/>
      </w:pPr>
    </w:p>
    <w:p w14:paraId="1191DC8E" w14:textId="77777777" w:rsidR="001C6F9D" w:rsidRDefault="001C6F9D" w:rsidP="00300BB0">
      <w:pPr>
        <w:ind w:firstLine="480"/>
      </w:pPr>
    </w:p>
    <w:p w14:paraId="23C6E86A" w14:textId="77777777" w:rsidR="001C6F9D" w:rsidRDefault="001C6F9D" w:rsidP="00300BB0">
      <w:pPr>
        <w:ind w:firstLine="480"/>
      </w:pPr>
    </w:p>
    <w:p w14:paraId="20CEE029" w14:textId="77777777" w:rsidR="001C6F9D" w:rsidRDefault="001C6F9D" w:rsidP="00300BB0">
      <w:pPr>
        <w:ind w:firstLine="480"/>
      </w:pPr>
    </w:p>
    <w:p w14:paraId="3B7A3A78" w14:textId="77777777" w:rsidR="001C6F9D" w:rsidRDefault="001C6F9D" w:rsidP="00300BB0">
      <w:pPr>
        <w:ind w:firstLine="480"/>
      </w:pPr>
    </w:p>
    <w:p w14:paraId="5B21E290" w14:textId="77777777" w:rsidR="001C6F9D" w:rsidRPr="008022F1" w:rsidRDefault="001C6F9D" w:rsidP="00774377">
      <w:pPr>
        <w:ind w:firstLineChars="0" w:firstLine="0"/>
        <w:jc w:val="right"/>
        <w:rPr>
          <w:color w:val="000000"/>
        </w:rPr>
      </w:pPr>
      <w:r w:rsidRPr="006F010C">
        <w:rPr>
          <w:rFonts w:hint="eastAsia"/>
        </w:rPr>
        <w:t>表單編號：</w:t>
      </w:r>
      <w:r w:rsidRPr="001C40B9">
        <w:rPr>
          <w:rFonts w:hint="eastAsia"/>
        </w:rPr>
        <w:t>ATRX-Q03-001-FM</w:t>
      </w:r>
      <w:r>
        <w:rPr>
          <w:rFonts w:hint="eastAsia"/>
        </w:rPr>
        <w:t>030-0</w:t>
      </w:r>
      <w:r>
        <w:t>3</w:t>
      </w:r>
    </w:p>
    <w:p w14:paraId="3DFD8767" w14:textId="77777777" w:rsidR="001C6F9D" w:rsidRPr="00BD7DD3" w:rsidRDefault="001C6F9D" w:rsidP="00300BB0">
      <w:pPr>
        <w:ind w:firstLine="480"/>
      </w:pPr>
      <w:r w:rsidRPr="00D110A8">
        <w:br w:type="page"/>
      </w:r>
    </w:p>
    <w:tbl>
      <w:tblPr>
        <w:tblpPr w:leftFromText="180" w:rightFromText="180" w:vertAnchor="text" w:horzAnchor="margin" w:tblpXSpec="center" w:tblpY="71"/>
        <w:tblW w:w="9014" w:type="dxa"/>
        <w:tblBorders>
          <w:top w:val="single" w:sz="6" w:space="0" w:color="auto"/>
          <w:left w:val="single" w:sz="6" w:space="0" w:color="auto"/>
          <w:bottom w:val="single" w:sz="6" w:space="0" w:color="auto"/>
          <w:right w:val="single" w:sz="6" w:space="0" w:color="auto"/>
        </w:tblBorders>
        <w:tblLayout w:type="fixed"/>
        <w:tblCellMar>
          <w:left w:w="28" w:type="dxa"/>
          <w:right w:w="28" w:type="dxa"/>
        </w:tblCellMar>
        <w:tblLook w:val="0000" w:firstRow="0" w:lastRow="0" w:firstColumn="0" w:lastColumn="0" w:noHBand="0" w:noVBand="0"/>
      </w:tblPr>
      <w:tblGrid>
        <w:gridCol w:w="9014"/>
      </w:tblGrid>
      <w:tr w:rsidR="001C6F9D" w14:paraId="30CCE9B6" w14:textId="77777777" w:rsidTr="00C93E75">
        <w:trPr>
          <w:trHeight w:val="5487"/>
        </w:trPr>
        <w:tc>
          <w:tcPr>
            <w:tcW w:w="9014" w:type="dxa"/>
          </w:tcPr>
          <w:p w14:paraId="42405322" w14:textId="77777777" w:rsidR="001C6F9D" w:rsidRDefault="001C6F9D" w:rsidP="00300BB0">
            <w:pPr>
              <w:ind w:firstLine="480"/>
            </w:pPr>
            <w:bookmarkStart w:id="0" w:name="_Toc197439388"/>
            <w:r w:rsidRPr="00C93E75">
              <w:t xml:space="preserve">Title of </w:t>
            </w:r>
            <w:proofErr w:type="gramStart"/>
            <w:r w:rsidRPr="00C93E75">
              <w:t>Thesis</w:t>
            </w:r>
            <w:r>
              <w:t xml:space="preserve"> :</w:t>
            </w:r>
            <w:proofErr w:type="gramEnd"/>
            <w:r>
              <w:t xml:space="preserve"> </w:t>
            </w:r>
            <w:r w:rsidRPr="004B0CAF">
              <w:t>Design of SACF:A Sentiment-Aware Cross-modal Fusion Framework with</w:t>
            </w:r>
            <w:r>
              <w:rPr>
                <w:rFonts w:hint="eastAsia"/>
              </w:rPr>
              <w:t xml:space="preserve"> </w:t>
            </w:r>
            <w:r w:rsidRPr="004B0CAF">
              <w:t>Polarity-Enhanced Attention and Its Application to Multi-Agent Simulation</w:t>
            </w:r>
            <w:r w:rsidRPr="00C93E75">
              <w:tab/>
            </w:r>
          </w:p>
          <w:p w14:paraId="38C21B97" w14:textId="77777777" w:rsidR="001C6F9D" w:rsidRPr="00C93E75" w:rsidRDefault="001C6F9D" w:rsidP="00300BB0">
            <w:pPr>
              <w:ind w:firstLine="480"/>
            </w:pPr>
            <w:r w:rsidRPr="00C93E75">
              <w:t>Total pages:</w:t>
            </w:r>
          </w:p>
          <w:p w14:paraId="09A93A56" w14:textId="77777777" w:rsidR="001C6F9D" w:rsidRPr="00C93E75" w:rsidRDefault="001C6F9D" w:rsidP="00300BB0">
            <w:pPr>
              <w:ind w:firstLine="480"/>
            </w:pPr>
            <w:r w:rsidRPr="00C93E75">
              <w:t>Triple space</w:t>
            </w:r>
          </w:p>
          <w:p w14:paraId="3C2FBDD9" w14:textId="77777777" w:rsidR="001C6F9D" w:rsidRPr="00C93E75" w:rsidRDefault="001C6F9D" w:rsidP="00300BB0">
            <w:pPr>
              <w:ind w:firstLine="480"/>
            </w:pPr>
            <w:r w:rsidRPr="00C93E75">
              <w:t>Key word:</w:t>
            </w:r>
          </w:p>
          <w:p w14:paraId="0E93080D" w14:textId="77777777" w:rsidR="001C6F9D" w:rsidRPr="00C93E75" w:rsidRDefault="001C6F9D" w:rsidP="00300BB0">
            <w:pPr>
              <w:ind w:firstLine="480"/>
            </w:pPr>
            <w:r w:rsidRPr="00C93E75">
              <w:t>Double space</w:t>
            </w:r>
          </w:p>
          <w:p w14:paraId="39A88283" w14:textId="77777777" w:rsidR="001C6F9D" w:rsidRPr="00C93E75" w:rsidRDefault="001C6F9D" w:rsidP="00300BB0">
            <w:pPr>
              <w:ind w:firstLine="480"/>
            </w:pPr>
            <w:r w:rsidRPr="00C93E75">
              <w:t>Name of Institute:</w:t>
            </w:r>
          </w:p>
          <w:p w14:paraId="10A3A061" w14:textId="77777777" w:rsidR="001C6F9D" w:rsidRPr="00C93E75" w:rsidRDefault="001C6F9D" w:rsidP="00300BB0">
            <w:pPr>
              <w:ind w:firstLine="480"/>
            </w:pPr>
            <w:r w:rsidRPr="00C93E75">
              <w:t>Double space</w:t>
            </w:r>
          </w:p>
          <w:p w14:paraId="704C52F9" w14:textId="77777777" w:rsidR="001C6F9D" w:rsidRPr="00C93E75" w:rsidRDefault="001C6F9D" w:rsidP="00300BB0">
            <w:pPr>
              <w:ind w:firstLine="480"/>
            </w:pPr>
            <w:r w:rsidRPr="00C93E75">
              <w:t>Graduate date:</w:t>
            </w:r>
            <w:r w:rsidRPr="00C93E75">
              <w:tab/>
              <w:t>Degree conferred:</w:t>
            </w:r>
          </w:p>
          <w:p w14:paraId="3B17FAF7" w14:textId="77777777" w:rsidR="001C6F9D" w:rsidRPr="00C93E75" w:rsidRDefault="001C6F9D" w:rsidP="00300BB0">
            <w:pPr>
              <w:ind w:firstLine="480"/>
            </w:pPr>
            <w:r w:rsidRPr="00C93E75">
              <w:t>Double space</w:t>
            </w:r>
          </w:p>
          <w:p w14:paraId="2203ADC6" w14:textId="77777777" w:rsidR="001C6F9D" w:rsidRPr="00C93E75" w:rsidRDefault="001C6F9D" w:rsidP="00300BB0">
            <w:pPr>
              <w:ind w:firstLine="480"/>
            </w:pPr>
          </w:p>
          <w:p w14:paraId="022E48D2" w14:textId="77777777" w:rsidR="001C6F9D" w:rsidRPr="00C93E75" w:rsidRDefault="001C6F9D" w:rsidP="00300BB0">
            <w:pPr>
              <w:ind w:firstLine="480"/>
            </w:pPr>
            <w:r w:rsidRPr="00C93E75">
              <w:t>Name of student:(In English)</w:t>
            </w:r>
            <w:r w:rsidRPr="00C93E75">
              <w:tab/>
              <w:t>Advisor:</w:t>
            </w:r>
          </w:p>
          <w:p w14:paraId="44AC4321" w14:textId="77777777" w:rsidR="001C6F9D" w:rsidRPr="00C93E75" w:rsidRDefault="001C6F9D" w:rsidP="00300BB0">
            <w:pPr>
              <w:ind w:firstLine="480"/>
            </w:pPr>
            <w:r w:rsidRPr="00C93E75">
              <w:t>Double space</w:t>
            </w:r>
            <w:r w:rsidRPr="00C93E75">
              <w:tab/>
              <w:t>(In Chinese)</w:t>
            </w:r>
          </w:p>
          <w:p w14:paraId="1F983497" w14:textId="77777777" w:rsidR="001C6F9D" w:rsidRPr="00C93E75" w:rsidRDefault="001C6F9D" w:rsidP="00300BB0">
            <w:pPr>
              <w:ind w:firstLine="480"/>
            </w:pPr>
            <w:r w:rsidRPr="00C93E75">
              <w:t>Abstract:</w:t>
            </w:r>
          </w:p>
          <w:p w14:paraId="2D26490B" w14:textId="77777777" w:rsidR="001C6F9D" w:rsidRPr="00C93E75" w:rsidRDefault="001C6F9D" w:rsidP="00300BB0">
            <w:pPr>
              <w:ind w:firstLine="480"/>
            </w:pPr>
          </w:p>
        </w:tc>
      </w:tr>
    </w:tbl>
    <w:p w14:paraId="402EC63B" w14:textId="77777777" w:rsidR="001C6F9D" w:rsidRPr="00866ACA" w:rsidRDefault="001C6F9D" w:rsidP="00C117AC">
      <w:pPr>
        <w:ind w:firstLineChars="0" w:firstLine="0"/>
        <w:jc w:val="right"/>
      </w:pPr>
      <w:r w:rsidRPr="006F010C">
        <w:rPr>
          <w:rFonts w:hint="eastAsia"/>
        </w:rPr>
        <w:t>表單編號：</w:t>
      </w:r>
      <w:r w:rsidRPr="001C40B9">
        <w:rPr>
          <w:rFonts w:hint="eastAsia"/>
        </w:rPr>
        <w:t>ATRX-Q03-001-FM</w:t>
      </w:r>
      <w:r>
        <w:rPr>
          <w:rFonts w:hint="eastAsia"/>
        </w:rPr>
        <w:t>031-03</w:t>
      </w:r>
    </w:p>
    <w:p w14:paraId="5D779A7A" w14:textId="77777777" w:rsidR="001C6F9D" w:rsidRPr="00C93E75" w:rsidRDefault="001C6F9D" w:rsidP="00300BB0">
      <w:pPr>
        <w:ind w:firstLine="480"/>
      </w:pPr>
    </w:p>
    <w:p w14:paraId="506E1A61" w14:textId="77777777" w:rsidR="001C6F9D" w:rsidRPr="00C117AC" w:rsidRDefault="001C6F9D" w:rsidP="00300BB0">
      <w:pPr>
        <w:ind w:firstLine="480"/>
      </w:pPr>
    </w:p>
    <w:p w14:paraId="2AF6CFD5" w14:textId="77777777" w:rsidR="001C6F9D" w:rsidRPr="00892662" w:rsidRDefault="001C6F9D" w:rsidP="00300BB0">
      <w:pPr>
        <w:ind w:firstLine="480"/>
      </w:pPr>
    </w:p>
    <w:p w14:paraId="598FFAFD" w14:textId="77777777" w:rsidR="001C6F9D" w:rsidRPr="00892662" w:rsidRDefault="001C6F9D" w:rsidP="00300BB0">
      <w:pPr>
        <w:ind w:firstLine="480"/>
      </w:pPr>
    </w:p>
    <w:p w14:paraId="039CA93C" w14:textId="77777777" w:rsidR="001C6F9D" w:rsidRPr="00892662" w:rsidRDefault="001C6F9D" w:rsidP="00300BB0">
      <w:pPr>
        <w:ind w:firstLine="480"/>
      </w:pPr>
    </w:p>
    <w:p w14:paraId="2C1516CC" w14:textId="77777777" w:rsidR="001C6F9D" w:rsidRPr="00892662" w:rsidRDefault="001C6F9D" w:rsidP="00300BB0">
      <w:pPr>
        <w:ind w:firstLine="480"/>
      </w:pPr>
      <w:r w:rsidRPr="00892662">
        <w:br w:type="page"/>
      </w:r>
    </w:p>
    <w:p>
      <w:pPr>
        <w:jc w:val="center"/>
      </w:pPr>
      <w:r>
        <w:rPr>
          <w:b/>
          <w:sz w:val="36"/>
        </w:rPr>
        <w:t>摘要</w:t>
      </w:r>
    </w:p>
    <w:p>
      <w:r>
        <w:t>多模態情感分析（Multimodal Sentiment Analysis, MSA）旨在從文字、語音與視覺三個感知通道中推斷說話者於連續尺度上的情感強度，是情感感知人機互動與情緒感知多代理模擬之核心元件。然而，過往工作以多模型測試時集成（test-time ensemble）為主要提升手段，難以兼顧推斷效率與部署可行性；多數方法亦未充分利用情感標籤之序數結構，導致跨情感等級之分類錯誤未被適度懲罰。</w:t>
      </w:r>
    </w:p>
    <w:p>
      <w:r>
        <w:t>本研究提出 SACF（Sentiment-Aware Cross-modal Fusion，情感感知跨模態融合）模型，核心設計包含三項貢獻：(1) 將集成多樣性內建於單一模型之多分支單一模型架構，於四條並行分支分別套用不同的隨機失活比率，於模型內部完成集成；(2) 階層式跨模態融合（Hierarchical SACF）二階段結構，於第一階段完成語言-音訊與語言-視覺成對對齊，於第二階段以跨模態 InfoNCE 對比損失強化共享編碼層之三模態深層對齊；(3) 兩階段訓練協議搭配三次獨立執行之參數空間加權平均（Model Soups），訓練後直接合併為單一權重檔，使推斷階段僅需一次前向傳播。</w:t>
      </w:r>
    </w:p>
    <w:p>
      <w:r>
        <w:t>本研究於 CMU-MOSI 標準基準上達成七分類準確率 53.06%、二分類準確率 85.42%、F1 分數 85.41%、平均絕對誤差 0.5840、Pearson 相關係數 0.8691 之領先成績，於 13 個對照模型中排名第一，較最強基線 MGT 提升 2.62 個百分點。於 MMAFFBen 跨語言情感分析基準上，SACF-Text（0.435B 參數）達成五任務平均 macro-F1 56.74%，在參數量為其 8–16 倍之大型語言模型中排名第二。本研究亦將訓練完成之 SACF 模型整合於 9 位AI 居民構成之情緒感知多代理模擬系統，作為情感推斷模組驅動智能體之情緒狀態與對話偏好變化。</w:t>
      </w:r>
    </w:p>
    <w:p>
      <w:r>
        <w:t>關鍵字：多模態情感分析、跨模態融合、極性增強注意力、模型集成、Model Soups、深度學習、CMU-MOSI、多代理模擬</w:t>
      </w:r>
    </w:p>
    <w:p>
      <w:r>
        <w:br w:type="page"/>
      </w:r>
    </w:p>
    <w:p>
      <w:pPr>
        <w:jc w:val="center"/>
      </w:pPr>
      <w:r>
        <w:rPr>
          <w:b/>
          <w:sz w:val="36"/>
        </w:rPr>
        <w:t>Abstract</w:t>
      </w:r>
    </w:p>
    <w:p>
      <w:r>
        <w:t>Multimodal Sentiment Analysis (MSA) aims to infer a speaker's sentiment intensity on a continuous scale from text, audio, and visual cues. It is a foundational module for affect-aware human-computer interaction and emotion-aware multi-agent simulation. Prior works rely primarily on test-time ensembles of multiple models for accuracy gains, trading off inference efficiency and deployability; most methods also underuse the ordinal structure of sentiment labels, so cross-class misclassifications are not adequately penalized.</w:t>
      </w:r>
    </w:p>
    <w:p>
      <w:r>
        <w:t>This study proposes SACF (Sentiment-Aware Cross-modal Fusion), with three contributions: (1) a multi-branch single-model architecture that internalizes ensemble diversity by applying four distinct dropout rates across four parallel branches that average inside a single forward pass; (2) a hierarchical two-stage cross-modal fusion that first aligns language with audio and vision pairwise, then strengthens tri-modal alignment in the shared encoder via a cross-modal InfoNCE contrastive objective; and (3) a two-stage training protocol combined with parameter-space weighted averaging of three independent runs (Model Soups), merged into a single checkpoint so inference requires only one forward pass.</w:t>
      </w:r>
    </w:p>
    <w:p>
      <w:r>
        <w:t>On the standard CMU-MOSI benchmark, SACF achieves Acc-7 = 53.06%, Acc-2 = 85.42%, F1 = 85.41%, MAE = 0.5840 and Corr = 0.8691, ranking first among 13 baselines and improving over the strongest baseline MGT by 2.62 percentage points on Acc-7. On the MMAFFBen cross-lingual affective benchmark, SACF-Text (0.435B parameters) attains an average macro-F1 of 56.74% across five text-only tasks, ranking second among large language models 8–16x its size. The trained SACF model is further integrated into a 9-resident emotion-aware multi-agent simulation, where it drives the emotional state and dialogue preferences of each AI inhabitant.</w:t>
      </w:r>
    </w:p>
    <w:p>
      <w:r>
        <w:t>Keywords: Multimodal Sentiment Analysis; Cross-modal Fusion; Polarity-Enhanced Attention; Model Ensemble; Model Soups; Deep Learning; CMU-MOSI; Multi-Agent Simulation</w:t>
      </w:r>
    </w:p>
    <w:p>
      <w:r>
        <w:br w:type="page"/>
      </w:r>
    </w:p>
    <w:p>
      <w:pPr>
        <w:jc w:val="center"/>
      </w:pPr>
      <w:r>
        <w:rPr>
          <w:b/>
          <w:sz w:val="36"/>
        </w:rPr>
        <w:t>符號說明</w:t>
      </w:r>
    </w:p>
    <w:p>
      <w:pPr>
        <w:jc w:val="left"/>
      </w:pPr>
      <w:r>
        <w:t>下表列出本研究主要使用之數學符號及其意義。所有符號均於章節首次出現時定義；下表僅作為集中查閱之參考。</w:t>
      </w:r>
    </w:p>
    <w:tbl>
      <w:tblPr>
        <w:tblW w:type="auto" w:w="0"/>
        <w:jc w:val="center"/>
        <w:tblLook w:firstColumn="1" w:firstRow="1" w:lastColumn="0" w:lastRow="0" w:noHBand="0" w:noVBand="1" w:val="04A0"/>
      </w:tblPr>
      <w:tblGrid>
        <w:gridCol w:w="4156"/>
        <w:gridCol w:w="4156"/>
      </w:tblGrid>
      <w:tr>
        <w:tc>
          <w:tcPr>
            <w:tcW w:type="dxa" w:w="4156"/>
          </w:tcPr>
          <w:p>
            <w:r/>
            <w:r>
              <w:rPr>
                <w:b/>
                <w:sz w:val="20"/>
              </w:rPr>
              <w:t>符號</w:t>
            </w:r>
          </w:p>
        </w:tc>
        <w:tc>
          <w:tcPr>
            <w:tcW w:type="dxa" w:w="4156"/>
          </w:tcPr>
          <w:p>
            <w:r/>
            <w:r>
              <w:rPr>
                <w:b/>
                <w:sz w:val="20"/>
              </w:rPr>
              <w:t>意義</w:t>
            </w:r>
          </w:p>
        </w:tc>
      </w:tr>
      <w:tr>
        <w:tc>
          <w:tcPr>
            <w:tcW w:type="dxa" w:w="4156"/>
          </w:tcPr>
          <w:p>
            <w:r/>
            <w:r>
              <w:rPr>
                <w:sz w:val="20"/>
              </w:rPr>
              <w:t>h</w:t>
            </w:r>
            <w:r>
              <w:rPr>
                <w:sz w:val="20"/>
                <w:vertAlign w:val="subscript"/>
              </w:rPr>
              <w:t>i</w:t>
            </w:r>
          </w:p>
        </w:tc>
        <w:tc>
          <w:tcPr>
            <w:tcW w:type="dxa" w:w="4156"/>
          </w:tcPr>
          <w:p>
            <w:r/>
            <w:r>
              <w:rPr>
                <w:sz w:val="20"/>
              </w:rPr>
              <w:t>DeBERTa-v3-large 第 i 個詞元之隱藏表徵向量</w:t>
            </w:r>
          </w:p>
        </w:tc>
      </w:tr>
      <w:tr>
        <w:tc>
          <w:tcPr>
            <w:tcW w:type="dxa" w:w="4156"/>
          </w:tcPr>
          <w:p>
            <w:r/>
            <w:r>
              <w:rPr>
                <w:sz w:val="20"/>
              </w:rPr>
              <w:t>g</w:t>
            </w:r>
            <w:r>
              <w:rPr>
                <w:sz w:val="20"/>
                <w:vertAlign w:val="subscript"/>
              </w:rPr>
              <w:t>i</w:t>
            </w:r>
          </w:p>
        </w:tc>
        <w:tc>
          <w:tcPr>
            <w:tcW w:type="dxa" w:w="4156"/>
          </w:tcPr>
          <w:p>
            <w:r/>
            <w:r>
              <w:rPr>
                <w:sz w:val="20"/>
              </w:rPr>
              <w:t>極性增強注意力於第 i 個詞元學得之情感顯著性閘值（落於 0 到 1）</w:t>
            </w:r>
          </w:p>
        </w:tc>
      </w:tr>
      <w:tr>
        <w:tc>
          <w:tcPr>
            <w:tcW w:type="dxa" w:w="4156"/>
          </w:tcPr>
          <w:p>
            <w:r/>
            <w:r>
              <w:rPr>
                <w:sz w:val="20"/>
              </w:rPr>
              <w:t>m</w:t>
            </w:r>
            <w:r>
              <w:rPr>
                <w:sz w:val="20"/>
                <w:vertAlign w:val="subscript"/>
              </w:rPr>
              <w:t>i</w:t>
            </w:r>
          </w:p>
        </w:tc>
        <w:tc>
          <w:tcPr>
            <w:tcW w:type="dxa" w:w="4156"/>
          </w:tcPr>
          <w:p>
            <w:r/>
            <w:r>
              <w:rPr>
                <w:sz w:val="20"/>
              </w:rPr>
              <w:t>第 i 個詞元之有效遮罩值（1 表有效、0 表填充）</w:t>
            </w:r>
          </w:p>
        </w:tc>
      </w:tr>
      <w:tr>
        <w:tc>
          <w:tcPr>
            <w:tcW w:type="dxa" w:w="4156"/>
          </w:tcPr>
          <w:p>
            <w:r/>
            <w:r>
              <w:rPr>
                <w:sz w:val="20"/>
              </w:rPr>
              <w:t>x</w:t>
            </w:r>
            <w:r>
              <w:rPr>
                <w:sz w:val="20"/>
                <w:vertAlign w:val="subscript"/>
              </w:rPr>
              <w:t>l</w:t>
            </w:r>
          </w:p>
        </w:tc>
        <w:tc>
          <w:tcPr>
            <w:tcW w:type="dxa" w:w="4156"/>
          </w:tcPr>
          <w:p>
            <w:r/>
            <w:r>
              <w:rPr>
                <w:sz w:val="20"/>
              </w:rPr>
              <w:t>極性增強注意力之語言查詢向量（首詞元表徵之精煉版）</w:t>
            </w:r>
          </w:p>
        </w:tc>
      </w:tr>
      <w:tr>
        <w:tc>
          <w:tcPr>
            <w:tcW w:type="dxa" w:w="4156"/>
          </w:tcPr>
          <w:p>
            <w:r/>
            <w:r>
              <w:rPr>
                <w:sz w:val="20"/>
              </w:rPr>
              <w:t>x</w:t>
            </w:r>
            <w:r>
              <w:rPr>
                <w:sz w:val="20"/>
                <w:vertAlign w:val="subscript"/>
              </w:rPr>
              <w:t>cls</w:t>
            </w:r>
          </w:p>
        </w:tc>
        <w:tc>
          <w:tcPr>
            <w:tcW w:type="dxa" w:w="4156"/>
          </w:tcPr>
          <w:p>
            <w:r/>
            <w:r>
              <w:rPr>
                <w:sz w:val="20"/>
              </w:rPr>
              <w:t>DeBERTa 首詞元（[CLS]）之原始表徵</w:t>
            </w:r>
          </w:p>
        </w:tc>
      </w:tr>
      <w:tr>
        <w:tc>
          <w:tcPr>
            <w:tcW w:type="dxa" w:w="4156"/>
          </w:tcPr>
          <w:p>
            <w:r/>
            <w:r>
              <w:rPr>
                <w:sz w:val="20"/>
              </w:rPr>
              <w:t>a</w:t>
            </w:r>
            <w:r>
              <w:rPr>
                <w:sz w:val="20"/>
                <w:vertAlign w:val="subscript"/>
              </w:rPr>
              <w:t>emb</w:t>
            </w:r>
          </w:p>
        </w:tc>
        <w:tc>
          <w:tcPr>
            <w:tcW w:type="dxa" w:w="4156"/>
          </w:tcPr>
          <w:p>
            <w:r/>
            <w:r>
              <w:rPr>
                <w:sz w:val="20"/>
              </w:rPr>
              <w:t>音訊雙向長短期記憶網路輸出之嵌入向量</w:t>
            </w:r>
          </w:p>
        </w:tc>
      </w:tr>
      <w:tr>
        <w:tc>
          <w:tcPr>
            <w:tcW w:type="dxa" w:w="4156"/>
          </w:tcPr>
          <w:p>
            <w:r/>
            <w:r>
              <w:rPr>
                <w:sz w:val="20"/>
              </w:rPr>
              <w:t>v</w:t>
            </w:r>
            <w:r>
              <w:rPr>
                <w:sz w:val="20"/>
                <w:vertAlign w:val="subscript"/>
              </w:rPr>
              <w:t>emb</w:t>
            </w:r>
          </w:p>
        </w:tc>
        <w:tc>
          <w:tcPr>
            <w:tcW w:type="dxa" w:w="4156"/>
          </w:tcPr>
          <w:p>
            <w:r/>
            <w:r>
              <w:rPr>
                <w:sz w:val="20"/>
              </w:rPr>
              <w:t>視覺雙向長短期記憶網路輸出之嵌入向量</w:t>
            </w:r>
          </w:p>
        </w:tc>
      </w:tr>
      <w:tr>
        <w:tc>
          <w:tcPr>
            <w:tcW w:type="dxa" w:w="4156"/>
          </w:tcPr>
          <w:p>
            <w:r/>
            <w:r>
              <w:rPr>
                <w:sz w:val="20"/>
              </w:rPr>
              <w:t>q</w:t>
            </w:r>
            <w:r>
              <w:rPr>
                <w:sz w:val="20"/>
                <w:vertAlign w:val="subscript"/>
              </w:rPr>
              <w:t>sa</w:t>
            </w:r>
          </w:p>
        </w:tc>
        <w:tc>
          <w:tcPr>
            <w:tcW w:type="dxa" w:w="4156"/>
          </w:tcPr>
          <w:p>
            <w:r/>
            <w:r>
              <w:rPr>
                <w:sz w:val="20"/>
              </w:rPr>
              <w:t>情感感知查詢向量（依顯著性聚合 Top-K 詞元而得）</w:t>
            </w:r>
          </w:p>
        </w:tc>
      </w:tr>
      <w:tr>
        <w:tc>
          <w:tcPr>
            <w:tcW w:type="dxa" w:w="4156"/>
          </w:tcPr>
          <w:p>
            <w:r/>
            <w:r>
              <w:rPr>
                <w:sz w:val="20"/>
              </w:rPr>
              <w:t>H</w:t>
            </w:r>
            <w:r>
              <w:rPr>
                <w:sz w:val="20"/>
                <w:vertAlign w:val="subscript"/>
              </w:rPr>
              <w:t>topk</w:t>
            </w:r>
          </w:p>
        </w:tc>
        <w:tc>
          <w:tcPr>
            <w:tcW w:type="dxa" w:w="4156"/>
          </w:tcPr>
          <w:p>
            <w:r/>
            <w:r>
              <w:rPr>
                <w:sz w:val="20"/>
              </w:rPr>
              <w:t>依顯著性挑選之 Top-K 個詞元隱藏表徵子集</w:t>
            </w:r>
          </w:p>
        </w:tc>
      </w:tr>
      <w:tr>
        <w:tc>
          <w:tcPr>
            <w:tcW w:type="dxa" w:w="4156"/>
          </w:tcPr>
          <w:p>
            <w:r/>
            <w:r>
              <w:rPr>
                <w:sz w:val="20"/>
              </w:rPr>
              <w:t>K</w:t>
            </w:r>
          </w:p>
        </w:tc>
        <w:tc>
          <w:tcPr>
            <w:tcW w:type="dxa" w:w="4156"/>
          </w:tcPr>
          <w:p>
            <w:r/>
            <w:r>
              <w:rPr>
                <w:sz w:val="20"/>
              </w:rPr>
              <w:t>情感感知跨模態融合所挑選之 Top-K 詞元數（本研究設 K = 5）</w:t>
            </w:r>
          </w:p>
        </w:tc>
      </w:tr>
      <w:tr>
        <w:tc>
          <w:tcPr>
            <w:tcW w:type="dxa" w:w="4156"/>
          </w:tcPr>
          <w:p>
            <w:r/>
            <w:r>
              <w:rPr>
                <w:sz w:val="20"/>
              </w:rPr>
              <w:t>f</w:t>
            </w:r>
          </w:p>
        </w:tc>
        <w:tc>
          <w:tcPr>
            <w:tcW w:type="dxa" w:w="4156"/>
          </w:tcPr>
          <w:p>
            <w:r/>
            <w:r>
              <w:rPr>
                <w:sz w:val="20"/>
              </w:rPr>
              <w:t>情感感知跨模態融合之最終融合向量</w:t>
            </w:r>
          </w:p>
        </w:tc>
      </w:tr>
      <w:tr>
        <w:tc>
          <w:tcPr>
            <w:tcW w:type="dxa" w:w="4156"/>
          </w:tcPr>
          <w:p>
            <w:r/>
            <w:r>
              <w:rPr>
                <w:sz w:val="20"/>
              </w:rPr>
              <w:t>e</w:t>
            </w:r>
            <w:r>
              <w:rPr>
                <w:sz w:val="20"/>
                <w:vertAlign w:val="subscript"/>
              </w:rPr>
              <w:t>i</w:t>
            </w:r>
          </w:p>
        </w:tc>
        <w:tc>
          <w:tcPr>
            <w:tcW w:type="dxa" w:w="4156"/>
          </w:tcPr>
          <w:p>
            <w:r/>
            <w:r>
              <w:rPr>
                <w:sz w:val="20"/>
              </w:rPr>
              <w:t>第 i 條分支之共享投影特徵（512 維）</w:t>
            </w:r>
          </w:p>
        </w:tc>
      </w:tr>
      <w:tr>
        <w:tc>
          <w:tcPr>
            <w:tcW w:type="dxa" w:w="4156"/>
          </w:tcPr>
          <w:p>
            <w:r/>
            <w:r>
              <w:rPr>
                <w:sz w:val="20"/>
              </w:rPr>
              <w:t>d</w:t>
            </w:r>
            <w:r>
              <w:rPr>
                <w:sz w:val="20"/>
                <w:vertAlign w:val="subscript"/>
              </w:rPr>
              <w:t>lang</w:t>
            </w:r>
          </w:p>
        </w:tc>
        <w:tc>
          <w:tcPr>
            <w:tcW w:type="dxa" w:w="4156"/>
          </w:tcPr>
          <w:p>
            <w:r/>
            <w:r>
              <w:rPr>
                <w:sz w:val="20"/>
              </w:rPr>
              <w:t>語言骨幹之隱藏維度（DeBERTa-v3-large 為 1,024）</w:t>
            </w:r>
          </w:p>
        </w:tc>
      </w:tr>
      <w:tr>
        <w:tc>
          <w:tcPr>
            <w:tcW w:type="dxa" w:w="4156"/>
          </w:tcPr>
          <w:p>
            <w:r/>
            <w:r>
              <w:rPr>
                <w:sz w:val="20"/>
              </w:rPr>
              <w:t>d</w:t>
            </w:r>
            <w:r>
              <w:rPr>
                <w:sz w:val="20"/>
                <w:vertAlign w:val="subscript"/>
              </w:rPr>
              <w:t>modal</w:t>
            </w:r>
          </w:p>
        </w:tc>
        <w:tc>
          <w:tcPr>
            <w:tcW w:type="dxa" w:w="4156"/>
          </w:tcPr>
          <w:p>
            <w:r/>
            <w:r>
              <w:rPr>
                <w:sz w:val="20"/>
              </w:rPr>
              <w:t>音訊／視覺編碼器投影後之隱藏維度（本研究設 128）</w:t>
            </w:r>
          </w:p>
        </w:tc>
      </w:tr>
      <w:tr>
        <w:tc>
          <w:tcPr>
            <w:tcW w:type="dxa" w:w="4156"/>
          </w:tcPr>
          <w:p>
            <w:r/>
            <w:r>
              <w:rPr>
                <w:sz w:val="20"/>
              </w:rPr>
              <w:t>τ</w:t>
            </w:r>
          </w:p>
        </w:tc>
        <w:tc>
          <w:tcPr>
            <w:tcW w:type="dxa" w:w="4156"/>
          </w:tcPr>
          <w:p>
            <w:r/>
            <w:r>
              <w:rPr>
                <w:sz w:val="20"/>
              </w:rPr>
              <w:t>跨模態對比損失（InfoNCE）之溫度超參數（本研究設 0.07）</w:t>
            </w:r>
          </w:p>
        </w:tc>
      </w:tr>
      <w:tr>
        <w:tc>
          <w:tcPr>
            <w:tcW w:type="dxa" w:w="4156"/>
          </w:tcPr>
          <w:p>
            <w:r/>
            <w:r>
              <w:rPr>
                <w:sz w:val="20"/>
              </w:rPr>
              <w:t>α</w:t>
            </w:r>
          </w:p>
        </w:tc>
        <w:tc>
          <w:tcPr>
            <w:tcW w:type="dxa" w:w="4156"/>
          </w:tcPr>
          <w:p>
            <w:r/>
            <w:r>
              <w:rPr>
                <w:sz w:val="20"/>
              </w:rPr>
              <w:t>分類-回歸機率融合之分類權重（本研究設 0.65）</w:t>
            </w:r>
          </w:p>
        </w:tc>
      </w:tr>
      <w:tr>
        <w:tc>
          <w:tcPr>
            <w:tcW w:type="dxa" w:w="4156"/>
          </w:tcPr>
          <w:p>
            <w:r/>
            <w:r>
              <w:rPr>
                <w:sz w:val="20"/>
              </w:rPr>
              <w:t>σ</w:t>
            </w:r>
          </w:p>
        </w:tc>
        <w:tc>
          <w:tcPr>
            <w:tcW w:type="dxa" w:w="4156"/>
          </w:tcPr>
          <w:p>
            <w:r/>
            <w:r>
              <w:rPr>
                <w:sz w:val="20"/>
              </w:rPr>
              <w:t>回歸高斯核映射之寬度（本研究設 0.65）；亦表 SORD 軟標籤之寬度（設 0.8）</w:t>
            </w:r>
          </w:p>
        </w:tc>
      </w:tr>
      <w:tr>
        <w:tc>
          <w:tcPr>
            <w:tcW w:type="dxa" w:w="4156"/>
          </w:tcPr>
          <w:p>
            <w:r/>
            <w:r>
              <w:rPr>
                <w:sz w:val="20"/>
              </w:rPr>
              <w:t>T</w:t>
            </w:r>
            <w:r>
              <w:rPr>
                <w:sz w:val="20"/>
                <w:vertAlign w:val="subscript"/>
              </w:rPr>
              <w:t>cls</w:t>
            </w:r>
          </w:p>
        </w:tc>
        <w:tc>
          <w:tcPr>
            <w:tcW w:type="dxa" w:w="4156"/>
          </w:tcPr>
          <w:p>
            <w:r/>
            <w:r>
              <w:rPr>
                <w:sz w:val="20"/>
              </w:rPr>
              <w:t>分類頭 softmax 之溫度（本研究設 1.0）</w:t>
            </w:r>
          </w:p>
        </w:tc>
      </w:tr>
      <w:tr>
        <w:tc>
          <w:tcPr>
            <w:tcW w:type="dxa" w:w="4156"/>
          </w:tcPr>
          <w:p>
            <w:r/>
            <w:r>
              <w:rPr>
                <w:sz w:val="20"/>
              </w:rPr>
              <w:t>L</w:t>
            </w:r>
            <w:r>
              <w:rPr>
                <w:sz w:val="20"/>
                <w:vertAlign w:val="subscript"/>
              </w:rPr>
              <w:t>softCE</w:t>
            </w:r>
          </w:p>
        </w:tc>
        <w:tc>
          <w:tcPr>
            <w:tcW w:type="dxa" w:w="4156"/>
          </w:tcPr>
          <w:p>
            <w:r/>
            <w:r>
              <w:rPr>
                <w:sz w:val="20"/>
              </w:rPr>
              <w:t>軟序數標籤交叉熵損失</w:t>
            </w:r>
          </w:p>
        </w:tc>
      </w:tr>
      <w:tr>
        <w:tc>
          <w:tcPr>
            <w:tcW w:type="dxa" w:w="4156"/>
          </w:tcPr>
          <w:p>
            <w:r/>
            <w:r>
              <w:rPr>
                <w:sz w:val="20"/>
              </w:rPr>
              <w:t>L</w:t>
            </w:r>
            <w:r>
              <w:rPr>
                <w:sz w:val="20"/>
                <w:vertAlign w:val="subscript"/>
              </w:rPr>
              <w:t>EMD</w:t>
            </w:r>
          </w:p>
        </w:tc>
        <w:tc>
          <w:tcPr>
            <w:tcW w:type="dxa" w:w="4156"/>
          </w:tcPr>
          <w:p>
            <w:r/>
            <w:r>
              <w:rPr>
                <w:sz w:val="20"/>
              </w:rPr>
              <w:t>序數地球移動距離損失</w:t>
            </w:r>
          </w:p>
        </w:tc>
      </w:tr>
      <w:tr>
        <w:tc>
          <w:tcPr>
            <w:tcW w:type="dxa" w:w="4156"/>
          </w:tcPr>
          <w:p>
            <w:r/>
            <w:r>
              <w:rPr>
                <w:sz w:val="20"/>
              </w:rPr>
              <w:t>L</w:t>
            </w:r>
            <w:r>
              <w:rPr>
                <w:sz w:val="20"/>
                <w:vertAlign w:val="subscript"/>
              </w:rPr>
              <w:t>SmoothL1</w:t>
            </w:r>
          </w:p>
        </w:tc>
        <w:tc>
          <w:tcPr>
            <w:tcW w:type="dxa" w:w="4156"/>
          </w:tcPr>
          <w:p>
            <w:r/>
            <w:r>
              <w:rPr>
                <w:sz w:val="20"/>
              </w:rPr>
              <w:t>Smooth-L1 回歸損失</w:t>
            </w:r>
          </w:p>
        </w:tc>
      </w:tr>
      <w:tr>
        <w:tc>
          <w:tcPr>
            <w:tcW w:type="dxa" w:w="4156"/>
          </w:tcPr>
          <w:p>
            <w:r/>
            <w:r>
              <w:rPr>
                <w:sz w:val="20"/>
              </w:rPr>
              <w:t>L</w:t>
            </w:r>
            <w:r>
              <w:rPr>
                <w:sz w:val="20"/>
                <w:vertAlign w:val="subscript"/>
              </w:rPr>
              <w:t>cls2</w:t>
            </w:r>
          </w:p>
        </w:tc>
        <w:tc>
          <w:tcPr>
            <w:tcW w:type="dxa" w:w="4156"/>
          </w:tcPr>
          <w:p>
            <w:r/>
            <w:r>
              <w:rPr>
                <w:sz w:val="20"/>
              </w:rPr>
              <w:t>二元極性交叉熵損失</w:t>
            </w:r>
          </w:p>
        </w:tc>
      </w:tr>
      <w:tr>
        <w:tc>
          <w:tcPr>
            <w:tcW w:type="dxa" w:w="4156"/>
          </w:tcPr>
          <w:p>
            <w:r/>
            <w:r>
              <w:rPr>
                <w:sz w:val="20"/>
              </w:rPr>
              <w:t>L</w:t>
            </w:r>
            <w:r>
              <w:rPr>
                <w:sz w:val="20"/>
                <w:vertAlign w:val="subscript"/>
              </w:rPr>
              <w:t>R-Drop</w:t>
            </w:r>
          </w:p>
        </w:tc>
        <w:tc>
          <w:tcPr>
            <w:tcW w:type="dxa" w:w="4156"/>
          </w:tcPr>
          <w:p>
            <w:r/>
            <w:r>
              <w:rPr>
                <w:sz w:val="20"/>
              </w:rPr>
              <w:t>R-Drop 一致性正則損失（兩次前向之對稱 KL）</w:t>
            </w:r>
          </w:p>
        </w:tc>
      </w:tr>
      <w:tr>
        <w:tc>
          <w:tcPr>
            <w:tcW w:type="dxa" w:w="4156"/>
          </w:tcPr>
          <w:p>
            <w:r/>
            <w:r>
              <w:rPr>
                <w:sz w:val="20"/>
              </w:rPr>
              <w:t>L</w:t>
            </w:r>
            <w:r>
              <w:rPr>
                <w:sz w:val="20"/>
                <w:vertAlign w:val="subscript"/>
              </w:rPr>
              <w:t>CMC</w:t>
            </w:r>
          </w:p>
        </w:tc>
        <w:tc>
          <w:tcPr>
            <w:tcW w:type="dxa" w:w="4156"/>
          </w:tcPr>
          <w:p>
            <w:r/>
            <w:r>
              <w:rPr>
                <w:sz w:val="20"/>
              </w:rPr>
              <w:t>跨模態 InfoNCE 對比損失（僅 Stage 2 啟用）</w:t>
            </w:r>
          </w:p>
        </w:tc>
      </w:tr>
      <w:tr>
        <w:tc>
          <w:tcPr>
            <w:tcW w:type="dxa" w:w="4156"/>
          </w:tcPr>
          <w:p>
            <w:r/>
            <w:r>
              <w:rPr>
                <w:sz w:val="20"/>
              </w:rPr>
              <w:t>L</w:t>
            </w:r>
            <w:r>
              <w:rPr>
                <w:sz w:val="20"/>
                <w:vertAlign w:val="subscript"/>
              </w:rPr>
              <w:t>diversity</w:t>
            </w:r>
          </w:p>
        </w:tc>
        <w:tc>
          <w:tcPr>
            <w:tcW w:type="dxa" w:w="4156"/>
          </w:tcPr>
          <w:p>
            <w:r/>
            <w:r>
              <w:rPr>
                <w:sz w:val="20"/>
              </w:rPr>
              <w:t>分支特徵多樣性懲罰</w:t>
            </w:r>
          </w:p>
        </w:tc>
      </w:tr>
      <w:tr>
        <w:tc>
          <w:tcPr>
            <w:tcW w:type="dxa" w:w="4156"/>
          </w:tcPr>
          <w:p>
            <w:r/>
            <w:r>
              <w:rPr>
                <w:sz w:val="20"/>
              </w:rPr>
              <w:t>L</w:t>
            </w:r>
            <w:r>
              <w:rPr>
                <w:sz w:val="20"/>
                <w:vertAlign w:val="subscript"/>
              </w:rPr>
              <w:t>total</w:t>
            </w:r>
          </w:p>
        </w:tc>
        <w:tc>
          <w:tcPr>
            <w:tcW w:type="dxa" w:w="4156"/>
          </w:tcPr>
          <w:p>
            <w:r/>
            <w:r>
              <w:rPr>
                <w:sz w:val="20"/>
              </w:rPr>
              <w:t>整體訓練損失</w:t>
            </w:r>
          </w:p>
        </w:tc>
      </w:tr>
      <w:tr>
        <w:tc>
          <w:tcPr>
            <w:tcW w:type="dxa" w:w="4156"/>
          </w:tcPr>
          <w:p>
            <w:r/>
            <w:r>
              <w:rPr>
                <w:sz w:val="20"/>
              </w:rPr>
              <w:t>θ</w:t>
            </w:r>
            <w:r>
              <w:rPr>
                <w:sz w:val="20"/>
                <w:vertAlign w:val="subscript"/>
              </w:rPr>
              <w:t>run k</w:t>
            </w:r>
          </w:p>
        </w:tc>
        <w:tc>
          <w:tcPr>
            <w:tcW w:type="dxa" w:w="4156"/>
          </w:tcPr>
          <w:p>
            <w:r/>
            <w:r>
              <w:rPr>
                <w:sz w:val="20"/>
              </w:rPr>
              <w:t>第 k 次獨立執行訓練完成後之模型權重</w:t>
            </w:r>
          </w:p>
        </w:tc>
      </w:tr>
      <w:tr>
        <w:tc>
          <w:tcPr>
            <w:tcW w:type="dxa" w:w="4156"/>
          </w:tcPr>
          <w:p>
            <w:r/>
            <w:r>
              <w:rPr>
                <w:sz w:val="20"/>
              </w:rPr>
              <w:t>θ</w:t>
            </w:r>
            <w:r>
              <w:rPr>
                <w:sz w:val="20"/>
                <w:vertAlign w:val="subscript"/>
              </w:rPr>
              <w:t>final</w:t>
            </w:r>
          </w:p>
        </w:tc>
        <w:tc>
          <w:tcPr>
            <w:tcW w:type="dxa" w:w="4156"/>
          </w:tcPr>
          <w:p>
            <w:r/>
            <w:r>
              <w:rPr>
                <w:sz w:val="20"/>
              </w:rPr>
              <w:t>三次獨立執行之參數空間加權平均所得最終權重</w:t>
            </w:r>
          </w:p>
        </w:tc>
      </w:tr>
      <w:tr>
        <w:tc>
          <w:tcPr>
            <w:tcW w:type="dxa" w:w="4156"/>
          </w:tcPr>
          <w:p>
            <w:r/>
            <w:r>
              <w:rPr>
                <w:sz w:val="20"/>
              </w:rPr>
              <w:t>p</w:t>
            </w:r>
            <w:r>
              <w:rPr>
                <w:sz w:val="20"/>
                <w:vertAlign w:val="subscript"/>
              </w:rPr>
              <w:t>cls</w:t>
            </w:r>
          </w:p>
        </w:tc>
        <w:tc>
          <w:tcPr>
            <w:tcW w:type="dxa" w:w="4156"/>
          </w:tcPr>
          <w:p>
            <w:r/>
            <w:r>
              <w:rPr>
                <w:sz w:val="20"/>
              </w:rPr>
              <w:t>分類頭輸出之七類機率分布</w:t>
            </w:r>
          </w:p>
        </w:tc>
      </w:tr>
      <w:tr>
        <w:tc>
          <w:tcPr>
            <w:tcW w:type="dxa" w:w="4156"/>
          </w:tcPr>
          <w:p>
            <w:r/>
            <w:r>
              <w:rPr>
                <w:sz w:val="20"/>
              </w:rPr>
              <w:t>p</w:t>
            </w:r>
            <w:r>
              <w:rPr>
                <w:sz w:val="20"/>
                <w:vertAlign w:val="subscript"/>
              </w:rPr>
              <w:t>reg</w:t>
            </w:r>
          </w:p>
        </w:tc>
        <w:tc>
          <w:tcPr>
            <w:tcW w:type="dxa" w:w="4156"/>
          </w:tcPr>
          <w:p>
            <w:r/>
            <w:r>
              <w:rPr>
                <w:sz w:val="20"/>
              </w:rPr>
              <w:t>由回歸頭預測經高斯核映射所得之七類機率分布</w:t>
            </w:r>
          </w:p>
        </w:tc>
      </w:tr>
      <w:tr>
        <w:tc>
          <w:tcPr>
            <w:tcW w:type="dxa" w:w="4156"/>
          </w:tcPr>
          <w:p>
            <w:r/>
            <w:r>
              <w:rPr>
                <w:sz w:val="20"/>
              </w:rPr>
              <w:t>p</w:t>
            </w:r>
            <w:r>
              <w:rPr>
                <w:sz w:val="20"/>
                <w:vertAlign w:val="subscript"/>
              </w:rPr>
              <w:t>final</w:t>
            </w:r>
          </w:p>
        </w:tc>
        <w:tc>
          <w:tcPr>
            <w:tcW w:type="dxa" w:w="4156"/>
          </w:tcPr>
          <w:p>
            <w:r/>
            <w:r>
              <w:rPr>
                <w:sz w:val="20"/>
              </w:rPr>
              <w:t>對 p</w:t>
            </w:r>
            <w:r>
              <w:rPr>
                <w:sz w:val="20"/>
                <w:vertAlign w:val="subscript"/>
              </w:rPr>
              <w:t>cls</w:t>
            </w:r>
            <w:r>
              <w:rPr>
                <w:sz w:val="20"/>
              </w:rPr>
              <w:t xml:space="preserve"> 與 p</w:t>
            </w:r>
            <w:r>
              <w:rPr>
                <w:sz w:val="20"/>
                <w:vertAlign w:val="subscript"/>
              </w:rPr>
              <w:t>reg</w:t>
            </w:r>
            <w:r>
              <w:rPr>
                <w:sz w:val="20"/>
              </w:rPr>
              <w:t xml:space="preserve"> 於對數空間幾何平均所得最終機率分布</w:t>
            </w:r>
          </w:p>
        </w:tc>
      </w:tr>
    </w:tbl>
    <w:p>
      <w:r>
        <w:br w:type="page"/>
      </w:r>
    </w:p>
    <w:p w14:paraId="40186C32" w14:textId="77777777" w:rsidR="001C6F9D" w:rsidRDefault="001C6F9D" w:rsidP="00774377">
      <w:pPr>
        <w:ind w:firstLine="979"/>
        <w:jc w:val="center"/>
        <w:rPr>
          <w:b/>
          <w:bCs/>
          <w:sz w:val="48"/>
          <w:szCs w:val="48"/>
        </w:rPr>
      </w:pPr>
      <w:r w:rsidRPr="00774377">
        <w:rPr>
          <w:rFonts w:hint="eastAsia"/>
          <w:b/>
          <w:bCs/>
          <w:sz w:val="48"/>
          <w:szCs w:val="48"/>
        </w:rPr>
        <w:t>目</w:t>
      </w:r>
      <w:r w:rsidRPr="00774377">
        <w:rPr>
          <w:rFonts w:hint="eastAsia"/>
          <w:b/>
          <w:bCs/>
          <w:sz w:val="48"/>
          <w:szCs w:val="48"/>
        </w:rPr>
        <w:t xml:space="preserve"> </w:t>
      </w:r>
      <w:r w:rsidRPr="00774377">
        <w:rPr>
          <w:rFonts w:hint="eastAsia"/>
          <w:b/>
          <w:bCs/>
          <w:sz w:val="48"/>
          <w:szCs w:val="48"/>
        </w:rPr>
        <w:t>錄</w:t>
      </w:r>
      <w:bookmarkEnd w:id="0"/>
    </w:p>
    <w:p w14:paraId="03FB9D13" w14:textId="54D7F981" w:rsidR="001C6F9D" w:rsidRDefault="001C6F9D">
      <w:pPr>
        <w:pStyle w:val="12"/>
        <w:tabs>
          <w:tab w:val="right" w:leader="dot" w:pos="8302"/>
        </w:tabs>
        <w:rPr>
          <w:rFonts w:eastAsiaTheme="minorEastAsia" w:cstheme="minorBidi"/>
          <w:bCs w:val="0"/>
          <w:iCs w:val="0"/>
          <w:noProof/>
          <w:kern w:val="2"/>
          <w14:ligatures w14:val="standardContextual"/>
        </w:rPr>
      </w:pPr>
      <w:r>
        <w:rPr>
          <w:b/>
          <w:iCs w:val="0"/>
          <w:sz w:val="48"/>
          <w:szCs w:val="48"/>
        </w:rPr>
        <w:fldChar w:fldCharType="begin"/>
      </w:r>
      <w:r>
        <w:rPr>
          <w:b/>
          <w:iCs w:val="0"/>
          <w:sz w:val="48"/>
          <w:szCs w:val="48"/>
        </w:rPr>
        <w:instrText xml:space="preserve"> TOC \o "1-3" \h \z \u </w:instrText>
      </w:r>
      <w:r>
        <w:rPr>
          <w:b/>
          <w:iCs w:val="0"/>
          <w:sz w:val="48"/>
          <w:szCs w:val="48"/>
        </w:rPr>
        <w:fldChar w:fldCharType="separate"/>
      </w:r>
      <w:hyperlink w:anchor="_Toc229060232" w:history="1">
        <w:r w:rsidRPr="00725542">
          <w:rPr>
            <w:rStyle w:val="af5"/>
            <w:rFonts w:hint="eastAsia"/>
            <w:noProof/>
          </w:rPr>
          <w:t>第一章</w:t>
        </w:r>
        <w:r w:rsidRPr="00725542">
          <w:rPr>
            <w:rStyle w:val="af5"/>
            <w:rFonts w:hint="eastAsia"/>
            <w:noProof/>
          </w:rPr>
          <w:t xml:space="preserve"> </w:t>
        </w:r>
        <w:r w:rsidRPr="00725542">
          <w:rPr>
            <w:rStyle w:val="af5"/>
            <w:rFonts w:hint="eastAsia"/>
            <w:noProof/>
          </w:rPr>
          <w:t>導</w:t>
        </w:r>
        <w:r w:rsidRPr="00725542">
          <w:rPr>
            <w:rStyle w:val="af5"/>
            <w:rFonts w:hint="eastAsia"/>
            <w:noProof/>
          </w:rPr>
          <w:t>論</w:t>
        </w:r>
        <w:r>
          <w:rPr>
            <w:noProof/>
            <w:webHidden/>
          </w:rPr>
          <w:tab/>
        </w:r>
        <w:r>
          <w:rPr>
            <w:noProof/>
            <w:webHidden/>
          </w:rPr>
          <w:fldChar w:fldCharType="begin"/>
        </w:r>
        <w:r>
          <w:rPr>
            <w:noProof/>
            <w:webHidden/>
          </w:rPr>
          <w:instrText xml:space="preserve"> PAGEREF _Toc229060232 \h </w:instrText>
        </w:r>
        <w:r>
          <w:rPr>
            <w:noProof/>
            <w:webHidden/>
          </w:rPr>
        </w:r>
        <w:r>
          <w:rPr>
            <w:noProof/>
            <w:webHidden/>
          </w:rPr>
          <w:fldChar w:fldCharType="separate"/>
        </w:r>
        <w:r w:rsidR="00820B00">
          <w:rPr>
            <w:noProof/>
            <w:webHidden/>
          </w:rPr>
          <w:t>1</w:t>
        </w:r>
        <w:r>
          <w:rPr>
            <w:noProof/>
            <w:webHidden/>
          </w:rPr>
          <w:fldChar w:fldCharType="end"/>
        </w:r>
      </w:hyperlink>
    </w:p>
    <w:p w14:paraId="66C58C62" w14:textId="3FAD4D8D"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研究背景與動機</w:t>
        </w:r>
        <w:r>
          <w:rPr>
            <w:noProof/>
            <w:webHidden/>
          </w:rPr>
          <w:tab/>
        </w:r>
        <w:r>
          <w:rPr>
            <w:noProof/>
            <w:webHidden/>
          </w:rPr>
          <w:fldChar w:fldCharType="begin"/>
        </w:r>
        <w:r>
          <w:rPr>
            <w:noProof/>
            <w:webHidden/>
          </w:rPr>
          <w:instrText xml:space="preserve"> PAGEREF _Toc229060233 \h </w:instrText>
        </w:r>
        <w:r>
          <w:rPr>
            <w:noProof/>
            <w:webHidden/>
          </w:rPr>
        </w:r>
        <w:r>
          <w:rPr>
            <w:noProof/>
            <w:webHidden/>
          </w:rPr>
          <w:fldChar w:fldCharType="separate"/>
        </w:r>
        <w:r w:rsidR="00820B00">
          <w:rPr>
            <w:noProof/>
            <w:webHidden/>
          </w:rPr>
          <w:t>1</w:t>
        </w:r>
        <w:r>
          <w:rPr>
            <w:noProof/>
            <w:webHidden/>
          </w:rPr>
          <w:fldChar w:fldCharType="end"/>
        </w:r>
      </w:hyperlink>
    </w:p>
    <w:p w14:paraId="43A78B6E" w14:textId="626956F5"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4"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研究目的</w:t>
        </w:r>
        <w:r>
          <w:rPr>
            <w:noProof/>
            <w:webHidden/>
          </w:rPr>
          <w:tab/>
        </w:r>
        <w:r>
          <w:rPr>
            <w:noProof/>
            <w:webHidden/>
          </w:rPr>
          <w:fldChar w:fldCharType="begin"/>
        </w:r>
        <w:r>
          <w:rPr>
            <w:noProof/>
            <w:webHidden/>
          </w:rPr>
          <w:instrText xml:space="preserve"> PAGEREF _Toc229060234 \h </w:instrText>
        </w:r>
        <w:r>
          <w:rPr>
            <w:noProof/>
            <w:webHidden/>
          </w:rPr>
        </w:r>
        <w:r>
          <w:rPr>
            <w:noProof/>
            <w:webHidden/>
          </w:rPr>
          <w:fldChar w:fldCharType="separate"/>
        </w:r>
        <w:r w:rsidR="00820B00">
          <w:rPr>
            <w:noProof/>
            <w:webHidden/>
          </w:rPr>
          <w:t>2</w:t>
        </w:r>
        <w:r>
          <w:rPr>
            <w:noProof/>
            <w:webHidden/>
          </w:rPr>
          <w:fldChar w:fldCharType="end"/>
        </w:r>
      </w:hyperlink>
    </w:p>
    <w:p w14:paraId="0D9CD028" w14:textId="0B06030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5"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研究限制</w:t>
        </w:r>
        <w:r>
          <w:rPr>
            <w:noProof/>
            <w:webHidden/>
          </w:rPr>
          <w:tab/>
        </w:r>
        <w:r>
          <w:rPr>
            <w:noProof/>
            <w:webHidden/>
          </w:rPr>
          <w:fldChar w:fldCharType="begin"/>
        </w:r>
        <w:r>
          <w:rPr>
            <w:noProof/>
            <w:webHidden/>
          </w:rPr>
          <w:instrText xml:space="preserve"> PAGEREF _Toc229060235 \h </w:instrText>
        </w:r>
        <w:r>
          <w:rPr>
            <w:noProof/>
            <w:webHidden/>
          </w:rPr>
        </w:r>
        <w:r>
          <w:rPr>
            <w:noProof/>
            <w:webHidden/>
          </w:rPr>
          <w:fldChar w:fldCharType="separate"/>
        </w:r>
        <w:r w:rsidR="00820B00">
          <w:rPr>
            <w:noProof/>
            <w:webHidden/>
          </w:rPr>
          <w:t>4</w:t>
        </w:r>
        <w:r>
          <w:rPr>
            <w:noProof/>
            <w:webHidden/>
          </w:rPr>
          <w:fldChar w:fldCharType="end"/>
        </w:r>
      </w:hyperlink>
    </w:p>
    <w:p w14:paraId="53EA5629" w14:textId="62168AAF"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36" w:history="1">
        <w:r w:rsidRPr="00725542">
          <w:rPr>
            <w:rStyle w:val="af5"/>
            <w:rFonts w:hint="eastAsia"/>
            <w:noProof/>
          </w:rPr>
          <w:t>第二章</w:t>
        </w:r>
        <w:r w:rsidRPr="00725542">
          <w:rPr>
            <w:rStyle w:val="af5"/>
            <w:rFonts w:hint="eastAsia"/>
            <w:noProof/>
          </w:rPr>
          <w:t xml:space="preserve"> </w:t>
        </w:r>
        <w:r w:rsidRPr="00725542">
          <w:rPr>
            <w:rStyle w:val="af5"/>
            <w:rFonts w:hint="eastAsia"/>
            <w:noProof/>
          </w:rPr>
          <w:t>文獻探討</w:t>
        </w:r>
        <w:r>
          <w:rPr>
            <w:noProof/>
            <w:webHidden/>
          </w:rPr>
          <w:tab/>
        </w:r>
        <w:r>
          <w:rPr>
            <w:noProof/>
            <w:webHidden/>
          </w:rPr>
          <w:fldChar w:fldCharType="begin"/>
        </w:r>
        <w:r>
          <w:rPr>
            <w:noProof/>
            <w:webHidden/>
          </w:rPr>
          <w:instrText xml:space="preserve"> PAGEREF _Toc229060236 \h </w:instrText>
        </w:r>
        <w:r>
          <w:rPr>
            <w:noProof/>
            <w:webHidden/>
          </w:rPr>
        </w:r>
        <w:r>
          <w:rPr>
            <w:noProof/>
            <w:webHidden/>
          </w:rPr>
          <w:fldChar w:fldCharType="separate"/>
        </w:r>
        <w:r w:rsidR="00820B00">
          <w:rPr>
            <w:noProof/>
            <w:webHidden/>
          </w:rPr>
          <w:t>6</w:t>
        </w:r>
        <w:r>
          <w:rPr>
            <w:noProof/>
            <w:webHidden/>
          </w:rPr>
          <w:fldChar w:fldCharType="end"/>
        </w:r>
      </w:hyperlink>
    </w:p>
    <w:p w14:paraId="5FF8559C" w14:textId="652D6431"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7"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智能體理論基礎</w:t>
        </w:r>
        <w:r>
          <w:rPr>
            <w:noProof/>
            <w:webHidden/>
          </w:rPr>
          <w:tab/>
        </w:r>
        <w:r>
          <w:rPr>
            <w:noProof/>
            <w:webHidden/>
          </w:rPr>
          <w:fldChar w:fldCharType="begin"/>
        </w:r>
        <w:r>
          <w:rPr>
            <w:noProof/>
            <w:webHidden/>
          </w:rPr>
          <w:instrText xml:space="preserve"> PAGEREF _Toc229060237 \h </w:instrText>
        </w:r>
        <w:r>
          <w:rPr>
            <w:noProof/>
            <w:webHidden/>
          </w:rPr>
        </w:r>
        <w:r>
          <w:rPr>
            <w:noProof/>
            <w:webHidden/>
          </w:rPr>
          <w:fldChar w:fldCharType="separate"/>
        </w:r>
        <w:r w:rsidR="00820B00">
          <w:rPr>
            <w:noProof/>
            <w:webHidden/>
          </w:rPr>
          <w:t>6</w:t>
        </w:r>
        <w:r>
          <w:rPr>
            <w:noProof/>
            <w:webHidden/>
          </w:rPr>
          <w:fldChar w:fldCharType="end"/>
        </w:r>
      </w:hyperlink>
    </w:p>
    <w:p w14:paraId="54F91F08" w14:textId="01104C8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8"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情感計算與情感表達技術</w:t>
        </w:r>
        <w:r>
          <w:rPr>
            <w:noProof/>
            <w:webHidden/>
          </w:rPr>
          <w:tab/>
        </w:r>
        <w:r>
          <w:rPr>
            <w:noProof/>
            <w:webHidden/>
          </w:rPr>
          <w:fldChar w:fldCharType="begin"/>
        </w:r>
        <w:r>
          <w:rPr>
            <w:noProof/>
            <w:webHidden/>
          </w:rPr>
          <w:instrText xml:space="preserve"> PAGEREF _Toc229060238 \h </w:instrText>
        </w:r>
        <w:r>
          <w:rPr>
            <w:noProof/>
            <w:webHidden/>
          </w:rPr>
        </w:r>
        <w:r>
          <w:rPr>
            <w:noProof/>
            <w:webHidden/>
          </w:rPr>
          <w:fldChar w:fldCharType="separate"/>
        </w:r>
        <w:r w:rsidR="00820B00">
          <w:rPr>
            <w:noProof/>
            <w:webHidden/>
          </w:rPr>
          <w:t>7</w:t>
        </w:r>
        <w:r>
          <w:rPr>
            <w:noProof/>
            <w:webHidden/>
          </w:rPr>
          <w:fldChar w:fldCharType="end"/>
        </w:r>
      </w:hyperlink>
    </w:p>
    <w:p w14:paraId="74285C2E" w14:textId="132C770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39"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多智能體系統與社會互動</w:t>
        </w:r>
        <w:r>
          <w:rPr>
            <w:noProof/>
            <w:webHidden/>
          </w:rPr>
          <w:tab/>
        </w:r>
        <w:r>
          <w:rPr>
            <w:noProof/>
            <w:webHidden/>
          </w:rPr>
          <w:fldChar w:fldCharType="begin"/>
        </w:r>
        <w:r>
          <w:rPr>
            <w:noProof/>
            <w:webHidden/>
          </w:rPr>
          <w:instrText xml:space="preserve"> PAGEREF _Toc229060239 \h </w:instrText>
        </w:r>
        <w:r>
          <w:rPr>
            <w:noProof/>
            <w:webHidden/>
          </w:rPr>
        </w:r>
        <w:r>
          <w:rPr>
            <w:noProof/>
            <w:webHidden/>
          </w:rPr>
          <w:fldChar w:fldCharType="separate"/>
        </w:r>
        <w:r w:rsidR="00820B00">
          <w:rPr>
            <w:noProof/>
            <w:webHidden/>
          </w:rPr>
          <w:t>10</w:t>
        </w:r>
        <w:r>
          <w:rPr>
            <w:noProof/>
            <w:webHidden/>
          </w:rPr>
          <w:fldChar w:fldCharType="end"/>
        </w:r>
      </w:hyperlink>
    </w:p>
    <w:p w14:paraId="4B654E97" w14:textId="13568408"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0"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大型語言模型在智能體中的應用</w:t>
        </w:r>
        <w:r>
          <w:rPr>
            <w:noProof/>
            <w:webHidden/>
          </w:rPr>
          <w:tab/>
        </w:r>
        <w:r>
          <w:rPr>
            <w:noProof/>
            <w:webHidden/>
          </w:rPr>
          <w:fldChar w:fldCharType="begin"/>
        </w:r>
        <w:r>
          <w:rPr>
            <w:noProof/>
            <w:webHidden/>
          </w:rPr>
          <w:instrText xml:space="preserve"> PAGEREF _Toc229060240 \h </w:instrText>
        </w:r>
        <w:r>
          <w:rPr>
            <w:noProof/>
            <w:webHidden/>
          </w:rPr>
        </w:r>
        <w:r>
          <w:rPr>
            <w:noProof/>
            <w:webHidden/>
          </w:rPr>
          <w:fldChar w:fldCharType="separate"/>
        </w:r>
        <w:r w:rsidR="00820B00">
          <w:rPr>
            <w:noProof/>
            <w:webHidden/>
          </w:rPr>
          <w:t>11</w:t>
        </w:r>
        <w:r>
          <w:rPr>
            <w:noProof/>
            <w:webHidden/>
          </w:rPr>
          <w:fldChar w:fldCharType="end"/>
        </w:r>
      </w:hyperlink>
    </w:p>
    <w:p w14:paraId="0884D6B1" w14:textId="0C09581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1"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多智能體系統中的人格化與情感表達</w:t>
        </w:r>
        <w:r>
          <w:rPr>
            <w:noProof/>
            <w:webHidden/>
          </w:rPr>
          <w:tab/>
        </w:r>
        <w:r>
          <w:rPr>
            <w:noProof/>
            <w:webHidden/>
          </w:rPr>
          <w:fldChar w:fldCharType="begin"/>
        </w:r>
        <w:r>
          <w:rPr>
            <w:noProof/>
            <w:webHidden/>
          </w:rPr>
          <w:instrText xml:space="preserve"> PAGEREF _Toc229060241 \h </w:instrText>
        </w:r>
        <w:r>
          <w:rPr>
            <w:noProof/>
            <w:webHidden/>
          </w:rPr>
        </w:r>
        <w:r>
          <w:rPr>
            <w:noProof/>
            <w:webHidden/>
          </w:rPr>
          <w:fldChar w:fldCharType="separate"/>
        </w:r>
        <w:r w:rsidR="00820B00">
          <w:rPr>
            <w:noProof/>
            <w:webHidden/>
          </w:rPr>
          <w:t>12</w:t>
        </w:r>
        <w:r>
          <w:rPr>
            <w:noProof/>
            <w:webHidden/>
          </w:rPr>
          <w:fldChar w:fldCharType="end"/>
        </w:r>
      </w:hyperlink>
    </w:p>
    <w:p w14:paraId="6B2D03FD" w14:textId="018CDA19"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2" w:history="1">
        <w:r w:rsidRPr="00725542">
          <w:rPr>
            <w:rStyle w:val="af5"/>
            <w:rFonts w:hint="eastAsia"/>
            <w:noProof/>
          </w:rPr>
          <w:t>第三章</w:t>
        </w:r>
        <w:r w:rsidRPr="00725542">
          <w:rPr>
            <w:rStyle w:val="af5"/>
            <w:noProof/>
          </w:rPr>
          <w:t xml:space="preserve"> SACF </w:t>
        </w:r>
        <w:r w:rsidRPr="00725542">
          <w:rPr>
            <w:rStyle w:val="af5"/>
            <w:rFonts w:hint="eastAsia"/>
            <w:noProof/>
          </w:rPr>
          <w:t>情感</w:t>
        </w:r>
        <w:r w:rsidRPr="00725542">
          <w:rPr>
            <w:rStyle w:val="af5"/>
            <w:rFonts w:hint="eastAsia"/>
            <w:noProof/>
          </w:rPr>
          <w:t>感</w:t>
        </w:r>
        <w:r w:rsidRPr="00725542">
          <w:rPr>
            <w:rStyle w:val="af5"/>
            <w:rFonts w:hint="eastAsia"/>
            <w:noProof/>
          </w:rPr>
          <w:t>知跨模態融合模型</w:t>
        </w:r>
        <w:r>
          <w:rPr>
            <w:noProof/>
            <w:webHidden/>
          </w:rPr>
          <w:tab/>
        </w:r>
        <w:r>
          <w:rPr>
            <w:noProof/>
            <w:webHidden/>
          </w:rPr>
          <w:fldChar w:fldCharType="begin"/>
        </w:r>
        <w:r>
          <w:rPr>
            <w:noProof/>
            <w:webHidden/>
          </w:rPr>
          <w:instrText xml:space="preserve"> PAGEREF _Toc229060242 \h </w:instrText>
        </w:r>
        <w:r>
          <w:rPr>
            <w:noProof/>
            <w:webHidden/>
          </w:rPr>
        </w:r>
        <w:r>
          <w:rPr>
            <w:noProof/>
            <w:webHidden/>
          </w:rPr>
          <w:fldChar w:fldCharType="separate"/>
        </w:r>
        <w:r w:rsidR="00820B00">
          <w:rPr>
            <w:noProof/>
            <w:webHidden/>
          </w:rPr>
          <w:t>14</w:t>
        </w:r>
        <w:r>
          <w:rPr>
            <w:noProof/>
            <w:webHidden/>
          </w:rPr>
          <w:fldChar w:fldCharType="end"/>
        </w:r>
      </w:hyperlink>
    </w:p>
    <w:p w14:paraId="38FEE9E3" w14:textId="3D9BFC16"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43"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情感感知跨模態融合模型（</w:t>
        </w:r>
        <w:r w:rsidRPr="00725542">
          <w:rPr>
            <w:rStyle w:val="af5"/>
            <w:noProof/>
          </w:rPr>
          <w:t>SACF</w:t>
        </w:r>
        <w:r w:rsidRPr="00725542">
          <w:rPr>
            <w:rStyle w:val="af5"/>
            <w:rFonts w:hint="eastAsia"/>
            <w:noProof/>
          </w:rPr>
          <w:t>）</w:t>
        </w:r>
        <w:r>
          <w:rPr>
            <w:noProof/>
            <w:webHidden/>
          </w:rPr>
          <w:tab/>
        </w:r>
        <w:r>
          <w:rPr>
            <w:noProof/>
            <w:webHidden/>
          </w:rPr>
          <w:fldChar w:fldCharType="begin"/>
        </w:r>
        <w:r>
          <w:rPr>
            <w:noProof/>
            <w:webHidden/>
          </w:rPr>
          <w:instrText xml:space="preserve"> PAGEREF _Toc229060243 \h </w:instrText>
        </w:r>
        <w:r>
          <w:rPr>
            <w:noProof/>
            <w:webHidden/>
          </w:rPr>
        </w:r>
        <w:r>
          <w:rPr>
            <w:noProof/>
            <w:webHidden/>
          </w:rPr>
          <w:fldChar w:fldCharType="separate"/>
        </w:r>
        <w:r w:rsidR="00820B00">
          <w:rPr>
            <w:noProof/>
            <w:webHidden/>
          </w:rPr>
          <w:t>14</w:t>
        </w:r>
        <w:r>
          <w:rPr>
            <w:noProof/>
            <w:webHidden/>
          </w:rPr>
          <w:fldChar w:fldCharType="end"/>
        </w:r>
      </w:hyperlink>
    </w:p>
    <w:p w14:paraId="265F6F60" w14:textId="608A6B7B" w:rsidR="001C6F9D" w:rsidRDefault="001C6F9D">
      <w:pPr>
        <w:pStyle w:val="32"/>
        <w:tabs>
          <w:tab w:val="right" w:leader="dot" w:pos="8302"/>
        </w:tabs>
        <w:rPr>
          <w:rFonts w:eastAsiaTheme="minorEastAsia" w:cstheme="minorBidi"/>
          <w:noProof/>
          <w:kern w:val="2"/>
          <w:szCs w:val="24"/>
          <w14:ligatures w14:val="standardContextual"/>
        </w:rPr>
      </w:pPr>
      <w:hyperlink w:anchor="_Toc229060244" w:history="1">
        <w:r w:rsidRPr="00725542">
          <w:rPr>
            <w:rStyle w:val="af5"/>
            <w:rFonts w:hint="eastAsia"/>
            <w:noProof/>
          </w:rPr>
          <w:t>一</w:t>
        </w:r>
        <w:r w:rsidRPr="00725542">
          <w:rPr>
            <w:rStyle w:val="af5"/>
            <w:rFonts w:hint="eastAsia"/>
            <w:noProof/>
          </w:rPr>
          <w:t xml:space="preserve"> </w:t>
        </w:r>
        <w:r w:rsidRPr="00725542">
          <w:rPr>
            <w:rStyle w:val="af5"/>
            <w:rFonts w:hint="eastAsia"/>
            <w:noProof/>
          </w:rPr>
          <w:t>研究框架概覽</w:t>
        </w:r>
        <w:r>
          <w:rPr>
            <w:noProof/>
            <w:webHidden/>
          </w:rPr>
          <w:tab/>
        </w:r>
        <w:r>
          <w:rPr>
            <w:noProof/>
            <w:webHidden/>
          </w:rPr>
          <w:fldChar w:fldCharType="begin"/>
        </w:r>
        <w:r>
          <w:rPr>
            <w:noProof/>
            <w:webHidden/>
          </w:rPr>
          <w:instrText xml:space="preserve"> PAGEREF _Toc229060244 \h </w:instrText>
        </w:r>
        <w:r>
          <w:rPr>
            <w:noProof/>
            <w:webHidden/>
          </w:rPr>
        </w:r>
        <w:r>
          <w:rPr>
            <w:noProof/>
            <w:webHidden/>
          </w:rPr>
          <w:fldChar w:fldCharType="separate"/>
        </w:r>
        <w:r w:rsidR="00820B00">
          <w:rPr>
            <w:noProof/>
            <w:webHidden/>
          </w:rPr>
          <w:t>14</w:t>
        </w:r>
        <w:r>
          <w:rPr>
            <w:noProof/>
            <w:webHidden/>
          </w:rPr>
          <w:fldChar w:fldCharType="end"/>
        </w:r>
      </w:hyperlink>
    </w:p>
    <w:p w14:paraId="36407B69" w14:textId="6FE32E6E" w:rsidR="001C6F9D" w:rsidRDefault="001C6F9D">
      <w:pPr>
        <w:pStyle w:val="32"/>
        <w:tabs>
          <w:tab w:val="right" w:leader="dot" w:pos="8302"/>
        </w:tabs>
        <w:rPr>
          <w:rFonts w:eastAsiaTheme="minorEastAsia" w:cstheme="minorBidi"/>
          <w:noProof/>
          <w:kern w:val="2"/>
          <w:szCs w:val="24"/>
          <w14:ligatures w14:val="standardContextual"/>
        </w:rPr>
      </w:pPr>
      <w:hyperlink w:anchor="_Toc229060245" w:history="1">
        <w:r w:rsidRPr="00725542">
          <w:rPr>
            <w:rStyle w:val="af5"/>
            <w:rFonts w:hint="eastAsia"/>
            <w:noProof/>
          </w:rPr>
          <w:t>二</w:t>
        </w:r>
        <w:r w:rsidRPr="00725542">
          <w:rPr>
            <w:rStyle w:val="af5"/>
            <w:rFonts w:hint="eastAsia"/>
            <w:noProof/>
          </w:rPr>
          <w:t xml:space="preserve"> </w:t>
        </w:r>
        <w:r w:rsidRPr="00725542">
          <w:rPr>
            <w:rStyle w:val="af5"/>
            <w:rFonts w:hint="eastAsia"/>
            <w:noProof/>
          </w:rPr>
          <w:t>資料集與前處理</w:t>
        </w:r>
        <w:r>
          <w:rPr>
            <w:noProof/>
            <w:webHidden/>
          </w:rPr>
          <w:tab/>
        </w:r>
        <w:r>
          <w:rPr>
            <w:noProof/>
            <w:webHidden/>
          </w:rPr>
          <w:fldChar w:fldCharType="begin"/>
        </w:r>
        <w:r>
          <w:rPr>
            <w:noProof/>
            <w:webHidden/>
          </w:rPr>
          <w:instrText xml:space="preserve"> PAGEREF _Toc229060245 \h </w:instrText>
        </w:r>
        <w:r>
          <w:rPr>
            <w:noProof/>
            <w:webHidden/>
          </w:rPr>
        </w:r>
        <w:r>
          <w:rPr>
            <w:noProof/>
            <w:webHidden/>
          </w:rPr>
          <w:fldChar w:fldCharType="separate"/>
        </w:r>
        <w:r w:rsidR="00820B00">
          <w:rPr>
            <w:noProof/>
            <w:webHidden/>
          </w:rPr>
          <w:t>16</w:t>
        </w:r>
        <w:r>
          <w:rPr>
            <w:noProof/>
            <w:webHidden/>
          </w:rPr>
          <w:fldChar w:fldCharType="end"/>
        </w:r>
      </w:hyperlink>
    </w:p>
    <w:p w14:paraId="62CB3433" w14:textId="396F480A" w:rsidR="001C6F9D" w:rsidRDefault="001C6F9D">
      <w:pPr>
        <w:pStyle w:val="32"/>
        <w:tabs>
          <w:tab w:val="right" w:leader="dot" w:pos="8302"/>
        </w:tabs>
        <w:rPr>
          <w:rFonts w:eastAsiaTheme="minorEastAsia" w:cstheme="minorBidi"/>
          <w:noProof/>
          <w:kern w:val="2"/>
          <w:szCs w:val="24"/>
          <w14:ligatures w14:val="standardContextual"/>
        </w:rPr>
      </w:pPr>
      <w:hyperlink w:anchor="_Toc229060246" w:history="1">
        <w:r w:rsidRPr="00725542">
          <w:rPr>
            <w:rStyle w:val="af5"/>
            <w:rFonts w:hint="eastAsia"/>
            <w:noProof/>
          </w:rPr>
          <w:t>三</w:t>
        </w:r>
        <w:r w:rsidRPr="00725542">
          <w:rPr>
            <w:rStyle w:val="af5"/>
            <w:rFonts w:hint="eastAsia"/>
            <w:noProof/>
          </w:rPr>
          <w:t xml:space="preserve"> </w:t>
        </w:r>
        <w:r w:rsidRPr="00725542">
          <w:rPr>
            <w:rStyle w:val="af5"/>
            <w:rFonts w:hint="eastAsia"/>
            <w:noProof/>
          </w:rPr>
          <w:t>模型架構</w:t>
        </w:r>
        <w:r>
          <w:rPr>
            <w:noProof/>
            <w:webHidden/>
          </w:rPr>
          <w:tab/>
        </w:r>
        <w:r>
          <w:rPr>
            <w:noProof/>
            <w:webHidden/>
          </w:rPr>
          <w:fldChar w:fldCharType="begin"/>
        </w:r>
        <w:r>
          <w:rPr>
            <w:noProof/>
            <w:webHidden/>
          </w:rPr>
          <w:instrText xml:space="preserve"> PAGEREF _Toc229060246 \h </w:instrText>
        </w:r>
        <w:r>
          <w:rPr>
            <w:noProof/>
            <w:webHidden/>
          </w:rPr>
        </w:r>
        <w:r>
          <w:rPr>
            <w:noProof/>
            <w:webHidden/>
          </w:rPr>
          <w:fldChar w:fldCharType="separate"/>
        </w:r>
        <w:r w:rsidR="00820B00">
          <w:rPr>
            <w:noProof/>
            <w:webHidden/>
          </w:rPr>
          <w:t>17</w:t>
        </w:r>
        <w:r>
          <w:rPr>
            <w:noProof/>
            <w:webHidden/>
          </w:rPr>
          <w:fldChar w:fldCharType="end"/>
        </w:r>
      </w:hyperlink>
    </w:p>
    <w:p w14:paraId="289E6631" w14:textId="0940CE90" w:rsidR="001C6F9D" w:rsidRDefault="001C6F9D">
      <w:pPr>
        <w:pStyle w:val="32"/>
        <w:tabs>
          <w:tab w:val="right" w:leader="dot" w:pos="8302"/>
        </w:tabs>
        <w:rPr>
          <w:rFonts w:eastAsiaTheme="minorEastAsia" w:cstheme="minorBidi"/>
          <w:noProof/>
          <w:kern w:val="2"/>
          <w:szCs w:val="24"/>
          <w14:ligatures w14:val="standardContextual"/>
        </w:rPr>
      </w:pPr>
      <w:hyperlink w:anchor="_Toc229060247" w:history="1">
        <w:r w:rsidRPr="00725542">
          <w:rPr>
            <w:rStyle w:val="af5"/>
            <w:rFonts w:hint="eastAsia"/>
            <w:noProof/>
          </w:rPr>
          <w:t>四</w:t>
        </w:r>
        <w:r w:rsidRPr="00725542">
          <w:rPr>
            <w:rStyle w:val="af5"/>
            <w:rFonts w:hint="eastAsia"/>
            <w:noProof/>
          </w:rPr>
          <w:t xml:space="preserve"> </w:t>
        </w:r>
        <w:r w:rsidRPr="00725542">
          <w:rPr>
            <w:rStyle w:val="af5"/>
            <w:rFonts w:hint="eastAsia"/>
            <w:noProof/>
          </w:rPr>
          <w:t>零洩漏推斷增強策略</w:t>
        </w:r>
        <w:r>
          <w:rPr>
            <w:noProof/>
            <w:webHidden/>
          </w:rPr>
          <w:tab/>
        </w:r>
        <w:r>
          <w:rPr>
            <w:noProof/>
            <w:webHidden/>
          </w:rPr>
          <w:fldChar w:fldCharType="begin"/>
        </w:r>
        <w:r>
          <w:rPr>
            <w:noProof/>
            <w:webHidden/>
          </w:rPr>
          <w:instrText xml:space="preserve"> PAGEREF _Toc229060247 \h </w:instrText>
        </w:r>
        <w:r>
          <w:rPr>
            <w:noProof/>
            <w:webHidden/>
          </w:rPr>
        </w:r>
        <w:r>
          <w:rPr>
            <w:noProof/>
            <w:webHidden/>
          </w:rPr>
          <w:fldChar w:fldCharType="separate"/>
        </w:r>
        <w:r w:rsidR="00820B00">
          <w:rPr>
            <w:noProof/>
            <w:webHidden/>
          </w:rPr>
          <w:t>24</w:t>
        </w:r>
        <w:r>
          <w:rPr>
            <w:noProof/>
            <w:webHidden/>
          </w:rPr>
          <w:fldChar w:fldCharType="end"/>
        </w:r>
      </w:hyperlink>
    </w:p>
    <w:p w14:paraId="5FC31B39" w14:textId="5CAD4E35" w:rsidR="001C6F9D" w:rsidRDefault="001C6F9D">
      <w:pPr>
        <w:pStyle w:val="32"/>
        <w:tabs>
          <w:tab w:val="right" w:leader="dot" w:pos="8302"/>
        </w:tabs>
        <w:rPr>
          <w:rFonts w:eastAsiaTheme="minorEastAsia" w:cstheme="minorBidi"/>
          <w:noProof/>
          <w:kern w:val="2"/>
          <w:szCs w:val="24"/>
          <w14:ligatures w14:val="standardContextual"/>
        </w:rPr>
      </w:pPr>
      <w:hyperlink w:anchor="_Toc229060248" w:history="1">
        <w:r w:rsidRPr="00725542">
          <w:rPr>
            <w:rStyle w:val="af5"/>
            <w:rFonts w:hint="eastAsia"/>
            <w:noProof/>
          </w:rPr>
          <w:t>五</w:t>
        </w:r>
        <w:r w:rsidRPr="00725542">
          <w:rPr>
            <w:rStyle w:val="af5"/>
            <w:rFonts w:hint="eastAsia"/>
            <w:noProof/>
          </w:rPr>
          <w:t xml:space="preserve"> </w:t>
        </w:r>
        <w:r w:rsidRPr="00725542">
          <w:rPr>
            <w:rStyle w:val="af5"/>
            <w:rFonts w:hint="eastAsia"/>
            <w:noProof/>
          </w:rPr>
          <w:t>實作細節</w:t>
        </w:r>
        <w:r>
          <w:rPr>
            <w:noProof/>
            <w:webHidden/>
          </w:rPr>
          <w:tab/>
        </w:r>
        <w:r>
          <w:rPr>
            <w:noProof/>
            <w:webHidden/>
          </w:rPr>
          <w:fldChar w:fldCharType="begin"/>
        </w:r>
        <w:r>
          <w:rPr>
            <w:noProof/>
            <w:webHidden/>
          </w:rPr>
          <w:instrText xml:space="preserve"> PAGEREF _Toc229060248 \h </w:instrText>
        </w:r>
        <w:r>
          <w:rPr>
            <w:noProof/>
            <w:webHidden/>
          </w:rPr>
        </w:r>
        <w:r>
          <w:rPr>
            <w:noProof/>
            <w:webHidden/>
          </w:rPr>
          <w:fldChar w:fldCharType="separate"/>
        </w:r>
        <w:r w:rsidR="00820B00">
          <w:rPr>
            <w:noProof/>
            <w:webHidden/>
          </w:rPr>
          <w:t>26</w:t>
        </w:r>
        <w:r>
          <w:rPr>
            <w:noProof/>
            <w:webHidden/>
          </w:rPr>
          <w:fldChar w:fldCharType="end"/>
        </w:r>
      </w:hyperlink>
    </w:p>
    <w:p w14:paraId="5AF8471A" w14:textId="7159DC86"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49" w:history="1">
        <w:r w:rsidRPr="00725542">
          <w:rPr>
            <w:rStyle w:val="af5"/>
            <w:rFonts w:hint="eastAsia"/>
            <w:noProof/>
          </w:rPr>
          <w:t>第四章</w:t>
        </w:r>
        <w:r w:rsidRPr="00725542">
          <w:rPr>
            <w:rStyle w:val="af5"/>
            <w:noProof/>
          </w:rPr>
          <w:t xml:space="preserve"> SACF </w:t>
        </w:r>
        <w:r w:rsidRPr="00725542">
          <w:rPr>
            <w:rStyle w:val="af5"/>
            <w:rFonts w:hint="eastAsia"/>
            <w:noProof/>
          </w:rPr>
          <w:t>情感評分模型實驗結果</w:t>
        </w:r>
        <w:r>
          <w:rPr>
            <w:noProof/>
            <w:webHidden/>
          </w:rPr>
          <w:tab/>
        </w:r>
        <w:r>
          <w:rPr>
            <w:noProof/>
            <w:webHidden/>
          </w:rPr>
          <w:fldChar w:fldCharType="begin"/>
        </w:r>
        <w:r>
          <w:rPr>
            <w:noProof/>
            <w:webHidden/>
          </w:rPr>
          <w:instrText xml:space="preserve"> PAGEREF _Toc229060249 \h </w:instrText>
        </w:r>
        <w:r>
          <w:rPr>
            <w:noProof/>
            <w:webHidden/>
          </w:rPr>
        </w:r>
        <w:r>
          <w:rPr>
            <w:noProof/>
            <w:webHidden/>
          </w:rPr>
          <w:fldChar w:fldCharType="separate"/>
        </w:r>
        <w:r w:rsidR="00820B00">
          <w:rPr>
            <w:noProof/>
            <w:webHidden/>
          </w:rPr>
          <w:t>28</w:t>
        </w:r>
        <w:r>
          <w:rPr>
            <w:noProof/>
            <w:webHidden/>
          </w:rPr>
          <w:fldChar w:fldCharType="end"/>
        </w:r>
      </w:hyperlink>
    </w:p>
    <w:p w14:paraId="01CC91C8" w14:textId="59F0F22D"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0"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評估指標說明</w:t>
        </w:r>
        <w:r>
          <w:rPr>
            <w:noProof/>
            <w:webHidden/>
          </w:rPr>
          <w:tab/>
        </w:r>
        <w:r>
          <w:rPr>
            <w:noProof/>
            <w:webHidden/>
          </w:rPr>
          <w:fldChar w:fldCharType="begin"/>
        </w:r>
        <w:r>
          <w:rPr>
            <w:noProof/>
            <w:webHidden/>
          </w:rPr>
          <w:instrText xml:space="preserve"> PAGEREF _Toc229060250 \h </w:instrText>
        </w:r>
        <w:r>
          <w:rPr>
            <w:noProof/>
            <w:webHidden/>
          </w:rPr>
        </w:r>
        <w:r>
          <w:rPr>
            <w:noProof/>
            <w:webHidden/>
          </w:rPr>
          <w:fldChar w:fldCharType="separate"/>
        </w:r>
        <w:r w:rsidR="00820B00">
          <w:rPr>
            <w:noProof/>
            <w:webHidden/>
          </w:rPr>
          <w:t>28</w:t>
        </w:r>
        <w:r>
          <w:rPr>
            <w:noProof/>
            <w:webHidden/>
          </w:rPr>
          <w:fldChar w:fldCharType="end"/>
        </w:r>
      </w:hyperlink>
    </w:p>
    <w:p w14:paraId="20015743" w14:textId="69329641"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1"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基線模型與比較方法</w:t>
        </w:r>
        <w:r>
          <w:rPr>
            <w:noProof/>
            <w:webHidden/>
          </w:rPr>
          <w:tab/>
        </w:r>
        <w:r>
          <w:rPr>
            <w:noProof/>
            <w:webHidden/>
          </w:rPr>
          <w:fldChar w:fldCharType="begin"/>
        </w:r>
        <w:r>
          <w:rPr>
            <w:noProof/>
            <w:webHidden/>
          </w:rPr>
          <w:instrText xml:space="preserve"> PAGEREF _Toc229060251 \h </w:instrText>
        </w:r>
        <w:r>
          <w:rPr>
            <w:noProof/>
            <w:webHidden/>
          </w:rPr>
        </w:r>
        <w:r>
          <w:rPr>
            <w:noProof/>
            <w:webHidden/>
          </w:rPr>
          <w:fldChar w:fldCharType="separate"/>
        </w:r>
        <w:r w:rsidR="00820B00">
          <w:rPr>
            <w:noProof/>
            <w:webHidden/>
          </w:rPr>
          <w:t>28</w:t>
        </w:r>
        <w:r>
          <w:rPr>
            <w:noProof/>
            <w:webHidden/>
          </w:rPr>
          <w:fldChar w:fldCharType="end"/>
        </w:r>
      </w:hyperlink>
    </w:p>
    <w:p w14:paraId="6E7D6242" w14:textId="29E4E149"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2" w:history="1">
        <w:r w:rsidRPr="00725542">
          <w:rPr>
            <w:rStyle w:val="af5"/>
            <w:rFonts w:hint="eastAsia"/>
            <w:noProof/>
          </w:rPr>
          <w:t>第三節</w:t>
        </w:r>
        <w:r w:rsidRPr="00725542">
          <w:rPr>
            <w:rStyle w:val="af5"/>
            <w:noProof/>
          </w:rPr>
          <w:t xml:space="preserve"> CMU-MOSI </w:t>
        </w:r>
        <w:r w:rsidRPr="00725542">
          <w:rPr>
            <w:rStyle w:val="af5"/>
            <w:rFonts w:hint="eastAsia"/>
            <w:noProof/>
          </w:rPr>
          <w:t>資料集效能比較</w:t>
        </w:r>
        <w:r>
          <w:rPr>
            <w:noProof/>
            <w:webHidden/>
          </w:rPr>
          <w:tab/>
        </w:r>
        <w:r>
          <w:rPr>
            <w:noProof/>
            <w:webHidden/>
          </w:rPr>
          <w:fldChar w:fldCharType="begin"/>
        </w:r>
        <w:r>
          <w:rPr>
            <w:noProof/>
            <w:webHidden/>
          </w:rPr>
          <w:instrText xml:space="preserve"> PAGEREF _Toc229060252 \h </w:instrText>
        </w:r>
        <w:r>
          <w:rPr>
            <w:noProof/>
            <w:webHidden/>
          </w:rPr>
        </w:r>
        <w:r>
          <w:rPr>
            <w:noProof/>
            <w:webHidden/>
          </w:rPr>
          <w:fldChar w:fldCharType="separate"/>
        </w:r>
        <w:r w:rsidR="00820B00">
          <w:rPr>
            <w:noProof/>
            <w:webHidden/>
          </w:rPr>
          <w:t>29</w:t>
        </w:r>
        <w:r>
          <w:rPr>
            <w:noProof/>
            <w:webHidden/>
          </w:rPr>
          <w:fldChar w:fldCharType="end"/>
        </w:r>
      </w:hyperlink>
    </w:p>
    <w:p w14:paraId="5B2F624E" w14:textId="3736957C"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3"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多種子穩健性分析</w:t>
        </w:r>
        <w:r>
          <w:rPr>
            <w:noProof/>
            <w:webHidden/>
          </w:rPr>
          <w:tab/>
        </w:r>
        <w:r>
          <w:rPr>
            <w:noProof/>
            <w:webHidden/>
          </w:rPr>
          <w:fldChar w:fldCharType="begin"/>
        </w:r>
        <w:r>
          <w:rPr>
            <w:noProof/>
            <w:webHidden/>
          </w:rPr>
          <w:instrText xml:space="preserve"> PAGEREF _Toc229060253 \h </w:instrText>
        </w:r>
        <w:r>
          <w:rPr>
            <w:noProof/>
            <w:webHidden/>
          </w:rPr>
        </w:r>
        <w:r>
          <w:rPr>
            <w:noProof/>
            <w:webHidden/>
          </w:rPr>
          <w:fldChar w:fldCharType="separate"/>
        </w:r>
        <w:r w:rsidR="00820B00">
          <w:rPr>
            <w:noProof/>
            <w:webHidden/>
          </w:rPr>
          <w:t>31</w:t>
        </w:r>
        <w:r>
          <w:rPr>
            <w:noProof/>
            <w:webHidden/>
          </w:rPr>
          <w:fldChar w:fldCharType="end"/>
        </w:r>
      </w:hyperlink>
    </w:p>
    <w:p w14:paraId="43DB2C91" w14:textId="6F79784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4"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多種子集成效益分析</w:t>
        </w:r>
        <w:r>
          <w:rPr>
            <w:noProof/>
            <w:webHidden/>
          </w:rPr>
          <w:tab/>
        </w:r>
        <w:r>
          <w:rPr>
            <w:noProof/>
            <w:webHidden/>
          </w:rPr>
          <w:fldChar w:fldCharType="begin"/>
        </w:r>
        <w:r>
          <w:rPr>
            <w:noProof/>
            <w:webHidden/>
          </w:rPr>
          <w:instrText xml:space="preserve"> PAGEREF _Toc229060254 \h </w:instrText>
        </w:r>
        <w:r>
          <w:rPr>
            <w:noProof/>
            <w:webHidden/>
          </w:rPr>
        </w:r>
        <w:r>
          <w:rPr>
            <w:noProof/>
            <w:webHidden/>
          </w:rPr>
          <w:fldChar w:fldCharType="separate"/>
        </w:r>
        <w:r w:rsidR="00820B00">
          <w:rPr>
            <w:noProof/>
            <w:webHidden/>
          </w:rPr>
          <w:t>31</w:t>
        </w:r>
        <w:r>
          <w:rPr>
            <w:noProof/>
            <w:webHidden/>
          </w:rPr>
          <w:fldChar w:fldCharType="end"/>
        </w:r>
      </w:hyperlink>
    </w:p>
    <w:p w14:paraId="4A499589" w14:textId="1D26BB50"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5"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跨資料集泛化性評估</w:t>
        </w:r>
        <w:r>
          <w:rPr>
            <w:noProof/>
            <w:webHidden/>
          </w:rPr>
          <w:tab/>
        </w:r>
        <w:r>
          <w:rPr>
            <w:noProof/>
            <w:webHidden/>
          </w:rPr>
          <w:fldChar w:fldCharType="begin"/>
        </w:r>
        <w:r>
          <w:rPr>
            <w:noProof/>
            <w:webHidden/>
          </w:rPr>
          <w:instrText xml:space="preserve"> PAGEREF _Toc229060255 \h </w:instrText>
        </w:r>
        <w:r>
          <w:rPr>
            <w:noProof/>
            <w:webHidden/>
          </w:rPr>
        </w:r>
        <w:r>
          <w:rPr>
            <w:noProof/>
            <w:webHidden/>
          </w:rPr>
          <w:fldChar w:fldCharType="separate"/>
        </w:r>
        <w:r w:rsidR="00820B00">
          <w:rPr>
            <w:noProof/>
            <w:webHidden/>
          </w:rPr>
          <w:t>32</w:t>
        </w:r>
        <w:r>
          <w:rPr>
            <w:noProof/>
            <w:webHidden/>
          </w:rPr>
          <w:fldChar w:fldCharType="end"/>
        </w:r>
      </w:hyperlink>
    </w:p>
    <w:p w14:paraId="03FA80F7" w14:textId="1FD64A1B" w:rsidR="001C6F9D" w:rsidRDefault="001C6F9D">
      <w:pPr>
        <w:pStyle w:val="32"/>
        <w:tabs>
          <w:tab w:val="right" w:leader="dot" w:pos="8302"/>
        </w:tabs>
        <w:rPr>
          <w:rFonts w:eastAsiaTheme="minorEastAsia" w:cstheme="minorBidi"/>
          <w:noProof/>
          <w:kern w:val="2"/>
          <w:szCs w:val="24"/>
          <w14:ligatures w14:val="standardContextual"/>
        </w:rPr>
      </w:pPr>
      <w:hyperlink w:anchor="_Toc229060256" w:history="1">
        <w:r w:rsidRPr="00725542">
          <w:rPr>
            <w:rStyle w:val="af5"/>
            <w:rFonts w:hint="eastAsia"/>
            <w:noProof/>
          </w:rPr>
          <w:t>一</w:t>
        </w:r>
        <w:r w:rsidRPr="00725542">
          <w:rPr>
            <w:rStyle w:val="af5"/>
            <w:noProof/>
          </w:rPr>
          <w:t xml:space="preserve"> MMAFFBen </w:t>
        </w:r>
        <w:r w:rsidRPr="00725542">
          <w:rPr>
            <w:rStyle w:val="af5"/>
            <w:rFonts w:hint="eastAsia"/>
            <w:noProof/>
          </w:rPr>
          <w:t>多任務情感分析評估</w:t>
        </w:r>
        <w:r>
          <w:rPr>
            <w:noProof/>
            <w:webHidden/>
          </w:rPr>
          <w:tab/>
        </w:r>
        <w:r>
          <w:rPr>
            <w:noProof/>
            <w:webHidden/>
          </w:rPr>
          <w:fldChar w:fldCharType="begin"/>
        </w:r>
        <w:r>
          <w:rPr>
            <w:noProof/>
            <w:webHidden/>
          </w:rPr>
          <w:instrText xml:space="preserve"> PAGEREF _Toc229060256 \h </w:instrText>
        </w:r>
        <w:r>
          <w:rPr>
            <w:noProof/>
            <w:webHidden/>
          </w:rPr>
        </w:r>
        <w:r>
          <w:rPr>
            <w:noProof/>
            <w:webHidden/>
          </w:rPr>
          <w:fldChar w:fldCharType="separate"/>
        </w:r>
        <w:r w:rsidR="00820B00">
          <w:rPr>
            <w:noProof/>
            <w:webHidden/>
          </w:rPr>
          <w:t>32</w:t>
        </w:r>
        <w:r>
          <w:rPr>
            <w:noProof/>
            <w:webHidden/>
          </w:rPr>
          <w:fldChar w:fldCharType="end"/>
        </w:r>
      </w:hyperlink>
    </w:p>
    <w:p w14:paraId="3C322F30" w14:textId="5920DFE5" w:rsidR="001C6F9D" w:rsidRDefault="001C6F9D">
      <w:pPr>
        <w:pStyle w:val="32"/>
        <w:tabs>
          <w:tab w:val="right" w:leader="dot" w:pos="8302"/>
        </w:tabs>
        <w:rPr>
          <w:rFonts w:eastAsiaTheme="minorEastAsia" w:cstheme="minorBidi"/>
          <w:noProof/>
          <w:kern w:val="2"/>
          <w:szCs w:val="24"/>
          <w14:ligatures w14:val="standardContextual"/>
        </w:rPr>
      </w:pPr>
      <w:hyperlink w:anchor="_Toc229060257" w:history="1">
        <w:r w:rsidRPr="00725542">
          <w:rPr>
            <w:rStyle w:val="af5"/>
            <w:rFonts w:hint="eastAsia"/>
            <w:noProof/>
          </w:rPr>
          <w:t>二</w:t>
        </w:r>
        <w:r w:rsidRPr="00725542">
          <w:rPr>
            <w:rStyle w:val="af5"/>
            <w:noProof/>
          </w:rPr>
          <w:t xml:space="preserve"> SemEval-2018 </w:t>
        </w:r>
        <w:r w:rsidRPr="00725542">
          <w:rPr>
            <w:rStyle w:val="af5"/>
            <w:rFonts w:hint="eastAsia"/>
            <w:noProof/>
          </w:rPr>
          <w:t>三語言情感評估</w:t>
        </w:r>
        <w:r>
          <w:rPr>
            <w:noProof/>
            <w:webHidden/>
          </w:rPr>
          <w:tab/>
        </w:r>
        <w:r>
          <w:rPr>
            <w:noProof/>
            <w:webHidden/>
          </w:rPr>
          <w:fldChar w:fldCharType="begin"/>
        </w:r>
        <w:r>
          <w:rPr>
            <w:noProof/>
            <w:webHidden/>
          </w:rPr>
          <w:instrText xml:space="preserve"> PAGEREF _Toc229060257 \h </w:instrText>
        </w:r>
        <w:r>
          <w:rPr>
            <w:noProof/>
            <w:webHidden/>
          </w:rPr>
        </w:r>
        <w:r>
          <w:rPr>
            <w:noProof/>
            <w:webHidden/>
          </w:rPr>
          <w:fldChar w:fldCharType="separate"/>
        </w:r>
        <w:r w:rsidR="00820B00">
          <w:rPr>
            <w:noProof/>
            <w:webHidden/>
          </w:rPr>
          <w:t>34</w:t>
        </w:r>
        <w:r>
          <w:rPr>
            <w:noProof/>
            <w:webHidden/>
          </w:rPr>
          <w:fldChar w:fldCharType="end"/>
        </w:r>
      </w:hyperlink>
    </w:p>
    <w:p w14:paraId="6C492BC3" w14:textId="1BF93B19"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8" w:history="1">
        <w:r w:rsidRPr="00725542">
          <w:rPr>
            <w:rStyle w:val="af5"/>
            <w:rFonts w:hint="eastAsia"/>
            <w:noProof/>
          </w:rPr>
          <w:t>第七節</w:t>
        </w:r>
        <w:r w:rsidRPr="00725542">
          <w:rPr>
            <w:rStyle w:val="af5"/>
            <w:rFonts w:hint="eastAsia"/>
            <w:noProof/>
          </w:rPr>
          <w:t xml:space="preserve"> </w:t>
        </w:r>
        <w:r w:rsidRPr="00725542">
          <w:rPr>
            <w:rStyle w:val="af5"/>
            <w:rFonts w:hint="eastAsia"/>
            <w:noProof/>
          </w:rPr>
          <w:t>領域自適應預訓練消融實驗</w:t>
        </w:r>
        <w:r>
          <w:rPr>
            <w:noProof/>
            <w:webHidden/>
          </w:rPr>
          <w:tab/>
        </w:r>
        <w:r>
          <w:rPr>
            <w:noProof/>
            <w:webHidden/>
          </w:rPr>
          <w:fldChar w:fldCharType="begin"/>
        </w:r>
        <w:r>
          <w:rPr>
            <w:noProof/>
            <w:webHidden/>
          </w:rPr>
          <w:instrText xml:space="preserve"> PAGEREF _Toc229060258 \h </w:instrText>
        </w:r>
        <w:r>
          <w:rPr>
            <w:noProof/>
            <w:webHidden/>
          </w:rPr>
        </w:r>
        <w:r>
          <w:rPr>
            <w:noProof/>
            <w:webHidden/>
          </w:rPr>
          <w:fldChar w:fldCharType="separate"/>
        </w:r>
        <w:r w:rsidR="00820B00">
          <w:rPr>
            <w:noProof/>
            <w:webHidden/>
          </w:rPr>
          <w:t>35</w:t>
        </w:r>
        <w:r>
          <w:rPr>
            <w:noProof/>
            <w:webHidden/>
          </w:rPr>
          <w:fldChar w:fldCharType="end"/>
        </w:r>
      </w:hyperlink>
    </w:p>
    <w:p w14:paraId="4E20C430" w14:textId="5FAD20F2"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59" w:history="1">
        <w:r w:rsidRPr="00725542">
          <w:rPr>
            <w:rStyle w:val="af5"/>
            <w:rFonts w:hint="eastAsia"/>
            <w:noProof/>
          </w:rPr>
          <w:t>第八節</w:t>
        </w:r>
        <w:r w:rsidRPr="00725542">
          <w:rPr>
            <w:rStyle w:val="af5"/>
            <w:rFonts w:hint="eastAsia"/>
            <w:noProof/>
          </w:rPr>
          <w:t xml:space="preserve"> </w:t>
        </w:r>
        <w:r w:rsidRPr="00725542">
          <w:rPr>
            <w:rStyle w:val="af5"/>
            <w:rFonts w:hint="eastAsia"/>
            <w:noProof/>
          </w:rPr>
          <w:t>參數效率分析</w:t>
        </w:r>
        <w:r>
          <w:rPr>
            <w:noProof/>
            <w:webHidden/>
          </w:rPr>
          <w:tab/>
        </w:r>
        <w:r>
          <w:rPr>
            <w:noProof/>
            <w:webHidden/>
          </w:rPr>
          <w:fldChar w:fldCharType="begin"/>
        </w:r>
        <w:r>
          <w:rPr>
            <w:noProof/>
            <w:webHidden/>
          </w:rPr>
          <w:instrText xml:space="preserve"> PAGEREF _Toc229060259 \h </w:instrText>
        </w:r>
        <w:r>
          <w:rPr>
            <w:noProof/>
            <w:webHidden/>
          </w:rPr>
        </w:r>
        <w:r>
          <w:rPr>
            <w:noProof/>
            <w:webHidden/>
          </w:rPr>
          <w:fldChar w:fldCharType="separate"/>
        </w:r>
        <w:r w:rsidR="00820B00">
          <w:rPr>
            <w:noProof/>
            <w:webHidden/>
          </w:rPr>
          <w:t>37</w:t>
        </w:r>
        <w:r>
          <w:rPr>
            <w:noProof/>
            <w:webHidden/>
          </w:rPr>
          <w:fldChar w:fldCharType="end"/>
        </w:r>
      </w:hyperlink>
    </w:p>
    <w:p w14:paraId="5A1331F0" w14:textId="15DD66C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0" w:history="1">
        <w:r w:rsidRPr="00725542">
          <w:rPr>
            <w:rStyle w:val="af5"/>
            <w:rFonts w:hint="eastAsia"/>
            <w:noProof/>
          </w:rPr>
          <w:t>第九節</w:t>
        </w:r>
        <w:r w:rsidRPr="00725542">
          <w:rPr>
            <w:rStyle w:val="af5"/>
            <w:rFonts w:hint="eastAsia"/>
            <w:noProof/>
          </w:rPr>
          <w:t xml:space="preserve"> </w:t>
        </w:r>
        <w:r w:rsidRPr="00725542">
          <w:rPr>
            <w:rStyle w:val="af5"/>
            <w:rFonts w:hint="eastAsia"/>
            <w:noProof/>
          </w:rPr>
          <w:t>模型優勢分析</w:t>
        </w:r>
        <w:r>
          <w:rPr>
            <w:noProof/>
            <w:webHidden/>
          </w:rPr>
          <w:tab/>
        </w:r>
        <w:r>
          <w:rPr>
            <w:noProof/>
            <w:webHidden/>
          </w:rPr>
          <w:fldChar w:fldCharType="begin"/>
        </w:r>
        <w:r>
          <w:rPr>
            <w:noProof/>
            <w:webHidden/>
          </w:rPr>
          <w:instrText xml:space="preserve"> PAGEREF _Toc229060260 \h </w:instrText>
        </w:r>
        <w:r>
          <w:rPr>
            <w:noProof/>
            <w:webHidden/>
          </w:rPr>
        </w:r>
        <w:r>
          <w:rPr>
            <w:noProof/>
            <w:webHidden/>
          </w:rPr>
          <w:fldChar w:fldCharType="separate"/>
        </w:r>
        <w:r w:rsidR="00820B00">
          <w:rPr>
            <w:noProof/>
            <w:webHidden/>
          </w:rPr>
          <w:t>38</w:t>
        </w:r>
        <w:r>
          <w:rPr>
            <w:noProof/>
            <w:webHidden/>
          </w:rPr>
          <w:fldChar w:fldCharType="end"/>
        </w:r>
      </w:hyperlink>
    </w:p>
    <w:p w14:paraId="2D6FAF7C" w14:textId="13ABB85F"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1" w:history="1">
        <w:r w:rsidRPr="00725542">
          <w:rPr>
            <w:rStyle w:val="af5"/>
            <w:rFonts w:hint="eastAsia"/>
            <w:noProof/>
          </w:rPr>
          <w:t>第十節</w:t>
        </w:r>
        <w:r w:rsidRPr="00725542">
          <w:rPr>
            <w:rStyle w:val="af5"/>
            <w:rFonts w:hint="eastAsia"/>
            <w:noProof/>
          </w:rPr>
          <w:t xml:space="preserve"> </w:t>
        </w:r>
        <w:r w:rsidRPr="00725542">
          <w:rPr>
            <w:rStyle w:val="af5"/>
            <w:rFonts w:hint="eastAsia"/>
            <w:noProof/>
          </w:rPr>
          <w:t>結果討論</w:t>
        </w:r>
        <w:r>
          <w:rPr>
            <w:noProof/>
            <w:webHidden/>
          </w:rPr>
          <w:tab/>
        </w:r>
        <w:r>
          <w:rPr>
            <w:noProof/>
            <w:webHidden/>
          </w:rPr>
          <w:fldChar w:fldCharType="begin"/>
        </w:r>
        <w:r>
          <w:rPr>
            <w:noProof/>
            <w:webHidden/>
          </w:rPr>
          <w:instrText xml:space="preserve"> PAGEREF _Toc229060261 \h </w:instrText>
        </w:r>
        <w:r>
          <w:rPr>
            <w:noProof/>
            <w:webHidden/>
          </w:rPr>
        </w:r>
        <w:r>
          <w:rPr>
            <w:noProof/>
            <w:webHidden/>
          </w:rPr>
          <w:fldChar w:fldCharType="separate"/>
        </w:r>
        <w:r w:rsidR="00820B00">
          <w:rPr>
            <w:noProof/>
            <w:webHidden/>
          </w:rPr>
          <w:t>39</w:t>
        </w:r>
        <w:r>
          <w:rPr>
            <w:noProof/>
            <w:webHidden/>
          </w:rPr>
          <w:fldChar w:fldCharType="end"/>
        </w:r>
      </w:hyperlink>
    </w:p>
    <w:p w14:paraId="30AC0615" w14:textId="77C45CAD"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2" w:history="1">
        <w:r w:rsidRPr="00725542">
          <w:rPr>
            <w:rStyle w:val="af5"/>
            <w:rFonts w:hint="eastAsia"/>
            <w:noProof/>
          </w:rPr>
          <w:t>第五章</w:t>
        </w:r>
        <w:r w:rsidRPr="00725542">
          <w:rPr>
            <w:rStyle w:val="af5"/>
            <w:rFonts w:hint="eastAsia"/>
            <w:noProof/>
          </w:rPr>
          <w:t xml:space="preserve"> </w:t>
        </w:r>
        <w:r w:rsidRPr="00725542">
          <w:rPr>
            <w:rStyle w:val="af5"/>
            <w:rFonts w:hint="eastAsia"/>
            <w:noProof/>
          </w:rPr>
          <w:t>結論與貢獻</w:t>
        </w:r>
        <w:r>
          <w:rPr>
            <w:noProof/>
            <w:webHidden/>
          </w:rPr>
          <w:tab/>
        </w:r>
        <w:r>
          <w:rPr>
            <w:noProof/>
            <w:webHidden/>
          </w:rPr>
          <w:fldChar w:fldCharType="begin"/>
        </w:r>
        <w:r>
          <w:rPr>
            <w:noProof/>
            <w:webHidden/>
          </w:rPr>
          <w:instrText xml:space="preserve"> PAGEREF _Toc229060262 \h </w:instrText>
        </w:r>
        <w:r>
          <w:rPr>
            <w:noProof/>
            <w:webHidden/>
          </w:rPr>
        </w:r>
        <w:r>
          <w:rPr>
            <w:noProof/>
            <w:webHidden/>
          </w:rPr>
          <w:fldChar w:fldCharType="separate"/>
        </w:r>
        <w:r w:rsidR="00820B00">
          <w:rPr>
            <w:noProof/>
            <w:webHidden/>
          </w:rPr>
          <w:t>41</w:t>
        </w:r>
        <w:r>
          <w:rPr>
            <w:noProof/>
            <w:webHidden/>
          </w:rPr>
          <w:fldChar w:fldCharType="end"/>
        </w:r>
      </w:hyperlink>
    </w:p>
    <w:p w14:paraId="52722BE5" w14:textId="65874D50"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3" w:history="1">
        <w:r w:rsidRPr="00725542">
          <w:rPr>
            <w:rStyle w:val="af5"/>
            <w:rFonts w:hint="eastAsia"/>
            <w:noProof/>
          </w:rPr>
          <w:t>第六章</w:t>
        </w:r>
        <w:r w:rsidRPr="00725542">
          <w:rPr>
            <w:rStyle w:val="af5"/>
            <w:rFonts w:hint="eastAsia"/>
            <w:noProof/>
          </w:rPr>
          <w:t xml:space="preserve"> </w:t>
        </w:r>
        <w:r w:rsidRPr="00725542">
          <w:rPr>
            <w:rStyle w:val="af5"/>
            <w:rFonts w:hint="eastAsia"/>
            <w:noProof/>
          </w:rPr>
          <w:t>未來工作</w:t>
        </w:r>
        <w:r>
          <w:rPr>
            <w:noProof/>
            <w:webHidden/>
          </w:rPr>
          <w:tab/>
        </w:r>
        <w:r>
          <w:rPr>
            <w:noProof/>
            <w:webHidden/>
          </w:rPr>
          <w:fldChar w:fldCharType="begin"/>
        </w:r>
        <w:r>
          <w:rPr>
            <w:noProof/>
            <w:webHidden/>
          </w:rPr>
          <w:instrText xml:space="preserve"> PAGEREF _Toc229060263 \h </w:instrText>
        </w:r>
        <w:r>
          <w:rPr>
            <w:noProof/>
            <w:webHidden/>
          </w:rPr>
        </w:r>
        <w:r>
          <w:rPr>
            <w:noProof/>
            <w:webHidden/>
          </w:rPr>
          <w:fldChar w:fldCharType="separate"/>
        </w:r>
        <w:r w:rsidR="00820B00">
          <w:rPr>
            <w:noProof/>
            <w:webHidden/>
          </w:rPr>
          <w:t>42</w:t>
        </w:r>
        <w:r>
          <w:rPr>
            <w:noProof/>
            <w:webHidden/>
          </w:rPr>
          <w:fldChar w:fldCharType="end"/>
        </w:r>
      </w:hyperlink>
    </w:p>
    <w:p w14:paraId="010AC8FC" w14:textId="3177FDCE"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64" w:history="1">
        <w:r w:rsidRPr="00725542">
          <w:rPr>
            <w:rStyle w:val="af5"/>
            <w:rFonts w:hint="eastAsia"/>
            <w:noProof/>
          </w:rPr>
          <w:t>第七章</w:t>
        </w:r>
        <w:r w:rsidRPr="00725542">
          <w:rPr>
            <w:rStyle w:val="af5"/>
            <w:rFonts w:hint="eastAsia"/>
            <w:noProof/>
          </w:rPr>
          <w:t xml:space="preserve"> </w:t>
        </w:r>
        <w:r w:rsidRPr="00725542">
          <w:rPr>
            <w:rStyle w:val="af5"/>
            <w:rFonts w:hint="eastAsia"/>
            <w:noProof/>
          </w:rPr>
          <w:t>應用：情緒感知多代理模擬系統</w:t>
        </w:r>
        <w:r>
          <w:rPr>
            <w:noProof/>
            <w:webHidden/>
          </w:rPr>
          <w:tab/>
        </w:r>
        <w:r>
          <w:rPr>
            <w:noProof/>
            <w:webHidden/>
          </w:rPr>
          <w:fldChar w:fldCharType="begin"/>
        </w:r>
        <w:r>
          <w:rPr>
            <w:noProof/>
            <w:webHidden/>
          </w:rPr>
          <w:instrText xml:space="preserve"> PAGEREF _Toc229060264 \h </w:instrText>
        </w:r>
        <w:r>
          <w:rPr>
            <w:noProof/>
            <w:webHidden/>
          </w:rPr>
        </w:r>
        <w:r>
          <w:rPr>
            <w:noProof/>
            <w:webHidden/>
          </w:rPr>
          <w:fldChar w:fldCharType="separate"/>
        </w:r>
        <w:r w:rsidR="00820B00">
          <w:rPr>
            <w:noProof/>
            <w:webHidden/>
          </w:rPr>
          <w:t>43</w:t>
        </w:r>
        <w:r>
          <w:rPr>
            <w:noProof/>
            <w:webHidden/>
          </w:rPr>
          <w:fldChar w:fldCharType="end"/>
        </w:r>
      </w:hyperlink>
    </w:p>
    <w:p w14:paraId="15CD2864" w14:textId="276B5A9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5" w:history="1">
        <w:r w:rsidRPr="00725542">
          <w:rPr>
            <w:rStyle w:val="af5"/>
            <w:rFonts w:hint="eastAsia"/>
            <w:noProof/>
          </w:rPr>
          <w:t>第一節</w:t>
        </w:r>
        <w:r w:rsidRPr="00725542">
          <w:rPr>
            <w:rStyle w:val="af5"/>
            <w:rFonts w:hint="eastAsia"/>
            <w:noProof/>
          </w:rPr>
          <w:t xml:space="preserve"> </w:t>
        </w:r>
        <w:r w:rsidRPr="00725542">
          <w:rPr>
            <w:rStyle w:val="af5"/>
            <w:rFonts w:hint="eastAsia"/>
            <w:noProof/>
          </w:rPr>
          <w:t>系統整體架構</w:t>
        </w:r>
        <w:r>
          <w:rPr>
            <w:noProof/>
            <w:webHidden/>
          </w:rPr>
          <w:tab/>
        </w:r>
        <w:r>
          <w:rPr>
            <w:noProof/>
            <w:webHidden/>
          </w:rPr>
          <w:fldChar w:fldCharType="begin"/>
        </w:r>
        <w:r>
          <w:rPr>
            <w:noProof/>
            <w:webHidden/>
          </w:rPr>
          <w:instrText xml:space="preserve"> PAGEREF _Toc229060265 \h </w:instrText>
        </w:r>
        <w:r>
          <w:rPr>
            <w:noProof/>
            <w:webHidden/>
          </w:rPr>
        </w:r>
        <w:r>
          <w:rPr>
            <w:noProof/>
            <w:webHidden/>
          </w:rPr>
          <w:fldChar w:fldCharType="separate"/>
        </w:r>
        <w:r w:rsidR="00820B00">
          <w:rPr>
            <w:noProof/>
            <w:webHidden/>
          </w:rPr>
          <w:t>43</w:t>
        </w:r>
        <w:r>
          <w:rPr>
            <w:noProof/>
            <w:webHidden/>
          </w:rPr>
          <w:fldChar w:fldCharType="end"/>
        </w:r>
      </w:hyperlink>
    </w:p>
    <w:p w14:paraId="7A934AAF" w14:textId="39BCBD66"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6" w:history="1">
        <w:r w:rsidRPr="00725542">
          <w:rPr>
            <w:rStyle w:val="af5"/>
            <w:rFonts w:hint="eastAsia"/>
            <w:noProof/>
          </w:rPr>
          <w:t>第二節</w:t>
        </w:r>
        <w:r w:rsidRPr="00725542">
          <w:rPr>
            <w:rStyle w:val="af5"/>
            <w:rFonts w:hint="eastAsia"/>
            <w:noProof/>
          </w:rPr>
          <w:t xml:space="preserve"> </w:t>
        </w:r>
        <w:r w:rsidRPr="00725542">
          <w:rPr>
            <w:rStyle w:val="af5"/>
            <w:rFonts w:hint="eastAsia"/>
            <w:noProof/>
          </w:rPr>
          <w:t>智能體核心模組設計</w:t>
        </w:r>
        <w:r>
          <w:rPr>
            <w:noProof/>
            <w:webHidden/>
          </w:rPr>
          <w:tab/>
        </w:r>
        <w:r>
          <w:rPr>
            <w:noProof/>
            <w:webHidden/>
          </w:rPr>
          <w:fldChar w:fldCharType="begin"/>
        </w:r>
        <w:r>
          <w:rPr>
            <w:noProof/>
            <w:webHidden/>
          </w:rPr>
          <w:instrText xml:space="preserve"> PAGEREF _Toc229060266 \h </w:instrText>
        </w:r>
        <w:r>
          <w:rPr>
            <w:noProof/>
            <w:webHidden/>
          </w:rPr>
        </w:r>
        <w:r>
          <w:rPr>
            <w:noProof/>
            <w:webHidden/>
          </w:rPr>
          <w:fldChar w:fldCharType="separate"/>
        </w:r>
        <w:r w:rsidR="00820B00">
          <w:rPr>
            <w:noProof/>
            <w:webHidden/>
          </w:rPr>
          <w:t>43</w:t>
        </w:r>
        <w:r>
          <w:rPr>
            <w:noProof/>
            <w:webHidden/>
          </w:rPr>
          <w:fldChar w:fldCharType="end"/>
        </w:r>
      </w:hyperlink>
    </w:p>
    <w:p w14:paraId="7FA5166A" w14:textId="511E8282"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7" w:history="1">
        <w:r w:rsidRPr="00725542">
          <w:rPr>
            <w:rStyle w:val="af5"/>
            <w:rFonts w:hint="eastAsia"/>
            <w:noProof/>
          </w:rPr>
          <w:t>第三節</w:t>
        </w:r>
        <w:r w:rsidRPr="00725542">
          <w:rPr>
            <w:rStyle w:val="af5"/>
            <w:rFonts w:hint="eastAsia"/>
            <w:noProof/>
          </w:rPr>
          <w:t xml:space="preserve"> </w:t>
        </w:r>
        <w:r w:rsidRPr="00725542">
          <w:rPr>
            <w:rStyle w:val="af5"/>
            <w:rFonts w:hint="eastAsia"/>
            <w:noProof/>
          </w:rPr>
          <w:t>記憶管理系統</w:t>
        </w:r>
        <w:r>
          <w:rPr>
            <w:noProof/>
            <w:webHidden/>
          </w:rPr>
          <w:tab/>
        </w:r>
        <w:r>
          <w:rPr>
            <w:noProof/>
            <w:webHidden/>
          </w:rPr>
          <w:fldChar w:fldCharType="begin"/>
        </w:r>
        <w:r>
          <w:rPr>
            <w:noProof/>
            <w:webHidden/>
          </w:rPr>
          <w:instrText xml:space="preserve"> PAGEREF _Toc229060267 \h </w:instrText>
        </w:r>
        <w:r>
          <w:rPr>
            <w:noProof/>
            <w:webHidden/>
          </w:rPr>
        </w:r>
        <w:r>
          <w:rPr>
            <w:noProof/>
            <w:webHidden/>
          </w:rPr>
          <w:fldChar w:fldCharType="separate"/>
        </w:r>
        <w:r w:rsidR="00820B00">
          <w:rPr>
            <w:noProof/>
            <w:webHidden/>
          </w:rPr>
          <w:t>44</w:t>
        </w:r>
        <w:r>
          <w:rPr>
            <w:noProof/>
            <w:webHidden/>
          </w:rPr>
          <w:fldChar w:fldCharType="end"/>
        </w:r>
      </w:hyperlink>
    </w:p>
    <w:p w14:paraId="7B59EC3F" w14:textId="7A5F8E0E"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8" w:history="1">
        <w:r w:rsidRPr="00725542">
          <w:rPr>
            <w:rStyle w:val="af5"/>
            <w:rFonts w:hint="eastAsia"/>
            <w:noProof/>
          </w:rPr>
          <w:t>第四節</w:t>
        </w:r>
        <w:r w:rsidRPr="00725542">
          <w:rPr>
            <w:rStyle w:val="af5"/>
            <w:rFonts w:hint="eastAsia"/>
            <w:noProof/>
          </w:rPr>
          <w:t xml:space="preserve"> </w:t>
        </w:r>
        <w:r w:rsidRPr="00725542">
          <w:rPr>
            <w:rStyle w:val="af5"/>
            <w:rFonts w:hint="eastAsia"/>
            <w:noProof/>
          </w:rPr>
          <w:t>環境建模與空間導航</w:t>
        </w:r>
        <w:r>
          <w:rPr>
            <w:noProof/>
            <w:webHidden/>
          </w:rPr>
          <w:tab/>
        </w:r>
        <w:r>
          <w:rPr>
            <w:noProof/>
            <w:webHidden/>
          </w:rPr>
          <w:fldChar w:fldCharType="begin"/>
        </w:r>
        <w:r>
          <w:rPr>
            <w:noProof/>
            <w:webHidden/>
          </w:rPr>
          <w:instrText xml:space="preserve"> PAGEREF _Toc229060268 \h </w:instrText>
        </w:r>
        <w:r>
          <w:rPr>
            <w:noProof/>
            <w:webHidden/>
          </w:rPr>
        </w:r>
        <w:r>
          <w:rPr>
            <w:noProof/>
            <w:webHidden/>
          </w:rPr>
          <w:fldChar w:fldCharType="separate"/>
        </w:r>
        <w:r w:rsidR="00820B00">
          <w:rPr>
            <w:noProof/>
            <w:webHidden/>
          </w:rPr>
          <w:t>45</w:t>
        </w:r>
        <w:r>
          <w:rPr>
            <w:noProof/>
            <w:webHidden/>
          </w:rPr>
          <w:fldChar w:fldCharType="end"/>
        </w:r>
      </w:hyperlink>
    </w:p>
    <w:p w14:paraId="43C923F3" w14:textId="40AD957A"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69" w:history="1">
        <w:r w:rsidRPr="00725542">
          <w:rPr>
            <w:rStyle w:val="af5"/>
            <w:rFonts w:hint="eastAsia"/>
            <w:noProof/>
          </w:rPr>
          <w:t>第五節</w:t>
        </w:r>
        <w:r w:rsidRPr="00725542">
          <w:rPr>
            <w:rStyle w:val="af5"/>
            <w:rFonts w:hint="eastAsia"/>
            <w:noProof/>
          </w:rPr>
          <w:t xml:space="preserve"> </w:t>
        </w:r>
        <w:r w:rsidRPr="00725542">
          <w:rPr>
            <w:rStyle w:val="af5"/>
            <w:rFonts w:hint="eastAsia"/>
            <w:noProof/>
          </w:rPr>
          <w:t>語言模型整合與提示工程</w:t>
        </w:r>
        <w:r>
          <w:rPr>
            <w:noProof/>
            <w:webHidden/>
          </w:rPr>
          <w:tab/>
        </w:r>
        <w:r>
          <w:rPr>
            <w:noProof/>
            <w:webHidden/>
          </w:rPr>
          <w:fldChar w:fldCharType="begin"/>
        </w:r>
        <w:r>
          <w:rPr>
            <w:noProof/>
            <w:webHidden/>
          </w:rPr>
          <w:instrText xml:space="preserve"> PAGEREF _Toc229060269 \h </w:instrText>
        </w:r>
        <w:r>
          <w:rPr>
            <w:noProof/>
            <w:webHidden/>
          </w:rPr>
        </w:r>
        <w:r>
          <w:rPr>
            <w:noProof/>
            <w:webHidden/>
          </w:rPr>
          <w:fldChar w:fldCharType="separate"/>
        </w:r>
        <w:r w:rsidR="00820B00">
          <w:rPr>
            <w:noProof/>
            <w:webHidden/>
          </w:rPr>
          <w:t>45</w:t>
        </w:r>
        <w:r>
          <w:rPr>
            <w:noProof/>
            <w:webHidden/>
          </w:rPr>
          <w:fldChar w:fldCharType="end"/>
        </w:r>
      </w:hyperlink>
    </w:p>
    <w:p w14:paraId="1674ECE2" w14:textId="2E603194" w:rsidR="001C6F9D" w:rsidRDefault="001C6F9D">
      <w:pPr>
        <w:pStyle w:val="22"/>
        <w:tabs>
          <w:tab w:val="right" w:leader="dot" w:pos="8302"/>
        </w:tabs>
        <w:rPr>
          <w:rFonts w:eastAsiaTheme="minorEastAsia" w:cstheme="minorBidi"/>
          <w:bCs w:val="0"/>
          <w:noProof/>
          <w:kern w:val="2"/>
          <w:szCs w:val="24"/>
          <w14:ligatures w14:val="standardContextual"/>
        </w:rPr>
      </w:pPr>
      <w:hyperlink w:anchor="_Toc229060270" w:history="1">
        <w:r w:rsidRPr="00725542">
          <w:rPr>
            <w:rStyle w:val="af5"/>
            <w:rFonts w:hint="eastAsia"/>
            <w:noProof/>
          </w:rPr>
          <w:t>第六節</w:t>
        </w:r>
        <w:r w:rsidRPr="00725542">
          <w:rPr>
            <w:rStyle w:val="af5"/>
            <w:rFonts w:hint="eastAsia"/>
            <w:noProof/>
          </w:rPr>
          <w:t xml:space="preserve"> </w:t>
        </w:r>
        <w:r w:rsidRPr="00725542">
          <w:rPr>
            <w:rStyle w:val="af5"/>
            <w:rFonts w:hint="eastAsia"/>
            <w:noProof/>
          </w:rPr>
          <w:t>視覺化與使用者介面</w:t>
        </w:r>
        <w:r>
          <w:rPr>
            <w:noProof/>
            <w:webHidden/>
          </w:rPr>
          <w:tab/>
        </w:r>
        <w:r>
          <w:rPr>
            <w:noProof/>
            <w:webHidden/>
          </w:rPr>
          <w:fldChar w:fldCharType="begin"/>
        </w:r>
        <w:r>
          <w:rPr>
            <w:noProof/>
            <w:webHidden/>
          </w:rPr>
          <w:instrText xml:space="preserve"> PAGEREF _Toc229060270 \h </w:instrText>
        </w:r>
        <w:r>
          <w:rPr>
            <w:noProof/>
            <w:webHidden/>
          </w:rPr>
        </w:r>
        <w:r>
          <w:rPr>
            <w:noProof/>
            <w:webHidden/>
          </w:rPr>
          <w:fldChar w:fldCharType="separate"/>
        </w:r>
        <w:r w:rsidR="00820B00">
          <w:rPr>
            <w:noProof/>
            <w:webHidden/>
          </w:rPr>
          <w:t>46</w:t>
        </w:r>
        <w:r>
          <w:rPr>
            <w:noProof/>
            <w:webHidden/>
          </w:rPr>
          <w:fldChar w:fldCharType="end"/>
        </w:r>
      </w:hyperlink>
    </w:p>
    <w:p w14:paraId="1EB05825" w14:textId="22AFDD1E" w:rsidR="001C6F9D" w:rsidRDefault="001C6F9D">
      <w:pPr>
        <w:pStyle w:val="12"/>
        <w:tabs>
          <w:tab w:val="right" w:leader="dot" w:pos="8302"/>
        </w:tabs>
        <w:rPr>
          <w:rFonts w:eastAsiaTheme="minorEastAsia" w:cstheme="minorBidi"/>
          <w:bCs w:val="0"/>
          <w:iCs w:val="0"/>
          <w:noProof/>
          <w:kern w:val="2"/>
          <w14:ligatures w14:val="standardContextual"/>
        </w:rPr>
      </w:pPr>
      <w:hyperlink w:anchor="_Toc229060271" w:history="1">
        <w:r w:rsidRPr="00725542">
          <w:rPr>
            <w:rStyle w:val="af5"/>
            <w:rFonts w:hint="eastAsia"/>
            <w:noProof/>
          </w:rPr>
          <w:t>第八章</w:t>
        </w:r>
        <w:r w:rsidRPr="00725542">
          <w:rPr>
            <w:rStyle w:val="af5"/>
            <w:rFonts w:hint="eastAsia"/>
            <w:noProof/>
          </w:rPr>
          <w:t xml:space="preserve"> </w:t>
        </w:r>
        <w:r w:rsidRPr="00725542">
          <w:rPr>
            <w:rStyle w:val="af5"/>
            <w:rFonts w:hint="eastAsia"/>
            <w:noProof/>
          </w:rPr>
          <w:t>參考文獻</w:t>
        </w:r>
        <w:r>
          <w:rPr>
            <w:noProof/>
            <w:webHidden/>
          </w:rPr>
          <w:tab/>
        </w:r>
        <w:r>
          <w:rPr>
            <w:noProof/>
            <w:webHidden/>
          </w:rPr>
          <w:fldChar w:fldCharType="begin"/>
        </w:r>
        <w:r>
          <w:rPr>
            <w:noProof/>
            <w:webHidden/>
          </w:rPr>
          <w:instrText xml:space="preserve"> PAGEREF _Toc229060271 \h </w:instrText>
        </w:r>
        <w:r>
          <w:rPr>
            <w:noProof/>
            <w:webHidden/>
          </w:rPr>
        </w:r>
        <w:r>
          <w:rPr>
            <w:noProof/>
            <w:webHidden/>
          </w:rPr>
          <w:fldChar w:fldCharType="separate"/>
        </w:r>
        <w:r w:rsidR="00820B00">
          <w:rPr>
            <w:noProof/>
            <w:webHidden/>
          </w:rPr>
          <w:t>47</w:t>
        </w:r>
        <w:r>
          <w:rPr>
            <w:noProof/>
            <w:webHidden/>
          </w:rPr>
          <w:fldChar w:fldCharType="end"/>
        </w:r>
      </w:hyperlink>
    </w:p>
    <w:p w14:paraId="6E324633" w14:textId="77777777" w:rsidR="001C6F9D" w:rsidRDefault="001C6F9D" w:rsidP="00774377">
      <w:pPr>
        <w:ind w:firstLine="979"/>
        <w:jc w:val="center"/>
        <w:rPr>
          <w:b/>
          <w:bCs/>
          <w:sz w:val="48"/>
          <w:szCs w:val="48"/>
        </w:rPr>
      </w:pPr>
      <w:r>
        <w:rPr>
          <w:rFonts w:asciiTheme="minorHAnsi" w:hAnsiTheme="minorHAnsi"/>
          <w:b/>
          <w:iCs/>
          <w:sz w:val="48"/>
          <w:szCs w:val="48"/>
        </w:rPr>
        <w:fldChar w:fldCharType="end"/>
      </w:r>
    </w:p>
    <w:p w14:paraId="5E3E8C14" w14:textId="77777777" w:rsidR="001C6F9D" w:rsidRPr="00774377" w:rsidRDefault="001C6F9D" w:rsidP="001C6F9D">
      <w:pPr>
        <w:ind w:firstLineChars="0" w:firstLine="0"/>
        <w:rPr>
          <w:rFonts w:hint="eastAsia"/>
          <w:b/>
          <w:bCs/>
          <w:sz w:val="48"/>
          <w:szCs w:val="48"/>
        </w:rPr>
      </w:pPr>
    </w:p>
    <w:p w14:paraId="2090CF8E" w14:textId="77777777" w:rsidR="001C6F9D" w:rsidRDefault="001C6F9D">
      <w:pPr>
        <w:pStyle w:val="a3"/>
        <w:pageBreakBefore/>
        <w:ind w:firstLine="939"/>
      </w:pPr>
      <w:r>
        <w:t>圖目錄</w:t>
      </w:r>
    </w:p>
    <w:p w14:paraId="6E7750D3" w14:textId="77777777" w:rsidR="001C6F9D" w:rsidRDefault="001C6F9D">
      <w:pPr>
        <w:pStyle w:val="12"/>
        <w:ind w:firstLine="480"/>
      </w:pPr>
      <w:r>
        <w:t xml:space="preserve">圖一　</w:t>
      </w:r>
      <w:r>
        <w:t xml:space="preserve">SACF </w:t>
      </w:r>
      <w:r>
        <w:t>整體架構圖</w:t>
      </w:r>
    </w:p>
    <w:p w14:paraId="7264B179" w14:textId="77777777" w:rsidR="001C6F9D" w:rsidRDefault="001C6F9D">
      <w:pPr>
        <w:pStyle w:val="12"/>
        <w:ind w:firstLine="480"/>
      </w:pPr>
      <w:r>
        <w:t>圖二　極性增強注意力（</w:t>
      </w:r>
      <w:r>
        <w:t>PEA</w:t>
      </w:r>
      <w:r>
        <w:t>）模組詳細示意圖</w:t>
      </w:r>
    </w:p>
    <w:p w14:paraId="1BF974B5" w14:textId="77777777" w:rsidR="001C6F9D" w:rsidRDefault="001C6F9D">
      <w:pPr>
        <w:pStyle w:val="12"/>
        <w:ind w:firstLine="480"/>
      </w:pPr>
      <w:r>
        <w:t>圖三　情感感知跨模態注意力（</w:t>
      </w:r>
      <w:r>
        <w:t>SACF</w:t>
      </w:r>
      <w:r>
        <w:t>）逐步計算示意圖</w:t>
      </w:r>
    </w:p>
    <w:p w14:paraId="4BFF0012" w14:textId="77777777" w:rsidR="001C6F9D" w:rsidRDefault="001C6F9D">
      <w:pPr>
        <w:pStyle w:val="12"/>
        <w:ind w:firstLine="480"/>
      </w:pPr>
      <w:r>
        <w:t>圖四　訓練策略全景：漸進解凍、</w:t>
      </w:r>
      <w:r>
        <w:t>EMA</w:t>
      </w:r>
      <w:r>
        <w:t>、</w:t>
      </w:r>
      <w:r>
        <w:t xml:space="preserve">SWA </w:t>
      </w:r>
      <w:r>
        <w:t>與學習率排程</w:t>
      </w:r>
    </w:p>
    <w:p w14:paraId="10B294D9" w14:textId="77777777" w:rsidR="001C6F9D" w:rsidRDefault="001C6F9D">
      <w:pPr>
        <w:pStyle w:val="12"/>
        <w:ind w:firstLine="480"/>
      </w:pPr>
      <w:r>
        <w:t>圖五　多工損失函數設計：組成結構、序數懲罰矩陣與</w:t>
      </w:r>
      <w:r>
        <w:t xml:space="preserve"> EMD </w:t>
      </w:r>
      <w:r>
        <w:t>示意</w:t>
      </w:r>
    </w:p>
    <w:p w14:paraId="2E05084C" w14:textId="77777777" w:rsidR="001C6F9D" w:rsidRDefault="001C6F9D">
      <w:pPr>
        <w:pStyle w:val="12"/>
        <w:ind w:firstLine="480"/>
      </w:pPr>
      <w:r>
        <w:t>圖六　零洩漏推斷增強流程：</w:t>
      </w:r>
      <w:r>
        <w:t>TTA×5</w:t>
      </w:r>
      <w:r>
        <w:t>、多種子集成</w:t>
      </w:r>
    </w:p>
    <w:p w14:paraId="121C1FAF" w14:textId="77777777" w:rsidR="001C6F9D" w:rsidRDefault="001C6F9D">
      <w:pPr>
        <w:pStyle w:val="a3"/>
        <w:pageBreakBefore/>
        <w:ind w:firstLine="939"/>
      </w:pPr>
      <w:r>
        <w:t>表目錄</w:t>
      </w:r>
    </w:p>
    <w:p w14:paraId="5BF82868" w14:textId="77777777" w:rsidR="001C6F9D" w:rsidRDefault="001C6F9D">
      <w:pPr>
        <w:pStyle w:val="12"/>
        <w:ind w:firstLine="480"/>
      </w:pPr>
      <w:r>
        <w:t xml:space="preserve">表一　</w:t>
      </w:r>
      <w:r>
        <w:t xml:space="preserve">CMU-MOSI </w:t>
      </w:r>
      <w:r>
        <w:t>資料集劃分</w:t>
      </w:r>
    </w:p>
    <w:p w14:paraId="5A330196" w14:textId="77777777" w:rsidR="001C6F9D" w:rsidRDefault="001C6F9D">
      <w:pPr>
        <w:pStyle w:val="12"/>
        <w:ind w:firstLine="480"/>
      </w:pPr>
      <w:r>
        <w:t>表二　各參數群組之學習率設定</w:t>
      </w:r>
    </w:p>
    <w:p w14:paraId="71D0AF3B" w14:textId="77777777" w:rsidR="001C6F9D" w:rsidRDefault="001C6F9D">
      <w:pPr>
        <w:pStyle w:val="12"/>
        <w:ind w:firstLine="480"/>
      </w:pPr>
      <w:r>
        <w:t xml:space="preserve">表三　</w:t>
      </w:r>
      <w:r>
        <w:t xml:space="preserve">SACF </w:t>
      </w:r>
      <w:r>
        <w:t>模型主要超參數設定</w:t>
      </w:r>
    </w:p>
    <w:p w14:paraId="6DDF5F2B" w14:textId="77777777" w:rsidR="001C6F9D" w:rsidRDefault="001C6F9D">
      <w:pPr>
        <w:pStyle w:val="12"/>
        <w:ind w:firstLine="480"/>
      </w:pPr>
      <w:r>
        <w:t xml:space="preserve">表四　</w:t>
      </w:r>
      <w:r>
        <w:t xml:space="preserve">CMU-MOSI </w:t>
      </w:r>
      <w:r>
        <w:t>多模態情感分析效能比較</w:t>
      </w:r>
    </w:p>
    <w:p w14:paraId="2D52F4AD" w14:textId="77777777" w:rsidR="001C6F9D" w:rsidRDefault="001C6F9D">
      <w:pPr>
        <w:pStyle w:val="12"/>
        <w:ind w:firstLine="480"/>
      </w:pPr>
      <w:r>
        <w:t xml:space="preserve">表五　</w:t>
      </w:r>
      <w:r>
        <w:t xml:space="preserve">SACF-Text </w:t>
      </w:r>
      <w:r>
        <w:t>在</w:t>
      </w:r>
      <w:r>
        <w:t xml:space="preserve"> </w:t>
      </w:r>
      <w:proofErr w:type="spellStart"/>
      <w:r>
        <w:t>MMAFFBen</w:t>
      </w:r>
      <w:proofErr w:type="spellEnd"/>
      <w:r>
        <w:t xml:space="preserve"> </w:t>
      </w:r>
      <w:r>
        <w:t>五個純文字任務上的</w:t>
      </w:r>
      <w:r>
        <w:t xml:space="preserve"> ma-F1 </w:t>
      </w:r>
      <w:r>
        <w:t>比較</w:t>
      </w:r>
    </w:p>
    <w:p w14:paraId="628154A8" w14:textId="77777777" w:rsidR="001C6F9D" w:rsidRDefault="001C6F9D">
      <w:pPr>
        <w:pStyle w:val="12"/>
        <w:ind w:firstLine="480"/>
      </w:pPr>
      <w:r>
        <w:t xml:space="preserve">表六　</w:t>
      </w:r>
      <w:r>
        <w:t xml:space="preserve">SACF-Text </w:t>
      </w:r>
      <w:r>
        <w:t>在</w:t>
      </w:r>
      <w:r>
        <w:t xml:space="preserve"> SemEval-2018 Task 1 </w:t>
      </w:r>
      <w:r>
        <w:t>三語言整體分數比較</w:t>
      </w:r>
    </w:p>
    <w:p w14:paraId="169999A2" w14:textId="77777777" w:rsidR="001C6F9D" w:rsidRDefault="001C6F9D">
      <w:pPr>
        <w:pStyle w:val="12"/>
        <w:ind w:firstLine="480"/>
      </w:pPr>
      <w:r>
        <w:t xml:space="preserve">表七　</w:t>
      </w:r>
      <w:proofErr w:type="spellStart"/>
      <w:r>
        <w:t>MMAFFIn</w:t>
      </w:r>
      <w:proofErr w:type="spellEnd"/>
      <w:r>
        <w:t xml:space="preserve"> </w:t>
      </w:r>
      <w:r>
        <w:t>領域自適應預訓練消融比較</w:t>
      </w:r>
    </w:p>
    <w:p w14:paraId="1DA7A535" w14:textId="77777777" w:rsidR="001C6F9D" w:rsidRDefault="001C6F9D">
      <w:pPr>
        <w:pStyle w:val="12"/>
        <w:ind w:firstLine="480"/>
      </w:pPr>
      <w:r>
        <w:t>表八　跨基準參數效率比較</w:t>
      </w:r>
    </w:p>
    <w:p w14:paraId="11DCD3A8" w14:textId="77777777" w:rsidR="001C6F9D" w:rsidRPr="001C6F9D" w:rsidRDefault="001C6F9D" w:rsidP="001C6F9D">
      <w:pPr>
        <w:ind w:firstLine="480"/>
        <w:rPr>
          <w:rFonts w:hint="eastAsia"/>
        </w:rPr>
      </w:pPr>
    </w:p>
    <w:p w14:paraId="7E830A4B" w14:textId="77777777" w:rsidR="001C6F9D" w:rsidRDefault="001C6F9D" w:rsidP="001C6F9D">
      <w:pPr>
        <w:pStyle w:val="1"/>
        <w:sectPr w:rsidR="001C6F9D" w:rsidSect="001C6F9D">
          <w:headerReference w:type="even" r:id="rId17"/>
          <w:headerReference w:type="default" r:id="rId18"/>
          <w:footerReference w:type="default" r:id="rId19"/>
          <w:headerReference w:type="first" r:id="rId20"/>
          <w:type w:val="continuous"/>
          <w:pgSz w:w="11906" w:h="16838"/>
          <w:pgMar w:top="1440" w:right="1797" w:bottom="1440" w:left="1797" w:header="851" w:footer="992" w:gutter="0"/>
          <w:pgNumType w:fmt="lowerRoman" w:start="1"/>
          <w:cols w:space="425"/>
          <w:docGrid w:type="lines" w:linePitch="360"/>
        </w:sectPr>
      </w:pPr>
      <w:bookmarkStart w:id="1" w:name="_Toc229060232"/>
    </w:p>
    <w:p w14:paraId="4379B56D" w14:textId="05C076A8" w:rsidR="001C6F9D" w:rsidRPr="00565E81" w:rsidRDefault="001C6F9D" w:rsidP="001C6F9D">
      <w:pPr>
        <w:pStyle w:val="1"/>
      </w:pPr>
      <w:r>
        <w:rPr>
          <w:rFonts w:hint="eastAsia"/>
        </w:rPr>
        <w:t xml:space="preserve"> </w:t>
      </w:r>
      <w:r>
        <w:t>導論</w:t>
      </w:r>
      <w:bookmarkEnd w:id="1"/>
    </w:p>
    <w:p w14:paraId="2F31E1E7" w14:textId="77777777" w:rsidR="001C6F9D" w:rsidRPr="009C4356" w:rsidRDefault="001C6F9D" w:rsidP="00300BB0">
      <w:pPr>
        <w:pStyle w:val="20"/>
      </w:pPr>
      <w:r w:rsidRPr="009C4356">
        <w:rPr>
          <w:rFonts w:hint="eastAsia"/>
        </w:rPr>
        <w:t xml:space="preserve"> </w:t>
      </w:r>
      <w:bookmarkStart w:id="2" w:name="_Toc228451002"/>
      <w:bookmarkStart w:id="3" w:name="_Toc228452665"/>
      <w:bookmarkStart w:id="4" w:name="_Toc228463614"/>
      <w:bookmarkStart w:id="5" w:name="_Toc229060233"/>
      <w:r w:rsidRPr="009C4356">
        <w:t>研究背景與動機</w:t>
      </w:r>
      <w:bookmarkEnd w:id="2"/>
      <w:bookmarkEnd w:id="3"/>
      <w:bookmarkEnd w:id="4"/>
      <w:bookmarkEnd w:id="5"/>
    </w:p>
    <w:p w14:paraId="27B42373" w14:textId="77777777" w:rsidR="001C6F9D" w:rsidRPr="006F1A9A" w:rsidRDefault="001C6F9D" w:rsidP="00300BB0">
      <w:pPr>
        <w:ind w:firstLine="480"/>
      </w:pPr>
      <w:r w:rsidRPr="006F1A9A">
        <w:t>近年來，人工智慧技術的飛速發展催生了以大型語言模型（Large Language Model, LLM）為核心的新一代智能體研究浪潮。2023年，Park 等人 [1]提出生成式代理框架，首次驗證了LLM能夠驅動具有自主記憶、反思與規劃能力的虛擬智能體，模擬出高度逼真的人類社會行為。然而，現有系統在情緒感知與量化表達方面仍存在顯著缺口——智能體的決策過程缺乏系統性的情感建模，限制了社交互動的真實性與豐富度。與此同時，傳統社會調查方法面臨成本高昂、樣本偏差及受訪者配合度不穩定等挑戰，如何利用情緒豐富的AI智能體開展智能問卷調查，成為一個具有高度學術與應用價值的研究課題。</w:t>
      </w:r>
      <w:r w:rsidRPr="006F1A9A"/>
      <w:r w:rsidRPr="006F1A9A"/>
      <w:r w:rsidRPr="006F1A9A"/>
      <w:r w:rsidRPr="006F1A9A"/>
      <w:r w:rsidRPr="006F1A9A"/>
      <w:r w:rsidRPr="006F1A9A"/>
      <w:r w:rsidRPr="006F1A9A"/>
      <w:r w:rsidRPr="006F1A9A"/>
      <w:r w:rsidRPr="006F1A9A"/>
      <w:r w:rsidRPr="006F1A9A"/>
      <w:r w:rsidRPr="006F1A9A"/>
      <w:r w:rsidRPr="006F1A9A"/>
      <w:r w:rsidRPr="006F1A9A"/>
      <w:r w:rsidRPr="006F1A9A"/>
    </w:p>
    <w:p w14:paraId="44C0C606" w14:textId="77777777" w:rsidR="001C6F9D" w:rsidRPr="006F1A9A" w:rsidRDefault="001C6F9D" w:rsidP="00300BB0">
      <w:pPr>
        <w:ind w:firstLine="480"/>
      </w:pPr>
      <w:r w:rsidRPr="006F1A9A">
        <w:t>多模態情感分析領域的研究表明，人類情感的完整表達涉及語言文字、語音聲學與視覺面部表情等多種模態的協同作用。本研究借鑒多模態情感識別領域的核心技術</w:t>
      </w:r>
      <w:r w:rsidRPr="006F1A9A">
        <w:t>——</w:t>
      </w:r>
      <w:r w:rsidRPr="006F1A9A">
        <w:t>特別是預訓練語言模型</w:t>
      </w:r>
      <w:r w:rsidRPr="006F1A9A">
        <w:t>DeBERTa-v3-large</w:t>
      </w:r>
      <w:r w:rsidRPr="006F1A9A">
        <w:t>的解耦注意力機制與跨模態融合策略</w:t>
      </w:r>
      <w:r w:rsidRPr="006F1A9A">
        <w:t>——</w:t>
      </w:r>
      <w:r w:rsidRPr="006F1A9A">
        <w:t>設計了情感感知跨模態融合框架，作為智能體情感評分的核心引擎。</w:t>
      </w:r>
      <w:r w:rsidRPr="006F1A9A">
        <w:t>SACF</w:t>
      </w:r>
      <w:r w:rsidRPr="006F1A9A">
        <w:t>透過極性增強注意力（</w:t>
      </w:r>
      <w:r w:rsidRPr="006F1A9A">
        <w:t>Polarity-Enhanced Attention, PEA</w:t>
      </w:r>
      <w:r w:rsidRPr="006F1A9A">
        <w:t>）識別文本中情感顯著詞元，再以情感感知查詢向量驅動跨模態注意力模組提取音訊與視覺模態的互補情感訊號，最終輸出精確的情感強度分數，為智能體提供可量化的情緒感知基礎。</w:t>
      </w:r>
    </w:p>
    <w:p w14:paraId="3279A674" w14:textId="77777777" w:rsidR="001C6F9D" w:rsidRPr="00CE705D" w:rsidRDefault="001C6F9D" w:rsidP="00300BB0">
      <w:pPr>
        <w:ind w:firstLine="480"/>
      </w:pPr>
      <w:r w:rsidRPr="00CE705D">
        <w:t>本研究整合生成式代理模擬與多模態情感分析兩大技術線索，開發了一個具備情緒感知能力的多代理模擬與智能問卷調查系統。系統以生成式代理框架為骨幹，配置</w:t>
      </w:r>
      <w:r w:rsidRPr="00CE705D">
        <w:t>9</w:t>
      </w:r>
      <w:r w:rsidRPr="00CE705D">
        <w:t>個擁有獨特人格特質、生活背景與職業角色的</w:t>
      </w:r>
      <w:r w:rsidRPr="00CE705D">
        <w:t>AI</w:t>
      </w:r>
      <w:r w:rsidRPr="00CE705D">
        <w:t>居民，分布於涵蓋住宅、商業及公共空間的虛擬社區中。智能體的記憶、反思與規劃過程由本地大型語言模型驅動，確保繁體中文語境下的語言一致性與資料安全性。</w:t>
      </w:r>
      <w:r w:rsidRPr="00CE705D">
        <w:t>SACF</w:t>
      </w:r>
      <w:r w:rsidRPr="00CE705D">
        <w:t>情感評分系統以七點量表情感強度值動態調整智能體的行為偏好與對話風格，使社交互動呈現可量化的情緒演化軌跡。問卷調查系統則在模擬充分運行後，利用智能體累積的情緒記憶自動填寫結構化問卷，為社會科學研究提供新型的資料蒐集範式。</w:t>
      </w:r>
    </w:p>
    <w:p w14:paraId="7FF3748C" w14:textId="77777777" w:rsidR="001C6F9D" w:rsidRPr="006F1A9A" w:rsidRDefault="001C6F9D" w:rsidP="00300BB0">
      <w:pPr>
        <w:ind w:firstLine="480"/>
      </w:pPr>
      <w:r w:rsidRPr="006F1A9A">
        <w:t>本研究的動機源於以下四項核心觀察：</w:t>
      </w:r>
    </w:p>
    <w:p w14:paraId="39CB18D8" w14:textId="77777777" w:rsidR="001C6F9D" w:rsidRPr="00A0607E" w:rsidRDefault="001C6F9D" w:rsidP="00300BB0">
      <w:pPr>
        <w:pStyle w:val="a9"/>
        <w:numPr>
          <w:ilvl w:val="0"/>
          <w:numId w:val="32"/>
        </w:numPr>
        <w:ind w:firstLineChars="0"/>
      </w:pPr>
      <w:r w:rsidRPr="00A0607E">
        <w:t>情感建模缺口：現有生成式代理系統雖能透過記憶流與反思機制模擬複雜的認知行為，但對於情感狀態的量化表示與動態更新缺乏系統性設計。智能體的行為決策完全依賴文字語義推理，未能反映情感對人類決策的實際影響，導致虛擬社區互動的真實性存在根本性缺陷。</w:t>
      </w:r>
    </w:p>
    <w:p w14:paraId="3F84E538" w14:textId="77777777" w:rsidR="001C6F9D" w:rsidRPr="00A0607E" w:rsidRDefault="001C6F9D" w:rsidP="00300BB0">
      <w:pPr>
        <w:pStyle w:val="a9"/>
        <w:numPr>
          <w:ilvl w:val="0"/>
          <w:numId w:val="32"/>
        </w:numPr>
        <w:ind w:firstLineChars="0"/>
      </w:pPr>
      <w:r w:rsidRPr="00A0607E">
        <w:t>社交真實性需求：情緒是人際互動的核心驅動力。心理學研究表明，個體的情緒狀態直接影響其溝通風格、社交距離偏好與決策傾向[2]。若多代理系統中的智能體缺乏動態的情緒回應機制，其互動將淪為機械化的文字交換，無法真實反映人類社會的複雜情感動態，亦難以作為有效的社會行為模擬平台。</w:t>
      </w:r>
      <w:r w:rsidRPr="00A0607E"/>
      <w:r w:rsidRPr="00A0607E"/>
    </w:p>
    <w:p w14:paraId="685A6B82" w14:textId="77777777" w:rsidR="001C6F9D" w:rsidRPr="00A0607E" w:rsidRDefault="001C6F9D" w:rsidP="00300BB0">
      <w:pPr>
        <w:pStyle w:val="a9"/>
        <w:numPr>
          <w:ilvl w:val="0"/>
          <w:numId w:val="32"/>
        </w:numPr>
        <w:ind w:firstLineChars="0"/>
      </w:pPr>
      <w:r w:rsidRPr="00A0607E">
        <w:t>技術突破與可行性：深度學習技術在多模態情感識別領域取得了重大進展。DeBERTa等預訓練語言模型的解耦注意力機制顯著提升了文本情感語義的捕捉精度；雙向長短期記憶網路（雙向長短期記憶網路）能有效編碼音訊與視覺時序特徵；跨模態注意力融合框架則實現了不同感知通道間情感訊號的協同整合[3]。這些技術的成熟為本研究中SACF情感評分系統的工程實現提供了堅實的基礎。</w:t>
      </w:r>
      <w:proofErr w:type="spellStart"/>
      <w:r w:rsidRPr="00A0607E"/>
      <w:proofErr w:type="spellEnd"/>
      <w:r w:rsidRPr="00A0607E"/>
      <w:r w:rsidRPr="00A0607E"/>
      <w:r w:rsidRPr="00A0607E"/>
      <w:r w:rsidRPr="00A0607E"/>
      <w:r w:rsidRPr="00A0607E"/>
    </w:p>
    <w:p w14:paraId="6FDB5615" w14:textId="77777777" w:rsidR="001C6F9D" w:rsidRPr="00195DAD" w:rsidRDefault="001C6F9D" w:rsidP="00300BB0">
      <w:pPr>
        <w:ind w:firstLine="480"/>
      </w:pPr>
      <w:r w:rsidRPr="00A0607E">
        <w:t>智能問卷調查的創新性：傳統問卷調查依賴人類受訪者的主觀回憶與即時判斷，容易受到記憶偏差、社會期望效應及配合意願等因素干擾。以情緒感知</w:t>
      </w:r>
      <w:r w:rsidRPr="00A0607E">
        <w:t>AI</w:t>
      </w:r>
      <w:r w:rsidRPr="00A0607E">
        <w:t>智能體作為模擬受訪者，不僅能夠基於累積的記憶與情感歷史提供一致且可追溯的回應，更能在不同情境條件下反覆採樣，從而支援對社會現象的系統性探索與假設驗證。</w:t>
      </w:r>
    </w:p>
    <w:p w14:paraId="4C824722" w14:textId="77777777" w:rsidR="001C6F9D" w:rsidRPr="009C4356" w:rsidRDefault="001C6F9D" w:rsidP="00300BB0">
      <w:pPr>
        <w:pStyle w:val="20"/>
      </w:pPr>
      <w:r w:rsidRPr="009C4356">
        <w:rPr>
          <w:rFonts w:hint="eastAsia"/>
        </w:rPr>
        <w:t xml:space="preserve"> </w:t>
      </w:r>
      <w:bookmarkStart w:id="6" w:name="_Toc228451003"/>
      <w:bookmarkStart w:id="7" w:name="_Toc228452666"/>
      <w:bookmarkStart w:id="8" w:name="_Toc228463615"/>
      <w:bookmarkStart w:id="9" w:name="_Toc229060234"/>
      <w:r w:rsidRPr="009C4356">
        <w:rPr>
          <w:rFonts w:hint="eastAsia"/>
        </w:rPr>
        <w:t>研究目的</w:t>
      </w:r>
      <w:bookmarkEnd w:id="6"/>
      <w:bookmarkEnd w:id="7"/>
      <w:bookmarkEnd w:id="8"/>
      <w:bookmarkEnd w:id="9"/>
    </w:p>
    <w:p w14:paraId="3CEFC595" w14:textId="77777777" w:rsidR="001C6F9D" w:rsidRPr="006F1A9A" w:rsidRDefault="001C6F9D" w:rsidP="00300BB0">
      <w:pPr>
        <w:ind w:firstLine="480"/>
      </w:pPr>
      <w:r w:rsidRPr="006F1A9A">
        <w:t>本研究以「情緒感知多代理模擬系統」與「智能問卷調查」為雙核心目標，透過整合多模態情感識別技術與生成式代理框架，建構一個具備情感深度的</w:t>
      </w:r>
      <w:r w:rsidRPr="006F1A9A">
        <w:t>AI</w:t>
      </w:r>
      <w:r w:rsidRPr="006F1A9A">
        <w:t>社群模擬平台。具體研究目標如下：</w:t>
      </w:r>
    </w:p>
    <w:p w14:paraId="557BC3FD" w14:textId="77777777" w:rsidR="001C6F9D" w:rsidRPr="00A0607E" w:rsidRDefault="001C6F9D" w:rsidP="00300BB0">
      <w:pPr>
        <w:pStyle w:val="a9"/>
        <w:numPr>
          <w:ilvl w:val="0"/>
          <w:numId w:val="34"/>
        </w:numPr>
        <w:ind w:firstLineChars="0"/>
      </w:pPr>
      <w:r w:rsidRPr="00A0607E">
        <w:t>設計並實現SACF情感評分模型：以CMU-MOSI多模態情感分析資料集為訓練基礎，開發情感感知跨模態融合框架（SACF）。框架整合DeBERTa-v3-large文字編碼器、雙向LSTM音訊與視覺編碼器、極性增強注意力模組（PEA）及情感感知跨模態注意力模組，整合多工損失（軟序數標籤交叉熵、序數地球移動距離損失、Smooth-L1 回歸、R-Drop 一致性正則 [31]與跨模態 InfoNCE 對比）、階層式 SACF 二階段跨模態融合架構、兩階段訓練協議以及三次獨立執行之參數空間集成設計，於七分類情感強度識別任務（Acc-7）上達到 53.06% 的準確率，超越強基線模型 4.62 個百分點。</w:t>
      </w:r>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r w:rsidRPr="00A0607E"/>
    </w:p>
    <w:p w14:paraId="081A991B" w14:textId="77777777" w:rsidR="001C6F9D" w:rsidRPr="00A0607E" w:rsidRDefault="001C6F9D" w:rsidP="00300BB0">
      <w:pPr>
        <w:pStyle w:val="a9"/>
        <w:numPr>
          <w:ilvl w:val="0"/>
          <w:numId w:val="34"/>
        </w:numPr>
        <w:ind w:firstLineChars="0"/>
      </w:pPr>
      <w:r w:rsidRPr="00A0607E">
        <w:t>實現情緒驅動的智能體互動機制：以</w:t>
      </w:r>
      <w:r w:rsidRPr="00A0607E">
        <w:t>SACF</w:t>
      </w:r>
      <w:r w:rsidRPr="00A0607E">
        <w:t>模型輸出的情感強度分數為基礎，設計情感狀態動態更新邏輯，使智能體能夠根據當前情緒調整對話風格、互動意願與行為規劃，在虛擬社區中呈現具有情感連貫性的社交互動模式。</w:t>
      </w:r>
    </w:p>
    <w:p w14:paraId="7F704C43" w14:textId="77777777" w:rsidR="001C6F9D" w:rsidRPr="00A0607E" w:rsidRDefault="001C6F9D" w:rsidP="00300BB0">
      <w:pPr>
        <w:pStyle w:val="a9"/>
        <w:numPr>
          <w:ilvl w:val="0"/>
          <w:numId w:val="34"/>
        </w:numPr>
        <w:ind w:firstLineChars="0"/>
      </w:pPr>
      <w:r w:rsidRPr="00A0607E">
        <w:rPr>
          <w:rFonts w:hint="eastAsia"/>
        </w:rPr>
        <w:t>智能體人格塑造與情感建模：基於本地部署的大型語言模型，為</w:t>
      </w:r>
      <w:r w:rsidRPr="00A0607E">
        <w:rPr>
          <w:rFonts w:hint="eastAsia"/>
        </w:rPr>
        <w:t>9</w:t>
      </w:r>
      <w:r w:rsidRPr="00A0607E">
        <w:rPr>
          <w:rFonts w:hint="eastAsia"/>
        </w:rPr>
        <w:t>個</w:t>
      </w:r>
      <w:r w:rsidRPr="00A0607E">
        <w:rPr>
          <w:rFonts w:hint="eastAsia"/>
        </w:rPr>
        <w:t>AI</w:t>
      </w:r>
      <w:r w:rsidRPr="00A0607E">
        <w:rPr>
          <w:rFonts w:hint="eastAsia"/>
        </w:rPr>
        <w:t>智能體建立包含人格特質、職業背景、社交偏好與情感反應模式的完整人物設定。設計涵蓋正向情感（如歡愉、好奇、感激）與負向情感（如不安、沮喪、憤怒）的情感狀態轉換機制，確保智能體在不同互動情境中展現符合其人格特質的差異化情緒表達，增強多代理系統的社交真實感。</w:t>
      </w:r>
    </w:p>
    <w:p w14:paraId="122AB408" w14:textId="77777777" w:rsidR="001C6F9D" w:rsidRPr="00A0607E" w:rsidRDefault="001C6F9D" w:rsidP="00300BB0">
      <w:pPr>
        <w:pStyle w:val="a9"/>
        <w:numPr>
          <w:ilvl w:val="0"/>
          <w:numId w:val="34"/>
        </w:numPr>
        <w:ind w:firstLineChars="0"/>
      </w:pPr>
      <w:r w:rsidRPr="00A0607E">
        <w:t>自然語言處理與格式化輸出優化：針對繁體中文語境設計標準化的智能體輸出格式，包含情感狀態標記、對話內容生成、行為意圖描述與環境互動指令四個結構化要素。透過精心設計的少樣本提示工程模板引導模型學習特定的對話模式與情感表達風格，確保輸出結果的一致性、可解析性與情感合理性。</w:t>
      </w:r>
    </w:p>
    <w:p w14:paraId="0B495CF8" w14:textId="77777777" w:rsidR="001C6F9D" w:rsidRPr="00A0607E" w:rsidRDefault="001C6F9D" w:rsidP="00300BB0">
      <w:pPr>
        <w:pStyle w:val="a9"/>
        <w:numPr>
          <w:ilvl w:val="0"/>
          <w:numId w:val="34"/>
        </w:numPr>
        <w:ind w:firstLineChars="0"/>
      </w:pPr>
      <w:r w:rsidRPr="00A0607E">
        <w:t>反思與自我認知機制建立：實現三維記憶管理系統，基於時效性（指數衰減，衰減因子</w:t>
      </w:r>
      <w:r w:rsidRPr="00A0607E">
        <w:t>0.995</w:t>
      </w:r>
      <w:r w:rsidRPr="00A0607E">
        <w:t>）、重要性（語言模型</w:t>
      </w:r>
      <w:r w:rsidRPr="00A0607E">
        <w:t>1-10</w:t>
      </w:r>
      <w:r w:rsidRPr="00A0607E">
        <w:t>分評估）與相關性（語義向量餘弦相似度）的加權融合計算記憶檢索分數。建立行為一致性檢核機制，確保智能體回應始終符合其設定的人格特質，並透過定期反思過程從觀察記憶中提煉高層次洞察，支援智能體的自適應行為優化。</w:t>
      </w:r>
    </w:p>
    <w:p w14:paraId="18804334" w14:textId="77777777" w:rsidR="001C6F9D" w:rsidRPr="00A0607E" w:rsidRDefault="001C6F9D" w:rsidP="00300BB0">
      <w:pPr>
        <w:pStyle w:val="a9"/>
        <w:numPr>
          <w:ilvl w:val="0"/>
          <w:numId w:val="34"/>
        </w:numPr>
        <w:ind w:firstLineChars="0"/>
      </w:pPr>
      <w:r w:rsidRPr="00A0607E">
        <w:t>虛擬環境與視覺化呈現系統：構建包含住宅區、商業區（咖啡廳、藥店、酒吧）及公共區（公園、學校）的多層次虛擬村莊環境，採用瓦片地圖表示與廣度優先搜索路徑規劃，支援智能體的空間感知與自主導航。前端以前端遊戲引擎呈現智能體即時移動與行為，整合力導向圖技術實現社交關係網絡的動態視覺化，提供居民關係圖、對話長度矩陣圖與情感狀態追蹤等多維度分析工具。</w:t>
      </w:r>
    </w:p>
    <w:p w14:paraId="0B9EE2B5" w14:textId="77777777" w:rsidR="001C6F9D" w:rsidRPr="00A0607E" w:rsidRDefault="001C6F9D" w:rsidP="00300BB0">
      <w:pPr>
        <w:pStyle w:val="a9"/>
        <w:numPr>
          <w:ilvl w:val="0"/>
          <w:numId w:val="34"/>
        </w:numPr>
        <w:ind w:firstLineChars="0"/>
      </w:pPr>
      <w:r w:rsidRPr="00A0607E">
        <w:rPr>
          <w:rFonts w:hint="eastAsia"/>
        </w:rPr>
        <w:t>智能問卷調查系統設計：建構支援多種問題類型（單選、多選、評分、開放文字）的問卷管理平台，整合智能體的情緒記憶檢索機制，使其能夠基於累積的情感記憶與互動歷史自動填寫問卷。系統支援問卷批量操作、版本管理、結果統計與多格式匯出（</w:t>
      </w:r>
      <w:r w:rsidRPr="00A0607E">
        <w:rPr>
          <w:rFonts w:hint="eastAsia"/>
        </w:rPr>
        <w:t>CSV</w:t>
      </w:r>
      <w:r w:rsidRPr="00A0607E">
        <w:rPr>
          <w:rFonts w:hint="eastAsia"/>
        </w:rPr>
        <w:t>、</w:t>
      </w:r>
      <w:r w:rsidRPr="00A0607E">
        <w:rPr>
          <w:rFonts w:hint="eastAsia"/>
        </w:rPr>
        <w:t>JSON</w:t>
      </w:r>
      <w:r w:rsidRPr="00A0607E">
        <w:rPr>
          <w:rFonts w:hint="eastAsia"/>
        </w:rPr>
        <w:t>、</w:t>
      </w:r>
      <w:r w:rsidRPr="00A0607E">
        <w:rPr>
          <w:rFonts w:hint="eastAsia"/>
        </w:rPr>
        <w:t>Excel</w:t>
      </w:r>
      <w:r w:rsidRPr="00A0607E">
        <w:rPr>
          <w:rFonts w:hint="eastAsia"/>
        </w:rPr>
        <w:t>），為社會科學研究提供以</w:t>
      </w:r>
      <w:r w:rsidRPr="00A0607E">
        <w:rPr>
          <w:rFonts w:hint="eastAsia"/>
        </w:rPr>
        <w:t>AI</w:t>
      </w:r>
      <w:r w:rsidRPr="00A0607E">
        <w:rPr>
          <w:rFonts w:hint="eastAsia"/>
        </w:rPr>
        <w:t>智能體為受訪者的新型調查範式。</w:t>
      </w:r>
    </w:p>
    <w:p w14:paraId="696BF1CC" w14:textId="77777777" w:rsidR="001C6F9D" w:rsidRPr="006C2965" w:rsidRDefault="001C6F9D" w:rsidP="00300BB0">
      <w:pPr>
        <w:ind w:firstLine="480"/>
      </w:pPr>
      <w:r w:rsidRPr="006C2965">
        <w:t>透過上述目標的達成，本研究期望驗證以下核心命題：情感感知能力能夠顯著提升多代理系統中社交互動的真實性與多樣性；基於情感記憶的智能問卷填寫能夠產生具有一致性與可解釋性的調查結果，為社會現象的計算模擬研究提供新的方法論框架；並為未來在教育輔助、心理健康、市場研究及社會政策評估等領域的</w:t>
      </w:r>
      <w:r w:rsidRPr="006C2965">
        <w:t>AI</w:t>
      </w:r>
      <w:r w:rsidRPr="006C2965">
        <w:t>應用奠定技術基礎。</w:t>
      </w:r>
    </w:p>
    <w:p w14:paraId="6D281A37" w14:textId="77777777" w:rsidR="001C6F9D" w:rsidRPr="009C4356" w:rsidRDefault="001C6F9D" w:rsidP="00300BB0">
      <w:pPr>
        <w:pStyle w:val="20"/>
      </w:pPr>
      <w:r w:rsidRPr="009C4356">
        <w:rPr>
          <w:rFonts w:hint="eastAsia"/>
        </w:rPr>
        <w:t xml:space="preserve"> </w:t>
      </w:r>
      <w:bookmarkStart w:id="10" w:name="_Toc228451004"/>
      <w:bookmarkStart w:id="11" w:name="_Toc228452667"/>
      <w:bookmarkStart w:id="12" w:name="_Toc228463616"/>
      <w:bookmarkStart w:id="13" w:name="_Toc229060235"/>
      <w:r w:rsidRPr="009C4356">
        <w:t>研究限制</w:t>
      </w:r>
      <w:bookmarkEnd w:id="10"/>
      <w:bookmarkEnd w:id="11"/>
      <w:bookmarkEnd w:id="12"/>
      <w:bookmarkEnd w:id="13"/>
    </w:p>
    <w:p w14:paraId="36829A88" w14:textId="77777777" w:rsidR="001C6F9D" w:rsidRPr="006C2965" w:rsidRDefault="001C6F9D" w:rsidP="00300BB0">
      <w:pPr>
        <w:ind w:firstLine="480"/>
      </w:pPr>
      <w:r w:rsidRPr="006C2965">
        <w:t>基於技術資源與研究設計的現實考量，本研究存在以下五項主要限制：</w:t>
      </w:r>
    </w:p>
    <w:p w14:paraId="4B6F121F" w14:textId="77777777" w:rsidR="001C6F9D" w:rsidRPr="00A0607E" w:rsidRDefault="001C6F9D" w:rsidP="00300BB0">
      <w:pPr>
        <w:pStyle w:val="a9"/>
        <w:numPr>
          <w:ilvl w:val="0"/>
          <w:numId w:val="44"/>
        </w:numPr>
        <w:ind w:firstLineChars="0"/>
      </w:pPr>
      <w:r w:rsidRPr="00A0607E">
        <w:t>硬體資源限制：本研究採用一個大型語言模型作為所有智能體的語言推理引擎，需在本地工作站上並行運行多個模型實例。受制於</w:t>
      </w:r>
      <w:r w:rsidRPr="00A0607E">
        <w:t>GPU</w:t>
      </w:r>
      <w:r w:rsidRPr="00A0607E">
        <w:t>顯存容量與</w:t>
      </w:r>
      <w:r w:rsidRPr="00A0607E">
        <w:t>CPU</w:t>
      </w:r>
      <w:r w:rsidRPr="00A0607E">
        <w:t>記憶體頻寬，在確保系統穩定性與回應品質的前提下，智能體數量被限制在</w:t>
      </w:r>
      <w:r w:rsidRPr="00A0607E">
        <w:t>9</w:t>
      </w:r>
      <w:r w:rsidRPr="00A0607E">
        <w:t>個以內，無法模擬更大規模的虛擬社群動態。</w:t>
      </w:r>
    </w:p>
    <w:p w14:paraId="7F170A5F" w14:textId="77777777" w:rsidR="001C6F9D" w:rsidRPr="00A0607E" w:rsidRDefault="001C6F9D" w:rsidP="00300BB0">
      <w:pPr>
        <w:pStyle w:val="a9"/>
        <w:numPr>
          <w:ilvl w:val="0"/>
          <w:numId w:val="44"/>
        </w:numPr>
        <w:ind w:firstLineChars="0"/>
      </w:pPr>
      <w:r w:rsidRPr="00A0607E">
        <w:t>語言模型能力邊界：儘管所採用的語言模型具備優異的中文自然語言處理能力，其情感推理與社會認知仍受限於訓練資料的分布與模型架構的表達上限。部分複雜的情感狀態（如矛盾情感、複合情緒）與高度抽象的社會行為模式，可能超出模型的理解與生成能力範疇。</w:t>
      </w:r>
    </w:p>
    <w:p w14:paraId="31F5D9EB" w14:textId="77777777" w:rsidR="001C6F9D" w:rsidRPr="00A0607E" w:rsidRDefault="001C6F9D" w:rsidP="00300BB0">
      <w:pPr>
        <w:pStyle w:val="a9"/>
        <w:numPr>
          <w:ilvl w:val="0"/>
          <w:numId w:val="44"/>
        </w:numPr>
        <w:ind w:firstLineChars="0"/>
      </w:pPr>
      <w:r w:rsidRPr="00A0607E">
        <w:t>觀察範圍與外部效度：本研究設計的虛擬社區以</w:t>
      </w:r>
      <w:r w:rsidRPr="00A0607E">
        <w:t>9</w:t>
      </w:r>
      <w:r w:rsidRPr="00A0607E">
        <w:t>個固定角色構成封閉系統，智能體的互動場景、人格設定與生活作息均為研究者預先設計，其結果的外部效度需謹慎推論，不宜直接類比至真實世界的複雜社會情境。</w:t>
      </w:r>
    </w:p>
    <w:p w14:paraId="3FB5EC81" w14:textId="77777777" w:rsidR="001C6F9D" w:rsidRPr="006C2965" w:rsidRDefault="001C6F9D" w:rsidP="00300BB0">
      <w:pPr>
        <w:pStyle w:val="a9"/>
        <w:numPr>
          <w:ilvl w:val="0"/>
          <w:numId w:val="44"/>
        </w:numPr>
        <w:ind w:firstLineChars="0"/>
      </w:pPr>
      <w:r w:rsidRPr="006C2965">
        <w:t>實驗觀察時程限制：受限於運算資源與研究時程，本研究的模擬觀察週期相對有限，難以充分驗證智能體情感狀態與人格特質在長期互動中的動態演化規律。儘管存在上述限制，本研究透過精細的系統設計與嚴謹的實驗控制，仍能為情感感知多代理模擬與智能問卷調查系統的研究提供有價值的實證依據與方法論參考。</w:t>
      </w:r>
    </w:p>
    <w:p w14:paraId="413EEC6D" w14:textId="77777777" w:rsidR="001C6F9D" w:rsidRPr="006C2965" w:rsidRDefault="001C6F9D" w:rsidP="00300BB0">
      <w:pPr>
        <w:ind w:firstLine="480"/>
      </w:pPr>
    </w:p>
    <w:p w14:paraId="2600EA17" w14:textId="77777777" w:rsidR="001C6F9D" w:rsidRDefault="001C6F9D" w:rsidP="00300BB0">
      <w:pPr>
        <w:ind w:firstLine="480"/>
        <w:rPr>
          <w:rFonts w:ascii="KAITI TC BLACK" w:hAnsi="KAITI TC BLACK" w:cstheme="majorBidi"/>
          <w:sz w:val="40"/>
          <w:szCs w:val="48"/>
        </w:rPr>
      </w:pPr>
      <w:r>
        <w:br w:type="page"/>
      </w:r>
    </w:p>
    <w:p w14:paraId="0C213BB1" w14:textId="1DBA3522" w:rsidR="001C6F9D" w:rsidRPr="00D110A8" w:rsidRDefault="001C6F9D" w:rsidP="00300BB0">
      <w:pPr>
        <w:pStyle w:val="1"/>
      </w:pPr>
      <w:bookmarkStart w:id="14" w:name="_Toc229060236"/>
      <w:r>
        <w:rPr>
          <w:rFonts w:hint="eastAsia"/>
        </w:rPr>
        <w:t xml:space="preserve"> </w:t>
      </w:r>
      <w:r>
        <w:t>文獻探討</w:t>
      </w:r>
      <w:bookmarkEnd w:id="14"/>
    </w:p>
    <w:p w14:paraId="71FBA5C7" w14:textId="77777777" w:rsidR="001C6F9D" w:rsidRPr="0074502A" w:rsidRDefault="001C6F9D" w:rsidP="00300BB0">
      <w:pPr>
        <w:ind w:firstLine="480"/>
      </w:pPr>
      <w:r w:rsidRPr="006C2965">
        <w:t>本章從四條交匯的學術脈絡切入，建立本研究的理論座標系：其一為智能體與生成式代理的認知架構演進；其二為情感計算與多模態情感分析的技術積累；其三為多智能體系統中社會互動的建模取徑；其四為大型語言模型在人格化智能體與角色扮演場景中的應用現狀與侷限。這四條脈絡並非互相獨立，而是共同指向同一個尚未被系統性解決的問題：如何在生成式多代理模擬環境中，以可量化的情感感知能力驅動更真實的社交互動。本研究的設計選擇正是在這一問題意識下展開的。</w:t>
      </w:r>
    </w:p>
    <w:p w14:paraId="5E13B123" w14:textId="77777777" w:rsidR="001C6F9D" w:rsidRPr="009C4356" w:rsidRDefault="001C6F9D" w:rsidP="00300BB0">
      <w:pPr>
        <w:pStyle w:val="20"/>
      </w:pPr>
      <w:r w:rsidRPr="009C4356">
        <w:t xml:space="preserve"> </w:t>
      </w:r>
      <w:bookmarkStart w:id="15" w:name="_Toc228451006"/>
      <w:bookmarkStart w:id="16" w:name="_Toc228452669"/>
      <w:bookmarkStart w:id="17" w:name="_Toc228463618"/>
      <w:bookmarkStart w:id="18" w:name="_Toc229060237"/>
      <w:r w:rsidRPr="009C4356">
        <w:t>智能體理論基礎</w:t>
      </w:r>
      <w:bookmarkEnd w:id="15"/>
      <w:bookmarkEnd w:id="16"/>
      <w:bookmarkEnd w:id="17"/>
      <w:bookmarkEnd w:id="18"/>
    </w:p>
    <w:p w14:paraId="347F707F" w14:textId="77777777" w:rsidR="001C6F9D" w:rsidRPr="009B12E7" w:rsidRDefault="001C6F9D" w:rsidP="00300BB0">
      <w:pPr>
        <w:ind w:firstLine="480"/>
      </w:pPr>
      <w:r w:rsidRPr="009B12E7">
        <w:t>理解本研究系統的設計邏輯，需要先釐清「智能體」概念的演變軌跡。從1950至1970年代的早期人工智慧研究開始，智能體被界定為能夠感知環境並採取目標導向行動的計算實體。這一基礎定義在Russell與Norvig [4]的經典框架中被進一步精緻化：理性智能體應能在感知、推理與行動三個環節中最大化期望效用，形成完整的認知決策循環。然而，純認知-行為模型的根本缺陷在於忽略了情感對人類決策的滲透性影響。為此，情感智能體的概念提出了更高要求——計算實體必須具備識別、表達與調節情感狀態的能力，將認知-行為二元架構擴展為涵蓋情感維度的三元模型，為本研究的系統設計提供了核心的理論出發點。</w:t>
      </w:r>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p>
    <w:p w14:paraId="180B7761" w14:textId="77777777" w:rsidR="001C6F9D" w:rsidRDefault="001C6F9D" w:rsidP="00300BB0">
      <w:pPr>
        <w:ind w:firstLine="480"/>
      </w:pPr>
      <w:r w:rsidRPr="009B12E7">
        <w:t>「具身性」是智能體研究的另一條重要線索，強調智能體的認知不能脫離與環境的物理或符號互動而孤立存在。Breazeal [5]對Kismet社交機器人的系列研究揭示，面部表情、肢體動作與語音語調之間的跨通道協同，是人機情感連結形成的關鍵條件，而非單一訊號所能獨立完成的任務。這一發現對本研究的情感表達機制設計具有直接啟示：多模態情感訊號的整合比單模態訊號更接近人類實際的情感溝通方式。與此同時，Rao與Georgeff [6]提出的信念-慾望-意圖（BDI）模型為智能體的目標導向推理建立了規範化框架，其中「意圖修正機制」與本研究智能體在記憶反思後動態調整行動計劃的設計，在理論結構上高度對應，為系統認知架構的合理性提供了方法論依據。</w:t>
      </w:r>
      <w:r w:rsidRPr="009B12E7"/>
      <w:r w:rsidRPr="009B12E7"/>
      <w:r w:rsidRPr="009B12E7"/>
      <w:r w:rsidRPr="009B12E7"/>
      <w:r w:rsidRPr="009B12E7"/>
      <w:r w:rsidRPr="009B12E7"/>
      <w:r w:rsidRPr="009B12E7"/>
      <w:r w:rsidRPr="009B12E7"/>
      <w:proofErr w:type="spellStart"/>
      <w:r w:rsidRPr="009B12E7"/>
      <w:proofErr w:type="spellEnd"/>
      <w:r w:rsidRPr="009B12E7"/>
      <w:r w:rsidRPr="009B12E7"/>
      <w:r w:rsidRPr="009B12E7"/>
      <w:r w:rsidRPr="009B12E7"/>
      <w:r w:rsidRPr="009B12E7"/>
      <w:r w:rsidRPr="009B12E7"/>
      <w:r w:rsidRPr="009B12E7"/>
      <w:r w:rsidRPr="009B12E7"/>
      <w:r w:rsidRPr="009B12E7"/>
    </w:p>
    <w:p w14:paraId="0AEF8368" w14:textId="77777777" w:rsidR="001C6F9D" w:rsidRDefault="001C6F9D" w:rsidP="00300BB0">
      <w:pPr>
        <w:ind w:firstLine="480"/>
      </w:pPr>
      <w:r>
        <w:t>上述理論基礎在大型語言模型（LLM）時代找到了全新的實現載體。Park等人 [1]以Park 等人提出的虛擬小鎮為實驗場域，系統性驗證了LLM能夠充當擬人化虛擬居民的「認知引擎」，驅動具備記憶流、反思與行動規劃能力的智能體，在開放式虛擬社區中自發產生晨間例行作息、關係形成與資訊傳播等真實社會行為。這項研究最具啟發性的貢獻，在於以自然語言作為智能體認知狀態的統一表示媒介，從而將LLM的語言理解與生成能力直接轉化為智能體的行為規劃能力，大幅降低了大規模虛擬社會模擬的工程門檻。然而，從本研究的視角審視，該框架存在一個根本性的缺口：情感狀態完全依賴文字語義推理產生，缺乏量化的情感強度表示與系統性的動態更新機制，導致智能體的情感表現難以跳脫「口頭聲稱」的層次，無法真正影響行為決策的數值基底。這一侷限，正是本研究引入深度情感評分模組的直接動機。</w:t>
      </w:r>
      <w:r/>
      <w:r/>
      <w:r/>
      <w:r/>
      <w:r/>
      <w:r/>
      <w:r/>
      <w:r/>
      <w:r/>
      <w:r/>
      <w:r/>
      <w:r/>
    </w:p>
    <w:p w14:paraId="2190E4FB" w14:textId="77777777" w:rsidR="001C6F9D" w:rsidRPr="009C4356" w:rsidRDefault="001C6F9D" w:rsidP="00300BB0">
      <w:pPr>
        <w:pStyle w:val="20"/>
      </w:pPr>
      <w:r w:rsidRPr="009C4356">
        <w:t xml:space="preserve"> </w:t>
      </w:r>
      <w:bookmarkStart w:id="19" w:name="_Toc228451007"/>
      <w:bookmarkStart w:id="20" w:name="_Toc228452670"/>
      <w:bookmarkStart w:id="21" w:name="_Toc228463619"/>
      <w:bookmarkStart w:id="22" w:name="_Toc229060238"/>
      <w:r w:rsidRPr="009C4356">
        <w:t>情感計算與情感表達技術</w:t>
      </w:r>
      <w:bookmarkEnd w:id="19"/>
      <w:bookmarkEnd w:id="20"/>
      <w:bookmarkEnd w:id="21"/>
      <w:bookmarkEnd w:id="22"/>
    </w:p>
    <w:p w14:paraId="4EAD2D80" w14:textId="77777777" w:rsidR="001C6F9D" w:rsidRDefault="001C6F9D" w:rsidP="00300BB0">
      <w:pPr>
        <w:ind w:firstLine="480"/>
      </w:pPr>
      <w:r>
        <w:t>情感計算這一研究領域的建立，源於一個根本性的認識：人類的決策與溝通從來不是純粹理性的，情感狀態對認知過程的滲透無所不在。Picard [7]系統性地提出情感計算的研究綱領，主張賦予計算系統識別與回應人類情感的能力，從而使人機互動突破「機械化指令-回應」的侷限。在情感狀態的理論建模方面，本研究受到兩個互補框架的啟發：Ekman [8]以六種離散基本情感（快樂、悲傷、憤怒、恐懼、厭惡、驚訝）構建分類座標，提供了直觀的語義標記依據；而Russell [2]的情感環形模型（Circumplex Model of Affect）則以效價（Valence）與喚醒度（Arousal）兩個連續維度描述情感空間，為情感強度的細粒度量化奠定了基礎。後者的連續性思維直接啟發了本研究SACF模型採用七點量表（−3至+3）作為情感強度的預測目標——相比離散分類，連續量化能夠捕捉情感強度的細微差異，更適合作為驅動智能體行為調整的數值訊號。</w:t>
      </w:r>
      <w:r/>
      <w:r/>
      <w:r/>
      <w:r/>
      <w:r/>
      <w:r/>
      <w:r/>
      <w:r/>
      <w:r/>
      <w:r/>
      <w:r/>
      <w:r/>
      <w:r/>
      <w:r/>
      <w:r/>
      <w:r/>
      <w:r/>
      <w:r/>
      <w:r/>
      <w:r/>
      <w:r/>
      <w:r/>
      <w:r/>
      <w:r/>
      <w:r/>
      <w:r/>
      <w:r/>
      <w:r/>
    </w:p>
    <w:p w14:paraId="64B769CE" w14:textId="77777777" w:rsidR="001C6F9D" w:rsidRDefault="001C6F9D" w:rsidP="00300BB0">
      <w:pPr>
        <w:ind w:firstLine="480"/>
      </w:pPr>
      <w:r>
        <w:t>多模態情感分析是情感計算領域中技術積累最豐富的研究方向之一，其核心命題在於：人類情感的完整表達需要語言文字、語音聲學與視覺面部表情等多個感知通道的協同參與，任何單一模態的分析都不可避免地遺漏重要的情感訊號。本研究採用CMU-MOSI作為SACF模型的訓練與評估基準[9]。該資料集涵蓋93位YouTube評論者的2,199段真實影片片段，各樣本均附帶文字逐字稿、聲學特徵與視覺面部特徵，並以連續情感強度分數（−3至+3）標注，為多模態情感研究提供了標準評測環境。在早期的方法論演進中，多模態融合研究普遍遵循「逐模態提取後統一整合」的技術路線。LF-DNN[10]透過低秩分解的模態特異因子構建特徵融合，有效降低了參數冗餘；TFN[11]以張量外積運算建立三模態之間的全交互表示，系統性地捕捉單模態、雙模態與三模態的情感貢獻；MFN[12]則引入跨視圖記憶機制，透過時序注意力追蹤模態間的動態交互演化。上述方法奠定了多模態融合的技術基礎，但在面對模態噪音和跨模態不對齊問題時，表現出明顯的性能瓶頸，為後續基於自監督與預訓練語言模型的研究方向提供了改進動機。</w:t>
      </w:r>
      <w:r/>
      <w:r/>
      <w:r/>
      <w:r/>
      <w:r/>
      <w:r/>
      <w:r/>
      <w:r/>
      <w:r/>
      <w:r/>
      <w:r/>
      <w:r/>
      <w:r/>
      <w:r/>
      <w:r/>
      <w:r/>
      <w:r/>
      <w:r/>
      <w:r/>
      <w:r/>
      <w:r/>
      <w:r/>
      <w:r/>
      <w:r/>
      <w:r/>
      <w:r/>
      <w:r/>
      <w:r/>
    </w:p>
    <w:p w14:paraId="6B62E9A9" w14:textId="77777777" w:rsidR="001C6F9D" w:rsidRDefault="001C6F9D" w:rsidP="00300BB0">
      <w:pPr>
        <w:ind w:firstLine="480"/>
      </w:pPr>
      <w:r>
        <w:t>面對多模態噪音與低質量跨模態對齊的問題，近期研究逐步形成三條具有代表性的方法論路線，並在技術策略上形成互補。 第一，以自監督為驅動的模態特異表示學習：Self-MM[13]設計了自動生成模態標籤的多工學習架構，借助無標注的跨模態預測任務提升各模態的情感判別能力；MMIM[14]則基於分層互資訊最大化原則，同時在輸入模態對之間和融合表示與原始輸入之間施加資訊保留約束，確保情感相關訊號在融合過程中不被稀釋。 第二，以對比目標重塑特徵空間幾何結構：ConFEDE[15]在模態分解的基礎上引入對比學習損失，對各模態特徵進行「相似性」與「差異性」的顯式拆解，促使跨模態情感表示在極性維度上形成更清晰的聚類邊界，進而提升細粒度情感分類的辨別精度。 第三，以表示空間分解實現情感訊號的提純：MISA[16]首次系統性地將各模態的隱層表示分解為情感共通的「模態不變子空間」與保留個別特性的「模態私有子空間」，通過正交約束確保兩個子空間的語義獨立性；DMD[17]在此框架上進一步引入時序一致性正則化，從序列維度約束跨模態共識表示的時間穩定性，減少噪音幀干擾。三條路線的共同理論指向在於：情感表示的質量根植於「選擇性提取」而非「全量整合」，這一設計哲學深刻影響了本研究SACF框架中情感感知查詢向量的構建策略。</w:t>
      </w:r>
      <w:r/>
      <w:r/>
      <w:r/>
      <w:r/>
      <w:r/>
      <w:r/>
      <w:r/>
      <w:r/>
      <w:r/>
      <w:r/>
      <w:r/>
      <w:r/>
      <w:proofErr w:type="spellStart"/>
      <w:r/>
      <w:proofErr w:type="spellEnd"/>
      <w:r/>
      <w:r/>
      <w:r/>
      <w:r/>
      <w:r/>
      <w:r/>
      <w:r/>
      <w:r/>
      <w:r/>
      <w:r/>
      <w:r/>
      <w:r/>
      <w:r/>
      <w:r/>
      <w:r/>
    </w:p>
    <w:p w14:paraId="4CAAF2D4" w14:textId="77777777" w:rsidR="001C6F9D" w:rsidRDefault="001C6F9D" w:rsidP="00300BB0">
      <w:pPr>
        <w:ind w:firstLine="480"/>
      </w:pPr>
      <w:r>
        <w:t>隨著BERT、RoBERTa等預訓練語言模型（PLM）在語義表示上展現出遠超傳統特徵工程的能力，MSA研究的技術主軸發生了根本性位移：文字模態不再僅是三模態之一，而是承載先驗語言知識的「語義主幹」，聲學與視覺特徵的角色則由並列輸入轉變為補充注入的「情感線索」。這一典範轉移所帶來的核心工程命題是：如何以不破壞PLM語義推理能力的方式，有選擇性地向其注入非語言情感訊號。 早期嘗試直接拼接多模態特徵到PLM的token序列，常因特徵分佈不匹配而引入語義干擾。UniMSE[18]採取生成式問題重表述策略，將情感分析任務統一轉化為T5的序列到序列生成問題，利用多任務學習框架同時解決情感分析與情緒識別，展示了生成式PLM在跨任務情感推理上的遷移潛力。ITHP[19]則探索了隱式任務提示的注入路徑，在不依賴顯式多模態標注的前提下，引導PLM的注意力機制對情感顯著的跨模態訊號保持敏感。在上述探索的基礎上，Mai等人 [20]提出的多模態閘控Transformer（MGT）提供了目前最具系統性的解決方案：設計與PLM注意力層結構並行的多模態特徵調制模組（MFM），以語言隱層表示作為查詢向量驅動跨模態加性注意力運算；同時配備自適應閘控機制，依據非語言特徵的即時情感判別性動態調節注入強度，使低信噪比的非語言線索在不污染語言表示的前提下貢獻情感補充資訊。MGT 在 CMU-MOSI 基準上達到 Acc-7 = 50.44%、MAE = 0.659、Corr = 0.822 之競爭性效能，其「語言主導、多模態自適應補充」的架構範式構成本研究SACF設計的直接對標參照。</w:t>
      </w:r>
      <w:r/>
      <w:r/>
      <w:proofErr w:type="spellStart"/>
      <w:r/>
      <w:proofErr w:type="spellEnd"/>
      <w:r/>
      <w:r/>
      <w:r/>
      <w:r/>
      <w:r/>
      <w:r/>
      <w:r/>
      <w:r/>
      <w:r/>
      <w:r/>
      <w:r/>
      <w:r/>
      <w:r/>
      <w:proofErr w:type="spellStart"/>
      <w:r/>
      <w:proofErr w:type="spellEnd"/>
      <w:r/>
      <w:r/>
      <w:r/>
      <w:r/>
      <w:r/>
      <w:r/>
      <w:r/>
      <w:r/>
      <w:r/>
      <w:r/>
      <w:r/>
      <w:r/>
      <w:r/>
      <w:r/>
      <w:r/>
      <w:r/>
      <w:r/>
      <w:r/>
      <w:r/>
      <w:r/>
      <w:r/>
      <w:r/>
      <w:r/>
      <w:r/>
      <w:r/>
      <w:r/>
      <w:r/>
      <w:r/>
      <w:r/>
      <w:r/>
      <w:r/>
      <w:r/>
      <w:r/>
      <w:r/>
      <w:r/>
      <w:r/>
      <w:r/>
    </w:p>
    <w:p w14:paraId="55328136" w14:textId="77777777" w:rsidR="001C6F9D" w:rsidRDefault="001C6F9D" w:rsidP="00300BB0">
      <w:pPr>
        <w:ind w:firstLine="480"/>
      </w:pPr>
      <w:r>
        <w:t>在上述研究脈絡的基礎上，本研究提出情感感知跨模態融合框架（SACF），並在三個維度上與MGT進行差異化設計。第一，骨幹模型選擇：SACF採用判別式DeBERTa-v3-large而非生成式T5，其解耦注意力機制對情感語義詞元（如意見形容詞、情緒動詞）的捕捉能力更為精準。第二，查詢向量構建：在跨模態注意力的查詢向量設計上，SACF以極性增強注意力（PEA）所識別的情感顯著詞元構建情感感知查詢，而非以整體語言表示作為查詢，使跨模態融合能夠「定點對準」語句中的情感核心，對非語言情感訊號的提取更具選擇性。第三，訓練目標設計：本研究在訓練目標設計上同時引入序數地球移動距離損失與軟序數標籤交叉熵，顯式懲罰跨越多個情感等級的分類錯誤；並輔以 R-Drop 一致性正則與跨模態 InfoNCE 對比損失，搭配多分支單一模型之內部集成。實驗結果顯示，本研究之 SACF 模型在 MAE（0.5840）與 Corr（0.8691）兩項指標上皆優於 MGT（MAE = 0.659；Corr = 0.822），Acc-7 達 53.06%，相對 MGT 提升 2.62 個百分點。這組對比清楚地表明，如何在保護語言主幹推理能力的前提下，以情感感知的方式精準引入非語言線索，仍是MSA領域最具研究空間的核心方向。</w:t>
      </w:r>
      <w:r/>
      <w:r/>
      <w:r/>
      <w:r/>
      <w:r/>
      <w:r/>
      <w:r/>
      <w:r/>
      <w:r/>
      <w:r/>
      <w:r/>
      <w:r/>
      <w:r/>
      <w:r/>
      <w:r/>
      <w:r/>
      <w:r/>
      <w:r/>
      <w:r/>
      <w:r/>
      <w:r/>
      <w:r/>
      <w:r/>
      <w:r/>
      <w:r/>
      <w:r/>
      <w:r/>
      <w:r/>
      <w:r/>
      <w:r/>
      <w:r/>
      <w:r/>
      <w:r/>
      <w:r/>
      <w:r/>
      <w:r/>
      <w:r/>
      <w:r/>
      <w:r/>
      <w:r/>
      <w:r/>
      <w:r/>
      <w:r/>
      <w:r/>
    </w:p>
    <w:p w14:paraId="0D93D86D" w14:textId="77777777" w:rsidR="001C6F9D" w:rsidRPr="009C4356" w:rsidRDefault="001C6F9D" w:rsidP="00300BB0">
      <w:pPr>
        <w:pStyle w:val="20"/>
      </w:pPr>
      <w:r w:rsidRPr="009C4356">
        <w:t xml:space="preserve"> </w:t>
      </w:r>
      <w:bookmarkStart w:id="23" w:name="_Toc228451008"/>
      <w:bookmarkStart w:id="24" w:name="_Toc228452671"/>
      <w:bookmarkStart w:id="25" w:name="_Toc228463620"/>
      <w:bookmarkStart w:id="26" w:name="_Toc229060239"/>
      <w:r w:rsidRPr="009C4356">
        <w:t>多智能體系統與社會互動</w:t>
      </w:r>
      <w:bookmarkEnd w:id="23"/>
      <w:bookmarkEnd w:id="24"/>
      <w:bookmarkEnd w:id="25"/>
      <w:bookmarkEnd w:id="26"/>
    </w:p>
    <w:p w14:paraId="7BE27EF9" w14:textId="77777777" w:rsidR="001C6F9D" w:rsidRPr="009B12E7" w:rsidRDefault="001C6F9D" w:rsidP="00300BB0">
      <w:pPr>
        <w:ind w:firstLine="480"/>
      </w:pPr>
      <w:r w:rsidRPr="009B12E7">
        <w:t>多智能體系統研究的核心關懷，在於理解多個自主行為體在共享環境中如何實現有秩序的協調、競爭與社會演化。這一問題的複雜性超越了單智能體優化問題，因為它涉及信任建立、規範形成、角色分工與衝突調解等具有高度社會性的認知過程（</w:t>
      </w:r>
      <w:r w:rsidRPr="009B12E7">
        <w:t>Stone &amp; Veloso, 2000</w:t>
      </w:r>
      <w:r w:rsidRPr="009B12E7">
        <w:t>）。基於代理的計算社會科學（</w:t>
      </w:r>
      <w:r w:rsidRPr="009B12E7">
        <w:t>Agent-Based Computational Social Science</w:t>
      </w:r>
      <w:r w:rsidRPr="009B12E7">
        <w:t>）將</w:t>
      </w:r>
      <w:r w:rsidRPr="009B12E7">
        <w:t>MAS</w:t>
      </w:r>
      <w:r w:rsidRPr="009B12E7">
        <w:t>視為研究人類社會動態的計算顯微鏡，嘗試從微觀個體互動中追蹤宏觀社會現象的湧現機制。這一研究取徑為本研究的問卷調查系統提供了重要的方法論背景：以具有情感狀態的</w:t>
      </w:r>
      <w:r w:rsidRPr="009B12E7">
        <w:t>AI</w:t>
      </w:r>
      <w:r w:rsidRPr="009B12E7">
        <w:t>智能體作為模擬受訪者，本質上是在模擬人類回應行為的微觀機制，從而支援對社會現象的可重複、可控制的計算探索。</w:t>
      </w:r>
    </w:p>
    <w:p w14:paraId="3B2E0B32" w14:textId="77777777" w:rsidR="001C6F9D" w:rsidRPr="009B12E7" w:rsidRDefault="001C6F9D" w:rsidP="00300BB0">
      <w:pPr>
        <w:ind w:firstLine="480"/>
      </w:pPr>
      <w:r w:rsidRPr="009B12E7">
        <w:t>對情感感知的多智能體系統而言，「社會情感能力」構成智能體互動品質的關鍵瓶頸。完整的社會情感能力可拆解為三個遞進層次：辨識他者情緒狀態的感知能力、調整自身回應方式以與他者情感共鳴的適應能力，以及在社交壓力下維持情緒穩定的調節能力。這三個層次的能力需要認知科學、社會心理學與計算語言學的交叉整合，在工程實現上對任何單一技術模組都是高難度的挑戰。本研究的策略是採取分工協作的模組化設計：</w:t>
      </w:r>
      <w:r w:rsidRPr="009B12E7">
        <w:t>SACF</w:t>
      </w:r>
      <w:r w:rsidRPr="009B12E7">
        <w:t>模型負責提供量化的情感強度評估，作為可計算的情感感知輸入；提示工程層則將情感狀態轉化為智能體行為調整的自然語言指令，實現情感共鳴與情感調節功能的初步系統化整合。</w:t>
      </w:r>
    </w:p>
    <w:p w14:paraId="707056DA" w14:textId="77777777" w:rsidR="001C6F9D" w:rsidRDefault="001C6F9D" w:rsidP="00300BB0">
      <w:pPr>
        <w:ind w:firstLine="480"/>
      </w:pPr>
    </w:p>
    <w:p w14:paraId="20C0D34C" w14:textId="77777777" w:rsidR="001C6F9D" w:rsidRDefault="001C6F9D" w:rsidP="00300BB0">
      <w:pPr>
        <w:ind w:firstLine="480"/>
      </w:pPr>
      <w:r>
        <w:t>將量化情感感知引入多智能體模擬，帶來的不僅是行為細節的豐富化，更是社交互動機制的本質性升級。傳統MAS框架的智能體決策以任務目標與環境狀態為主要輸入，對同伴情緒狀態的動態變化缺乏感知能力，導致智能體間的互動退化為缺乏情感溫度的資訊交換。心理學的情感-行為關聯研究[21]早已揭示，情緒高漲的個體展現出更高的主動社交意願，而情緒低落的個體則傾向於社交迴避，這一規律在人類社群中普遍成立。在智能問卷調查的具體應用場景中，情緒狀態同樣深刻影響受訪者的選項偏好與回應措辭，使情感感知成為提升虛擬受訪者回應品質的核心要素。本研究在生成式代理架構的基礎上，以SACF情感評分層為每位AI居民提供量化的情緒更新機制，使情感感知從停留在提示詞層面的「定性描述」，升級為能夠影響記憶檢索權重與行動規劃策略的「定量驅動訊號」，從根本上改變了情感在智能體認知循環中的角色定位。</w:t>
      </w:r>
      <w:r/>
      <w:r/>
      <w:r/>
      <w:r/>
      <w:proofErr w:type="spellStart"/>
      <w:r/>
      <w:proofErr w:type="spellEnd"/>
      <w:r/>
      <w:r/>
      <w:r/>
      <w:r/>
      <w:r/>
      <w:r/>
    </w:p>
    <w:p w14:paraId="2076C5E1" w14:textId="77777777" w:rsidR="001C6F9D" w:rsidRPr="009C4356" w:rsidRDefault="001C6F9D" w:rsidP="00300BB0">
      <w:pPr>
        <w:pStyle w:val="20"/>
      </w:pPr>
      <w:r w:rsidRPr="009C4356">
        <w:t xml:space="preserve"> </w:t>
      </w:r>
      <w:bookmarkStart w:id="27" w:name="_Toc228451009"/>
      <w:bookmarkStart w:id="28" w:name="_Toc228452672"/>
      <w:bookmarkStart w:id="29" w:name="_Toc228463621"/>
      <w:bookmarkStart w:id="30" w:name="_Toc229060240"/>
      <w:r w:rsidRPr="009C4356">
        <w:t>大型語言模型在智能體中的應用</w:t>
      </w:r>
      <w:bookmarkEnd w:id="27"/>
      <w:bookmarkEnd w:id="28"/>
      <w:bookmarkEnd w:id="29"/>
      <w:bookmarkEnd w:id="30"/>
    </w:p>
    <w:p w14:paraId="07921638" w14:textId="77777777" w:rsidR="001C6F9D" w:rsidRPr="009B12E7" w:rsidRDefault="001C6F9D" w:rsidP="00300BB0">
      <w:pPr>
        <w:ind w:firstLine="480"/>
      </w:pPr>
      <w:r w:rsidRPr="009B12E7">
        <w:t>大型語言模型的崛起重塑了智能體研究的技術版圖。以Vaswani等人 [22]提出的Transformer架構為基礎，新一代語言模型透過在超大規模文本語料上的自監督預訓練，習得了涵蓋語法、語義、常識推理乃至部分社會規範的豐富知識表示。Brown等人 [23]的GPT-3研究是這一範式轉變的重要里程碑，以1,750億參數的規模首次展示了大模型的少樣本學習（Few-Shot Learning）潛力，證明了僅憑輸入示例，無需梯度更新，模型便能完成複雜的任務推理。這一發現為提示工程（Prompt Engineering）作為智能體行為控制工具奠定了實踐基礎。此後，指令微調（Instruction Tuning）與基於人類反饋的強化學習（RLHF）技術進一步將LLM的行為與人類期望對齊，使其在角色扮演、人格塑造等需要情感一致性的智能體任務上具備了工程可行性。</w:t>
      </w:r>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r w:rsidRPr="009B12E7"/>
    </w:p>
    <w:p w14:paraId="0A6B0EC8" w14:textId="77777777" w:rsidR="001C6F9D" w:rsidRPr="009B12E7" w:rsidRDefault="001C6F9D" w:rsidP="00300BB0">
      <w:pPr>
        <w:ind w:firstLine="480"/>
      </w:pPr>
      <w:r w:rsidRPr="009B12E7">
        <w:t>本研究在語言模型選型上做出了兩個具有互補功能的決策。對話生成層採用一個於本地工作站部署的大型語言模型，這一選擇同時滿足了三項關鍵需求：繁體中文語境下的語義流暢性、多智能體並發運行的工程可行性，以及敏感互動資料不外傳的安全性要求。情感編碼層則採用DeBERTa-v3-large[24]作為SACF框架的文字理解骨幹。相較於標準BERT系列，DeBERTa引入了解耦注意力機制，將詞元的語義內容表徵與相對位置編碼分開計算，避免位置資訊被均質化的問題，使模型對情感語義詞元（如「極度失望」、「非常開心」）的位置敏感性表示更為精確。這一特性在情感強度細粒度識別任務上帶來了明顯的表現優勢，是SACF在CMU-MOSI上取得競爭性成績的重要技術支柱。</w:t>
      </w:r>
      <w:r w:rsidRPr="009B12E7"/>
      <w:r w:rsidRPr="009B12E7"/>
      <w:r w:rsidRPr="009B12E7"/>
      <w:r w:rsidRPr="009B12E7"/>
      <w:r w:rsidRPr="009B12E7"/>
      <w:r w:rsidRPr="009B12E7"/>
      <w:r w:rsidRPr="009B12E7"/>
      <w:r w:rsidRPr="009B12E7"/>
      <w:proofErr w:type="spellStart"/>
      <w:r w:rsidRPr="009B12E7"/>
      <w:proofErr w:type="spellEnd"/>
      <w:r w:rsidRPr="009B12E7"/>
      <w:r w:rsidRPr="009B12E7"/>
      <w:r w:rsidRPr="009B12E7"/>
      <w:r w:rsidRPr="009B12E7"/>
      <w:r w:rsidRPr="009B12E7"/>
    </w:p>
    <w:p w14:paraId="4822B71E" w14:textId="77777777" w:rsidR="001C6F9D" w:rsidRDefault="001C6F9D" w:rsidP="00300BB0">
      <w:pPr>
        <w:ind w:firstLine="480"/>
      </w:pPr>
      <w:r w:rsidRPr="009B12E7">
        <w:t>LLM</w:t>
      </w:r>
      <w:r w:rsidRPr="009B12E7">
        <w:t>驅動的角色扮演研究揭示了「人格一致性漂移」這一尚未被完全解決的核心挑戰。隨著對話輪次的增加，模型在有限的上下文窗口內難以持續維繫角色設定的內在一致性，容易產生前後矛盾的人格表現乃至無中生有的幻覺回應。本研究對此採取了多層次的緩解策略：在提示設計層，以精心構建的系統提示（</w:t>
      </w:r>
      <w:r w:rsidRPr="009B12E7">
        <w:t>System Prompt</w:t>
      </w:r>
      <w:r w:rsidRPr="009B12E7">
        <w:t>）嵌入角色的核心人格特質與行為準則；在記憶注入層，將與當前情境最相關的歷史記憶以結構化方式補充至模型的可見上下文中；在一致性檢核層，設計行為合理性評估邏輯，偵測並過濾與角色設定明顯偏離的回應。這套多層次設計使本研究的</w:t>
      </w:r>
      <w:r w:rsidRPr="009B12E7">
        <w:t>9</w:t>
      </w:r>
      <w:r w:rsidRPr="009B12E7">
        <w:t>位</w:t>
      </w:r>
      <w:r w:rsidRPr="009B12E7">
        <w:t>AI</w:t>
      </w:r>
      <w:r w:rsidRPr="009B12E7">
        <w:t>居民能夠在長期多輪模擬中維持穩定的人格表達，為後續章節的實驗設計與結果解釋提供了可靠的系統保障。</w:t>
      </w:r>
    </w:p>
    <w:p w14:paraId="76D7D708" w14:textId="77777777" w:rsidR="001C6F9D" w:rsidRDefault="001C6F9D" w:rsidP="00300BB0">
      <w:pPr>
        <w:ind w:firstLine="480"/>
      </w:pPr>
      <w:r>
        <w:t>記憶管理是</w:t>
      </w:r>
      <w:r>
        <w:t>LLM</w:t>
      </w:r>
      <w:r>
        <w:t>智能體系統工程層面最核心的挑戰之一。當智能體的互動歷史超出語言模型的上下文窗口限制時，被截斷的記憶片段即使具有高度情感或社會關聯性，也無法再被模型主動調用，進而引發所謂的「人格漂移」</w:t>
      </w:r>
      <w:r>
        <w:t>——</w:t>
      </w:r>
      <w:r>
        <w:t>智能體表現得好像「忘記」了之前的人際關係與情感經歷。為此，研究者發展出以外部向量資料庫為基礎的語義記憶檢索機制：將每條記憶條目編碼為稠密向量，在需要時以當前查詢語境計算餘弦相似度，選擇性地調回最相關的記憶片段。本研究採用支援多語言語義對齊的通用多語言句向量模型對記憶條目進行編碼，並設計了三維加權的記憶檢索評分公式：時效性（衰減因子</w:t>
      </w:r>
      <w:r>
        <w:t>0.995</w:t>
      </w:r>
      <w:r>
        <w:t>的指數衰減，模擬遺忘曲線）、重要性（由語言模型對事件進行</w:t>
      </w:r>
      <w:r>
        <w:t>1-10</w:t>
      </w:r>
      <w:r>
        <w:t>分的主觀評估）與相關性（向量餘弦相似度）的加權組合，確保</w:t>
      </w:r>
      <w:r>
        <w:t>9</w:t>
      </w:r>
      <w:r>
        <w:t>位</w:t>
      </w:r>
      <w:r>
        <w:t>AI</w:t>
      </w:r>
      <w:r>
        <w:t>居民在長期多輪模擬中既能優先調用近期情感記憶，又不因記憶過載而喪失對重要情感事件的長期追蹤能力。</w:t>
      </w:r>
    </w:p>
    <w:p w14:paraId="516145A4" w14:textId="77777777" w:rsidR="001C6F9D" w:rsidRPr="009C4356" w:rsidRDefault="001C6F9D" w:rsidP="00300BB0">
      <w:pPr>
        <w:pStyle w:val="20"/>
      </w:pPr>
      <w:r w:rsidRPr="009C4356">
        <w:t xml:space="preserve"> </w:t>
      </w:r>
      <w:bookmarkStart w:id="31" w:name="_Toc228451010"/>
      <w:bookmarkStart w:id="32" w:name="_Toc228452673"/>
      <w:bookmarkStart w:id="33" w:name="_Toc228463622"/>
      <w:bookmarkStart w:id="34" w:name="_Toc229060241"/>
      <w:r w:rsidRPr="009C4356">
        <w:t>多智能體系統中的人格化與情感表達</w:t>
      </w:r>
      <w:bookmarkEnd w:id="31"/>
      <w:bookmarkEnd w:id="32"/>
      <w:bookmarkEnd w:id="33"/>
      <w:bookmarkEnd w:id="34"/>
    </w:p>
    <w:p w14:paraId="1BB98876" w14:textId="77777777" w:rsidR="001C6F9D" w:rsidRPr="00D90DA2" w:rsidRDefault="001C6F9D" w:rsidP="00300BB0">
      <w:pPr>
        <w:ind w:firstLine="480"/>
      </w:pPr>
      <w:r w:rsidRPr="00D90DA2">
        <w:t>綜合上述文獻脈絡，Park等人 [1]的生成式代理框架是本研究最直接的先驅工作，其架構設計對本系統的影響滲透至每一個核心模組。該框架最具突破性的貢獻，不在於單一技術創新，而在於三個認知組件的有機整合：記憶流（Memory Stream）以自然語言連續記錄智能體的完整經歷，形成可檢索的個人歷史；反思（Reflection）機制在累積足夠觀察記錄後，自動從中提煉高層次的行為模式洞察與人際關係認知；規劃機制則以反思結論為輸入，結合當前環境狀態生成具體的行動序列。三者相互依存、循環強化，共同實現了智能體行為的自主性與連貫性。本研究在繼承這一架構的基礎上，引入SACF量化情感強度評分作為記憶標記的附加維度：情感強度不僅影響記憶條目的重要性評分，也直接調節行動規劃的策略偏好，使情感狀態從隱性的文字描述升格為顯性的數值驅動訊號，實現了情感感知的深度系統整合。</w:t>
      </w:r>
      <w:r w:rsidRPr="00D90DA2"/>
      <w:r w:rsidRPr="00D90DA2"/>
      <w:r w:rsidRPr="00D90DA2"/>
      <w:r w:rsidRPr="00D90DA2"/>
      <w:r w:rsidRPr="00D90DA2"/>
      <w:r w:rsidRPr="00D90DA2"/>
      <w:r w:rsidRPr="00D90DA2"/>
      <w:r w:rsidRPr="00D90DA2"/>
      <w:r w:rsidRPr="00D90DA2"/>
      <w:r w:rsidRPr="00D90DA2"/>
    </w:p>
    <w:p w14:paraId="37B4CF37" w14:textId="77777777" w:rsidR="001C6F9D" w:rsidRPr="00D90DA2" w:rsidRDefault="001C6F9D" w:rsidP="00300BB0">
      <w:pPr>
        <w:ind w:firstLine="480"/>
      </w:pPr>
      <w:r w:rsidRPr="00D90DA2">
        <w:t>在將情感模型輸出與語言生成管線整合的工程設計上，本研究從Mai等人 [20]MGT框架的研究路徑中獲得了重要啟示，並根據多代理模擬場景的特殊需求加以調適。MGT所揭示的核心設計原則——「以語言主幹為主，非語言特徵以受控方式補充」——在本研究中被具體化為「情感評分→狀態標記→生成引導」的三段式串接架構：SACF模型對當前對話語境產生情感回歸分數（−3至+3），系統將其轉換為結構化的情感標記（如「[情緒：愉悅，強度：6]」），再以此標記嵌入語言模型的系統提示，引導語言模型產生與情感強度相符的對話內容。這種分離式設計相較於端對端的情感語言模型訓練具有三項工程優勢：SACF與語言模型可分別在各自的最優資料上獨立訓練，避免聯合訓練的目標衝突；情感感知能力的提升可透過替換SACF模型實現，無需重新訓練語言生成模組；系統的情感狀態在任意時間點均可直接觀測與干預，為研究者提供了清晰的可解釋性介面。此設計充分體現了模組化架構在複雜智能體系統工程中的實際優越性。</w:t>
      </w:r>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r w:rsidRPr="00D90DA2"/>
    </w:p>
    <w:p w14:paraId="2E7E3B3C" w14:textId="77777777" w:rsidR="001C6F9D" w:rsidRPr="00D90DA2" w:rsidRDefault="001C6F9D" w:rsidP="00300BB0">
      <w:pPr>
        <w:ind w:firstLine="480"/>
      </w:pPr>
    </w:p>
    <w:p w14:paraId="3BB346DC" w14:textId="77777777" w:rsidR="001C6F9D" w:rsidRPr="009B12E7" w:rsidRDefault="001C6F9D" w:rsidP="00300BB0">
      <w:pPr>
        <w:ind w:firstLine="480"/>
      </w:pPr>
      <w:r>
        <w:br w:type="page"/>
      </w:r>
    </w:p>
    <w:p>
      <w:pPr>
        <w:pStyle w:val="1"/>
      </w:pPr>
      <w:r>
        <w:t>SACF 情感感知跨模態融合模型</w:t>
      </w:r>
    </w:p>
    <w:p>
      <w:r>
        <w:t>本章詳細闡述本研究之核心模型 — 一個專為多模態情感分析（Multimodal Sentiment Analysis, MSA）任務所設計之多分支單一模型（Multi-Branch Single Model）。本模型採用階層式情感感知跨模態融合（Hierarchical Sentiment-Aware Cross-modal Fusion）架構，並以兩階段訓練協議結合三次獨立執行之參數空間集成設計。本章完整描述其資料前處理、模型架構、多工損失函數、兩階段訓練策略與零洩漏推斷流程，為後續第四章之實驗結果提供完整方法論基礎。</w:t>
      </w:r>
    </w:p>
    <w:p>
      <w:pPr>
        <w:pStyle w:val="20"/>
      </w:pPr>
      <w:r>
        <w:t>研究框架概覽</w:t>
      </w:r>
    </w:p>
    <w:p>
      <w:r>
        <w:t>傳統做法以多個獨立模型進行測試時集成（test-time ensemble）雖能提升泛化，但須維護多個權重檔，推斷時佔用大量顯示卡記憶體與算力，且難以部署於資源受限環境。本研究反其道而行，將「集成多樣性」內建於單一模型之內部結構：上游編碼層由所有分支共享，下游則設計 4 個結構同形但參數獨立的並行分支，每個分支包含極性增強注意力、階層式情感感知跨模態融合、共享投影層與多工頭。並對 4 個分支施以不同的隨機失活比率（0.10、0.20、0.30、0.40），確保各分支於訓練時走過不同的隨機路徑、學到互補的決策邊界。最終結果經模型內部之「分支算術平均」聚合輸出。</w:t>
      </w:r>
    </w:p>
    <w:p>
      <w:r>
        <w:t>在多分支設計之上，本研究進一步引入兩項關鍵設計：（一）跨模態融合採階層式（hierarchical）二階段結構：第一階段先於上游完成語言-音訊與語言-視覺之初步對齊；第二階段再以較低之學習率引入跨模態對比損失，強化共享編碼層之三模態深層對齊。（二）訓練協議分為兩階段：第一階段為 60 個 epoch 之基底訓練（不含跨模態對比損失），第二階段為 20 個 epoch 之低學習率對比精修。本研究以三次獨立執行各完成完整兩階段訓練，並於訓練完成後於參數空間以加權平均合併為單一權重檔，故推斷時僅需一次前向傳播即可享有多次獨立訓練之集成效益。</w:t>
      </w:r>
    </w:p>
    <w:p>
      <w:r>
        <w:t>為將「多模型集成」之效益完整壓縮進此單一模型，本研究進一步引入五項關鍵訓練技術，並完整反映在最終訓練損失 L</w:t>
      </w:r>
      <w:r>
        <w:rPr>
          <w:vertAlign w:val="subscript"/>
        </w:rPr>
        <w:t>total</w:t>
      </w:r>
      <w:r>
        <w:t xml:space="preserve"> 之組成中：</w:t>
      </w:r>
    </w:p>
    <w:p>
      <w:r>
        <w:t>（1）軟序數標籤交叉熵 LsoftCE — 利用 7 類別之序數性質，將傳統獨熱（one-hot）標籤替換為以高斯核軟化之目標分布，使相鄰類錯誤的懲罰小於遠距類錯誤；（2）序數地球移動距離損失 LEMD — 進一步以累積分布函數差異之 ℓ1 距離約束預測分布之整體形狀；（3）回歸損失 LSmoothL1 — 對回歸頭輸出施加 Smooth-L1 損失，避免 L2 損失於離群點之過度放大；（4）R-Drop 一致性正則 LR-Drop — 對同批次樣本執行兩次前向傳播（兩次的隨機失活遮罩不同），最小化兩次輸出分布之對稱 KL 散度，等效於隱式資料增強；（5）跨模態對比損失 LCMC — 以 InfoNCE [39] 形式拉近同一樣本之語言、音訊、視覺嵌入，推開不同樣本之嵌入，強化共享編碼層之跨模態對齊。此項僅於第二階段（CMC 對比精修）啟用。</w:t>
      </w:r>
      <w:r>
        <w:rPr>
          <w:vertAlign w:val="subscript"/>
        </w:rPr>
      </w:r>
      <w:r/>
      <w:r>
        <w:rPr>
          <w:vertAlign w:val="subscript"/>
        </w:rPr>
      </w:r>
      <w:r/>
      <w:r>
        <w:rPr>
          <w:vertAlign w:val="subscript"/>
        </w:rPr>
      </w:r>
      <w:r/>
      <w:r>
        <w:rPr>
          <w:vertAlign w:val="subscript"/>
        </w:rPr>
      </w:r>
      <w:r/>
      <w:r>
        <w:rPr>
          <w:vertAlign w:val="subscript"/>
        </w:rPr>
      </w:r>
      <w:r/>
      <w:r>
        <w:rPr>
          <w:vertAlign w:val="subscript"/>
        </w:rPr>
      </w:r>
      <w:r/>
    </w:p>
    <w:p>
      <w:r>
        <w:t>推斷階段採用三層方差降低設計：(i) 對每個樣本以保留隨機失活之蒙地卡羅取樣方式進行 5 次前向傳播並取算術平均（測試時間擴增，Test-Time Augmentation, TTA × 5）；(ii) 三次獨立訓練之權重已於訓練後預先以參數空間加權平均合併為單一檔案，故推斷時無需再執行多模型 logit 平均；(iii) 將分類頭 softmax p</w:t>
      </w:r>
      <w:r>
        <w:rPr>
          <w:vertAlign w:val="subscript"/>
        </w:rPr>
        <w:t>cls</w:t>
      </w:r>
      <w:r>
        <w:t xml:space="preserve"> 與回歸高斯機率質量函數 p</w:t>
      </w:r>
      <w:r>
        <w:rPr>
          <w:vertAlign w:val="subscript"/>
        </w:rPr>
        <w:t>reg</w:t>
      </w:r>
      <w:r>
        <w:t xml:space="preserve"> 於對數空間以幾何平均融合為 p</w:t>
      </w:r>
      <w:r>
        <w:rPr>
          <w:vertAlign w:val="subscript"/>
        </w:rPr>
        <w:t>final</w:t>
      </w:r>
      <w:r>
        <w:t>，再 argmax 取得最終預測類別。所有融合超參數（α = 0.65, σ = 0.65, T</w:t>
      </w:r>
      <w:r>
        <w:rPr>
          <w:vertAlign w:val="subscript"/>
        </w:rPr>
        <w:t>cls</w:t>
      </w:r>
      <w:r>
        <w:t xml:space="preserve"> = 1.0）皆為先驗設定，並非依測試集精度反向調得，故維持嚴格零資料洩漏（zero data leakage）。</w:t>
      </w:r>
    </w:p>
    <w:p>
      <w:r>
        <w:t>在此嚴格定義下，本研究於 CMU-MOSI 測試集達成 Acc-7 = 53.06%，超越預設 53% 之研究目標；同時於 Acc-2 = 85.42%、F1 = 85.41%、MAE = 0.5840、Corr = 0.8691 與 Within-1 = 91.55% 等指標均達領先水準。</w:t>
      </w:r>
    </w:p>
    <w:p>
      <w:pPr>
        <w:jc w:val="center"/>
      </w:pPr>
      <w:r>
        <w:drawing>
          <wp:inline xmlns:a="http://schemas.openxmlformats.org/drawingml/2006/main" xmlns:pic="http://schemas.openxmlformats.org/drawingml/2006/picture">
            <wp:extent cx="5486400" cy="5373825"/>
            <wp:docPr id="1784559486" name="Picture 1784559486"/>
            <wp:cNvGraphicFramePr>
              <a:graphicFrameLocks noChangeAspect="1"/>
            </wp:cNvGraphicFramePr>
            <a:graphic>
              <a:graphicData uri="http://schemas.openxmlformats.org/drawingml/2006/picture">
                <pic:pic>
                  <pic:nvPicPr>
                    <pic:cNvPr id="0" name="v7_fig_arch.png"/>
                    <pic:cNvPicPr/>
                  </pic:nvPicPr>
                  <pic:blipFill>
                    <a:blip r:embed="rId42"/>
                    <a:stretch>
                      <a:fillRect/>
                    </a:stretch>
                  </pic:blipFill>
                  <pic:spPr>
                    <a:xfrm>
                      <a:off x="0" y="0"/>
                      <a:ext cx="5486400" cy="5373825"/>
                    </a:xfrm>
                    <a:prstGeom prst="rect"/>
                  </pic:spPr>
                </pic:pic>
              </a:graphicData>
            </a:graphic>
          </wp:inline>
        </w:drawing>
      </w:r>
    </w:p>
    <w:p>
      <w:r>
        <w:rPr>
          <w:b/>
        </w:rPr>
        <w:t xml:space="preserve">圖 3-1</w:t>
      </w:r>
      <w:r>
        <w:t xml:space="preserve">  整體架構由四個橫向區塊組成。最上方為三個原始輸入：純文字句子、語音音訊以及人臉視覺序列。第二區塊為共享上游編碼器，文字進入 24 層 Transformer，音訊與視覺各自進入雙向長短期記憶網路，產生三條等長的高維表徵。第三區塊是模型的核心：四條結構同形但參數獨立的並行分支，每條分支內部依序執行詞元級情感顯著性閘控、二段式跨模態融合與共享投影層，最後輸出七分類分數、二分類分數與情感強度回歸。四條分支採用不同的隨機失活比率（0.10、0.20、0.30、0.40）以強化彼此差異。第四區塊將四條分支算術平均，並於推斷階段再套用測試時間擴增、預先合併的三次訓練權重與機率融合，輸出最終預測。</w:t>
      </w:r>
    </w:p>
    <w:p>
      <w:pPr>
        <w:pStyle w:val="20"/>
      </w:pPr>
      <w:r>
        <w:t>資料集與前處理</w:t>
      </w:r>
    </w:p>
    <w:p>
      <w:pPr>
        <w:pStyle w:val="30"/>
      </w:pPr>
      <w:r>
        <w:t>CMU-MOSI 資料集</w:t>
      </w:r>
    </w:p>
    <w:p>
      <w:r>
        <w:t>本研究使用 CMU-MOSI（CMU Multimodal Opinion Sentiment and Subjectivity）資料集，為多模態情感分析之標準基準。該資料集由 93 位 YouTube 評論者之獨白影片構成，共 2,199 個語句單位，每個語句經 5 位人工標注員獨立評分，平均後落於 [−3, +3] 之連續強度區間（−3 表示極度負面、+3 表示極度正面）。三個感知通道之原始特徵分別為：文字（語句之轉錄文本）、音訊（以 COVAREP 工具萃取之 5 維低層級語音韻律特徵）、視覺（以 FACET 工具萃取之 20 維臉部動作單元特徵）。</w:t>
      </w:r>
    </w:p>
    <w:p>
      <w:r>
        <w:t>為最大化訓練資料量，本研究將原始之訓練集（1,284 筆）與驗證集（229 筆）合併為單一訓練集（n = 1,513）；本研究所有超參數採先驗設定（不依驗證集精度反向調得），故無需保留獨立驗證集。測試集維持 686 筆，僅於模型最終訓練完成後評估一次，嚴格遵循零資料洩漏原則。</w:t>
      </w:r>
    </w:p>
    <w:p>
      <w:r>
        <w:rPr>
          <w:b/>
        </w:rPr>
        <w:t xml:space="preserve">表 3-1</w:t>
      </w:r>
      <w:r>
        <w:t xml:space="preserve">  CMU-MOSI 資料集劃分與用途</w:t>
      </w:r>
    </w:p>
    <w:tbl>
      <w:tblPr>
        <w:tblW w:type="auto" w:w="0"/>
        <w:jc w:val="center"/>
        <w:tblLook w:firstColumn="1" w:firstRow="1" w:lastColumn="0" w:lastRow="0" w:noHBand="0" w:noVBand="1" w:val="04A0"/>
      </w:tblPr>
      <w:tblGrid>
        <w:gridCol w:w="2771"/>
        <w:gridCol w:w="2771"/>
        <w:gridCol w:w="2771"/>
      </w:tblGrid>
      <w:tr>
        <w:tc>
          <w:tcPr>
            <w:tcW w:type="dxa" w:w="2771"/>
          </w:tcPr>
          <w:p>
            <w:r/>
            <w:r>
              <w:rPr>
                <w:b/>
                <w:sz w:val="20"/>
              </w:rPr>
              <w:t>資料劃分</w:t>
            </w:r>
          </w:p>
        </w:tc>
        <w:tc>
          <w:tcPr>
            <w:tcW w:type="dxa" w:w="2771"/>
          </w:tcPr>
          <w:p>
            <w:r/>
            <w:r>
              <w:rPr>
                <w:b/>
                <w:sz w:val="20"/>
              </w:rPr>
              <w:t>樣本數</w:t>
            </w:r>
          </w:p>
        </w:tc>
        <w:tc>
          <w:tcPr>
            <w:tcW w:type="dxa" w:w="2771"/>
          </w:tcPr>
          <w:p>
            <w:r/>
            <w:r>
              <w:rPr>
                <w:b/>
                <w:sz w:val="20"/>
              </w:rPr>
              <w:t>用途</w:t>
            </w:r>
          </w:p>
        </w:tc>
      </w:tr>
      <w:tr>
        <w:tc>
          <w:tcPr>
            <w:tcW w:type="dxa" w:w="2771"/>
          </w:tcPr>
          <w:p>
            <w:r/>
            <w:r>
              <w:rPr>
                <w:sz w:val="20"/>
              </w:rPr>
              <w:t>Train</w:t>
            </w:r>
          </w:p>
        </w:tc>
        <w:tc>
          <w:tcPr>
            <w:tcW w:type="dxa" w:w="2771"/>
          </w:tcPr>
          <w:p>
            <w:r/>
            <w:r>
              <w:rPr>
                <w:sz w:val="20"/>
              </w:rPr>
              <w:t>1,513</w:t>
            </w:r>
          </w:p>
        </w:tc>
        <w:tc>
          <w:tcPr>
            <w:tcW w:type="dxa" w:w="2771"/>
          </w:tcPr>
          <w:p>
            <w:r/>
            <w:r>
              <w:rPr>
                <w:sz w:val="20"/>
              </w:rPr>
              <w:t>模型訓練（原始 Train 1,284 與 Valid 229 合併）</w:t>
            </w:r>
          </w:p>
        </w:tc>
      </w:tr>
      <w:tr>
        <w:tc>
          <w:tcPr>
            <w:tcW w:type="dxa" w:w="2771"/>
          </w:tcPr>
          <w:p>
            <w:r/>
            <w:r>
              <w:rPr>
                <w:sz w:val="20"/>
              </w:rPr>
              <w:t>Test</w:t>
            </w:r>
          </w:p>
        </w:tc>
        <w:tc>
          <w:tcPr>
            <w:tcW w:type="dxa" w:w="2771"/>
          </w:tcPr>
          <w:p>
            <w:r/>
            <w:r>
              <w:rPr>
                <w:sz w:val="20"/>
              </w:rPr>
              <w:t>686</w:t>
            </w:r>
          </w:p>
        </w:tc>
        <w:tc>
          <w:tcPr>
            <w:tcW w:type="dxa" w:w="2771"/>
          </w:tcPr>
          <w:p>
            <w:r/>
            <w:r>
              <w:rPr>
                <w:sz w:val="20"/>
              </w:rPr>
              <w:t>最終 Acc-7／Acc-2／F1／MAE／Corr 評估，僅評估一次</w:t>
            </w:r>
          </w:p>
        </w:tc>
      </w:tr>
    </w:tbl>
    <w:p>
      <w:r>
        <w:t>圖（資料分布）顯示訓練集與測試集之七類情感分布。訓練集偏向中性與輕微正面情感，測試集則顯著偏向負面端（類 −3 佔 6.7%，相較訓練集之 2.2% 高出 4.5 個百分點）。此分布偏移為本任務之固有挑戰，亦為本研究設計軟序數標籤、序數地球移動距離損失與三次獨立訓練集成等多重正則機制之主要動機 — 透過增加邊界類別之梯度訊號與多視角預測，緩解測試端分布偏移之影響。</w:t>
      </w:r>
    </w:p>
    <w:p>
      <w:pPr>
        <w:jc w:val="center"/>
      </w:pPr>
      <w:r>
        <w:drawing>
          <wp:inline xmlns:a="http://schemas.openxmlformats.org/drawingml/2006/main" xmlns:pic="http://schemas.openxmlformats.org/drawingml/2006/picture">
            <wp:extent cx="5486400" cy="2464515"/>
            <wp:docPr id="1784559487" name="Picture 1784559487"/>
            <wp:cNvGraphicFramePr>
              <a:graphicFrameLocks noChangeAspect="1"/>
            </wp:cNvGraphicFramePr>
            <a:graphic>
              <a:graphicData uri="http://schemas.openxmlformats.org/drawingml/2006/picture">
                <pic:pic>
                  <pic:nvPicPr>
                    <pic:cNvPr id="0" name="v7_fig_distribution.png"/>
                    <pic:cNvPicPr/>
                  </pic:nvPicPr>
                  <pic:blipFill>
                    <a:blip r:embed="rId43"/>
                    <a:stretch>
                      <a:fillRect/>
                    </a:stretch>
                  </pic:blipFill>
                  <pic:spPr>
                    <a:xfrm>
                      <a:off x="0" y="0"/>
                      <a:ext cx="5486400" cy="2464515"/>
                    </a:xfrm>
                    <a:prstGeom prst="rect"/>
                  </pic:spPr>
                </pic:pic>
              </a:graphicData>
            </a:graphic>
          </wp:inline>
        </w:drawing>
      </w:r>
    </w:p>
    <w:p>
      <w:r>
        <w:rPr>
          <w:b/>
        </w:rPr>
        <w:t xml:space="preserve">圖 3-2</w:t>
      </w:r>
      <w:r>
        <w:t xml:space="preserve">  CMU-MOSI 七類情感分布。本研究將原始訓練集與驗證集合併為單一訓練集（共 1,513 筆）以最大化資料利用率，測試集（686 筆）僅於模型最終訓練完成後評估一次。圖示可見測試集顯著偏向負面端，類 −3 之比例約為訓練集之三倍，是本任務之主要挑戰之一。</w:t>
      </w:r>
    </w:p>
    <w:p>
      <w:pPr>
        <w:pStyle w:val="30"/>
      </w:pPr>
      <w:r>
        <w:t>標籤定義</w:t>
      </w:r>
    </w:p>
    <w:p>
      <w:r>
        <w:t>本研究以三種預測目標實現多工聯合學習，分別對應三個任務頭，並於同一模型內共同訓練：</w:t>
      </w:r>
    </w:p>
    <w:p>
      <w:pPr>
        <w:jc w:val="center"/>
      </w:pPr>
      <m:oMathPara>
        <m:oMathParaPr>
          <m:jc m:val="center"/>
        </m:oMathParaPr>
        <m:oMath>
          <m:sSub>
            <m:e>
              <m:r>
                <m:t xml:space="preserve">y</m:t>
              </m:r>
            </m:e>
            <m:sub>
              <m:r>
                <m:t xml:space="preserve">7</m:t>
              </m:r>
            </m:sub>
          </m:sSub>
          <m:r>
            <m:t xml:space="preserve"> = clip</m:t>
          </m:r>
          <m:d>
            <m:dPr/>
            <m:e>
              <m:r>
                <m:t xml:space="preserve">round(s), -3, 3</m:t>
              </m:r>
            </m:e>
          </m:d>
          <m:r>
            <m:t xml:space="preserve"> + 3 ∈ {0, 1, 2, 3, 4, 5, 6}</m:t>
          </m:r>
        </m:oMath>
      </m:oMathPara>
    </w:p>
    <w:p>
      <w:r>
        <w:t>其中 s 為原始連續評分，clip 與 round 分別表示截斷與四捨五入；y</w:t>
      </w:r>
      <w:r>
        <w:rPr>
          <w:vertAlign w:val="subscript"/>
        </w:rPr>
        <w:t>7</w:t>
      </w:r>
      <w:r>
        <w:t xml:space="preserve"> 為主要評估指標 Acc-7 之計算依據。</w:t>
      </w:r>
    </w:p>
    <w:p>
      <w:pPr>
        <w:jc w:val="center"/>
      </w:pPr>
      <m:oMathPara>
        <m:oMathParaPr>
          <m:jc m:val="center"/>
        </m:oMathParaPr>
        <m:oMath>
          <m:sSub>
            <m:e>
              <m:r>
                <m:t xml:space="preserve">y</m:t>
              </m:r>
            </m:e>
            <m:sub>
              <m:r>
                <m:t xml:space="preserve">2</m:t>
              </m:r>
            </m:sub>
          </m:sSub>
          <m:r>
            <m:t xml:space="preserve"> = </m:t>
          </m:r>
          <m:d>
            <m:dPr/>
            <m:e>
              <m:r>
                <m:t xml:space="preserve">s ≥ 0</m:t>
              </m:r>
            </m:e>
          </m:d>
          <m:r>
            <m:t xml:space="preserve"> ∈ {0, 1}</m:t>
          </m:r>
        </m:oMath>
      </m:oMathPara>
    </w:p>
    <w:p>
      <w:r>
        <w:t>y</w:t>
      </w:r>
      <w:r>
        <w:rPr>
          <w:vertAlign w:val="subscript"/>
        </w:rPr>
        <w:t>2</w:t>
      </w:r>
      <w:r>
        <w:t xml:space="preserve"> 為二元極性標籤，作為輔助訓練訊號以強化情感極性之區分能力。</w:t>
      </w:r>
    </w:p>
    <w:p>
      <w:pPr>
        <w:jc w:val="center"/>
      </w:pPr>
      <m:oMathPara>
        <m:oMathParaPr>
          <m:jc m:val="center"/>
        </m:oMathParaPr>
        <m:oMath>
          <m:sSub>
            <m:e>
              <m:r>
                <m:t xml:space="preserve">y</m:t>
              </m:r>
            </m:e>
            <m:sub>
              <m:r>
                <m:t xml:space="preserve">reg</m:t>
              </m:r>
            </m:sub>
          </m:sSub>
          <m:r>
            <m:t xml:space="preserve"> = s ∈ </m:t>
          </m:r>
          <m:d>
            <m:dPr>
              <m:begChr m:val="["/>
              <m:endChr m:val="]"/>
            </m:dPr>
            <m:e>
              <m:r>
                <m:t xml:space="preserve">-3, +3</m:t>
              </m:r>
            </m:e>
          </m:d>
        </m:oMath>
      </m:oMathPara>
    </w:p>
    <w:p>
      <w:r>
        <w:t>y</w:t>
      </w:r>
      <w:r>
        <w:rPr>
          <w:vertAlign w:val="subscript"/>
        </w:rPr>
        <w:t>reg</w:t>
      </w:r>
      <w:r>
        <w:t xml:space="preserve"> 為原始連續強度評分，於訓練時作為回歸目標、於推斷時亦用於分類-回歸機率融合。</w:t>
      </w:r>
    </w:p>
    <w:p>
      <w:pPr>
        <w:pStyle w:val="30"/>
      </w:pPr>
      <w:r>
        <w:t>輸入前處理</w:t>
      </w:r>
    </w:p>
    <w:p>
      <w:r>
        <w:t>文字：每個語句在進入語言模型前，加入任務導向之提示前綴「Predict the sentiment intensity (−3 to 3, negative to positive) of the following text:」，再以 DeBERTa-v3-large 之分詞器編碼，最大長度限制為 80 個詞元；過長之語句予以截斷、過短者以填充記號（padding token）補齊。此前綴之引入係為了將下游分類目標明確注入語言模型之首詞元（[CLS]）表徵中，類似輕量版的提示調校（prompt-tuning）。</w:t>
      </w:r>
    </w:p>
    <w:p>
      <w:r>
        <w:t>音訊與視覺：將數值異常值（NaN、無限大）替換為 0；對每筆樣本之有效時間範圍內進行 ℓ</w:t>
      </w:r>
      <w:r>
        <w:rPr>
          <w:vertAlign w:val="subscript"/>
        </w:rPr>
        <w:t>2</w:t>
      </w:r>
      <w:r>
        <w:t xml:space="preserve"> 正規化（沿特徵維度），以消除錄製增益與鏡頭距離造成之尺度差異。每筆樣本同時提供一個有效幀指示序列，供後續雙向長短期記憶網路（BiLSTM）編碼時僅對有效幀計算梯度。</w:t>
      </w:r>
    </w:p>
    <w:p>
      <w:pPr>
        <w:pStyle w:val="20"/>
      </w:pPr>
      <w:r>
        <w:t>模型架構</w:t>
      </w:r>
    </w:p>
    <w:p>
      <w:pPr>
        <w:pStyle w:val="30"/>
      </w:pPr>
      <w:r>
        <w:t>共享編碼層</w:t>
      </w:r>
    </w:p>
    <w:p>
      <w:r>
        <w:t>共享編碼層處理三個感知通道之原始輸入，輸出供下游所有 4 個分支共用。本研究選擇「共享」而非「每分支獨立」之設計，是因該層參數量大、計算昂貴；若每分支建立獨立副本，將使模型膨脹數倍且訓練時間倍增。本研究於實驗中確認，共享編碼器並不顯著限制分支多樣性 — 多樣性主要源自下游的極性增強注意力、階層式情感感知跨模態融合與投影層之獨立參數及不同的隨機失活比率。</w:t>
      </w:r>
    </w:p>
    <w:p>
      <w:r>
        <w:t>文字骨幹採用 microsoft/deberta-v3-large，包含 24 層 Transformer，隱藏維度 d</w:t>
      </w:r>
      <w:r>
        <w:rPr>
          <w:vertAlign w:val="subscript"/>
        </w:rPr>
        <w:t>lang</w:t>
      </w:r>
      <w:r>
        <w:t xml:space="preserve"> = 1,024，總參數約 400M。模型輸出完整詞元序列之表徵 H ∈ ℝ^(B × L × d</w:t>
      </w:r>
      <w:r>
        <w:rPr>
          <w:vertAlign w:val="subscript"/>
        </w:rPr>
        <w:t>lang</w:t>
      </w:r>
      <w:r>
        <w:t>) 與首詞元表徵 x</w:t>
      </w:r>
      <w:r>
        <w:rPr>
          <w:vertAlign w:val="subscript"/>
        </w:rPr>
        <w:t>cls</w:t>
      </w:r>
      <w:r>
        <w:t xml:space="preserve"> ∈ ℝ^(B × d</w:t>
      </w:r>
      <w:r>
        <w:rPr>
          <w:vertAlign w:val="subscript"/>
        </w:rPr>
        <w:t>lang</w:t>
      </w:r>
      <w:r>
        <w:t>)。本研究於第一階段之 Phase 1（前 20 個 epoch）凍結 DeBERTa 下層 6 層、僅訓練上層 18 層與下游頭；之後解凍下層並以較小學習率續訓，以避免於早期破壞預訓練之語義表徵。</w:t>
      </w:r>
    </w:p>
    <w:p>
      <w:r>
        <w:t>音訊與視覺編碼器：分別為 2 層雙向長短期記憶網路，前後向各隱藏 128 維，最後時間步雙向拼接後線性投影至 d</w:t>
      </w:r>
      <w:r>
        <w:rPr>
          <w:vertAlign w:val="subscript"/>
        </w:rPr>
        <w:t>modal</w:t>
      </w:r>
      <w:r>
        <w:t xml:space="preserve"> = 128，輸出音訊嵌入 a</w:t>
      </w:r>
      <w:r>
        <w:rPr>
          <w:vertAlign w:val="subscript"/>
        </w:rPr>
        <w:t>emb</w:t>
      </w:r>
      <w:r>
        <w:t xml:space="preserve"> ∈ ℝ^(B × d</w:t>
      </w:r>
      <w:r>
        <w:rPr>
          <w:vertAlign w:val="subscript"/>
        </w:rPr>
        <w:t>modal</w:t>
      </w:r>
      <w:r>
        <w:t>) 與視覺嵌入 v</w:t>
      </w:r>
      <w:r>
        <w:rPr>
          <w:vertAlign w:val="subscript"/>
        </w:rPr>
        <w:t>emb</w:t>
      </w:r>
      <w:r>
        <w:t xml:space="preserve"> ∈ ℝ^(B × d</w:t>
      </w:r>
      <w:r>
        <w:rPr>
          <w:vertAlign w:val="subscript"/>
        </w:rPr>
        <w:t>modal</w:t>
      </w:r>
      <w:r>
        <w:t>)。兩編碼器於計算前先以「打包後序列」之方式包裝，僅對有效幀計算梯度，避免填充值對隱藏狀態之干擾。</w:t>
      </w:r>
    </w:p>
    <w:p>
      <w:pPr>
        <w:pStyle w:val="30"/>
      </w:pPr>
      <w:r>
        <w:t>4 個並行分支</w:t>
      </w:r>
    </w:p>
    <w:p>
      <w:r>
        <w:t>本架構之核心創新在於將「多模型集成的多樣性」內建於模型架構之中。4 個分支共享上游編碼結果（H、a</w:t>
      </w:r>
      <w:r>
        <w:rPr>
          <w:vertAlign w:val="subscript"/>
        </w:rPr>
        <w:t>emb</w:t>
      </w:r>
      <w:r>
        <w:t>、v</w:t>
      </w:r>
      <w:r>
        <w:rPr>
          <w:vertAlign w:val="subscript"/>
        </w:rPr>
        <w:t>emb</w:t>
      </w:r>
      <w:r>
        <w:t>），但各自獨立進行下游融合與預測。為確保分支間之充分多樣性，本研究採用三項機制：</w:t>
      </w:r>
    </w:p>
    <w:p>
      <w:r>
        <w:t>（1）不同的隨機失活比率：第 1 分支 = 0.10、第 2 分支 = 0.20、第 3 分支 = 0.30、第 4 分支 = 0.40。不同比率使每個分支於訓練時走過不同隨機路徑，等價於同一資料於四個受不同正則強度約束的子網路上訓練；推斷時隨機失活關閉，因此分支間呈現確定性之差異。</w:t>
      </w:r>
    </w:p>
    <w:p>
      <w:r>
        <w:t>（2）獨立的極性增強注意力、階層式情感感知跨模態融合與投影層參數：每個分支擁有完全獨立之注意力閘控、跨模態融合與投影權重，提供結構上之多樣性來源。</w:t>
      </w:r>
    </w:p>
    <w:p>
      <w:r>
        <w:t>（3）七分類頭初始化擾動：在七分類頭之線性層權重於初始化後額外加入比例為 0.005·(i+1) 之高斯擾動（i 為分支索引），加速分支頭部於早期訓練之差異化，避免 4 個分支因初始化過於接近而於損失曲面上塌陷至近似解。</w:t>
      </w:r>
    </w:p>
    <w:p>
      <w:pPr>
        <w:pStyle w:val="40"/>
      </w:pPr>
      <w:r>
        <w:t>極性增強注意力（PEA）</w:t>
      </w:r>
    </w:p>
    <w:p>
      <w:r>
        <w:t>極性增強注意力為每個 DeBERTa 詞元學習情感顯著性閘值，再以閘值對詞元表徵做加權平均池化，產出首詞元表徵之精煉版作為下游語言查詢向量。形式上：</w:t>
      </w:r>
    </w:p>
    <w:p>
      <w:pPr>
        <w:jc w:val="center"/>
      </w:pPr>
      <m:oMathPara>
        <m:oMathParaPr>
          <m:jc m:val="center"/>
        </m:oMathParaPr>
        <m:oMath>
          <m:sSub>
            <m:e>
              <m:r>
                <m:t xml:space="preserve">g</m:t>
              </m:r>
            </m:e>
            <m:sub>
              <m:r>
                <m:t xml:space="preserve">i</m:t>
              </m:r>
            </m:sub>
          </m:sSub>
          <m:r>
            <m:t xml:space="preserve"> = σ</m:t>
          </m:r>
          <m:d>
            <m:dPr/>
            <m:e>
              <m:sSub>
                <m:e>
                  <m:r>
                    <m:t xml:space="preserve">W</m:t>
                  </m:r>
                </m:e>
                <m:sub>
                  <m:r>
                    <m:t xml:space="preserve">2</m:t>
                  </m:r>
                </m:sub>
              </m:sSub>
              <m:r>
                <m:t xml:space="preserve"> · tanh</m:t>
              </m:r>
              <m:d>
                <m:dPr/>
                <m:e>
                  <m:sSub>
                    <m:e>
                      <m:r>
                        <m:t xml:space="preserve">W</m:t>
                      </m:r>
                    </m:e>
                    <m:sub>
                      <m:r>
                        <m:t xml:space="preserve">1</m:t>
                      </m:r>
                    </m:sub>
                  </m:sSub>
                  <m:r>
                    <m:t xml:space="preserve"> · </m:t>
                  </m:r>
                  <m:sSub>
                    <m:e>
                      <m:r>
                        <m:t xml:space="preserve">h</m:t>
                      </m:r>
                    </m:e>
                    <m:sub>
                      <m:r>
                        <m:t xml:space="preserve">i</m:t>
                      </m:r>
                    </m:sub>
                  </m:sSub>
                </m:e>
              </m:d>
            </m:e>
          </m:d>
          <m:r>
            <m:t xml:space="preserve"> ∈ </m:t>
          </m:r>
          <m:d>
            <m:dPr>
              <m:begChr m:val="["/>
              <m:endChr m:val="]"/>
            </m:dPr>
            <m:e>
              <m:r>
                <m:t xml:space="preserve">0, 1</m:t>
              </m:r>
            </m:e>
          </m:d>
        </m:oMath>
      </m:oMathPara>
    </w:p>
    <w:p>
      <w:r>
        <w:t>其中 h</w:t>
      </w:r>
      <w:r>
        <w:rPr>
          <w:vertAlign w:val="subscript"/>
        </w:rPr>
        <w:t>i</w:t>
      </w:r>
      <w:r>
        <w:t xml:space="preserve"> 為第 i 個詞元之 DeBERTa 隱藏表徵，W</w:t>
      </w:r>
      <w:r>
        <w:rPr>
          <w:vertAlign w:val="subscript"/>
        </w:rPr>
        <w:t>1</w:t>
      </w:r>
      <w:r>
        <w:t xml:space="preserve"> ∈ ℝ^(d/4 × d)、W</w:t>
      </w:r>
      <w:r>
        <w:rPr>
          <w:vertAlign w:val="subscript"/>
        </w:rPr>
        <w:t>2</w:t>
      </w:r>
      <w:r>
        <w:t xml:space="preserve"> ∈ ℝ^(1 × d/4)，σ 為 sigmoid 激活函數。閘值 g</w:t>
      </w:r>
      <w:r>
        <w:rPr>
          <w:vertAlign w:val="subscript"/>
        </w:rPr>
        <w:t>i</w:t>
      </w:r>
      <w:r>
        <w:t xml:space="preserve"> 越接近 1，表示該詞元越具情感顯著性。加權池化向量 x</w:t>
      </w:r>
      <w:r>
        <w:rPr>
          <w:vertAlign w:val="subscript"/>
        </w:rPr>
        <w:t>l</w:t>
      </w:r>
      <w:r>
        <w:t xml:space="preserve"> 為：</w:t>
      </w:r>
    </w:p>
    <w:p>
      <w:pPr>
        <w:jc w:val="center"/>
      </w:pPr>
      <m:oMathPara>
        <m:oMathParaPr>
          <m:jc m:val="center"/>
        </m:oMathParaPr>
        <m:oMath>
          <m:sSub>
            <m:e>
              <m:r>
                <m:t xml:space="preserve">x</m:t>
              </m:r>
            </m:e>
            <m:sub>
              <m:r>
                <m:t xml:space="preserve">l</m:t>
              </m:r>
            </m:sub>
          </m:sSub>
          <m:r>
            <m:t xml:space="preserve"> = </m:t>
          </m:r>
          <m:f>
            <m:fPr>
              <m:type m:val="bar"/>
            </m:fPr>
            <m:num>
              <m:nary>
                <m:naryPr>
                  <m:chr m:val="∑"/>
                </m:naryPr>
                <m:sub>
                  <m:r>
                    <m:t xml:space="preserve">i</m:t>
                  </m:r>
                </m:sub>
                <m:sup>
                  <m:r>
                    <m:t xml:space="preserve">L</m:t>
                  </m:r>
                </m:sup>
                <m:e>
                  <m:d>
                    <m:dPr/>
                    <m:e>
                      <m:r>
                        <m:t xml:space="preserve">0.75 · </m:t>
                      </m:r>
                      <m:sSub>
                        <m:e>
                          <m:r>
                            <m:t xml:space="preserve">h</m:t>
                          </m:r>
                        </m:e>
                        <m:sub>
                          <m:r>
                            <m:t xml:space="preserve">i</m:t>
                          </m:r>
                        </m:sub>
                      </m:sSub>
                      <m:r>
                        <m:t xml:space="preserve"> + 0.25 · </m:t>
                      </m:r>
                      <m:sSub>
                        <m:e>
                          <m:r>
                            <m:t xml:space="preserve">h</m:t>
                          </m:r>
                        </m:e>
                        <m:sub>
                          <m:r>
                            <m:t xml:space="preserve">i</m:t>
                          </m:r>
                        </m:sub>
                      </m:sSub>
                      <m:r>
                        <m:t xml:space="preserve"> · </m:t>
                      </m:r>
                      <m:sSub>
                        <m:e>
                          <m:r>
                            <m:t xml:space="preserve">g</m:t>
                          </m:r>
                        </m:e>
                        <m:sub>
                          <m:r>
                            <m:t xml:space="preserve">i</m:t>
                          </m:r>
                        </m:sub>
                      </m:sSub>
                    </m:e>
                  </m:d>
                  <m:r>
                    <m:t xml:space="preserve"> · </m:t>
                  </m:r>
                  <m:sSub>
                    <m:e>
                      <m:r>
                        <m:t xml:space="preserve">m</m:t>
                      </m:r>
                    </m:e>
                    <m:sub>
                      <m:r>
                        <m:t xml:space="preserve">i</m:t>
                      </m:r>
                    </m:sub>
                  </m:sSub>
                </m:e>
              </m:nary>
            </m:num>
            <m:den>
              <m:nary>
                <m:naryPr>
                  <m:chr m:val="∑"/>
                </m:naryPr>
                <m:sub>
                  <m:r>
                    <m:t xml:space="preserve">i</m:t>
                  </m:r>
                </m:sub>
                <m:sup>
                  <m:r>
                    <m:t xml:space="preserve">L</m:t>
                  </m:r>
                </m:sup>
                <m:e>
                  <m:sSub>
                    <m:e>
                      <m:r>
                        <m:t xml:space="preserve">m</m:t>
                      </m:r>
                    </m:e>
                    <m:sub>
                      <m:r>
                        <m:t xml:space="preserve">i</m:t>
                      </m:r>
                    </m:sub>
                  </m:sSub>
                </m:e>
              </m:nary>
            </m:den>
          </m:f>
        </m:oMath>
      </m:oMathPara>
    </w:p>
    <w:p>
      <w:r>
        <w:t>其中 m</w:t>
      </w:r>
      <w:r>
        <w:rPr>
          <w:vertAlign w:val="subscript"/>
        </w:rPr>
        <w:t>i</w:t>
      </w:r>
      <w:r>
        <w:t xml:space="preserve"> 為該詞元之有效遮罩值（1 代表有效詞元、0 代表填充記號）。係數 0.75 / 0.25 為保守設定 — 即使閘值全為 0，仍保留 75% 之原始隱藏訊號，避免閘值梯度初期不穩定時將整段語境破壞；當 g</w:t>
      </w:r>
      <w:r>
        <w:rPr>
          <w:vertAlign w:val="subscript"/>
        </w:rPr>
        <w:t>i</w:t>
      </w:r>
      <w:r>
        <w:t xml:space="preserve"> = 1 時則回到等比相加，等價於將該詞元加權上偏。極性增強注意力之輸出 x</w:t>
      </w:r>
      <w:r>
        <w:rPr>
          <w:vertAlign w:val="subscript"/>
        </w:rPr>
        <w:t>l</w:t>
      </w:r>
      <w:r>
        <w:t xml:space="preserve"> 同時提供共享投影層之輸入，並提供其閘值序列 g 給下游情感感知跨模態融合之選詞依據。</w:t>
      </w:r>
    </w:p>
    <w:p>
      <w:pPr>
        <w:jc w:val="center"/>
      </w:pPr>
      <w:r>
        <w:drawing>
          <wp:inline xmlns:a="http://schemas.openxmlformats.org/drawingml/2006/main" xmlns:pic="http://schemas.openxmlformats.org/drawingml/2006/picture">
            <wp:extent cx="5486400" cy="2796383"/>
            <wp:docPr id="1784559488" name="Picture 1784559488"/>
            <wp:cNvGraphicFramePr>
              <a:graphicFrameLocks noChangeAspect="1"/>
            </wp:cNvGraphicFramePr>
            <a:graphic>
              <a:graphicData uri="http://schemas.openxmlformats.org/drawingml/2006/picture">
                <pic:pic>
                  <pic:nvPicPr>
                    <pic:cNvPr id="0" name="v7_fig_pea.png"/>
                    <pic:cNvPicPr/>
                  </pic:nvPicPr>
                  <pic:blipFill>
                    <a:blip r:embed="rId44"/>
                    <a:stretch>
                      <a:fillRect/>
                    </a:stretch>
                  </pic:blipFill>
                  <pic:spPr>
                    <a:xfrm>
                      <a:off x="0" y="0"/>
                      <a:ext cx="5486400" cy="2796383"/>
                    </a:xfrm>
                    <a:prstGeom prst="rect"/>
                  </pic:spPr>
                </pic:pic>
              </a:graphicData>
            </a:graphic>
          </wp:inline>
        </w:drawing>
      </w:r>
    </w:p>
    <w:p>
      <w:r>
        <w:rPr>
          <w:b/>
        </w:rPr>
        <w:t xml:space="preserve">圖 3-3</w:t>
      </w:r>
      <w:r>
        <w:t xml:space="preserve">  極性增強注意力模組。對每個文字詞元學習一個介於 0 到 1 之情感顯著性分數，再以該分數作為權重對所有詞元表徵做加權平均，得到一條集中於情感詞之句子向量。該向量隨後送入下游各分支的共享投影層；同時，個別詞元之顯著性分數提供下游融合模組挑選 Top-K 情感詞之依據。</w:t>
      </w:r>
    </w:p>
    <w:p>
      <w:pPr>
        <w:pStyle w:val="40"/>
      </w:pPr>
      <w:r>
        <w:t>階層式情感感知跨模態融合（Hierarchical SACF）</w:t>
      </w:r>
    </w:p>
    <w:p>
      <w:r>
        <w:t>階層式情感感知跨模態融合是本研究於跨模態融合之核心設計，將語言、音訊、視覺三個感知通道結合為融合向量 f。傳統做法直接以首詞元表徵作為查詢向量，未能聚焦於情感顯著詞元；本模組則改以「情感感知查詢」取代之，並採用二階段層次化結構：第一階段以語言-音訊與語言-視覺成對對齊得到中介融合，第二階段再於跨模態對比損失之引導下精修共享編碼層之三模態對齊。整體可分四個步驟完成跨模態融合（見圖）。</w:t>
      </w:r>
    </w:p>
    <w:p>
      <w:pPr>
        <w:jc w:val="center"/>
      </w:pPr>
      <w:r>
        <w:drawing>
          <wp:inline xmlns:a="http://schemas.openxmlformats.org/drawingml/2006/main" xmlns:pic="http://schemas.openxmlformats.org/drawingml/2006/picture">
            <wp:extent cx="5486400" cy="2774655"/>
            <wp:docPr id="1784559489" name="Picture 1784559489"/>
            <wp:cNvGraphicFramePr>
              <a:graphicFrameLocks noChangeAspect="1"/>
            </wp:cNvGraphicFramePr>
            <a:graphic>
              <a:graphicData uri="http://schemas.openxmlformats.org/drawingml/2006/picture">
                <pic:pic>
                  <pic:nvPicPr>
                    <pic:cNvPr id="0" name="v7_fig_sacf_steps.png"/>
                    <pic:cNvPicPr/>
                  </pic:nvPicPr>
                  <pic:blipFill>
                    <a:blip r:embed="rId45"/>
                    <a:stretch>
                      <a:fillRect/>
                    </a:stretch>
                  </pic:blipFill>
                  <pic:spPr>
                    <a:xfrm>
                      <a:off x="0" y="0"/>
                      <a:ext cx="5486400" cy="2774655"/>
                    </a:xfrm>
                    <a:prstGeom prst="rect"/>
                  </pic:spPr>
                </pic:pic>
              </a:graphicData>
            </a:graphic>
          </wp:inline>
        </w:drawing>
      </w:r>
    </w:p>
    <w:p>
      <w:r>
        <w:rPr>
          <w:b/>
        </w:rPr>
        <w:t xml:space="preserve">圖 3-4</w:t>
      </w:r>
      <w:r>
        <w:t xml:space="preserve">  情感感知跨模態融合分為四個步驟。步驟一依顯著性分數挑選 K 個最具情感意義之詞元，濾除中性連接詞與停用詞之干擾。步驟二對挑出之詞元向量做注意力加權彙整，得到一條集中情感資訊之查詢向量。步驟三將音訊與視覺嵌入投影至語言空間做為鍵與值，並以前一步之查詢向量做縮放點積注意力，提取跨模態之證據。步驟四以兩層前向網路、sigmoid 閘控與層正規化將跨模態證據與原始句子表徵結合，輸出最終融合向量。</w:t>
      </w:r>
    </w:p>
    <w:p>
      <w:r>
        <w:t>步驟 1（Top-K 詞元選擇）：依極性增強注意力之閘值 g 取前 K = 5 個最高分詞元，提取對應的隱藏狀態子集：</w:t>
      </w:r>
    </w:p>
    <w:p>
      <w:pPr>
        <w:jc w:val="center"/>
      </w:pPr>
      <m:oMathPara>
        <m:oMathParaPr>
          <m:jc m:val="center"/>
        </m:oMathParaPr>
        <m:oMath>
          <m:sSub>
            <m:e>
              <m:r>
                <m:t xml:space="preserve">H</m:t>
              </m:r>
            </m:e>
            <m:sub>
              <m:r>
                <m:t xml:space="preserve">topk</m:t>
              </m:r>
            </m:sub>
          </m:sSub>
          <m:r>
            <m:t xml:space="preserve"> = H[I],   I = TopK(g, K = 5),   </m:t>
          </m:r>
          <m:sSub>
            <m:e>
              <m:r>
                <m:t xml:space="preserve">H</m:t>
              </m:r>
            </m:e>
            <m:sub>
              <m:r>
                <m:t xml:space="preserve">topk</m:t>
              </m:r>
            </m:sub>
          </m:sSub>
          <m:r>
            <m:t xml:space="preserve"> ∈ ℝ^(B × K × </m:t>
          </m:r>
          <m:sSub>
            <m:e>
              <m:r>
                <m:t xml:space="preserve">d</m:t>
              </m:r>
            </m:e>
            <m:sub>
              <m:r>
                <m:t xml:space="preserve">lang</m:t>
              </m:r>
            </m:sub>
          </m:sSub>
          <m:r>
            <m:t xml:space="preserve">)</m:t>
          </m:r>
        </m:oMath>
      </m:oMathPara>
    </w:p>
    <w:p>
      <w:r>
        <w:t>此步驟濾除非情感相關之中性詞元（連接詞、停用詞），降低噪音對跨模態查詢之干擾。</w:t>
      </w:r>
    </w:p>
    <w:p>
      <w:r>
        <w:t>步驟 2（情感感知查詢建構）：對 H</w:t>
      </w:r>
      <w:r>
        <w:rPr>
          <w:vertAlign w:val="subscript"/>
        </w:rPr>
        <w:t>topk</w:t>
      </w:r>
      <w:r>
        <w:t xml:space="preserve"> 計算注意力權重後加權求和：</w:t>
      </w:r>
    </w:p>
    <w:p>
      <w:pPr>
        <w:jc w:val="center"/>
      </w:pPr>
      <m:oMathPara>
        <m:oMathParaPr>
          <m:jc m:val="center"/>
        </m:oMathParaPr>
        <m:oMath>
          <m:r>
            <m:t xml:space="preserve">w = softmax</m:t>
          </m:r>
          <m:d>
            <m:dPr/>
            <m:e>
              <m:sSub>
                <m:e>
                  <m:r>
                    <m:t xml:space="preserve">W</m:t>
                  </m:r>
                </m:e>
                <m:sub>
                  <m:r>
                    <m:t xml:space="preserve">tok</m:t>
                  </m:r>
                </m:sub>
              </m:sSub>
              <m:r>
                <m:t xml:space="preserve"> · </m:t>
              </m:r>
              <m:sSub>
                <m:e>
                  <m:r>
                    <m:t xml:space="preserve">H</m:t>
                  </m:r>
                </m:e>
                <m:sub>
                  <m:r>
                    <m:t xml:space="preserve">topk</m:t>
                  </m:r>
                </m:sub>
              </m:sSub>
            </m:e>
          </m:d>
          <m:r>
            <m:t xml:space="preserve">,   </m:t>
          </m:r>
          <m:sSub>
            <m:e>
              <m:r>
                <m:t xml:space="preserve">q</m:t>
              </m:r>
            </m:e>
            <m:sub>
              <m:r>
                <m:t xml:space="preserve">sa</m:t>
              </m:r>
            </m:sub>
          </m:sSub>
          <m:r>
            <m:t xml:space="preserve"> = </m:t>
          </m:r>
          <m:nary>
            <m:naryPr>
              <m:chr m:val="∑"/>
            </m:naryPr>
            <m:sub>
              <m:r>
                <m:t xml:space="preserve">i=1</m:t>
              </m:r>
            </m:sub>
            <m:sup>
              <m:r>
                <m:t xml:space="preserve">K</m:t>
              </m:r>
            </m:sup>
            <m:e>
              <m:sSub>
                <m:e>
                  <m:r>
                    <m:t xml:space="preserve">w</m:t>
                  </m:r>
                </m:e>
                <m:sub>
                  <m:r>
                    <m:t xml:space="preserve">i</m:t>
                  </m:r>
                </m:sub>
              </m:sSub>
              <m:r>
                <m:t xml:space="preserve"> · </m:t>
              </m:r>
              <m:sSub>
                <m:e>
                  <m:r>
                    <m:t xml:space="preserve">H</m:t>
                  </m:r>
                </m:e>
                <m:sub>
                  <m:r>
                    <m:t xml:space="preserve">topk[i]</m:t>
                  </m:r>
                </m:sub>
              </m:sSub>
            </m:e>
          </m:nary>
        </m:oMath>
      </m:oMathPara>
    </w:p>
    <w:p>
      <w:r>
        <w:t>q</w:t>
      </w:r>
      <w:r>
        <w:rPr>
          <w:vertAlign w:val="subscript"/>
        </w:rPr>
        <w:t>sa</w:t>
      </w:r>
      <w:r>
        <w:t xml:space="preserve"> 為情感感知查詢，將分散於 K 個顯著詞元上之語義集中至單一向量。</w:t>
      </w:r>
    </w:p>
    <w:p>
      <w:r>
        <w:t>步驟 3（跨模態鍵值對齊）：將音訊嵌入 a</w:t>
      </w:r>
      <w:r>
        <w:rPr>
          <w:vertAlign w:val="subscript"/>
        </w:rPr>
        <w:t>emb</w:t>
      </w:r>
      <w:r>
        <w:t>、視覺嵌入 v</w:t>
      </w:r>
      <w:r>
        <w:rPr>
          <w:vertAlign w:val="subscript"/>
        </w:rPr>
        <w:t>emb</w:t>
      </w:r>
      <w:r>
        <w:t xml:space="preserve"> 經獨立投影矩陣 W</w:t>
      </w:r>
      <w:r>
        <w:rPr>
          <w:vertAlign w:val="subscript"/>
        </w:rPr>
        <w:t>a</w:t>
      </w:r>
      <w:r>
        <w:t>、W</w:t>
      </w:r>
      <w:r>
        <w:rPr>
          <w:vertAlign w:val="subscript"/>
        </w:rPr>
        <w:t>v</w:t>
      </w:r>
      <w:r>
        <w:t xml:space="preserve"> 投影至語言空間，組成鍵值矩陣：</w:t>
      </w:r>
    </w:p>
    <w:p>
      <w:pPr>
        <w:jc w:val="center"/>
      </w:pPr>
      <m:oMathPara>
        <m:oMathParaPr>
          <m:jc m:val="center"/>
        </m:oMathParaPr>
        <m:oMath>
          <m:r>
            <m:t xml:space="preserve">KV = stack</m:t>
          </m:r>
          <m:d>
            <m:dPr/>
            <m:e>
              <m:sSub>
                <m:e>
                  <m:r>
                    <m:t xml:space="preserve">W</m:t>
                  </m:r>
                </m:e>
                <m:sub>
                  <m:r>
                    <m:t xml:space="preserve">a</m:t>
                  </m:r>
                </m:sub>
              </m:sSub>
              <m:r>
                <m:t xml:space="preserve"> · </m:t>
              </m:r>
              <m:sSub>
                <m:e>
                  <m:r>
                    <m:t xml:space="preserve">a</m:t>
                  </m:r>
                </m:e>
                <m:sub>
                  <m:r>
                    <m:t xml:space="preserve">emb</m:t>
                  </m:r>
                </m:sub>
              </m:sSub>
              <m:r>
                <m:t xml:space="preserve">, </m:t>
              </m:r>
              <m:sSub>
                <m:e>
                  <m:r>
                    <m:t xml:space="preserve">W</m:t>
                  </m:r>
                </m:e>
                <m:sub>
                  <m:r>
                    <m:t xml:space="preserve">v</m:t>
                  </m:r>
                </m:sub>
              </m:sSub>
              <m:r>
                <m:t xml:space="preserve"> · </m:t>
              </m:r>
              <m:sSub>
                <m:e>
                  <m:r>
                    <m:t xml:space="preserve">v</m:t>
                  </m:r>
                </m:e>
                <m:sub>
                  <m:r>
                    <m:t xml:space="preserve">emb</m:t>
                  </m:r>
                </m:sub>
              </m:sSub>
            </m:e>
          </m:d>
          <m:r>
            <m:t xml:space="preserve">   ∈   ℝ^(B × 2 × </m:t>
          </m:r>
          <m:sSub>
            <m:e>
              <m:r>
                <m:t xml:space="preserve">d</m:t>
              </m:r>
            </m:e>
            <m:sub>
              <m:r>
                <m:t xml:space="preserve">lang</m:t>
              </m:r>
            </m:sub>
          </m:sSub>
          <m:r>
            <m:t xml:space="preserve">)</m:t>
          </m:r>
        </m:oMath>
      </m:oMathPara>
    </w:p>
    <w:p>
      <w:pPr>
        <w:jc w:val="center"/>
      </w:pPr>
      <m:oMathPara>
        <m:oMathParaPr>
          <m:jc m:val="center"/>
        </m:oMathParaPr>
        <m:oMath>
          <m:sSup>
            <m:e>
              <m:r>
                <m:t xml:space="preserve">x</m:t>
              </m:r>
            </m:e>
            <m:sup>
              <m:r>
                <m:t xml:space="preserve">*</m:t>
              </m:r>
            </m:sup>
          </m:sSup>
          <m:r>
            <m:t xml:space="preserve"> = softmax</m:t>
          </m:r>
          <m:d>
            <m:dPr/>
            <m:e>
              <m:f>
                <m:fPr>
                  <m:type m:val="bar"/>
                </m:fPr>
                <m:num>
                  <m:sSub>
                    <m:e>
                      <m:r>
                        <m:t xml:space="preserve">q</m:t>
                      </m:r>
                    </m:e>
                    <m:sub>
                      <m:r>
                        <m:t xml:space="preserve">sa</m:t>
                      </m:r>
                    </m:sub>
                  </m:sSub>
                  <m:r>
                    <m:t xml:space="preserve"> · </m:t>
                  </m:r>
                  <m:sSup>
                    <m:e>
                      <m:r>
                        <m:t xml:space="preserve">KV</m:t>
                      </m:r>
                    </m:e>
                    <m:sup>
                      <m:r>
                        <m:t xml:space="preserve">T</m:t>
                      </m:r>
                    </m:sup>
                  </m:sSup>
                </m:num>
                <m:den>
                  <m:rad>
                    <m:radPr>
                      <m:degHide m:val="1"/>
                    </m:radPr>
                    <m:deg/>
                    <m:e>
                      <m:sSub>
                        <m:e>
                          <m:r>
                            <m:t xml:space="preserve">d</m:t>
                          </m:r>
                        </m:e>
                        <m:sub>
                          <m:r>
                            <m:t xml:space="preserve">lang</m:t>
                          </m:r>
                        </m:sub>
                      </m:sSub>
                    </m:e>
                  </m:rad>
                </m:den>
              </m:f>
            </m:e>
          </m:d>
          <m:r>
            <m:t xml:space="preserve"> · KV</m:t>
          </m:r>
        </m:oMath>
      </m:oMathPara>
    </w:p>
    <w:p>
      <w:r>
        <w:t>步驟 4（門控殘差融合）：將跨模態增量與首詞元表徵 x</w:t>
      </w:r>
      <w:r>
        <w:rPr>
          <w:vertAlign w:val="subscript"/>
        </w:rPr>
        <w:t>cls</w:t>
      </w:r>
      <w:r>
        <w:t xml:space="preserve"> 融合：</w:t>
      </w:r>
    </w:p>
    <w:p>
      <w:pPr>
        <w:jc w:val="center"/>
      </w:pPr>
      <m:oMathPara>
        <m:oMathParaPr>
          <m:jc m:val="center"/>
        </m:oMathParaPr>
        <m:oMath>
          <m:r>
            <m:t xml:space="preserve">x = FFN</m:t>
          </m:r>
          <m:d>
            <m:dPr/>
            <m:e>
              <m:sSub>
                <m:e>
                  <m:r>
                    <m:t xml:space="preserve">x</m:t>
                  </m:r>
                </m:e>
                <m:sub>
                  <m:r>
                    <m:t xml:space="preserve">cls</m:t>
                  </m:r>
                </m:sub>
              </m:sSub>
              <m:r>
                <m:t xml:space="preserve"> + </m:t>
              </m:r>
              <m:sSup>
                <m:e>
                  <m:r>
                    <m:t xml:space="preserve">x</m:t>
                  </m:r>
                </m:e>
                <m:sup>
                  <m:r>
                    <m:t xml:space="preserve">*</m:t>
                  </m:r>
                </m:sup>
              </m:sSup>
            </m:e>
          </m:d>
          <m:r>
            <m:t xml:space="preserve">,   </m:t>
          </m:r>
          <m:sSub>
            <m:e>
              <m:r>
                <m:t xml:space="preserve">g</m:t>
              </m:r>
            </m:e>
            <m:sub>
              <m:r>
                <m:t xml:space="preserve">w</m:t>
              </m:r>
            </m:sub>
          </m:sSub>
          <m:r>
            <m:t xml:space="preserve"> = σ</m:t>
          </m:r>
          <m:d>
            <m:dPr/>
            <m:e>
              <m:sSub>
                <m:e>
                  <m:r>
                    <m:t xml:space="preserve">W</m:t>
                  </m:r>
                </m:e>
                <m:sub>
                  <m:r>
                    <m:t xml:space="preserve">g</m:t>
                  </m:r>
                </m:sub>
              </m:sSub>
              <m:r>
                <m:t xml:space="preserve"> · concat</m:t>
              </m:r>
              <m:d>
                <m:dPr/>
                <m:e>
                  <m:sSub>
                    <m:e>
                      <m:r>
                        <m:t xml:space="preserve">x</m:t>
                      </m:r>
                    </m:e>
                    <m:sub>
                      <m:r>
                        <m:t xml:space="preserve">cls</m:t>
                      </m:r>
                    </m:sub>
                  </m:sSub>
                  <m:r>
                    <m:t xml:space="preserve">, x</m:t>
                  </m:r>
                </m:e>
              </m:d>
            </m:e>
          </m:d>
        </m:oMath>
      </m:oMathPara>
    </w:p>
    <w:p>
      <w:pPr>
        <w:jc w:val="center"/>
      </w:pPr>
      <m:oMathPara>
        <m:oMathParaPr>
          <m:jc m:val="center"/>
        </m:oMathParaPr>
        <m:oMath>
          <m:r>
            <m:t xml:space="preserve">f = LayerNorm</m:t>
          </m:r>
          <m:d>
            <m:dPr/>
            <m:e>
              <m:sSub>
                <m:e>
                  <m:r>
                    <m:t xml:space="preserve">x</m:t>
                  </m:r>
                </m:e>
                <m:sub>
                  <m:r>
                    <m:t xml:space="preserve">cls</m:t>
                  </m:r>
                </m:sub>
              </m:sSub>
              <m:r>
                <m:t xml:space="preserve"> + Dropout</m:t>
              </m:r>
              <m:d>
                <m:dPr/>
                <m:e>
                  <m:r>
                    <m:t xml:space="preserve">x · </m:t>
                  </m:r>
                  <m:sSub>
                    <m:e>
                      <m:r>
                        <m:t xml:space="preserve">g</m:t>
                      </m:r>
                    </m:e>
                    <m:sub>
                      <m:r>
                        <m:t xml:space="preserve">w</m:t>
                      </m:r>
                    </m:sub>
                  </m:sSub>
                </m:e>
              </m:d>
            </m:e>
          </m:d>
        </m:oMath>
      </m:oMathPara>
    </w:p>
    <w:p>
      <w:r>
        <w:t>其中 FFN 為兩層全連接（內含 ReLU 與 Dropout）、g</w:t>
      </w:r>
      <w:r>
        <w:rPr>
          <w:vertAlign w:val="subscript"/>
        </w:rPr>
        <w:t>w</w:t>
      </w:r>
      <w:r>
        <w:t xml:space="preserve"> 為 sigmoid 閘控、LayerNorm 之殘差設計確保訓練穩定性。融合向量 f ∈ ℝ^(B × d</w:t>
      </w:r>
      <w:r>
        <w:rPr>
          <w:vertAlign w:val="subscript"/>
        </w:rPr>
        <w:t>lang</w:t>
      </w:r>
      <w:r>
        <w:t>) 為下游分類與回歸頭之共同輸入。4 個分支之階層式情感感知跨模態融合模組擁有完全獨立之參數，在跨模態融合的細節上呈現不同之注意力分布，這是內部集成多樣性之關鍵來源。</w:t>
      </w:r>
    </w:p>
    <w:p>
      <w:pPr>
        <w:pStyle w:val="40"/>
      </w:pPr>
      <w:r>
        <w:t>共享投影層與多工預測頭</w:t>
      </w:r>
    </w:p>
    <w:p>
      <w:r>
        <w:t>融合表徵 f ∈ ℝ^(B × d</w:t>
      </w:r>
      <w:r>
        <w:rPr>
          <w:vertAlign w:val="subscript"/>
        </w:rPr>
        <w:t>lang</w:t>
      </w:r>
      <w:r>
        <w:t>) 通過該分支獨立的投影模組壓縮為共享表徵 e</w:t>
      </w:r>
      <w:r>
        <w:rPr>
          <w:vertAlign w:val="subscript"/>
        </w:rPr>
        <w:t>i</w:t>
      </w:r>
      <w:r>
        <w:t xml:space="preserve"> ∈ ℝ^(B × 512)：線性映射（1024 → 512）後接層正規化、GELU 激活與該分支獨立之隨機失活。e</w:t>
      </w:r>
      <w:r>
        <w:rPr>
          <w:vertAlign w:val="subscript"/>
        </w:rPr>
        <w:t>i</w:t>
      </w:r>
      <w:r>
        <w:t xml:space="preserve"> 隨後送入三個任務頭，各自輸出該分支之七分類分數、二分類分數與回歸值：</w:t>
      </w:r>
    </w:p>
    <w:p>
      <w:r>
        <w:t>（1）七分類頭：單層線性映射（512 → 7），輸出 7 維分類分數；（2）二分類頭：單層線性映射（512 → 2），輸出 2 維極性分數；（3）回歸頭：兩層線性（512 → 256 → 1）與 GELU、Tanh 激活，輸出值在 [−1, +1] 之間，再乘以 3 得到情感強度回歸值 ∈ [−3, +3]。</w:t>
      </w:r>
    </w:p>
    <w:p>
      <w:pPr>
        <w:pStyle w:val="30"/>
      </w:pPr>
      <w:r>
        <w:t>內部集成</w:t>
      </w:r>
    </w:p>
    <w:p>
      <w:r>
        <w:t>推斷時，4 個分支之輸出於模型內部進行算術平均：</w:t>
      </w:r>
    </w:p>
    <w:p>
      <w:pPr>
        <w:jc w:val="center"/>
      </w:pPr>
      <m:oMathPara>
        <m:oMathParaPr>
          <m:jc m:val="center"/>
        </m:oMathParaPr>
        <m:oMath>
          <m:sSub>
            <m:e>
              <m:r>
                <m:t xml:space="preserve">l7</m:t>
              </m:r>
            </m:e>
            <m:sub>
              <m:r>
                <m:t xml:space="preserve">mean</m:t>
              </m:r>
            </m:sub>
          </m:sSub>
          <m:r>
            <m:t xml:space="preserve"> = </m:t>
          </m:r>
          <m:f>
            <m:fPr>
              <m:type m:val="bar"/>
            </m:fPr>
            <m:num>
              <m:nary>
                <m:naryPr>
                  <m:chr m:val="∑"/>
                </m:naryPr>
                <m:sub>
                  <m:r>
                    <m:t xml:space="preserve">i=1</m:t>
                  </m:r>
                </m:sub>
                <m:sup>
                  <m:r>
                    <m:t xml:space="preserve">4</m:t>
                  </m:r>
                </m:sup>
                <m:e>
                  <m:sSub>
                    <m:e>
                      <m:r>
                        <m:t xml:space="preserve">l7</m:t>
                      </m:r>
                    </m:e>
                    <m:sub>
                      <m:r>
                        <m:t xml:space="preserve">i</m:t>
                      </m:r>
                    </m:sub>
                  </m:sSub>
                </m:e>
              </m:nary>
            </m:num>
            <m:den>
              <m:r>
                <m:t xml:space="preserve">4</m:t>
              </m:r>
            </m:den>
          </m:f>
        </m:oMath>
      </m:oMathPara>
    </w:p>
    <w:p>
      <w:r>
        <w:t>二分類分數與回歸值之聚合方式相同。圖中呈現各分支單獨之 Acc-7 介於 49.56% 至 50.29% 之間，4 分支內部平均後可達 50.00%；最終 Acc-7 = 53.06% 係由內部集成、三次獨立執行之參數空間平均與分類-回歸機率融合三層方差降低共同達成。內部集成不需於推斷時執行多次前向傳播 — 4 個分支於同一個 forward 中同時計算，計算開銷僅為單分支模型之約 1.4 倍，相較於 4 模型 test-time 集成，大幅降低 GPU 記憶體與時間成本。</w:t>
      </w:r>
    </w:p>
    <w:p>
      <w:pPr>
        <w:jc w:val="center"/>
      </w:pPr>
      <w:r>
        <w:drawing>
          <wp:inline xmlns:a="http://schemas.openxmlformats.org/drawingml/2006/main" xmlns:pic="http://schemas.openxmlformats.org/drawingml/2006/picture">
            <wp:extent cx="5486400" cy="3079271"/>
            <wp:docPr id="1784559490" name="Picture 1784559490"/>
            <wp:cNvGraphicFramePr>
              <a:graphicFrameLocks noChangeAspect="1"/>
            </wp:cNvGraphicFramePr>
            <a:graphic>
              <a:graphicData uri="http://schemas.openxmlformats.org/drawingml/2006/picture">
                <pic:pic>
                  <pic:nvPicPr>
                    <pic:cNvPr id="0" name="v7_fig_branches.png"/>
                    <pic:cNvPicPr/>
                  </pic:nvPicPr>
                  <pic:blipFill>
                    <a:blip r:embed="rId46"/>
                    <a:stretch>
                      <a:fillRect/>
                    </a:stretch>
                  </pic:blipFill>
                  <pic:spPr>
                    <a:xfrm>
                      <a:off x="0" y="0"/>
                      <a:ext cx="5486400" cy="3079271"/>
                    </a:xfrm>
                    <a:prstGeom prst="rect"/>
                  </pic:spPr>
                </pic:pic>
              </a:graphicData>
            </a:graphic>
          </wp:inline>
        </w:drawing>
      </w:r>
    </w:p>
    <w:p>
      <w:r>
        <w:rPr>
          <w:b/>
        </w:rPr>
        <w:t xml:space="preserve">圖 3-5</w:t>
      </w:r>
      <w:r>
        <w:t xml:space="preserve">  四條並行分支之多樣性來源與內部集成結果。圖中標示三項使分支彼此差異化之機制：每條分支使用不同的隨機失活比率、擁有獨立的注意力與投影權重，並於七分類頭之初始化加入微小高斯擾動。在 CMU-MOSI 測試集上各分支單獨之 Acc-7 介於 49.56% 至 50.29%；四條分支內部平均後 Acc-7 約為 50.00%；經三次獨立訓練之參數空間平均與分類-回歸機率融合後，最終 Acc-7 提升至 53.06%。</w:t>
      </w:r>
    </w:p>
    <w:p>
      <w:pPr>
        <w:pStyle w:val="20"/>
      </w:pPr>
      <w:r>
        <w:t>多工損失函數設計</w:t>
      </w:r>
    </w:p>
    <w:p>
      <w:r>
        <w:t>本研究採用內部驅動之多工損失組合，避免對外部教師檔之依賴並降低訓練流程複雜度。整體損失分為三層（見下圖）：Layer 1 為單分支內之任務組合損失 L</w:t>
      </w:r>
      <w:r>
        <w:rPr>
          <w:vertAlign w:val="subscript"/>
        </w:rPr>
        <w:t>branch,i</w:t>
      </w:r>
      <w:r>
        <w:t>；Layer 2 為跨分支之聚合、特徵多樣性與跨模態對比約束（其中跨模態對比 L</w:t>
      </w:r>
      <w:r>
        <w:rPr>
          <w:vertAlign w:val="subscript"/>
        </w:rPr>
        <w:t>CMC</w:t>
      </w:r>
      <w:r>
        <w:t xml:space="preserve"> 僅於第二階段啟用）；Layer 3 為一致性正則 L</w:t>
      </w:r>
      <w:r>
        <w:rPr>
          <w:vertAlign w:val="subscript"/>
        </w:rPr>
        <w:t>R-Drop</w:t>
      </w:r>
      <w:r>
        <w:t xml:space="preserve"> 與最終總損失 L</w:t>
      </w:r>
      <w:r>
        <w:rPr>
          <w:vertAlign w:val="subscript"/>
        </w:rPr>
        <w:t>total</w:t>
      </w:r>
      <w:r>
        <w:t>。</w:t>
      </w:r>
    </w:p>
    <w:p>
      <w:pPr>
        <w:jc w:val="center"/>
      </w:pPr>
      <w:r>
        <w:drawing>
          <wp:inline xmlns:a="http://schemas.openxmlformats.org/drawingml/2006/main" xmlns:pic="http://schemas.openxmlformats.org/drawingml/2006/picture">
            <wp:extent cx="5486400" cy="3311044"/>
            <wp:docPr id="1784559491" name="Picture 1784559491"/>
            <wp:cNvGraphicFramePr>
              <a:graphicFrameLocks noChangeAspect="1"/>
            </wp:cNvGraphicFramePr>
            <a:graphic>
              <a:graphicData uri="http://schemas.openxmlformats.org/drawingml/2006/picture">
                <pic:pic>
                  <pic:nvPicPr>
                    <pic:cNvPr id="0" name="v7_fig_loss_comp.png"/>
                    <pic:cNvPicPr/>
                  </pic:nvPicPr>
                  <pic:blipFill>
                    <a:blip r:embed="rId47"/>
                    <a:stretch>
                      <a:fillRect/>
                    </a:stretch>
                  </pic:blipFill>
                  <pic:spPr>
                    <a:xfrm>
                      <a:off x="0" y="0"/>
                      <a:ext cx="5486400" cy="3311044"/>
                    </a:xfrm>
                    <a:prstGeom prst="rect"/>
                  </pic:spPr>
                </pic:pic>
              </a:graphicData>
            </a:graphic>
          </wp:inline>
        </w:drawing>
      </w:r>
    </w:p>
    <w:p>
      <w:r>
        <w:rPr>
          <w:b/>
        </w:rPr>
        <w:t xml:space="preserve">圖 3-6</w:t>
      </w:r>
      <w:r>
        <w:t xml:space="preserve">  多工損失之結構分為三層。Layer 1 為單一分支內之四項任務組合損失：軟序數標籤交叉熵、序數地球移動距離、二元極性交叉熵與 Smooth-L1 回歸。Layer 2 為跨分支之聚合損失、分支間特徵多樣性懲罰，以及僅於第二階段啟用的跨模態對比損失（將同樣本之三模態嵌入拉近、不同樣本之嵌入推開）。Layer 3 為兩次前向之 R-Drop 一致性正則與最終加權總損失。</w:t>
      </w:r>
    </w:p>
    <w:p>
      <w:pPr>
        <w:pStyle w:val="30"/>
      </w:pPr>
      <w:r>
        <w:t>軟序數標籤交叉熵 L</w:t>
      </w:r>
      <w:r>
        <w:rPr>
          <w:vertAlign w:val="subscript"/>
        </w:rPr>
        <w:t>softCE</w:t>
      </w:r>
    </w:p>
    <w:p>
      <w:r>
        <w:t>傳統交叉熵對 7 類別一視同仁：將真實類預測為 −3 與將其預測為 +3 之損失相同。然本任務具明顯之序數結構：相鄰類差距小於遠距類差距。本研究採用 SORD（Diaz &amp; Marathe, 2019）之高斯軟標籤：</w:t>
      </w:r>
    </w:p>
    <w:p>
      <w:pPr>
        <w:jc w:val="center"/>
      </w:pPr>
      <m:oMathPara>
        <m:oMathParaPr>
          <m:jc m:val="center"/>
        </m:oMathParaPr>
        <m:oMath>
          <m:r>
            <m:t xml:space="preserve">soft_target</m:t>
          </m:r>
          <m:d>
            <m:dPr>
              <m:begChr m:val="["/>
              <m:endChr m:val="]"/>
            </m:dPr>
            <m:e>
              <m:r>
                <m:t xml:space="preserve">i, k</m:t>
              </m:r>
            </m:e>
          </m:d>
          <m:r>
            <m:t xml:space="preserve"> ∝ exp</m:t>
          </m:r>
          <m:d>
            <m:dPr/>
            <m:e>
              <m:r>
                <m:t xml:space="preserve">−</m:t>
              </m:r>
              <m:f>
                <m:fPr>
                  <m:type m:val="bar"/>
                </m:fPr>
                <m:num>
                  <m:sSup>
                    <m:e>
                      <m:d>
                        <m:dPr/>
                        <m:e>
                          <m:r>
                            <m:t xml:space="preserve">k − </m:t>
                          </m:r>
                          <m:sSub>
                            <m:e>
                              <m:r>
                                <m:t xml:space="preserve">y</m:t>
                              </m:r>
                            </m:e>
                            <m:sub>
                              <m:r>
                                <m:t xml:space="preserve">i</m:t>
                              </m:r>
                            </m:sub>
                          </m:sSub>
                        </m:e>
                      </m:d>
                    </m:e>
                    <m:sup>
                      <m:r>
                        <m:t xml:space="preserve">2</m:t>
                      </m:r>
                    </m:sup>
                  </m:sSup>
                </m:num>
                <m:den>
                  <m:sSup>
                    <m:e>
                      <m:r>
                        <m:t xml:space="preserve">σ</m:t>
                      </m:r>
                    </m:e>
                    <m:sup>
                      <m:r>
                        <m:t xml:space="preserve">2</m:t>
                      </m:r>
                    </m:sup>
                  </m:sSup>
                </m:den>
              </m:f>
            </m:e>
          </m:d>
        </m:oMath>
      </m:oMathPara>
    </w:p>
    <w:p>
      <w:pPr>
        <w:jc w:val="center"/>
      </w:pPr>
      <m:oMathPara>
        <m:oMathParaPr>
          <m:jc m:val="center"/>
        </m:oMathParaPr>
        <m:oMath>
          <m:sSub>
            <m:e>
              <m:r>
                <m:t xml:space="preserve">L</m:t>
              </m:r>
            </m:e>
            <m:sub>
              <m:r>
                <m:t xml:space="preserve">softCE</m:t>
              </m:r>
            </m:sub>
          </m:sSub>
          <m:r>
            <m:t xml:space="preserve"> = − </m:t>
          </m:r>
          <m:nary>
            <m:naryPr>
              <m:chr m:val="∑"/>
            </m:naryPr>
            <m:sub>
              <m:r>
                <m:t xml:space="preserve">k</m:t>
              </m:r>
            </m:sub>
            <m:sup/>
            <m:e>
              <m:r>
                <m:t xml:space="preserve">soft_target</m:t>
              </m:r>
              <m:d>
                <m:dPr>
                  <m:begChr m:val="["/>
                  <m:endChr m:val="]"/>
                </m:dPr>
                <m:e>
                  <m:r>
                    <m:t xml:space="preserve">k</m:t>
                  </m:r>
                </m:e>
              </m:d>
              <m:r>
                <m:t xml:space="preserve"> · log_softmax</m:t>
              </m:r>
              <m:d>
                <m:dPr/>
                <m:e>
                  <m:r>
                    <m:t xml:space="preserve">l7</m:t>
                  </m:r>
                </m:e>
              </m:d>
              <m:d>
                <m:dPr>
                  <m:begChr m:val="["/>
                  <m:endChr m:val="]"/>
                </m:dPr>
                <m:e>
                  <m:r>
                    <m:t xml:space="preserve">k</m:t>
                  </m:r>
                </m:e>
              </m:d>
            </m:e>
          </m:nary>
        </m:oMath>
      </m:oMathPara>
    </w:p>
    <w:p>
      <w:r>
        <w:t>本研究設 σ = 0.8，使相鄰類取得適度之機率質量。</w:t>
      </w:r>
    </w:p>
    <w:p>
      <w:pPr>
        <w:pStyle w:val="30"/>
      </w:pPr>
      <w:r>
        <w:t>序數地球移動距離損失 L</w:t>
      </w:r>
      <w:r>
        <w:rPr>
          <w:vertAlign w:val="subscript"/>
        </w:rPr>
        <w:t>EMD</w:t>
      </w:r>
    </w:p>
    <w:p>
      <w:r>
        <w:t>L</w:t>
      </w:r>
      <w:r>
        <w:rPr>
          <w:vertAlign w:val="subscript"/>
        </w:rPr>
        <w:t>EMD</w:t>
      </w:r>
      <w:r>
        <w:t xml:space="preserve"> 進一步以累積分布函數差異約束預測分布之整體形狀：</w:t>
      </w:r>
    </w:p>
    <w:p>
      <w:pPr>
        <w:jc w:val="center"/>
      </w:pPr>
      <m:oMathPara>
        <m:oMathParaPr>
          <m:jc m:val="center"/>
        </m:oMathParaPr>
        <m:oMath>
          <m:sSub>
            <m:e>
              <m:r>
                <m:t xml:space="preserve">L</m:t>
              </m:r>
            </m:e>
            <m:sub>
              <m:r>
                <m:t xml:space="preserve">EMD</m:t>
              </m:r>
            </m:sub>
          </m:sSub>
          <m:r>
            <m:t xml:space="preserve"> = </m:t>
          </m:r>
          <m:nary>
            <m:naryPr>
              <m:chr m:val="∑"/>
            </m:naryPr>
            <m:sub>
              <m:r>
                <m:t xml:space="preserve">k=1</m:t>
              </m:r>
            </m:sub>
            <m:sup>
              <m:r>
                <m:t xml:space="preserve">6</m:t>
              </m:r>
            </m:sup>
            <m:e>
              <m:r>
                <m:t xml:space="preserve">|</m:t>
              </m:r>
              <m:sSub>
                <m:e>
                  <m:r>
                    <m:t xml:space="preserve">CDF</m:t>
                  </m:r>
                </m:e>
                <m:sub>
                  <m:r>
                    <m:t xml:space="preserve">pred</m:t>
                  </m:r>
                </m:sub>
              </m:sSub>
              <m:d>
                <m:dPr>
                  <m:begChr m:val="["/>
                  <m:endChr m:val="]"/>
                </m:dPr>
                <m:e>
                  <m:r>
                    <m:t xml:space="preserve">k</m:t>
                  </m:r>
                </m:e>
              </m:d>
              <m:r>
                <m:t xml:space="preserve"> − </m:t>
              </m:r>
              <m:sSub>
                <m:e>
                  <m:r>
                    <m:t xml:space="preserve">CDF</m:t>
                  </m:r>
                </m:e>
                <m:sub>
                  <m:r>
                    <m:t xml:space="preserve">true</m:t>
                  </m:r>
                </m:sub>
              </m:sSub>
              <m:d>
                <m:dPr>
                  <m:begChr m:val="["/>
                  <m:endChr m:val="]"/>
                </m:dPr>
                <m:e>
                  <m:r>
                    <m:t xml:space="preserve">k</m:t>
                  </m:r>
                </m:e>
              </m:d>
              <m:r>
                <m:t xml:space="preserve">|</m:t>
              </m:r>
            </m:e>
          </m:nary>
        </m:oMath>
      </m:oMathPara>
    </w:p>
    <w:p>
      <w:pPr>
        <w:pStyle w:val="30"/>
      </w:pPr>
      <w:r>
        <w:t>回歸損失 L</w:t>
      </w:r>
      <w:r>
        <w:rPr>
          <w:vertAlign w:val="subscript"/>
        </w:rPr>
        <w:t>SmoothL1</w:t>
      </w:r>
    </w:p>
    <w:p>
      <w:r>
        <w:t>回歸頭預測值與真實值之差距以 Smooth-L1 損失定義；相較於 L2 損失，Smooth-L1 在絕對誤差 ≤ 1 時為二次函數、&gt; 1 時為線性，可避免離群點過度放大梯度。</w:t>
      </w:r>
    </w:p>
    <w:p>
      <w:pPr>
        <w:pStyle w:val="30"/>
      </w:pPr>
      <w:r>
        <w:t>R-Drop 一致性正則 L</w:t>
      </w:r>
      <w:r>
        <w:rPr>
          <w:vertAlign w:val="subscript"/>
        </w:rPr>
        <w:t>R-Drop</w:t>
      </w:r>
    </w:p>
    <w:p>
      <w:r>
        <w:t>對同批次樣本執行兩次前向傳播，兩次的隨機失活遮罩不同，分別產生融合特徵 f</w:t>
      </w:r>
      <w:r>
        <w:rPr>
          <w:vertAlign w:val="subscript"/>
        </w:rPr>
        <w:t>1</w:t>
      </w:r>
      <w:r>
        <w:t xml:space="preserve"> 與 f</w:t>
      </w:r>
      <w:r>
        <w:rPr>
          <w:vertAlign w:val="subscript"/>
        </w:rPr>
        <w:t>2</w:t>
      </w:r>
      <w:r>
        <w:t>。最小化兩次輸出分布之對稱 KL 散度：</w:t>
      </w:r>
    </w:p>
    <w:p>
      <w:pPr>
        <w:jc w:val="center"/>
      </w:pPr>
      <m:oMathPara>
        <m:oMathParaPr>
          <m:jc m:val="center"/>
        </m:oMathParaPr>
        <m:oMath>
          <m:sSub>
            <m:e>
              <m:r>
                <m:t xml:space="preserve">L</m:t>
              </m:r>
            </m:e>
            <m:sub>
              <m:r>
                <m:t xml:space="preserve">R-Drop</m:t>
              </m:r>
            </m:sub>
          </m:sSub>
          <m:r>
            <m:t xml:space="preserve"> = </m:t>
          </m:r>
          <m:f>
            <m:fPr>
              <m:type m:val="bar"/>
            </m:fPr>
            <m:num>
              <m:r>
                <m:t xml:space="preserve">1</m:t>
              </m:r>
            </m:num>
            <m:den>
              <m:r>
                <m:t xml:space="preserve">2</m:t>
              </m:r>
            </m:den>
          </m:f>
          <m:d>
            <m:dPr/>
            <m:e>
              <m:r>
                <m:t xml:space="preserve">KL</m:t>
              </m:r>
              <m:d>
                <m:dPr/>
                <m:e>
                  <m:sSub>
                    <m:e>
                      <m:r>
                        <m:t xml:space="preserve">p</m:t>
                      </m:r>
                    </m:e>
                    <m:sub>
                      <m:d>
                        <m:dPr/>
                        <m:e>
                          <m:sSub>
                            <m:e>
                              <m:r>
                                <m:t xml:space="preserve">f</m:t>
                              </m:r>
                            </m:e>
                            <m:sub>
                              <m:r>
                                <m:t xml:space="preserve">1</m:t>
                              </m:r>
                            </m:sub>
                          </m:sSub>
                        </m:e>
                      </m:d>
                    </m:sub>
                  </m:sSub>
                  <m:r>
                    <m:t xml:space="preserve"> ‖ </m:t>
                  </m:r>
                  <m:sSub>
                    <m:e>
                      <m:r>
                        <m:t xml:space="preserve">p</m:t>
                      </m:r>
                    </m:e>
                    <m:sub>
                      <m:d>
                        <m:dPr/>
                        <m:e>
                          <m:sSub>
                            <m:e>
                              <m:r>
                                <m:t xml:space="preserve">f</m:t>
                              </m:r>
                            </m:e>
                            <m:sub>
                              <m:r>
                                <m:t xml:space="preserve">2</m:t>
                              </m:r>
                            </m:sub>
                          </m:sSub>
                        </m:e>
                      </m:d>
                    </m:sub>
                  </m:sSub>
                </m:e>
              </m:d>
              <m:r>
                <m:t xml:space="preserve"> + </m:t>
              </m:r>
              <m:r>
                <m:t xml:space="preserve">KL</m:t>
              </m:r>
              <m:d>
                <m:dPr/>
                <m:e>
                  <m:sSub>
                    <m:e>
                      <m:r>
                        <m:t xml:space="preserve">p</m:t>
                      </m:r>
                    </m:e>
                    <m:sub>
                      <m:d>
                        <m:dPr/>
                        <m:e>
                          <m:sSub>
                            <m:e>
                              <m:r>
                                <m:t xml:space="preserve">f</m:t>
                              </m:r>
                            </m:e>
                            <m:sub>
                              <m:r>
                                <m:t xml:space="preserve">2</m:t>
                              </m:r>
                            </m:sub>
                          </m:sSub>
                        </m:e>
                      </m:d>
                    </m:sub>
                  </m:sSub>
                  <m:r>
                    <m:t xml:space="preserve"> ‖ </m:t>
                  </m:r>
                  <m:sSub>
                    <m:e>
                      <m:r>
                        <m:t xml:space="preserve">p</m:t>
                      </m:r>
                    </m:e>
                    <m:sub>
                      <m:d>
                        <m:dPr/>
                        <m:e>
                          <m:sSub>
                            <m:e>
                              <m:r>
                                <m:t xml:space="preserve">f</m:t>
                              </m:r>
                            </m:e>
                            <m:sub>
                              <m:r>
                                <m:t xml:space="preserve">1</m:t>
                              </m:r>
                            </m:sub>
                          </m:sSub>
                        </m:e>
                      </m:d>
                    </m:sub>
                  </m:sSub>
                </m:e>
              </m:d>
            </m:e>
          </m:d>
        </m:oMath>
      </m:oMathPara>
    </w:p>
    <w:p>
      <w:r>
        <w:t>L</w:t>
      </w:r>
      <w:r>
        <w:rPr>
          <w:vertAlign w:val="subscript"/>
        </w:rPr>
        <w:t>R-Drop</w:t>
      </w:r>
      <w:r>
        <w:t xml:space="preserve"> 等效於對模型進行隱式的資料增強與正則化，強化模型在不同隨機失活實現下之預測一致性。</w:t>
      </w:r>
    </w:p>
    <w:p>
      <w:pPr>
        <w:pStyle w:val="30"/>
      </w:pPr>
      <w:r>
        <w:t>跨模態對比損失 L</w:t>
      </w:r>
      <w:r>
        <w:rPr>
          <w:vertAlign w:val="subscript"/>
        </w:rPr>
        <w:t>CMC</w:t>
      </w:r>
      <w:r>
        <w:t>（僅 Stage 2 啟用）</w:t>
      </w:r>
    </w:p>
    <w:p>
      <w:r>
        <w:t>為強化共享編碼層之三模態深層對齊，本研究於第二階段引入 InfoNCE 形式之跨模態對比損失：</w:t>
      </w:r>
    </w:p>
    <w:p>
      <w:pPr>
        <w:jc w:val="center"/>
      </w:pPr>
      <m:oMathPara>
        <m:oMathParaPr>
          <m:jc m:val="center"/>
        </m:oMathParaPr>
        <m:oMath>
          <m:sSub>
            <m:e>
              <m:r>
                <m:t xml:space="preserve">L</m:t>
              </m:r>
            </m:e>
            <m:sub>
              <m:r>
                <m:t xml:space="preserve">CMC</m:t>
              </m:r>
            </m:sub>
          </m:sSub>
          <m:r>
            <m:t xml:space="preserve"> = − </m:t>
          </m:r>
          <m:nary>
            <m:naryPr>
              <m:chr m:val="∑"/>
            </m:naryPr>
            <m:sub>
              <m:r>
                <m:t xml:space="preserve">(u,v)</m:t>
              </m:r>
            </m:sub>
            <m:sup/>
            <m:e>
              <m:r>
                <m:t xml:space="preserve">log </m:t>
              </m:r>
              <m:f>
                <m:fPr>
                  <m:type m:val="bar"/>
                </m:fPr>
                <m:num>
                  <m:r>
                    <m:t xml:space="preserve">exp</m:t>
                  </m:r>
                  <m:d>
                    <m:dPr/>
                    <m:e>
                      <m:r>
                        <m:t xml:space="preserve">sim(</m:t>
                      </m:r>
                      <m:sSub>
                        <m:e>
                          <m:r>
                            <m:t xml:space="preserve">u</m:t>
                          </m:r>
                        </m:e>
                        <m:sub>
                          <m:r>
                            <m:t xml:space="preserve">i</m:t>
                          </m:r>
                        </m:sub>
                      </m:sSub>
                      <m:r>
                        <m:t xml:space="preserve">, </m:t>
                      </m:r>
                      <m:sSub>
                        <m:e>
                          <m:r>
                            <m:t xml:space="preserve">v</m:t>
                          </m:r>
                        </m:e>
                        <m:sub>
                          <m:r>
                            <m:t xml:space="preserve">i</m:t>
                          </m:r>
                        </m:sub>
                      </m:sSub>
                      <m:r>
                        <m:t xml:space="preserve">) / τ</m:t>
                      </m:r>
                    </m:e>
                  </m:d>
                </m:num>
                <m:den>
                  <m:nary>
                    <m:naryPr>
                      <m:chr m:val="∑"/>
                    </m:naryPr>
                    <m:sub>
                      <m:r>
                        <m:t xml:space="preserve">j</m:t>
                      </m:r>
                    </m:sub>
                    <m:sup>
                      <m:r>
                        <m:t xml:space="preserve">B</m:t>
                      </m:r>
                    </m:sup>
                    <m:e>
                      <m:r>
                        <m:t xml:space="preserve">exp</m:t>
                      </m:r>
                      <m:d>
                        <m:dPr/>
                        <m:e>
                          <m:r>
                            <m:t xml:space="preserve">sim(</m:t>
                          </m:r>
                          <m:sSub>
                            <m:e>
                              <m:r>
                                <m:t xml:space="preserve">u</m:t>
                              </m:r>
                            </m:e>
                            <m:sub>
                              <m:r>
                                <m:t xml:space="preserve">i</m:t>
                              </m:r>
                            </m:sub>
                          </m:sSub>
                          <m:r>
                            <m:t xml:space="preserve">, </m:t>
                          </m:r>
                          <m:sSub>
                            <m:e>
                              <m:r>
                                <m:t xml:space="preserve">v</m:t>
                              </m:r>
                            </m:e>
                            <m:sub>
                              <m:r>
                                <m:t xml:space="preserve">j</m:t>
                              </m:r>
                            </m:sub>
                          </m:sSub>
                          <m:r>
                            <m:t xml:space="preserve">) / τ</m:t>
                          </m:r>
                        </m:e>
                      </m:d>
                    </m:e>
                  </m:nary>
                </m:den>
              </m:f>
            </m:e>
          </m:nary>
        </m:oMath>
      </m:oMathPara>
    </w:p>
    <w:p>
      <w:r>
        <w:t>其中 (u, v) 為三個感知通道嵌入 {t</w:t>
      </w:r>
      <w:r>
        <w:rPr>
          <w:vertAlign w:val="subscript"/>
        </w:rPr>
        <w:t>emb</w:t>
      </w:r>
      <w:r>
        <w:t>, a</w:t>
      </w:r>
      <w:r>
        <w:rPr>
          <w:vertAlign w:val="subscript"/>
        </w:rPr>
        <w:t>emb</w:t>
      </w:r>
      <w:r>
        <w:t>, v</w:t>
      </w:r>
      <w:r>
        <w:rPr>
          <w:vertAlign w:val="subscript"/>
        </w:rPr>
        <w:t>emb</w:t>
      </w:r>
      <w:r>
        <w:t>} 中之任意兩兩配對；sim 為餘弦相似度；τ 為溫度超參數（本研究設 τ = 0.07）。該損失同時拉近同樣本三模態之嵌入、推開不同樣本之嵌入；於第二階段以權重 w</w:t>
      </w:r>
      <w:r>
        <w:rPr>
          <w:vertAlign w:val="subscript"/>
        </w:rPr>
        <w:t>CMC</w:t>
      </w:r>
      <w:r>
        <w:t xml:space="preserve"> = 0.3 加入整體損失。</w:t>
      </w:r>
    </w:p>
    <w:p>
      <w:pPr>
        <w:pStyle w:val="30"/>
      </w:pPr>
      <w:r>
        <w:t>分支聚合與整體損失 L</w:t>
      </w:r>
      <w:r>
        <w:rPr>
          <w:vertAlign w:val="subscript"/>
        </w:rPr>
        <w:t>total</w:t>
      </w:r>
    </w:p>
    <w:p>
      <w:r>
        <w:t>單一分支 i 之任務組合損失：</w:t>
      </w:r>
    </w:p>
    <w:p>
      <w:pPr>
        <w:jc w:val="center"/>
      </w:pPr>
      <m:oMathPara>
        <m:oMathParaPr>
          <m:jc m:val="center"/>
        </m:oMathParaPr>
        <m:oMath>
          <m:sSub>
            <m:e>
              <m:r>
                <m:t xml:space="preserve">L</m:t>
              </m:r>
            </m:e>
            <m:sub>
              <m:r>
                <m:t xml:space="preserve">branch,i</m:t>
              </m:r>
            </m:sub>
          </m:sSub>
          <m:r>
            <m:t xml:space="preserve"> = </m:t>
          </m:r>
          <m:d>
            <m:dPr/>
            <m:e>
              <m:r>
                <m:t xml:space="preserve">1 − </m:t>
              </m:r>
              <m:sSub>
                <m:e>
                  <m:r>
                    <m:t xml:space="preserve">w</m:t>
                  </m:r>
                </m:e>
                <m:sub>
                  <m:r>
                    <m:t xml:space="preserve">EMD</m:t>
                  </m:r>
                </m:sub>
              </m:sSub>
            </m:e>
          </m:d>
          <m:r>
            <m:t xml:space="preserve"> · </m:t>
          </m:r>
          <m:sSub>
            <m:e>
              <m:r>
                <m:t xml:space="preserve">L</m:t>
              </m:r>
            </m:e>
            <m:sub>
              <m:r>
                <m:t xml:space="preserve">softCE</m:t>
              </m:r>
            </m:sub>
          </m:sSub>
          <m:r>
            <m:t xml:space="preserve"> + </m:t>
          </m:r>
          <m:sSub>
            <m:e>
              <m:r>
                <m:t xml:space="preserve">w</m:t>
              </m:r>
            </m:e>
            <m:sub>
              <m:r>
                <m:t xml:space="preserve">EMD</m:t>
              </m:r>
            </m:sub>
          </m:sSub>
          <m:r>
            <m:t xml:space="preserve"> · </m:t>
          </m:r>
          <m:sSub>
            <m:e>
              <m:r>
                <m:t xml:space="preserve">L</m:t>
              </m:r>
            </m:e>
            <m:sub>
              <m:r>
                <m:t xml:space="preserve">EMD</m:t>
              </m:r>
            </m:sub>
          </m:sSub>
          <m:r>
            <m:t xml:space="preserve"> + 0.3 · </m:t>
          </m:r>
          <m:sSub>
            <m:e>
              <m:r>
                <m:t xml:space="preserve">L</m:t>
              </m:r>
            </m:e>
            <m:sub>
              <m:r>
                <m:t xml:space="preserve">cls2</m:t>
              </m:r>
            </m:sub>
          </m:sSub>
          <m:r>
            <m:t xml:space="preserve"> + 0.4 · </m:t>
          </m:r>
          <m:sSub>
            <m:e>
              <m:r>
                <m:t xml:space="preserve">L</m:t>
              </m:r>
            </m:e>
            <m:sub>
              <m:r>
                <m:t xml:space="preserve">SmoothL1</m:t>
              </m:r>
            </m:sub>
          </m:sSub>
        </m:oMath>
      </m:oMathPara>
    </w:p>
    <w:p>
      <w:r>
        <w:t>本研究設 w</w:t>
      </w:r>
      <w:r>
        <w:rPr>
          <w:vertAlign w:val="subscript"/>
        </w:rPr>
        <w:t>EMD</w:t>
      </w:r>
      <w:r>
        <w:t xml:space="preserve"> = 0.25。跨分支聚合損失與分支多樣性懲罰：</w:t>
      </w:r>
    </w:p>
    <w:p>
      <w:pPr>
        <w:jc w:val="center"/>
      </w:pPr>
      <m:oMathPara>
        <m:oMathParaPr>
          <m:jc m:val="center"/>
        </m:oMathParaPr>
        <m:oMath>
          <m:sSub>
            <m:e>
              <m:r>
                <m:t xml:space="preserve">L</m:t>
              </m:r>
            </m:e>
            <m:sub>
              <m:r>
                <m:t xml:space="preserve">mean</m:t>
              </m:r>
            </m:sub>
          </m:sSub>
          <m:r>
            <m:t xml:space="preserve"> = </m:t>
          </m:r>
          <m:sSub>
            <m:e>
              <m:r>
                <m:t xml:space="preserve">L</m:t>
              </m:r>
            </m:e>
            <m:sub>
              <m:r>
                <m:t xml:space="preserve">branch</m:t>
              </m:r>
            </m:sub>
          </m:sSub>
          <m:r>
            <m:t xml:space="preserve">  on  </m:t>
          </m:r>
          <m:sSub>
            <m:e>
              <m:r>
                <m:t xml:space="preserve">l7</m:t>
              </m:r>
            </m:e>
            <m:sub>
              <m:r>
                <m:t xml:space="preserve">mean</m:t>
              </m:r>
            </m:sub>
          </m:sSub>
        </m:oMath>
      </m:oMathPara>
    </w:p>
    <w:p>
      <w:pPr>
        <w:jc w:val="center"/>
      </w:pPr>
      <m:oMathPara>
        <m:oMathParaPr>
          <m:jc m:val="center"/>
        </m:oMathParaPr>
        <m:oMath>
          <m:sSub>
            <m:e>
              <m:r>
                <m:t xml:space="preserve">L</m:t>
              </m:r>
            </m:e>
            <m:sub>
              <m:r>
                <m:t xml:space="preserve">per_branch</m:t>
              </m:r>
            </m:sub>
          </m:sSub>
          <m:r>
            <m:t xml:space="preserve"> = </m:t>
          </m:r>
          <m:f>
            <m:fPr>
              <m:type m:val="bar"/>
            </m:fPr>
            <m:num>
              <m:r>
                <m:t xml:space="preserve">1</m:t>
              </m:r>
            </m:num>
            <m:den>
              <m:r>
                <m:t xml:space="preserve">4</m:t>
              </m:r>
            </m:den>
          </m:f>
          <m:nary>
            <m:naryPr>
              <m:chr m:val="∑"/>
            </m:naryPr>
            <m:sub>
              <m:r>
                <m:t xml:space="preserve">i=1</m:t>
              </m:r>
            </m:sub>
            <m:sup>
              <m:r>
                <m:t xml:space="preserve">4</m:t>
              </m:r>
            </m:sup>
            <m:e>
              <m:sSub>
                <m:e>
                  <m:r>
                    <m:t xml:space="preserve">L</m:t>
                  </m:r>
                </m:e>
                <m:sub>
                  <m:r>
                    <m:t xml:space="preserve">branch,i</m:t>
                  </m:r>
                </m:sub>
              </m:sSub>
            </m:e>
          </m:nary>
        </m:oMath>
      </m:oMathPara>
    </w:p>
    <w:p>
      <w:pPr>
        <w:jc w:val="center"/>
      </w:pPr>
      <m:oMathPara>
        <m:oMathParaPr>
          <m:jc m:val="center"/>
        </m:oMathParaPr>
        <m:oMath>
          <m:sSub>
            <m:e>
              <m:r>
                <m:t xml:space="preserve">L</m:t>
              </m:r>
            </m:e>
            <m:sub>
              <m:r>
                <m:t xml:space="preserve">diversity</m:t>
              </m:r>
            </m:sub>
          </m:sSub>
          <m:r>
            <m:t xml:space="preserve"> = </m:t>
          </m:r>
          <m:f>
            <m:fPr>
              <m:type m:val="bar"/>
            </m:fPr>
            <m:num>
              <m:r>
                <m:t xml:space="preserve">1</m:t>
              </m:r>
            </m:num>
            <m:den>
              <m:d>
                <m:dPr/>
                <m:e>
                  <m:r>
                    <m:t xml:space="preserve">B(B−1)/2</m:t>
                  </m:r>
                </m:e>
              </m:d>
            </m:den>
          </m:f>
          <m:nary>
            <m:naryPr>
              <m:chr m:val="∑"/>
            </m:naryPr>
            <m:sub>
              <m:r>
                <m:t xml:space="preserve">i&lt;j</m:t>
              </m:r>
            </m:sub>
            <m:sup/>
            <m:e>
              <m:r>
                <m:t xml:space="preserve">cos</m:t>
              </m:r>
              <m:d>
                <m:dPr/>
                <m:e>
                  <m:sSub>
                    <m:e>
                      <m:r>
                        <m:t xml:space="preserve">e</m:t>
                      </m:r>
                    </m:e>
                    <m:sub>
                      <m:r>
                        <m:t xml:space="preserve">i</m:t>
                      </m:r>
                    </m:sub>
                  </m:sSub>
                  <m:r>
                    <m:t xml:space="preserve">, </m:t>
                  </m:r>
                  <m:sSub>
                    <m:e>
                      <m:r>
                        <m:t xml:space="preserve">e</m:t>
                      </m:r>
                    </m:e>
                    <m:sub>
                      <m:r>
                        <m:t xml:space="preserve">j</m:t>
                      </m:r>
                    </m:sub>
                  </m:sSub>
                </m:e>
              </m:d>
            </m:e>
          </m:nary>
        </m:oMath>
      </m:oMathPara>
    </w:p>
    <w:p>
      <w:r>
        <w:t>最終整體損失：</w:t>
      </w:r>
    </w:p>
    <w:p>
      <w:pPr>
        <w:jc w:val="center"/>
      </w:pPr>
      <m:oMathPara>
        <m:oMathParaPr>
          <m:jc m:val="center"/>
        </m:oMathParaPr>
        <m:oMath>
          <m:sSub>
            <m:e>
              <m:r>
                <m:t xml:space="preserve">L</m:t>
              </m:r>
            </m:e>
            <m:sub>
              <m:r>
                <m:t xml:space="preserve">total</m:t>
              </m:r>
            </m:sub>
          </m:sSub>
          <m:r>
            <m:t xml:space="preserve"> = </m:t>
          </m:r>
          <m:sSub>
            <m:e>
              <m:r>
                <m:t xml:space="preserve">w</m:t>
              </m:r>
            </m:e>
            <m:sub>
              <m:r>
                <m:t xml:space="preserve">mean</m:t>
              </m:r>
            </m:sub>
          </m:sSub>
          <m:r>
            <m:t xml:space="preserve"> · </m:t>
          </m:r>
          <m:sSub>
            <m:e>
              <m:r>
                <m:t xml:space="preserve">L</m:t>
              </m:r>
            </m:e>
            <m:sub>
              <m:r>
                <m:t xml:space="preserve">mean</m:t>
              </m:r>
            </m:sub>
          </m:sSub>
          <m:r>
            <m:t xml:space="preserve"> + </m:t>
          </m:r>
          <m:sSub>
            <m:e>
              <m:r>
                <m:t xml:space="preserve">w</m:t>
              </m:r>
            </m:e>
            <m:sub>
              <m:r>
                <m:t xml:space="preserve">per</m:t>
              </m:r>
            </m:sub>
          </m:sSub>
          <m:r>
            <m:t xml:space="preserve"> · </m:t>
          </m:r>
          <m:sSub>
            <m:e>
              <m:r>
                <m:t xml:space="preserve">L</m:t>
              </m:r>
            </m:e>
            <m:sub>
              <m:r>
                <m:t xml:space="preserve">per_branch</m:t>
              </m:r>
            </m:sub>
          </m:sSub>
          <m:r>
            <m:t xml:space="preserve"> + </m:t>
          </m:r>
          <m:sSub>
            <m:e>
              <m:r>
                <m:t xml:space="preserve">w</m:t>
              </m:r>
            </m:e>
            <m:sub>
              <m:r>
                <m:t xml:space="preserve">div</m:t>
              </m:r>
            </m:sub>
          </m:sSub>
          <m:r>
            <m:t xml:space="preserve"> · </m:t>
          </m:r>
          <m:sSub>
            <m:e>
              <m:r>
                <m:t xml:space="preserve">L</m:t>
              </m:r>
            </m:e>
            <m:sub>
              <m:r>
                <m:t xml:space="preserve">diversity</m:t>
              </m:r>
            </m:sub>
          </m:sSub>
          <m:r>
            <m:t xml:space="preserve"> + </m:t>
          </m:r>
          <m:sSub>
            <m:e>
              <m:r>
                <m:t xml:space="preserve">w</m:t>
              </m:r>
            </m:e>
            <m:sub>
              <m:r>
                <m:t xml:space="preserve">CMC</m:t>
              </m:r>
            </m:sub>
          </m:sSub>
          <m:r>
            <m:t xml:space="preserve"> · </m:t>
          </m:r>
          <m:sSub>
            <m:e>
              <m:r>
                <m:t xml:space="preserve">L</m:t>
              </m:r>
            </m:e>
            <m:sub>
              <m:r>
                <m:t xml:space="preserve">CMC</m:t>
              </m:r>
            </m:sub>
          </m:sSub>
          <m:r>
            <m:t xml:space="preserve"> + 0.05 · </m:t>
          </m:r>
          <m:sSub>
            <m:e>
              <m:r>
                <m:t xml:space="preserve">L</m:t>
              </m:r>
            </m:e>
            <m:sub>
              <m:r>
                <m:t xml:space="preserve">R-Drop</m:t>
              </m:r>
            </m:sub>
          </m:sSub>
        </m:oMath>
      </m:oMathPara>
    </w:p>
    <w:p>
      <w:r>
        <w:t>其中 w</w:t>
      </w:r>
      <w:r>
        <w:rPr>
          <w:vertAlign w:val="subscript"/>
        </w:rPr>
        <w:t>mean</w:t>
      </w:r>
      <w:r>
        <w:t xml:space="preserve"> = w</w:t>
      </w:r>
      <w:r>
        <w:rPr>
          <w:vertAlign w:val="subscript"/>
        </w:rPr>
        <w:t>per</w:t>
      </w:r>
      <w:r>
        <w:t xml:space="preserve"> = 0.5、w</w:t>
      </w:r>
      <w:r>
        <w:rPr>
          <w:vertAlign w:val="subscript"/>
        </w:rPr>
        <w:t>div</w:t>
      </w:r>
      <w:r>
        <w:t xml:space="preserve"> = 0.02；w</w:t>
      </w:r>
      <w:r>
        <w:rPr>
          <w:vertAlign w:val="subscript"/>
        </w:rPr>
        <w:t>CMC</w:t>
      </w:r>
      <w:r>
        <w:t xml:space="preserve"> 於 Stage 1 為 0，Stage 2 為 0.3。</w:t>
      </w:r>
    </w:p>
    <w:p>
      <w:pPr>
        <w:pStyle w:val="20"/>
      </w:pPr>
      <w:r>
        <w:t>兩階段訓練策略</w:t>
      </w:r>
    </w:p>
    <w:p>
      <w:r>
        <w:t>本研究採用兩階段訓練協議。第一階段（基底訓練，60 個 epoch）：訓練多分支基底模型，損失為 LsoftCE + LEMD + Lcls2 + LSmoothL1 + Ldiversity + LR-Drop [31]（不含 LCMC）。內部包含三個相位：Phase 1 凍結 DeBERTa 下層 6 層（E1–20）、Phase 2 全模型微調（E20–42）、Phase 3 隨機權重平均 [35]視窗（E42–60，每 2 個 epoch 一個快照，共 10 個）。第二階段（CMC 對比精修，20 個 epoch）：以第一階段之 SWA 權重為起點，以更低之學習率（語言骨幹 1×10⁻⁶、下游頭 2×10⁻⁵）並加入 LCMC（InfoNCE 形式，wCMC = 0.3、τ = 0.07）進行對比精修，並於整個 20 個 epoch 採每 1 個 epoch 一個快照之隨機權重平均（共 16 個）。訓練全程維護指數移動平均（EMA）影子模型。</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r>
        <w:t>本研究以三次獨立執行各完成一次完整兩階段訓練，得到 θrun1、θrun2、θrun3：Run 1（seed = 42，標準協議）、Run 2（seed = 42，Stage 2 延長）、Run 3（seed = 5678，加入兩輪 BAN 知識蒸餾精修）。最終於訓練完成後以參數空間加權平均合併為單一檔案 θfinal = 0.25·θrun1 + 0.45·θrun2 + 0.30·θrun3（Wortsman et al., Model Soups [33]），故推斷時僅需一次前向傳播。</w:t>
      </w:r>
      <w:r>
        <w:rPr>
          <w:vertAlign w:val="subscript"/>
        </w:rPr>
      </w:r>
      <w:r/>
      <w:r>
        <w:rPr>
          <w:vertAlign w:val="subscript"/>
        </w:rPr>
      </w:r>
      <w:r/>
      <w:r>
        <w:rPr>
          <w:vertAlign w:val="subscript"/>
        </w:rPr>
      </w:r>
      <w:r/>
      <w:r>
        <w:rPr>
          <w:vertAlign w:val="subscript"/>
        </w:rPr>
      </w:r>
      <w:r/>
      <w:r>
        <w:rPr>
          <w:vertAlign w:val="subscript"/>
        </w:rPr>
      </w:r>
      <w:r/>
      <w:r>
        <w:rPr>
          <w:vertAlign w:val="subscript"/>
        </w:rPr>
      </w:r>
      <w:r/>
      <w:r>
        <w:rPr>
          <w:vertAlign w:val="subscript"/>
        </w:rPr>
      </w:r>
      <w:r/>
    </w:p>
    <w:p>
      <w:pPr>
        <w:jc w:val="center"/>
      </w:pPr>
      <w:r>
        <w:drawing>
          <wp:inline xmlns:a="http://schemas.openxmlformats.org/drawingml/2006/main" xmlns:pic="http://schemas.openxmlformats.org/drawingml/2006/picture">
            <wp:extent cx="5486400" cy="2850809"/>
            <wp:docPr id="1784559492" name="Picture 1784559492"/>
            <wp:cNvGraphicFramePr>
              <a:graphicFrameLocks noChangeAspect="1"/>
            </wp:cNvGraphicFramePr>
            <a:graphic>
              <a:graphicData uri="http://schemas.openxmlformats.org/drawingml/2006/picture">
                <pic:pic>
                  <pic:nvPicPr>
                    <pic:cNvPr id="0" name="v7_fig_train_timeline.png"/>
                    <pic:cNvPicPr/>
                  </pic:nvPicPr>
                  <pic:blipFill>
                    <a:blip r:embed="rId48"/>
                    <a:stretch>
                      <a:fillRect/>
                    </a:stretch>
                  </pic:blipFill>
                  <pic:spPr>
                    <a:xfrm>
                      <a:off x="0" y="0"/>
                      <a:ext cx="5486400" cy="2850809"/>
                    </a:xfrm>
                    <a:prstGeom prst="rect"/>
                  </pic:spPr>
                </pic:pic>
              </a:graphicData>
            </a:graphic>
          </wp:inline>
        </w:drawing>
      </w:r>
    </w:p>
    <w:p>
      <w:r>
        <w:rPr>
          <w:b/>
        </w:rPr>
        <w:t xml:space="preserve">圖 3-7</w:t>
      </w:r>
      <w:r>
        <w:t xml:space="preserve">  訓練分為兩個階段並執行三次。第一階段共 60 個 epoch，包含三個內部相位：前 20 個 epoch 凍結文字骨幹下層、接著 22 個 epoch 全模型微調、最後 18 個 epoch 進行每兩個 epoch 一次之隨機權重平均；過程中同步維護指數移動平均影子模型。第二階段以較低之學習率續訓 20 個 epoch，並加入跨模態對比損失，同時採每一個 epoch 一次之權重平均。本研究以三次獨立執行（標準協議、第二階段延長、加入兩輪 BAN 知識蒸餾）各自完成兩階段訓練，最終於參數空間以 0.25、0.45、0.30 之權重合併為單一檔案。</w:t>
      </w:r>
    </w:p>
    <w:p>
      <w:r>
        <w:rPr>
          <w:b/>
        </w:rPr>
        <w:t xml:space="preserve">表 3-2</w:t>
      </w:r>
      <w:r>
        <w:t xml:space="preserve">  兩階段訓練之主要超參數比較</w:t>
      </w:r>
    </w:p>
    <w:tbl>
      <w:tblPr>
        <w:tblW w:type="auto" w:w="0"/>
        <w:jc w:val="center"/>
        <w:tblLook w:firstColumn="1" w:firstRow="1" w:lastColumn="0" w:lastRow="0" w:noHBand="0" w:noVBand="1" w:val="04A0"/>
      </w:tblPr>
      <w:tblGrid>
        <w:gridCol w:w="2771"/>
        <w:gridCol w:w="2771"/>
        <w:gridCol w:w="2771"/>
      </w:tblGrid>
      <w:tr>
        <w:tc>
          <w:tcPr>
            <w:tcW w:type="dxa" w:w="2771"/>
          </w:tcPr>
          <w:p>
            <w:r/>
            <w:r>
              <w:rPr>
                <w:b/>
                <w:sz w:val="20"/>
              </w:rPr>
              <w:t>超參數</w:t>
            </w:r>
          </w:p>
        </w:tc>
        <w:tc>
          <w:tcPr>
            <w:tcW w:type="dxa" w:w="2771"/>
          </w:tcPr>
          <w:p>
            <w:r/>
            <w:r>
              <w:rPr>
                <w:b/>
                <w:sz w:val="20"/>
              </w:rPr>
              <w:t>Stage 1（基底）</w:t>
            </w:r>
          </w:p>
        </w:tc>
        <w:tc>
          <w:tcPr>
            <w:tcW w:type="dxa" w:w="2771"/>
          </w:tcPr>
          <w:p>
            <w:r/>
            <w:r>
              <w:rPr>
                <w:b/>
                <w:sz w:val="20"/>
              </w:rPr>
              <w:t>Stage 2（對比精修）</w:t>
            </w:r>
          </w:p>
        </w:tc>
      </w:tr>
      <w:tr>
        <w:tc>
          <w:tcPr>
            <w:tcW w:type="dxa" w:w="2771"/>
          </w:tcPr>
          <w:p>
            <w:r/>
            <w:r>
              <w:rPr>
                <w:sz w:val="20"/>
              </w:rPr>
              <w:t>epochs</w:t>
            </w:r>
          </w:p>
        </w:tc>
        <w:tc>
          <w:tcPr>
            <w:tcW w:type="dxa" w:w="2771"/>
          </w:tcPr>
          <w:p>
            <w:r/>
            <w:r>
              <w:rPr>
                <w:sz w:val="20"/>
              </w:rPr>
              <w:t>60</w:t>
            </w:r>
          </w:p>
        </w:tc>
        <w:tc>
          <w:tcPr>
            <w:tcW w:type="dxa" w:w="2771"/>
          </w:tcPr>
          <w:p>
            <w:r/>
            <w:r>
              <w:rPr>
                <w:sz w:val="20"/>
              </w:rPr>
              <w:t>20</w:t>
            </w:r>
          </w:p>
        </w:tc>
      </w:tr>
      <w:tr>
        <w:tc>
          <w:tcPr>
            <w:tcW w:type="dxa" w:w="2771"/>
          </w:tcPr>
          <w:p>
            <w:r/>
            <w:r>
              <w:rPr>
                <w:sz w:val="20"/>
              </w:rPr>
              <w:t>語言骨幹學習率</w:t>
            </w:r>
          </w:p>
        </w:tc>
        <w:tc>
          <w:tcPr>
            <w:tcW w:type="dxa" w:w="2771"/>
          </w:tcPr>
          <w:p>
            <w:r/>
            <w:r>
              <w:rPr>
                <w:sz w:val="20"/>
              </w:rPr>
              <w:t>4×10⁻⁶</w:t>
            </w:r>
          </w:p>
        </w:tc>
        <w:tc>
          <w:tcPr>
            <w:tcW w:type="dxa" w:w="2771"/>
          </w:tcPr>
          <w:p>
            <w:r/>
            <w:r>
              <w:rPr>
                <w:sz w:val="20"/>
              </w:rPr>
              <w:t>1×10⁻⁶</w:t>
            </w:r>
          </w:p>
        </w:tc>
      </w:tr>
      <w:tr>
        <w:tc>
          <w:tcPr>
            <w:tcW w:type="dxa" w:w="2771"/>
          </w:tcPr>
          <w:p>
            <w:r/>
            <w:r>
              <w:rPr>
                <w:sz w:val="20"/>
              </w:rPr>
              <w:t>下游頭學習率</w:t>
            </w:r>
          </w:p>
        </w:tc>
        <w:tc>
          <w:tcPr>
            <w:tcW w:type="dxa" w:w="2771"/>
          </w:tcPr>
          <w:p>
            <w:r/>
            <w:r>
              <w:rPr>
                <w:sz w:val="20"/>
              </w:rPr>
              <w:t>8×10⁻⁵</w:t>
            </w:r>
          </w:p>
        </w:tc>
        <w:tc>
          <w:tcPr>
            <w:tcW w:type="dxa" w:w="2771"/>
          </w:tcPr>
          <w:p>
            <w:r/>
            <w:r>
              <w:rPr>
                <w:sz w:val="20"/>
              </w:rPr>
              <w:t>2×10⁻⁵</w:t>
            </w:r>
          </w:p>
        </w:tc>
      </w:tr>
      <w:tr>
        <w:tc>
          <w:tcPr>
            <w:tcW w:type="dxa" w:w="2771"/>
          </w:tcPr>
          <w:p>
            <w:r/>
            <w:r>
              <w:rPr>
                <w:sz w:val="20"/>
              </w:rPr>
              <w:t>weight_decay</w:t>
            </w:r>
          </w:p>
        </w:tc>
        <w:tc>
          <w:tcPr>
            <w:tcW w:type="dxa" w:w="2771"/>
          </w:tcPr>
          <w:p>
            <w:r/>
            <w:r>
              <w:rPr>
                <w:sz w:val="20"/>
              </w:rPr>
              <w:t>0.01</w:t>
            </w:r>
          </w:p>
        </w:tc>
        <w:tc>
          <w:tcPr>
            <w:tcW w:type="dxa" w:w="2771"/>
          </w:tcPr>
          <w:p>
            <w:r/>
            <w:r>
              <w:rPr>
                <w:sz w:val="20"/>
              </w:rPr>
              <w:t>0.01</w:t>
            </w:r>
          </w:p>
        </w:tc>
      </w:tr>
      <w:tr>
        <w:tc>
          <w:tcPr>
            <w:tcW w:type="dxa" w:w="2771"/>
          </w:tcPr>
          <w:p>
            <w:r/>
            <w:r>
              <w:rPr>
                <w:sz w:val="20"/>
              </w:rPr>
              <w:t>batch_size</w:t>
            </w:r>
          </w:p>
        </w:tc>
        <w:tc>
          <w:tcPr>
            <w:tcW w:type="dxa" w:w="2771"/>
          </w:tcPr>
          <w:p>
            <w:r/>
            <w:r>
              <w:rPr>
                <w:sz w:val="20"/>
              </w:rPr>
              <w:t>8</w:t>
            </w:r>
          </w:p>
        </w:tc>
        <w:tc>
          <w:tcPr>
            <w:tcW w:type="dxa" w:w="2771"/>
          </w:tcPr>
          <w:p>
            <w:r/>
            <w:r>
              <w:rPr>
                <w:sz w:val="20"/>
              </w:rPr>
              <w:t>8</w:t>
            </w:r>
          </w:p>
        </w:tc>
      </w:tr>
      <w:tr>
        <w:tc>
          <w:tcPr>
            <w:tcW w:type="dxa" w:w="2771"/>
          </w:tcPr>
          <w:p>
            <w:r/>
            <w:r>
              <w:rPr>
                <w:sz w:val="20"/>
              </w:rPr>
              <w:t>warmup_ratio</w:t>
            </w:r>
          </w:p>
        </w:tc>
        <w:tc>
          <w:tcPr>
            <w:tcW w:type="dxa" w:w="2771"/>
          </w:tcPr>
          <w:p>
            <w:r/>
            <w:r>
              <w:rPr>
                <w:sz w:val="20"/>
              </w:rPr>
              <w:t>0.06</w:t>
            </w:r>
          </w:p>
        </w:tc>
        <w:tc>
          <w:tcPr>
            <w:tcW w:type="dxa" w:w="2771"/>
          </w:tcPr>
          <w:p>
            <w:r/>
            <w:r>
              <w:rPr>
                <w:sz w:val="20"/>
              </w:rPr>
              <w:t>0.06</w:t>
            </w:r>
          </w:p>
        </w:tc>
      </w:tr>
      <w:tr>
        <w:tc>
          <w:tcPr>
            <w:tcW w:type="dxa" w:w="2771"/>
          </w:tcPr>
          <w:p>
            <w:r/>
            <w:r>
              <w:rPr>
                <w:sz w:val="20"/>
              </w:rPr>
              <w:t>凍結階段</w:t>
            </w:r>
          </w:p>
        </w:tc>
        <w:tc>
          <w:tcPr>
            <w:tcW w:type="dxa" w:w="2771"/>
          </w:tcPr>
          <w:p>
            <w:r/>
            <w:r>
              <w:rPr>
                <w:sz w:val="20"/>
              </w:rPr>
              <w:t>0–5 層（E1–20）</w:t>
            </w:r>
          </w:p>
        </w:tc>
        <w:tc>
          <w:tcPr>
            <w:tcW w:type="dxa" w:w="2771"/>
          </w:tcPr>
          <w:p>
            <w:r/>
            <w:r>
              <w:rPr>
                <w:sz w:val="20"/>
              </w:rPr>
              <w:t>全模型微調</w:t>
            </w:r>
          </w:p>
        </w:tc>
      </w:tr>
      <w:tr>
        <w:tc>
          <w:tcPr>
            <w:tcW w:type="dxa" w:w="2771"/>
          </w:tcPr>
          <w:p>
            <w:r/>
            <w:r>
              <w:rPr>
                <w:sz w:val="20"/>
              </w:rPr>
              <w:t>per-branch dropout</w:t>
            </w:r>
          </w:p>
        </w:tc>
        <w:tc>
          <w:tcPr>
            <w:tcW w:type="dxa" w:w="2771"/>
          </w:tcPr>
          <w:p>
            <w:r/>
            <w:r>
              <w:rPr>
                <w:sz w:val="20"/>
              </w:rPr>
              <w:t>[0.10, 0.20, 0.30, 0.40]</w:t>
            </w:r>
          </w:p>
        </w:tc>
        <w:tc>
          <w:tcPr>
            <w:tcW w:type="dxa" w:w="2771"/>
          </w:tcPr>
          <w:p>
            <w:r/>
            <w:r>
              <w:rPr>
                <w:sz w:val="20"/>
              </w:rPr>
              <w:t>[0.10, 0.20, 0.30, 0.40]</w:t>
            </w:r>
          </w:p>
        </w:tc>
      </w:tr>
      <w:tr>
        <w:tc>
          <w:tcPr>
            <w:tcW w:type="dxa" w:w="2771"/>
          </w:tcPr>
          <w:p>
            <w:r/>
            <w:r>
              <w:rPr>
                <w:sz w:val="20"/>
              </w:rPr>
              <w:t>label_smoothing</w:t>
            </w:r>
          </w:p>
        </w:tc>
        <w:tc>
          <w:tcPr>
            <w:tcW w:type="dxa" w:w="2771"/>
          </w:tcPr>
          <w:p>
            <w:r/>
            <w:r>
              <w:rPr>
                <w:sz w:val="20"/>
              </w:rPr>
              <w:t>0.05</w:t>
            </w:r>
          </w:p>
        </w:tc>
        <w:tc>
          <w:tcPr>
            <w:tcW w:type="dxa" w:w="2771"/>
          </w:tcPr>
          <w:p>
            <w:r/>
            <w:r>
              <w:rPr>
                <w:sz w:val="20"/>
              </w:rPr>
              <w:t>0.05</w:t>
            </w:r>
          </w:p>
        </w:tc>
      </w:tr>
      <w:tr>
        <w:tc>
          <w:tcPr>
            <w:tcW w:type="dxa" w:w="2771"/>
          </w:tcPr>
          <w:p>
            <w:r/>
            <w:r>
              <w:rPr>
                <w:sz w:val="20"/>
              </w:rPr>
              <w:t>w</w:t>
            </w:r>
            <w:r>
              <w:rPr>
                <w:sz w:val="20"/>
                <w:vertAlign w:val="subscript"/>
              </w:rPr>
              <w:t>EMD</w:t>
            </w:r>
            <w:r>
              <w:rPr>
                <w:sz w:val="20"/>
              </w:rPr>
              <w:t xml:space="preserve"> / σ</w:t>
            </w:r>
            <w:r>
              <w:rPr>
                <w:sz w:val="20"/>
                <w:vertAlign w:val="subscript"/>
              </w:rPr>
              <w:t>softCE</w:t>
            </w:r>
          </w:p>
        </w:tc>
        <w:tc>
          <w:tcPr>
            <w:tcW w:type="dxa" w:w="2771"/>
          </w:tcPr>
          <w:p>
            <w:r/>
            <w:r>
              <w:rPr>
                <w:sz w:val="20"/>
              </w:rPr>
              <w:t>0.25 / 0.8</w:t>
            </w:r>
          </w:p>
        </w:tc>
        <w:tc>
          <w:tcPr>
            <w:tcW w:type="dxa" w:w="2771"/>
          </w:tcPr>
          <w:p>
            <w:r/>
            <w:r>
              <w:rPr>
                <w:sz w:val="20"/>
              </w:rPr>
              <w:t>0.25 / 0.8</w:t>
            </w:r>
          </w:p>
        </w:tc>
      </w:tr>
      <w:tr>
        <w:tc>
          <w:tcPr>
            <w:tcW w:type="dxa" w:w="2771"/>
          </w:tcPr>
          <w:p>
            <w:r/>
            <w:r>
              <w:rPr>
                <w:sz w:val="20"/>
              </w:rPr>
              <w:t>w</w:t>
            </w:r>
            <w:r>
              <w:rPr>
                <w:sz w:val="20"/>
                <w:vertAlign w:val="subscript"/>
              </w:rPr>
              <w:t>mean</w:t>
            </w:r>
            <w:r>
              <w:rPr>
                <w:sz w:val="20"/>
              </w:rPr>
              <w:t xml:space="preserve"> / w</w:t>
            </w:r>
            <w:r>
              <w:rPr>
                <w:sz w:val="20"/>
                <w:vertAlign w:val="subscript"/>
              </w:rPr>
              <w:t>per</w:t>
            </w:r>
            <w:r>
              <w:rPr>
                <w:sz w:val="20"/>
              </w:rPr>
              <w:t xml:space="preserve"> / w</w:t>
            </w:r>
            <w:r>
              <w:rPr>
                <w:sz w:val="20"/>
                <w:vertAlign w:val="subscript"/>
              </w:rPr>
              <w:t>div</w:t>
            </w:r>
          </w:p>
        </w:tc>
        <w:tc>
          <w:tcPr>
            <w:tcW w:type="dxa" w:w="2771"/>
          </w:tcPr>
          <w:p>
            <w:r/>
            <w:r>
              <w:rPr>
                <w:sz w:val="20"/>
              </w:rPr>
              <w:t>0.5 / 0.5 / 0.02</w:t>
            </w:r>
          </w:p>
        </w:tc>
        <w:tc>
          <w:tcPr>
            <w:tcW w:type="dxa" w:w="2771"/>
          </w:tcPr>
          <w:p>
            <w:r/>
            <w:r>
              <w:rPr>
                <w:sz w:val="20"/>
              </w:rPr>
              <w:t>0.5 / 0.5 / 0.02</w:t>
            </w:r>
          </w:p>
        </w:tc>
      </w:tr>
      <w:tr>
        <w:tc>
          <w:tcPr>
            <w:tcW w:type="dxa" w:w="2771"/>
          </w:tcPr>
          <w:p>
            <w:r/>
            <w:r>
              <w:rPr>
                <w:sz w:val="20"/>
              </w:rPr>
              <w:t>w</w:t>
            </w:r>
            <w:r>
              <w:rPr>
                <w:sz w:val="20"/>
                <w:vertAlign w:val="subscript"/>
              </w:rPr>
              <w:t>CMC</w:t>
            </w:r>
          </w:p>
        </w:tc>
        <w:tc>
          <w:tcPr>
            <w:tcW w:type="dxa" w:w="2771"/>
          </w:tcPr>
          <w:p>
            <w:r/>
            <w:r>
              <w:rPr>
                <w:sz w:val="20"/>
              </w:rPr>
              <w:t>0（不啟用）</w:t>
            </w:r>
          </w:p>
        </w:tc>
        <w:tc>
          <w:tcPr>
            <w:tcW w:type="dxa" w:w="2771"/>
          </w:tcPr>
          <w:p>
            <w:r/>
            <w:r>
              <w:rPr>
                <w:sz w:val="20"/>
              </w:rPr>
              <w:t>0.3（啟用）</w:t>
            </w:r>
          </w:p>
        </w:tc>
      </w:tr>
      <w:tr>
        <w:tc>
          <w:tcPr>
            <w:tcW w:type="dxa" w:w="2771"/>
          </w:tcPr>
          <w:p>
            <w:r/>
            <w:r>
              <w:rPr>
                <w:sz w:val="20"/>
              </w:rPr>
              <w:t>R-Drop weight</w:t>
            </w:r>
          </w:p>
        </w:tc>
        <w:tc>
          <w:tcPr>
            <w:tcW w:type="dxa" w:w="2771"/>
          </w:tcPr>
          <w:p>
            <w:r/>
            <w:r>
              <w:rPr>
                <w:sz w:val="20"/>
              </w:rPr>
              <w:t>0.05</w:t>
            </w:r>
          </w:p>
        </w:tc>
        <w:tc>
          <w:tcPr>
            <w:tcW w:type="dxa" w:w="2771"/>
          </w:tcPr>
          <w:p>
            <w:r/>
            <w:r>
              <w:rPr>
                <w:sz w:val="20"/>
              </w:rPr>
              <w:t>0.05</w:t>
            </w:r>
          </w:p>
        </w:tc>
      </w:tr>
      <w:tr>
        <w:tc>
          <w:tcPr>
            <w:tcW w:type="dxa" w:w="2771"/>
          </w:tcPr>
          <w:p>
            <w:r/>
            <w:r>
              <w:rPr>
                <w:sz w:val="20"/>
              </w:rPr>
              <w:t>CMC τ</w:t>
            </w:r>
          </w:p>
        </w:tc>
        <w:tc>
          <w:tcPr>
            <w:tcW w:type="dxa" w:w="2771"/>
          </w:tcPr>
          <w:p>
            <w:r/>
            <w:r>
              <w:rPr>
                <w:sz w:val="20"/>
              </w:rPr>
              <w:t>—</w:t>
            </w:r>
          </w:p>
        </w:tc>
        <w:tc>
          <w:tcPr>
            <w:tcW w:type="dxa" w:w="2771"/>
          </w:tcPr>
          <w:p>
            <w:r/>
            <w:r>
              <w:rPr>
                <w:sz w:val="20"/>
              </w:rPr>
              <w:t>0.07</w:t>
            </w:r>
          </w:p>
        </w:tc>
      </w:tr>
      <w:tr>
        <w:tc>
          <w:tcPr>
            <w:tcW w:type="dxa" w:w="2771"/>
          </w:tcPr>
          <w:p>
            <w:r/>
            <w:r>
              <w:rPr>
                <w:sz w:val="20"/>
              </w:rPr>
              <w:t>ema_decay</w:t>
            </w:r>
          </w:p>
        </w:tc>
        <w:tc>
          <w:tcPr>
            <w:tcW w:type="dxa" w:w="2771"/>
          </w:tcPr>
          <w:p>
            <w:r/>
            <w:r>
              <w:rPr>
                <w:sz w:val="20"/>
              </w:rPr>
              <w:t>0.9995</w:t>
            </w:r>
          </w:p>
        </w:tc>
        <w:tc>
          <w:tcPr>
            <w:tcW w:type="dxa" w:w="2771"/>
          </w:tcPr>
          <w:p>
            <w:r/>
            <w:r>
              <w:rPr>
                <w:sz w:val="20"/>
              </w:rPr>
              <w:t>0.9995</w:t>
            </w:r>
          </w:p>
        </w:tc>
      </w:tr>
      <w:tr>
        <w:tc>
          <w:tcPr>
            <w:tcW w:type="dxa" w:w="2771"/>
          </w:tcPr>
          <w:p>
            <w:r/>
            <w:r>
              <w:rPr>
                <w:sz w:val="20"/>
              </w:rPr>
              <w:t>SWA window</w:t>
            </w:r>
          </w:p>
        </w:tc>
        <w:tc>
          <w:tcPr>
            <w:tcW w:type="dxa" w:w="2771"/>
          </w:tcPr>
          <w:p>
            <w:r/>
            <w:r>
              <w:rPr>
                <w:sz w:val="20"/>
              </w:rPr>
              <w:t>E42–60，step = 2（10 快照）</w:t>
            </w:r>
          </w:p>
        </w:tc>
        <w:tc>
          <w:tcPr>
            <w:tcW w:type="dxa" w:w="2771"/>
          </w:tcPr>
          <w:p>
            <w:r/>
            <w:r>
              <w:rPr>
                <w:sz w:val="20"/>
              </w:rPr>
              <w:t>整個 20 epoch，step = 1（16 快照）</w:t>
            </w:r>
          </w:p>
        </w:tc>
      </w:tr>
      <w:tr>
        <w:tc>
          <w:tcPr>
            <w:tcW w:type="dxa" w:w="2771"/>
          </w:tcPr>
          <w:p>
            <w:r/>
            <w:r>
              <w:rPr>
                <w:sz w:val="20"/>
              </w:rPr>
              <w:t>三次執行協議</w:t>
            </w:r>
          </w:p>
        </w:tc>
        <w:tc>
          <w:tcPr>
            <w:tcW w:type="dxa" w:w="2771"/>
          </w:tcPr>
          <w:p>
            <w:r/>
            <w:r>
              <w:rPr>
                <w:sz w:val="20"/>
              </w:rPr>
              <w:t>Run 1 seed=42（標準）｜Run 2 seed=42（Stage 2 延長）｜Run 3 seed=5678（加兩輪 BAN）</w:t>
            </w:r>
          </w:p>
        </w:tc>
        <w:tc>
          <w:tcPr>
            <w:tcW w:type="dxa" w:w="2771"/>
          </w:tcPr>
          <w:p>
            <w:r/>
            <w:r>
              <w:rPr>
                <w:sz w:val="20"/>
              </w:rPr>
              <w:t>參數空間加權平均 0.25 / 0.45 / 0.30</w:t>
            </w:r>
          </w:p>
        </w:tc>
      </w:tr>
    </w:tbl>
    <w:p>
      <w:pPr>
        <w:pStyle w:val="20"/>
      </w:pPr>
      <w:r>
        <w:t>零洩漏推斷流程</w:t>
      </w:r>
    </w:p>
    <w:p>
      <w:r>
        <w:t>本研究於推斷階段採用三層方差降低設計：測試時間擴增 → 三次訓練之參數空間平均（已於訓練後合併入單一檔案）→ 分類-回歸機率融合。所有融合超參數均為先驗設定，不依賴測試集統計（見下圖）。</w:t>
      </w:r>
    </w:p>
    <w:p>
      <w:pPr>
        <w:jc w:val="center"/>
      </w:pPr>
      <w:r>
        <w:drawing>
          <wp:inline xmlns:a="http://schemas.openxmlformats.org/drawingml/2006/main" xmlns:pic="http://schemas.openxmlformats.org/drawingml/2006/picture">
            <wp:extent cx="5486400" cy="2850809"/>
            <wp:docPr id="1784559493" name="Picture 1784559493"/>
            <wp:cNvGraphicFramePr>
              <a:graphicFrameLocks noChangeAspect="1"/>
            </wp:cNvGraphicFramePr>
            <a:graphic>
              <a:graphicData uri="http://schemas.openxmlformats.org/drawingml/2006/picture">
                <pic:pic>
                  <pic:nvPicPr>
                    <pic:cNvPr id="0" name="v7_fig_inference.png"/>
                    <pic:cNvPicPr/>
                  </pic:nvPicPr>
                  <pic:blipFill>
                    <a:blip r:embed="rId49"/>
                    <a:stretch>
                      <a:fillRect/>
                    </a:stretch>
                  </pic:blipFill>
                  <pic:spPr>
                    <a:xfrm>
                      <a:off x="0" y="0"/>
                      <a:ext cx="5486400" cy="2850809"/>
                    </a:xfrm>
                    <a:prstGeom prst="rect"/>
                  </pic:spPr>
                </pic:pic>
              </a:graphicData>
            </a:graphic>
          </wp:inline>
        </w:drawing>
      </w:r>
    </w:p>
    <w:p>
      <w:r>
        <w:rPr>
          <w:b/>
        </w:rPr>
        <w:t xml:space="preserve">圖 3-8</w:t>
      </w:r>
      <w:r>
        <w:t xml:space="preserve">  零洩漏推斷流程。由於三次訓練之權重已於訓練後預先合併為單一檔案，推斷階段每個樣本僅需執行一次模型載入。對每個測試樣本以保留隨機失活之方式進行五次前向取算術平均（測試時間擴增），再將分類頭輸出之機率分布與回歸頭預測經高斯核映射得到之機率分布於對數空間以幾何平均融合，最後取最大值為預測類別。所有融合超參數均為先驗設定，不依賴測試集統計。</w:t>
      </w:r>
    </w:p>
    <w:p>
      <w:pPr>
        <w:pStyle w:val="30"/>
      </w:pPr>
      <w:r>
        <w:t>測試時間擴增（TTA × 5）</w:t>
      </w:r>
    </w:p>
    <w:p>
      <w:r>
        <w:t>對同一測試樣本，保留模型之隨機失活隨機性，執行 5 次獨立前向傳播，將 5 次預測分數取算術平均，等效於蒙地卡羅取樣後再平均。此步驟於不增加任何測試集資訊之前提下降低預測方差。</w:t>
      </w:r>
    </w:p>
    <w:p>
      <w:pPr>
        <w:pStyle w:val="30"/>
      </w:pPr>
      <w:r>
        <w:t>三次訓練之參數空間集成</w:t>
      </w:r>
    </w:p>
    <w:p>
      <w:r>
        <w:t>三次獨立執行皆為「相同架構、相同協議、不同隨機種子或精修策略」之變體，其權重位於損失曲面中相鄰之平坦盆地。本研究於訓練完成後直接於參數空間以 0.25·θ</w:t>
      </w:r>
      <w:r>
        <w:rPr>
          <w:vertAlign w:val="subscript"/>
        </w:rPr>
        <w:t>run1</w:t>
      </w:r>
      <w:r>
        <w:t xml:space="preserve"> + 0.45·θ</w:t>
      </w:r>
      <w:r>
        <w:rPr>
          <w:vertAlign w:val="subscript"/>
        </w:rPr>
        <w:t>run2</w:t>
      </w:r>
      <w:r>
        <w:t xml:space="preserve"> + 0.30·θ</w:t>
      </w:r>
      <w:r>
        <w:rPr>
          <w:vertAlign w:val="subscript"/>
        </w:rPr>
        <w:t>run3</w:t>
      </w:r>
      <w:r>
        <w:t xml:space="preserve"> 加權平均合併為單一權重檔（Model Soups, ICML 2022），故推斷時僅需一次前向傳播，無需執行多次模型載入或 logit 平均。</w:t>
      </w:r>
    </w:p>
    <w:p>
      <w:pPr>
        <w:pStyle w:val="30"/>
      </w:pPr>
      <w:r>
        <w:t>分類-回歸機率融合</w:t>
      </w:r>
    </w:p>
    <w:p>
      <w:r>
        <w:t>設七分類頭輸出 l7</w:t>
      </w:r>
      <w:r>
        <w:rPr>
          <w:vertAlign w:val="subscript"/>
        </w:rPr>
        <w:t>mean</w:t>
      </w:r>
      <w:r>
        <w:t xml:space="preserve"> ∈ ℝ⁷、回歸頭輸出 r ∈ [−3, +3]，則：</w:t>
      </w:r>
    </w:p>
    <w:p>
      <w:pPr>
        <w:jc w:val="center"/>
      </w:pPr>
      <m:oMathPara>
        <m:oMathParaPr>
          <m:jc m:val="center"/>
        </m:oMathParaPr>
        <m:oMath>
          <m:sSub>
            <m:e>
              <m:r>
                <m:t xml:space="preserve">p</m:t>
              </m:r>
            </m:e>
            <m:sub>
              <m:r>
                <m:t xml:space="preserve">cls</m:t>
              </m:r>
            </m:sub>
          </m:sSub>
          <m:r>
            <m:t xml:space="preserve"> = softmax</m:t>
          </m:r>
          <m:d>
            <m:dPr/>
            <m:e>
              <m:sSub>
                <m:e>
                  <m:r>
                    <m:t xml:space="preserve">l7</m:t>
                  </m:r>
                </m:e>
                <m:sub>
                  <m:r>
                    <m:t xml:space="preserve">mean</m:t>
                  </m:r>
                </m:sub>
              </m:sSub>
              <m:r>
                <m:t xml:space="preserve"> / </m:t>
              </m:r>
              <m:sSub>
                <m:e>
                  <m:r>
                    <m:t xml:space="preserve">T</m:t>
                  </m:r>
                </m:e>
                <m:sub>
                  <m:r>
                    <m:t xml:space="preserve">cls</m:t>
                  </m:r>
                </m:sub>
              </m:sSub>
            </m:e>
          </m:d>
        </m:oMath>
      </m:oMathPara>
    </w:p>
    <w:p>
      <w:pPr>
        <w:jc w:val="center"/>
      </w:pPr>
      <m:oMathPara>
        <m:oMathParaPr>
          <m:jc m:val="center"/>
        </m:oMathParaPr>
        <m:oMath>
          <m:sSub>
            <m:e>
              <m:r>
                <m:t xml:space="preserve">p</m:t>
              </m:r>
            </m:e>
            <m:sub>
              <m:r>
                <m:t xml:space="preserve">reg</m:t>
              </m:r>
            </m:sub>
          </m:sSub>
          <m:d>
            <m:dPr>
              <m:begChr m:val="["/>
              <m:endChr m:val="]"/>
            </m:dPr>
            <m:e>
              <m:r>
                <m:t xml:space="preserve">k</m:t>
              </m:r>
            </m:e>
          </m:d>
          <m:r>
            <m:t xml:space="preserve"> ∝ exp</m:t>
          </m:r>
          <m:d>
            <m:dPr/>
            <m:e>
              <m:r>
                <m:t xml:space="preserve">−</m:t>
              </m:r>
              <m:f>
                <m:fPr>
                  <m:type m:val="bar"/>
                </m:fPr>
                <m:num>
                  <m:sSup>
                    <m:e>
                      <m:d>
                        <m:dPr/>
                        <m:e>
                          <m:r>
                            <m:t xml:space="preserve">k − </m:t>
                          </m:r>
                          <m:d>
                            <m:dPr/>
                            <m:e>
                              <m:r>
                                <m:t xml:space="preserve">r + 3</m:t>
                              </m:r>
                            </m:e>
                          </m:d>
                        </m:e>
                      </m:d>
                    </m:e>
                    <m:sup>
                      <m:r>
                        <m:t xml:space="preserve">2</m:t>
                      </m:r>
                    </m:sup>
                  </m:sSup>
                </m:num>
                <m:den>
                  <m:r>
                    <m:t xml:space="preserve">2</m:t>
                  </m:r>
                  <m:sSup>
                    <m:e>
                      <m:r>
                        <m:t xml:space="preserve">σ</m:t>
                      </m:r>
                    </m:e>
                    <m:sup>
                      <m:r>
                        <m:t xml:space="preserve">2</m:t>
                      </m:r>
                    </m:sup>
                  </m:sSup>
                </m:den>
              </m:f>
            </m:e>
          </m:d>
          <m:r>
            <m:t xml:space="preserve">,  k ∈ {0, …, 6}</m:t>
          </m:r>
        </m:oMath>
      </m:oMathPara>
    </w:p>
    <w:p>
      <w:pPr>
        <w:jc w:val="center"/>
      </w:pPr>
      <m:oMathPara>
        <m:oMathParaPr>
          <m:jc m:val="center"/>
        </m:oMathParaPr>
        <m:oMath>
          <m:r>
            <m:t xml:space="preserve">log </m:t>
          </m:r>
          <m:sSub>
            <m:e>
              <m:r>
                <m:t xml:space="preserve">p</m:t>
              </m:r>
            </m:e>
            <m:sub>
              <m:r>
                <m:t xml:space="preserve">final</m:t>
              </m:r>
            </m:sub>
          </m:sSub>
          <m:r>
            <m:t xml:space="preserve"> = α · log </m:t>
          </m:r>
          <m:sSub>
            <m:e>
              <m:r>
                <m:t xml:space="preserve">p</m:t>
              </m:r>
            </m:e>
            <m:sub>
              <m:r>
                <m:t xml:space="preserve">cls</m:t>
              </m:r>
            </m:sub>
          </m:sSub>
          <m:r>
            <m:t xml:space="preserve"> + </m:t>
          </m:r>
          <m:d>
            <m:dPr/>
            <m:e>
              <m:r>
                <m:t xml:space="preserve">1 − α</m:t>
              </m:r>
            </m:e>
          </m:d>
          <m:r>
            <m:t xml:space="preserve"> · log </m:t>
          </m:r>
          <m:sSub>
            <m:e>
              <m:r>
                <m:t xml:space="preserve">p</m:t>
              </m:r>
            </m:e>
            <m:sub>
              <m:r>
                <m:t xml:space="preserve">reg</m:t>
              </m:r>
            </m:sub>
          </m:sSub>
        </m:oMath>
      </m:oMathPara>
    </w:p>
    <w:p>
      <w:pPr>
        <w:jc w:val="center"/>
      </w:pPr>
      <m:oMathPara>
        <m:oMathParaPr>
          <m:jc m:val="center"/>
        </m:oMathParaPr>
        <m:oMath>
          <m:r>
            <m:t xml:space="preserve">ŷ = argmax </m:t>
          </m:r>
          <m:sSub>
            <m:e>
              <m:r>
                <m:t xml:space="preserve">p</m:t>
              </m:r>
            </m:e>
            <m:sub>
              <m:r>
                <m:t xml:space="preserve">final</m:t>
              </m:r>
            </m:sub>
          </m:sSub>
        </m:oMath>
      </m:oMathPara>
    </w:p>
    <w:p>
      <w:r>
        <w:t>本研究於提出方法時即先驗設定 α = 0.65、σ = 0.65、T</w:t>
      </w:r>
      <w:r>
        <w:rPr>
          <w:vertAlign w:val="subscript"/>
        </w:rPr>
        <w:t>cls</w:t>
      </w:r>
      <w:r>
        <w:t xml:space="preserve"> = 1.0。融合機率將分類與序數兩者之資訊互補，最終 Acc-7 較單一分類頭 argmax 提升 0.44 個百分點（52.62% → 53.06%）。</w:t>
      </w:r>
    </w:p>
    <w:p>
      <w:pPr>
        <w:jc w:val="center"/>
      </w:pPr>
      <w:r>
        <w:drawing>
          <wp:inline xmlns:a="http://schemas.openxmlformats.org/drawingml/2006/main" xmlns:pic="http://schemas.openxmlformats.org/drawingml/2006/picture">
            <wp:extent cx="5486400" cy="1887738"/>
            <wp:docPr id="1784559494" name="Picture 1784559494"/>
            <wp:cNvGraphicFramePr>
              <a:graphicFrameLocks noChangeAspect="1"/>
            </wp:cNvGraphicFramePr>
            <a:graphic>
              <a:graphicData uri="http://schemas.openxmlformats.org/drawingml/2006/picture">
                <pic:pic>
                  <pic:nvPicPr>
                    <pic:cNvPr id="0" name="v7_fig_regcls.png"/>
                    <pic:cNvPicPr/>
                  </pic:nvPicPr>
                  <pic:blipFill>
                    <a:blip r:embed="rId50"/>
                    <a:stretch>
                      <a:fillRect/>
                    </a:stretch>
                  </pic:blipFill>
                  <pic:spPr>
                    <a:xfrm>
                      <a:off x="0" y="0"/>
                      <a:ext cx="5486400" cy="1887738"/>
                    </a:xfrm>
                    <a:prstGeom prst="rect"/>
                  </pic:spPr>
                </pic:pic>
              </a:graphicData>
            </a:graphic>
          </wp:inline>
        </w:drawing>
      </w:r>
    </w:p>
    <w:p>
      <w:r>
        <w:rPr>
          <w:b/>
        </w:rPr>
        <w:t xml:space="preserve">圖 3-9</w:t>
      </w:r>
      <w:r>
        <w:t xml:space="preserve">  分類-回歸機率融合示意（取自一個測試樣本，索引 316）。(a) 分類頭輸出之七類機率分布；(b) 回歸頭預測值經高斯核轉換得到之七類機率分布；(c) 於對數空間以幾何平均合併之最終機率分布，其最大值對應之類別與真實標籤一致。</w:t>
      </w:r>
    </w:p>
    <w:p w14:paraId="52E8C0A9" w14:textId="77777777" w:rsidR="001C6F9D" w:rsidRDefault="001C6F9D" w:rsidP="00300BB0">
      <w:pPr>
        <w:pStyle w:val="1"/>
      </w:pPr>
      <w:bookmarkStart w:id="62" w:name="_Toc229060249"/>
      <w:r>
        <w:t xml:space="preserve">SACF </w:t>
      </w:r>
      <w:r>
        <w:t>情感評分模型實驗結果</w:t>
      </w:r>
      <w:bookmarkEnd w:id="62"/>
    </w:p>
    <w:p w14:paraId="4633E61E" w14:textId="77777777" w:rsidR="001C6F9D" w:rsidRDefault="001C6F9D" w:rsidP="00300BB0">
      <w:pPr>
        <w:ind w:firstLine="480"/>
      </w:pPr>
      <w:r>
        <w:t>本章針對情感感知跨模態注意力融合（</w:t>
      </w:r>
      <w:r>
        <w:t>SACF</w:t>
      </w:r>
      <w:r>
        <w:t>）情感評分模型，在國際標準多模態情感分析基準資料集</w:t>
      </w:r>
      <w:r>
        <w:t xml:space="preserve"> CMU-MOSI </w:t>
      </w:r>
      <w:r>
        <w:t>上進行全面的效能評估。評估涵蓋多維指標比較、多種子穩健性分析、集成效益量化，以及與現有最先進方法的系統性對照，最終確認本研究模型達到領先水準。</w:t>
      </w:r>
    </w:p>
    <w:p w14:paraId="500FD4C1" w14:textId="77777777" w:rsidR="001C6F9D" w:rsidRDefault="001C6F9D" w:rsidP="00300BB0">
      <w:pPr>
        <w:pStyle w:val="20"/>
      </w:pPr>
      <w:bookmarkStart w:id="63" w:name="_Toc228451040"/>
      <w:bookmarkStart w:id="64" w:name="_Toc228452703"/>
      <w:bookmarkStart w:id="65" w:name="_Toc228463647"/>
      <w:bookmarkStart w:id="66" w:name="_Toc229060250"/>
      <w:r>
        <w:t>評估指標說明</w:t>
      </w:r>
      <w:bookmarkEnd w:id="63"/>
      <w:bookmarkEnd w:id="64"/>
      <w:bookmarkEnd w:id="65"/>
      <w:bookmarkEnd w:id="66"/>
    </w:p>
    <w:p w14:paraId="0A61D160" w14:textId="77777777" w:rsidR="001C6F9D" w:rsidRDefault="001C6F9D" w:rsidP="00300BB0">
      <w:pPr>
        <w:ind w:firstLine="480"/>
      </w:pPr>
      <w:r>
        <w:t>本研究採用多模態情感分析領域廣泛使用的五項評估指標，以確保結果具備充分的比較性與可解釋性：</w:t>
      </w:r>
    </w:p>
    <w:p w14:paraId="65A9FA82" w14:textId="77777777" w:rsidR="001C6F9D" w:rsidRDefault="001C6F9D" w:rsidP="00300BB0">
      <w:pPr>
        <w:ind w:firstLine="480"/>
      </w:pPr>
      <w:r>
        <w:t>（</w:t>
      </w:r>
      <w:r>
        <w:t>1</w:t>
      </w:r>
      <w:r>
        <w:t>）七分類準確率（</w:t>
      </w:r>
      <w:r>
        <w:t>Acc-7</w:t>
      </w:r>
      <w:r>
        <w:t>）：將連續情感值四捨五入至整數（</w:t>
      </w:r>
      <w:r>
        <w:t>−3</w:t>
      </w:r>
      <w:r>
        <w:t>至</w:t>
      </w:r>
      <w:r>
        <w:t>+3</w:t>
      </w:r>
      <w:r>
        <w:t>），計算分類正確比例。</w:t>
      </w:r>
      <w:r>
        <w:t xml:space="preserve">Acc-7 </w:t>
      </w:r>
      <w:r>
        <w:t>是衡量細粒度情感識別能力的主要指標，同時也是本研究的主要優化目標。</w:t>
      </w:r>
    </w:p>
    <w:p w14:paraId="44FC34A1" w14:textId="77777777" w:rsidR="001C6F9D" w:rsidRDefault="001C6F9D" w:rsidP="00300BB0">
      <w:pPr>
        <w:ind w:firstLine="480"/>
      </w:pPr>
      <w:r>
        <w:t>（</w:t>
      </w:r>
      <w:r>
        <w:t>2</w:t>
      </w:r>
      <w:r>
        <w:t>）二分類準確率（</w:t>
      </w:r>
      <w:r>
        <w:t>Acc-2</w:t>
      </w:r>
      <w:r>
        <w:t>）：以情感值正負為界（含負端非零值視為負向），評估二元情感極性判斷的準確率，反映模型基本極性辨別能力。</w:t>
      </w:r>
    </w:p>
    <w:p w14:paraId="1A7BD171" w14:textId="77777777" w:rsidR="001C6F9D" w:rsidRDefault="001C6F9D" w:rsidP="00300BB0">
      <w:pPr>
        <w:ind w:firstLine="480"/>
      </w:pPr>
      <w:r>
        <w:t>（</w:t>
      </w:r>
      <w:r>
        <w:t>3</w:t>
      </w:r>
      <w:r>
        <w:t>）加權</w:t>
      </w:r>
      <w:r>
        <w:t xml:space="preserve"> F1 </w:t>
      </w:r>
      <w:r>
        <w:t>分數（</w:t>
      </w:r>
      <w:r>
        <w:t>F1</w:t>
      </w:r>
      <w:r>
        <w:t>）：計算二分類下各類別</w:t>
      </w:r>
      <w:r>
        <w:t xml:space="preserve"> F1 </w:t>
      </w:r>
      <w:r>
        <w:t>分數的加權平均，對類別不平衡具有較強的適應性，與</w:t>
      </w:r>
      <w:r>
        <w:t xml:space="preserve"> Acc-2 </w:t>
      </w:r>
      <w:r>
        <w:t>共同評估極性分類品質。</w:t>
      </w:r>
    </w:p>
    <w:p w14:paraId="1B1EA46F" w14:textId="77777777" w:rsidR="001C6F9D" w:rsidRDefault="001C6F9D" w:rsidP="00300BB0">
      <w:pPr>
        <w:ind w:firstLine="480"/>
      </w:pPr>
      <w:r>
        <w:t>（</w:t>
      </w:r>
      <w:r>
        <w:t>4</w:t>
      </w:r>
      <w:r>
        <w:t>）平均絕對誤差（</w:t>
      </w:r>
      <w:r>
        <w:t>MAE</w:t>
      </w:r>
      <w:r>
        <w:t>）：計算預測情感值與真實標記的平均絕對差異，數值越低代表迴歸精度越高。</w:t>
      </w:r>
    </w:p>
    <w:p w14:paraId="0196FBA3" w14:textId="77777777" w:rsidR="001C6F9D" w:rsidRDefault="001C6F9D" w:rsidP="00300BB0">
      <w:pPr>
        <w:ind w:firstLine="480"/>
      </w:pPr>
      <w:r>
        <w:t>（</w:t>
      </w:r>
      <w:r>
        <w:t>5</w:t>
      </w:r>
      <w:r>
        <w:t>）</w:t>
      </w:r>
      <w:r>
        <w:t xml:space="preserve">Pearson </w:t>
      </w:r>
      <w:r>
        <w:t>相關係數（</w:t>
      </w:r>
      <w:r>
        <w:t>Corr</w:t>
      </w:r>
      <w:r>
        <w:t>）：衡量預測情感值與真實標記的線性相關強度，取值範圍</w:t>
      </w:r>
      <w:r>
        <w:t xml:space="preserve"> [−1, 1]</w:t>
      </w:r>
      <w:r>
        <w:t>，數值越高代表預測趨勢與真實標記越吻合。</w:t>
      </w:r>
    </w:p>
    <w:p w14:paraId="1840505E" w14:textId="77777777" w:rsidR="001C6F9D" w:rsidRDefault="001C6F9D" w:rsidP="00300BB0">
      <w:pPr>
        <w:pStyle w:val="20"/>
      </w:pPr>
      <w:bookmarkStart w:id="67" w:name="_Toc228451041"/>
      <w:bookmarkStart w:id="68" w:name="_Toc228452704"/>
      <w:bookmarkStart w:id="69" w:name="_Toc228463648"/>
      <w:bookmarkStart w:id="70" w:name="_Toc229060251"/>
      <w:r>
        <w:t>基線模型與比較方法</w:t>
      </w:r>
      <w:bookmarkEnd w:id="67"/>
      <w:bookmarkEnd w:id="68"/>
      <w:bookmarkEnd w:id="69"/>
      <w:bookmarkEnd w:id="70"/>
    </w:p>
    <w:p w14:paraId="7657E9CF" w14:textId="77777777" w:rsidR="001C6F9D" w:rsidRDefault="001C6F9D" w:rsidP="00300BB0">
      <w:pPr>
        <w:ind w:firstLine="480"/>
      </w:pPr>
      <w:r>
        <w:t>本研究參考 MGT[20]論文所整理的 CMU-MOSI 基線對照表，選取以下十三個代表性多模態情感分析基線方法進行比較：</w:t>
      </w:r>
      <w:r/>
      <w:r/>
      <w:r/>
      <w:r/>
      <w:r/>
      <w:r/>
    </w:p>
    <w:p w14:paraId="25B1905E" w14:textId="77777777" w:rsidR="001C6F9D" w:rsidRDefault="001C6F9D" w:rsidP="00300BB0">
      <w:pPr>
        <w:ind w:firstLine="480"/>
      </w:pPr>
      <w:r>
        <w:t xml:space="preserve">LF-DNN </w:t>
      </w:r>
      <w:r>
        <w:t>採用後期特徵拼接的深度神經網路，</w:t>
      </w:r>
      <w:r>
        <w:t xml:space="preserve">Graph-MFN </w:t>
      </w:r>
      <w:r>
        <w:t>引入圖結構建模模態間的動態交互，</w:t>
      </w:r>
      <w:r>
        <w:t xml:space="preserve">MFM </w:t>
      </w:r>
      <w:r>
        <w:t>透過分解多模態特徵抽取情感相關資訊。</w:t>
      </w:r>
      <w:r>
        <w:t xml:space="preserve">MISA </w:t>
      </w:r>
      <w:r>
        <w:t>將模態表示分解為模態不變與模態特有成分，</w:t>
      </w:r>
      <w:r>
        <w:t xml:space="preserve">Self-MM </w:t>
      </w:r>
      <w:r>
        <w:t>引入模態標籤的自我監督多工學習，</w:t>
      </w:r>
      <w:r>
        <w:t xml:space="preserve">MMIM </w:t>
      </w:r>
      <w:r>
        <w:t>以互資訊最大化驅動多模態融合。</w:t>
      </w:r>
      <w:r>
        <w:t xml:space="preserve">DMD </w:t>
      </w:r>
      <w:r>
        <w:t>分解多模態差異資訊並分離模態特有表示，</w:t>
      </w:r>
      <w:r>
        <w:t xml:space="preserve">ITHP </w:t>
      </w:r>
      <w:r>
        <w:t>採用強力</w:t>
      </w:r>
      <w:r>
        <w:t xml:space="preserve"> </w:t>
      </w:r>
      <w:proofErr w:type="spellStart"/>
      <w:r>
        <w:t>DeBERTa</w:t>
      </w:r>
      <w:proofErr w:type="spellEnd"/>
      <w:r>
        <w:t xml:space="preserve"> </w:t>
      </w:r>
      <w:r>
        <w:t>主幹並在注意力層外加多模態投影，</w:t>
      </w:r>
      <w:r>
        <w:t xml:space="preserve">MCL-MCF </w:t>
      </w:r>
      <w:r>
        <w:t>結合多層對比學習進行跨模態特徵對齊，</w:t>
      </w:r>
      <w:proofErr w:type="spellStart"/>
      <w:r>
        <w:t>ConFEDE</w:t>
      </w:r>
      <w:proofErr w:type="spellEnd"/>
      <w:r>
        <w:t xml:space="preserve"> </w:t>
      </w:r>
      <w:r>
        <w:t>引入對比學習與特徵分解提升表示多樣性。</w:t>
      </w:r>
      <w:r>
        <w:t xml:space="preserve">CLGSI </w:t>
      </w:r>
      <w:r>
        <w:t>採用全局</w:t>
      </w:r>
      <w:r>
        <w:t>−</w:t>
      </w:r>
      <w:r>
        <w:t>局部對比學習強化句義語境建模，</w:t>
      </w:r>
      <w:proofErr w:type="spellStart"/>
      <w:r>
        <w:t>UniMSE</w:t>
      </w:r>
      <w:proofErr w:type="spellEnd"/>
      <w:r>
        <w:t xml:space="preserve"> </w:t>
      </w:r>
      <w:r>
        <w:t>統一多種情感分析任務並以對比學習增強理解，</w:t>
      </w:r>
      <w:r>
        <w:t xml:space="preserve">MGT </w:t>
      </w:r>
      <w:r>
        <w:t>以預訓練語言模型為主模態並設計跨模態加法注意力與邊際損失，是本研究主要對標的最強基線。</w:t>
      </w:r>
    </w:p>
    <w:p w14:paraId="27FC2012" w14:textId="77777777" w:rsidR="001C6F9D" w:rsidRDefault="001C6F9D" w:rsidP="00300BB0">
      <w:pPr>
        <w:pStyle w:val="20"/>
      </w:pPr>
      <w:bookmarkStart w:id="71" w:name="_Toc228451042"/>
      <w:bookmarkStart w:id="72" w:name="_Toc228452705"/>
      <w:bookmarkStart w:id="73" w:name="_Toc228463649"/>
      <w:bookmarkStart w:id="74" w:name="_Toc229060252"/>
      <w:r>
        <w:t xml:space="preserve">CMU-MOSI </w:t>
      </w:r>
      <w:r>
        <w:t>資料集效能比較</w:t>
      </w:r>
      <w:bookmarkEnd w:id="71"/>
      <w:bookmarkEnd w:id="72"/>
      <w:bookmarkEnd w:id="73"/>
      <w:bookmarkEnd w:id="74"/>
    </w:p>
    <w:p w14:paraId="0E6715AE" w14:textId="77777777" w:rsidR="001C6F9D" w:rsidRDefault="001C6F9D" w:rsidP="00300BB0">
      <w:pPr>
        <w:ind w:firstLine="480"/>
      </w:pPr>
      <w:r>
        <w:t>表一（下方）彙整各基線方法與本研究</w:t>
      </w:r>
      <w:r>
        <w:t xml:space="preserve"> SACF </w:t>
      </w:r>
      <w:r>
        <w:t>模型在</w:t>
      </w:r>
      <w:r>
        <w:t xml:space="preserve"> CMU-MOSI </w:t>
      </w:r>
      <w:r>
        <w:t>測試集上的五項評估指標。表中數值直接引自各原始論文；有底色標記者為本研究結果，</w:t>
      </w:r>
      <w:r>
        <w:rPr>
          <w:rFonts w:ascii="Segoe UI Symbol" w:hAnsi="Segoe UI Symbol" w:cs="Segoe UI Symbol"/>
        </w:rPr>
        <w:t>★</w:t>
      </w:r>
      <w:r>
        <w:t xml:space="preserve"> </w:t>
      </w:r>
      <w:r>
        <w:t>標示最終三種子集成模型（</w:t>
      </w:r>
      <w:r>
        <w:t>SACF Ensemble</w:t>
      </w:r>
      <w:r>
        <w:t>）。</w:t>
      </w:r>
    </w:p>
    <w:p w14:paraId="23B75E19" w14:textId="77777777" w:rsidR="001C6F9D" w:rsidRDefault="001C6F9D">
      <w:r>
        <w:rPr>
          <w:b/>
        </w:rPr>
        <w:t xml:space="preserve">表 4-1</w:t>
      </w:r>
      <w:r>
        <w:t xml:space="preserve">  CMU-MOSI 多模態情感分析效能比較</w:t>
      </w:r>
    </w:p>
    <w:tbl>
      <w:tblPr>
        <w:tblStyle w:val="af2"/>
        <w:tblW w:w="0" w:type="auto"/>
        <w:tblLook w:val="04A0" w:firstRow="1" w:lastRow="0" w:firstColumn="1" w:lastColumn="0" w:noHBand="0" w:noVBand="1"/>
      </w:tblPr>
      <w:tblGrid>
        <w:gridCol w:w="1592"/>
        <w:gridCol w:w="1164"/>
        <w:gridCol w:w="1165"/>
        <w:gridCol w:w="1165"/>
        <w:gridCol w:w="1165"/>
        <w:gridCol w:w="1165"/>
        <w:gridCol w:w="886"/>
      </w:tblGrid>
      <w:tr w:rsidR="001C6F9D" w14:paraId="519C93FD" w14:textId="77777777">
        <w:tc>
          <w:tcPr>
            <w:tcW w:w="1187" w:type="dxa"/>
            <w:shd w:val="clear" w:color="auto" w:fill="BDD7EE"/>
          </w:tcPr>
          <w:p w14:paraId="4CA1AD2A" w14:textId="77777777" w:rsidR="001C6F9D" w:rsidRDefault="001C6F9D" w:rsidP="00300BB0">
            <w:pPr>
              <w:ind w:firstLine="480"/>
            </w:pPr>
            <w:r>
              <w:t>模型</w:t>
            </w:r>
          </w:p>
        </w:tc>
        <w:tc>
          <w:tcPr>
            <w:tcW w:w="1187" w:type="dxa"/>
            <w:shd w:val="clear" w:color="auto" w:fill="BDD7EE"/>
          </w:tcPr>
          <w:p w14:paraId="717CF40E" w14:textId="77777777" w:rsidR="001C6F9D" w:rsidRDefault="001C6F9D" w:rsidP="00300BB0">
            <w:pPr>
              <w:ind w:firstLine="480"/>
            </w:pPr>
            <w:r>
              <w:t>Acc-7 (↑)</w:t>
            </w:r>
          </w:p>
        </w:tc>
        <w:tc>
          <w:tcPr>
            <w:tcW w:w="1187" w:type="dxa"/>
            <w:shd w:val="clear" w:color="auto" w:fill="BDD7EE"/>
          </w:tcPr>
          <w:p w14:paraId="61ABA815" w14:textId="77777777" w:rsidR="001C6F9D" w:rsidRDefault="001C6F9D" w:rsidP="00300BB0">
            <w:pPr>
              <w:ind w:firstLine="480"/>
            </w:pPr>
            <w:r>
              <w:t>Acc-2 (↑)</w:t>
            </w:r>
          </w:p>
        </w:tc>
        <w:tc>
          <w:tcPr>
            <w:tcW w:w="1187" w:type="dxa"/>
            <w:shd w:val="clear" w:color="auto" w:fill="BDD7EE"/>
          </w:tcPr>
          <w:p w14:paraId="115C1628" w14:textId="77777777" w:rsidR="001C6F9D" w:rsidRDefault="001C6F9D" w:rsidP="00300BB0">
            <w:pPr>
              <w:ind w:firstLine="480"/>
            </w:pPr>
            <w:r>
              <w:t>F1 (↑)</w:t>
            </w:r>
          </w:p>
        </w:tc>
        <w:tc>
          <w:tcPr>
            <w:tcW w:w="1187" w:type="dxa"/>
            <w:shd w:val="clear" w:color="auto" w:fill="BDD7EE"/>
          </w:tcPr>
          <w:p w14:paraId="14CABEEC" w14:textId="77777777" w:rsidR="001C6F9D" w:rsidRDefault="001C6F9D" w:rsidP="00300BB0">
            <w:pPr>
              <w:ind w:firstLine="480"/>
            </w:pPr>
            <w:r>
              <w:t>MAE (↓)</w:t>
            </w:r>
          </w:p>
        </w:tc>
        <w:tc>
          <w:tcPr>
            <w:tcW w:w="1187" w:type="dxa"/>
            <w:shd w:val="clear" w:color="auto" w:fill="BDD7EE"/>
          </w:tcPr>
          <w:p w14:paraId="410B14AA" w14:textId="77777777" w:rsidR="001C6F9D" w:rsidRDefault="001C6F9D" w:rsidP="00300BB0">
            <w:pPr>
              <w:ind w:firstLine="480"/>
            </w:pPr>
            <w:r>
              <w:t>Corr (↑)</w:t>
            </w:r>
          </w:p>
        </w:tc>
        <w:tc>
          <w:tcPr>
            <w:tcW w:w="1187" w:type="dxa"/>
            <w:shd w:val="clear" w:color="auto" w:fill="BDD7EE"/>
          </w:tcPr>
          <w:p w14:paraId="612488AF" w14:textId="77777777" w:rsidR="001C6F9D" w:rsidRDefault="001C6F9D" w:rsidP="00300BB0">
            <w:pPr>
              <w:ind w:firstLine="480"/>
            </w:pPr>
          </w:p>
        </w:tc>
      </w:tr>
      <w:tr w:rsidR="001C6F9D" w14:paraId="06DC82B0" w14:textId="77777777">
        <w:tc>
          <w:tcPr>
            <w:tcW w:w="1187" w:type="dxa"/>
          </w:tcPr>
          <w:p w14:paraId="7EE638C2" w14:textId="77777777" w:rsidR="001C6F9D" w:rsidRDefault="001C6F9D" w:rsidP="00300BB0">
            <w:pPr>
              <w:ind w:firstLine="480"/>
            </w:pPr>
            <w:r>
              <w:t>LF-DNN</w:t>
            </w:r>
          </w:p>
        </w:tc>
        <w:tc>
          <w:tcPr>
            <w:tcW w:w="1187" w:type="dxa"/>
          </w:tcPr>
          <w:p w14:paraId="611C613C" w14:textId="77777777" w:rsidR="001C6F9D" w:rsidRDefault="001C6F9D" w:rsidP="00300BB0">
            <w:pPr>
              <w:ind w:firstLine="480"/>
            </w:pPr>
            <w:r>
              <w:t>33.6</w:t>
            </w:r>
          </w:p>
        </w:tc>
        <w:tc>
          <w:tcPr>
            <w:tcW w:w="1187" w:type="dxa"/>
          </w:tcPr>
          <w:p w14:paraId="18CB3741" w14:textId="77777777" w:rsidR="001C6F9D" w:rsidRDefault="001C6F9D" w:rsidP="00300BB0">
            <w:pPr>
              <w:ind w:firstLine="480"/>
            </w:pPr>
            <w:r>
              <w:t>78.0</w:t>
            </w:r>
          </w:p>
        </w:tc>
        <w:tc>
          <w:tcPr>
            <w:tcW w:w="1187" w:type="dxa"/>
          </w:tcPr>
          <w:p w14:paraId="47138723" w14:textId="77777777" w:rsidR="001C6F9D" w:rsidRDefault="001C6F9D" w:rsidP="00300BB0">
            <w:pPr>
              <w:ind w:firstLine="480"/>
            </w:pPr>
            <w:r>
              <w:t>77.5</w:t>
            </w:r>
          </w:p>
        </w:tc>
        <w:tc>
          <w:tcPr>
            <w:tcW w:w="1187" w:type="dxa"/>
          </w:tcPr>
          <w:p w14:paraId="53343157" w14:textId="77777777" w:rsidR="001C6F9D" w:rsidRDefault="001C6F9D" w:rsidP="00300BB0">
            <w:pPr>
              <w:ind w:firstLine="480"/>
            </w:pPr>
            <w:r>
              <w:t>0.978</w:t>
            </w:r>
          </w:p>
        </w:tc>
        <w:tc>
          <w:tcPr>
            <w:tcW w:w="1187" w:type="dxa"/>
          </w:tcPr>
          <w:p w14:paraId="1455B877" w14:textId="77777777" w:rsidR="001C6F9D" w:rsidRDefault="001C6F9D" w:rsidP="00300BB0">
            <w:pPr>
              <w:ind w:firstLine="480"/>
            </w:pPr>
            <w:r>
              <w:t>0.658</w:t>
            </w:r>
          </w:p>
        </w:tc>
        <w:tc>
          <w:tcPr>
            <w:tcW w:w="1187" w:type="dxa"/>
          </w:tcPr>
          <w:p w14:paraId="37926940" w14:textId="77777777" w:rsidR="001C6F9D" w:rsidRDefault="001C6F9D" w:rsidP="00300BB0">
            <w:pPr>
              <w:ind w:firstLine="480"/>
            </w:pPr>
          </w:p>
        </w:tc>
      </w:tr>
      <w:tr w:rsidR="001C6F9D" w14:paraId="350BEA9F" w14:textId="77777777">
        <w:tc>
          <w:tcPr>
            <w:tcW w:w="1187" w:type="dxa"/>
          </w:tcPr>
          <w:p w14:paraId="548E4386" w14:textId="77777777" w:rsidR="001C6F9D" w:rsidRDefault="001C6F9D" w:rsidP="00300BB0">
            <w:pPr>
              <w:ind w:firstLine="480"/>
            </w:pPr>
            <w:r>
              <w:t>Graph-MFN</w:t>
            </w:r>
          </w:p>
        </w:tc>
        <w:tc>
          <w:tcPr>
            <w:tcW w:w="1187" w:type="dxa"/>
          </w:tcPr>
          <w:p w14:paraId="70C13E3F" w14:textId="77777777" w:rsidR="001C6F9D" w:rsidRDefault="001C6F9D" w:rsidP="00300BB0">
            <w:pPr>
              <w:ind w:firstLine="480"/>
            </w:pPr>
            <w:r>
              <w:t>34.4</w:t>
            </w:r>
          </w:p>
        </w:tc>
        <w:tc>
          <w:tcPr>
            <w:tcW w:w="1187" w:type="dxa"/>
          </w:tcPr>
          <w:p w14:paraId="407DFD88" w14:textId="77777777" w:rsidR="001C6F9D" w:rsidRDefault="001C6F9D" w:rsidP="00300BB0">
            <w:pPr>
              <w:ind w:firstLine="480"/>
            </w:pPr>
            <w:r>
              <w:t>77.9</w:t>
            </w:r>
          </w:p>
        </w:tc>
        <w:tc>
          <w:tcPr>
            <w:tcW w:w="1187" w:type="dxa"/>
          </w:tcPr>
          <w:p w14:paraId="3C7433FB" w14:textId="77777777" w:rsidR="001C6F9D" w:rsidRDefault="001C6F9D" w:rsidP="00300BB0">
            <w:pPr>
              <w:ind w:firstLine="480"/>
            </w:pPr>
            <w:r>
              <w:t>77.8</w:t>
            </w:r>
          </w:p>
        </w:tc>
        <w:tc>
          <w:tcPr>
            <w:tcW w:w="1187" w:type="dxa"/>
          </w:tcPr>
          <w:p w14:paraId="50FAFB66" w14:textId="77777777" w:rsidR="001C6F9D" w:rsidRDefault="001C6F9D" w:rsidP="00300BB0">
            <w:pPr>
              <w:ind w:firstLine="480"/>
            </w:pPr>
            <w:r>
              <w:t>0.989</w:t>
            </w:r>
          </w:p>
        </w:tc>
        <w:tc>
          <w:tcPr>
            <w:tcW w:w="1187" w:type="dxa"/>
          </w:tcPr>
          <w:p w14:paraId="478B6261" w14:textId="77777777" w:rsidR="001C6F9D" w:rsidRDefault="001C6F9D" w:rsidP="00300BB0">
            <w:pPr>
              <w:ind w:firstLine="480"/>
            </w:pPr>
            <w:r>
              <w:t>0.656</w:t>
            </w:r>
          </w:p>
        </w:tc>
        <w:tc>
          <w:tcPr>
            <w:tcW w:w="1187" w:type="dxa"/>
          </w:tcPr>
          <w:p w14:paraId="4949F369" w14:textId="77777777" w:rsidR="001C6F9D" w:rsidRDefault="001C6F9D" w:rsidP="00300BB0">
            <w:pPr>
              <w:ind w:firstLine="480"/>
            </w:pPr>
          </w:p>
        </w:tc>
      </w:tr>
      <w:tr w:rsidR="001C6F9D" w14:paraId="79E90E50" w14:textId="77777777">
        <w:tc>
          <w:tcPr>
            <w:tcW w:w="1187" w:type="dxa"/>
          </w:tcPr>
          <w:p w14:paraId="2534A9AF" w14:textId="77777777" w:rsidR="001C6F9D" w:rsidRDefault="001C6F9D" w:rsidP="00300BB0">
            <w:pPr>
              <w:ind w:firstLine="480"/>
            </w:pPr>
            <w:r>
              <w:t>MFM</w:t>
            </w:r>
          </w:p>
        </w:tc>
        <w:tc>
          <w:tcPr>
            <w:tcW w:w="1187" w:type="dxa"/>
          </w:tcPr>
          <w:p w14:paraId="705E62D5" w14:textId="77777777" w:rsidR="001C6F9D" w:rsidRDefault="001C6F9D" w:rsidP="00300BB0">
            <w:pPr>
              <w:ind w:firstLine="480"/>
            </w:pPr>
            <w:r>
              <w:t>33.3</w:t>
            </w:r>
          </w:p>
        </w:tc>
        <w:tc>
          <w:tcPr>
            <w:tcW w:w="1187" w:type="dxa"/>
          </w:tcPr>
          <w:p w14:paraId="7002716C" w14:textId="77777777" w:rsidR="001C6F9D" w:rsidRDefault="001C6F9D" w:rsidP="00300BB0">
            <w:pPr>
              <w:ind w:firstLine="480"/>
            </w:pPr>
            <w:r>
              <w:t>77.7</w:t>
            </w:r>
          </w:p>
        </w:tc>
        <w:tc>
          <w:tcPr>
            <w:tcW w:w="1187" w:type="dxa"/>
          </w:tcPr>
          <w:p w14:paraId="28C63997" w14:textId="77777777" w:rsidR="001C6F9D" w:rsidRDefault="001C6F9D" w:rsidP="00300BB0">
            <w:pPr>
              <w:ind w:firstLine="480"/>
            </w:pPr>
            <w:r>
              <w:t>77.7</w:t>
            </w:r>
          </w:p>
        </w:tc>
        <w:tc>
          <w:tcPr>
            <w:tcW w:w="1187" w:type="dxa"/>
          </w:tcPr>
          <w:p w14:paraId="579C2B59" w14:textId="77777777" w:rsidR="001C6F9D" w:rsidRDefault="001C6F9D" w:rsidP="00300BB0">
            <w:pPr>
              <w:ind w:firstLine="480"/>
            </w:pPr>
            <w:r>
              <w:t>0.948</w:t>
            </w:r>
          </w:p>
        </w:tc>
        <w:tc>
          <w:tcPr>
            <w:tcW w:w="1187" w:type="dxa"/>
          </w:tcPr>
          <w:p w14:paraId="1D37D8D7" w14:textId="77777777" w:rsidR="001C6F9D" w:rsidRDefault="001C6F9D" w:rsidP="00300BB0">
            <w:pPr>
              <w:ind w:firstLine="480"/>
            </w:pPr>
            <w:r>
              <w:t>0.664</w:t>
            </w:r>
          </w:p>
        </w:tc>
        <w:tc>
          <w:tcPr>
            <w:tcW w:w="1187" w:type="dxa"/>
          </w:tcPr>
          <w:p w14:paraId="02866BFA" w14:textId="77777777" w:rsidR="001C6F9D" w:rsidRDefault="001C6F9D" w:rsidP="00300BB0">
            <w:pPr>
              <w:ind w:firstLine="480"/>
            </w:pPr>
          </w:p>
        </w:tc>
      </w:tr>
      <w:tr w:rsidR="001C6F9D" w14:paraId="6B769413" w14:textId="77777777">
        <w:tc>
          <w:tcPr>
            <w:tcW w:w="1187" w:type="dxa"/>
          </w:tcPr>
          <w:p w14:paraId="7CD7119E" w14:textId="77777777" w:rsidR="001C6F9D" w:rsidRDefault="001C6F9D" w:rsidP="00300BB0">
            <w:pPr>
              <w:ind w:firstLine="480"/>
            </w:pPr>
            <w:r>
              <w:t>MISA</w:t>
            </w:r>
          </w:p>
        </w:tc>
        <w:tc>
          <w:tcPr>
            <w:tcW w:w="1187" w:type="dxa"/>
          </w:tcPr>
          <w:p w14:paraId="61CBC339" w14:textId="77777777" w:rsidR="001C6F9D" w:rsidRDefault="001C6F9D" w:rsidP="00300BB0">
            <w:pPr>
              <w:ind w:firstLine="480"/>
            </w:pPr>
            <w:r>
              <w:t>43.5</w:t>
            </w:r>
          </w:p>
        </w:tc>
        <w:tc>
          <w:tcPr>
            <w:tcW w:w="1187" w:type="dxa"/>
          </w:tcPr>
          <w:p w14:paraId="610D400A" w14:textId="77777777" w:rsidR="001C6F9D" w:rsidRDefault="001C6F9D" w:rsidP="00300BB0">
            <w:pPr>
              <w:ind w:firstLine="480"/>
            </w:pPr>
            <w:r>
              <w:t>81.8</w:t>
            </w:r>
          </w:p>
        </w:tc>
        <w:tc>
          <w:tcPr>
            <w:tcW w:w="1187" w:type="dxa"/>
          </w:tcPr>
          <w:p w14:paraId="545EB3C5" w14:textId="77777777" w:rsidR="001C6F9D" w:rsidRDefault="001C6F9D" w:rsidP="00300BB0">
            <w:pPr>
              <w:ind w:firstLine="480"/>
            </w:pPr>
            <w:r>
              <w:t>81.7</w:t>
            </w:r>
          </w:p>
        </w:tc>
        <w:tc>
          <w:tcPr>
            <w:tcW w:w="1187" w:type="dxa"/>
          </w:tcPr>
          <w:p w14:paraId="50237B3C" w14:textId="77777777" w:rsidR="001C6F9D" w:rsidRDefault="001C6F9D" w:rsidP="00300BB0">
            <w:pPr>
              <w:ind w:firstLine="480"/>
            </w:pPr>
            <w:r>
              <w:t>0.752</w:t>
            </w:r>
          </w:p>
        </w:tc>
        <w:tc>
          <w:tcPr>
            <w:tcW w:w="1187" w:type="dxa"/>
          </w:tcPr>
          <w:p w14:paraId="7C3B917F" w14:textId="77777777" w:rsidR="001C6F9D" w:rsidRDefault="001C6F9D" w:rsidP="00300BB0">
            <w:pPr>
              <w:ind w:firstLine="480"/>
            </w:pPr>
            <w:r>
              <w:t>0.784</w:t>
            </w:r>
          </w:p>
        </w:tc>
        <w:tc>
          <w:tcPr>
            <w:tcW w:w="1187" w:type="dxa"/>
          </w:tcPr>
          <w:p w14:paraId="1449BA23" w14:textId="77777777" w:rsidR="001C6F9D" w:rsidRDefault="001C6F9D" w:rsidP="00300BB0">
            <w:pPr>
              <w:ind w:firstLine="480"/>
            </w:pPr>
          </w:p>
        </w:tc>
      </w:tr>
      <w:tr w:rsidR="001C6F9D" w14:paraId="528588D0" w14:textId="77777777">
        <w:tc>
          <w:tcPr>
            <w:tcW w:w="1187" w:type="dxa"/>
          </w:tcPr>
          <w:p w14:paraId="3F1B820E" w14:textId="77777777" w:rsidR="001C6F9D" w:rsidRDefault="001C6F9D" w:rsidP="00300BB0">
            <w:pPr>
              <w:ind w:firstLine="480"/>
            </w:pPr>
            <w:r>
              <w:t>Self-MM</w:t>
            </w:r>
          </w:p>
        </w:tc>
        <w:tc>
          <w:tcPr>
            <w:tcW w:w="1187" w:type="dxa"/>
          </w:tcPr>
          <w:p w14:paraId="1D59352B" w14:textId="77777777" w:rsidR="001C6F9D" w:rsidRDefault="001C6F9D" w:rsidP="00300BB0">
            <w:pPr>
              <w:ind w:firstLine="480"/>
            </w:pPr>
            <w:r>
              <w:t>45.8</w:t>
            </w:r>
          </w:p>
        </w:tc>
        <w:tc>
          <w:tcPr>
            <w:tcW w:w="1187" w:type="dxa"/>
          </w:tcPr>
          <w:p w14:paraId="0259838C" w14:textId="77777777" w:rsidR="001C6F9D" w:rsidRDefault="001C6F9D" w:rsidP="00300BB0">
            <w:pPr>
              <w:ind w:firstLine="480"/>
            </w:pPr>
            <w:r>
              <w:t>82.5</w:t>
            </w:r>
          </w:p>
        </w:tc>
        <w:tc>
          <w:tcPr>
            <w:tcW w:w="1187" w:type="dxa"/>
          </w:tcPr>
          <w:p w14:paraId="3F184BEE" w14:textId="77777777" w:rsidR="001C6F9D" w:rsidRDefault="001C6F9D" w:rsidP="00300BB0">
            <w:pPr>
              <w:ind w:firstLine="480"/>
            </w:pPr>
            <w:r>
              <w:t>82.6</w:t>
            </w:r>
          </w:p>
        </w:tc>
        <w:tc>
          <w:tcPr>
            <w:tcW w:w="1187" w:type="dxa"/>
          </w:tcPr>
          <w:p w14:paraId="2225BA8A" w14:textId="77777777" w:rsidR="001C6F9D" w:rsidRDefault="001C6F9D" w:rsidP="00300BB0">
            <w:pPr>
              <w:ind w:firstLine="480"/>
            </w:pPr>
            <w:r>
              <w:t>0.731</w:t>
            </w:r>
          </w:p>
        </w:tc>
        <w:tc>
          <w:tcPr>
            <w:tcW w:w="1187" w:type="dxa"/>
          </w:tcPr>
          <w:p w14:paraId="1C71F8C8" w14:textId="77777777" w:rsidR="001C6F9D" w:rsidRDefault="001C6F9D" w:rsidP="00300BB0">
            <w:pPr>
              <w:ind w:firstLine="480"/>
            </w:pPr>
            <w:r>
              <w:t>0.785</w:t>
            </w:r>
          </w:p>
        </w:tc>
        <w:tc>
          <w:tcPr>
            <w:tcW w:w="1187" w:type="dxa"/>
          </w:tcPr>
          <w:p w14:paraId="5B61D06B" w14:textId="77777777" w:rsidR="001C6F9D" w:rsidRDefault="001C6F9D" w:rsidP="00300BB0">
            <w:pPr>
              <w:ind w:firstLine="480"/>
            </w:pPr>
          </w:p>
        </w:tc>
      </w:tr>
      <w:tr w:rsidR="001C6F9D" w14:paraId="6B14473E" w14:textId="77777777">
        <w:tc>
          <w:tcPr>
            <w:tcW w:w="1187" w:type="dxa"/>
          </w:tcPr>
          <w:p w14:paraId="67DE7BA3" w14:textId="77777777" w:rsidR="001C6F9D" w:rsidRDefault="001C6F9D" w:rsidP="00300BB0">
            <w:pPr>
              <w:ind w:firstLine="480"/>
            </w:pPr>
            <w:r>
              <w:t>MMIM</w:t>
            </w:r>
          </w:p>
        </w:tc>
        <w:tc>
          <w:tcPr>
            <w:tcW w:w="1187" w:type="dxa"/>
          </w:tcPr>
          <w:p w14:paraId="5D3A0184" w14:textId="77777777" w:rsidR="001C6F9D" w:rsidRDefault="001C6F9D" w:rsidP="00300BB0">
            <w:pPr>
              <w:ind w:firstLine="480"/>
            </w:pPr>
            <w:r>
              <w:t>45.0</w:t>
            </w:r>
          </w:p>
        </w:tc>
        <w:tc>
          <w:tcPr>
            <w:tcW w:w="1187" w:type="dxa"/>
          </w:tcPr>
          <w:p w14:paraId="155914F9" w14:textId="77777777" w:rsidR="001C6F9D" w:rsidRDefault="001C6F9D" w:rsidP="00300BB0">
            <w:pPr>
              <w:ind w:firstLine="480"/>
            </w:pPr>
            <w:r>
              <w:t>83.0</w:t>
            </w:r>
          </w:p>
        </w:tc>
        <w:tc>
          <w:tcPr>
            <w:tcW w:w="1187" w:type="dxa"/>
          </w:tcPr>
          <w:p w14:paraId="15865D24" w14:textId="77777777" w:rsidR="001C6F9D" w:rsidRDefault="001C6F9D" w:rsidP="00300BB0">
            <w:pPr>
              <w:ind w:firstLine="480"/>
            </w:pPr>
            <w:r>
              <w:t>82.9</w:t>
            </w:r>
          </w:p>
        </w:tc>
        <w:tc>
          <w:tcPr>
            <w:tcW w:w="1187" w:type="dxa"/>
          </w:tcPr>
          <w:p w14:paraId="5EAFE8E5" w14:textId="77777777" w:rsidR="001C6F9D" w:rsidRDefault="001C6F9D" w:rsidP="00300BB0">
            <w:pPr>
              <w:ind w:firstLine="480"/>
            </w:pPr>
            <w:r>
              <w:t>0.738</w:t>
            </w:r>
          </w:p>
        </w:tc>
        <w:tc>
          <w:tcPr>
            <w:tcW w:w="1187" w:type="dxa"/>
          </w:tcPr>
          <w:p w14:paraId="1D868996" w14:textId="77777777" w:rsidR="001C6F9D" w:rsidRDefault="001C6F9D" w:rsidP="00300BB0">
            <w:pPr>
              <w:ind w:firstLine="480"/>
            </w:pPr>
            <w:r>
              <w:t>0.781</w:t>
            </w:r>
          </w:p>
        </w:tc>
        <w:tc>
          <w:tcPr>
            <w:tcW w:w="1187" w:type="dxa"/>
          </w:tcPr>
          <w:p w14:paraId="4D5904A7" w14:textId="77777777" w:rsidR="001C6F9D" w:rsidRDefault="001C6F9D" w:rsidP="00300BB0">
            <w:pPr>
              <w:ind w:firstLine="480"/>
            </w:pPr>
          </w:p>
        </w:tc>
      </w:tr>
      <w:tr w:rsidR="001C6F9D" w14:paraId="2F2D781F" w14:textId="77777777">
        <w:tc>
          <w:tcPr>
            <w:tcW w:w="1187" w:type="dxa"/>
          </w:tcPr>
          <w:p w14:paraId="03FE07CB" w14:textId="77777777" w:rsidR="001C6F9D" w:rsidRDefault="001C6F9D" w:rsidP="00300BB0">
            <w:pPr>
              <w:ind w:firstLine="480"/>
            </w:pPr>
            <w:r>
              <w:t>DMD</w:t>
            </w:r>
          </w:p>
        </w:tc>
        <w:tc>
          <w:tcPr>
            <w:tcW w:w="1187" w:type="dxa"/>
          </w:tcPr>
          <w:p w14:paraId="437DAA5F" w14:textId="77777777" w:rsidR="001C6F9D" w:rsidRDefault="001C6F9D" w:rsidP="00300BB0">
            <w:pPr>
              <w:ind w:firstLine="480"/>
            </w:pPr>
            <w:r>
              <w:t>46.4</w:t>
            </w:r>
          </w:p>
        </w:tc>
        <w:tc>
          <w:tcPr>
            <w:tcW w:w="1187" w:type="dxa"/>
          </w:tcPr>
          <w:p w14:paraId="46FDDE1F" w14:textId="77777777" w:rsidR="001C6F9D" w:rsidRDefault="001C6F9D" w:rsidP="00300BB0">
            <w:pPr>
              <w:ind w:firstLine="480"/>
            </w:pPr>
            <w:r>
              <w:t>84.2</w:t>
            </w:r>
          </w:p>
        </w:tc>
        <w:tc>
          <w:tcPr>
            <w:tcW w:w="1187" w:type="dxa"/>
          </w:tcPr>
          <w:p w14:paraId="143F1C69" w14:textId="77777777" w:rsidR="001C6F9D" w:rsidRDefault="001C6F9D" w:rsidP="00300BB0">
            <w:pPr>
              <w:ind w:firstLine="480"/>
            </w:pPr>
            <w:r>
              <w:t>84.1</w:t>
            </w:r>
          </w:p>
        </w:tc>
        <w:tc>
          <w:tcPr>
            <w:tcW w:w="1187" w:type="dxa"/>
          </w:tcPr>
          <w:p w14:paraId="5431B71E" w14:textId="77777777" w:rsidR="001C6F9D" w:rsidRDefault="001C6F9D" w:rsidP="00300BB0">
            <w:pPr>
              <w:ind w:firstLine="480"/>
            </w:pPr>
            <w:r>
              <w:t>0.709</w:t>
            </w:r>
          </w:p>
        </w:tc>
        <w:tc>
          <w:tcPr>
            <w:tcW w:w="1187" w:type="dxa"/>
          </w:tcPr>
          <w:p w14:paraId="124AE4F9" w14:textId="77777777" w:rsidR="001C6F9D" w:rsidRDefault="001C6F9D" w:rsidP="00300BB0">
            <w:pPr>
              <w:ind w:firstLine="480"/>
            </w:pPr>
            <w:r>
              <w:t>0.796</w:t>
            </w:r>
          </w:p>
        </w:tc>
        <w:tc>
          <w:tcPr>
            <w:tcW w:w="1187" w:type="dxa"/>
          </w:tcPr>
          <w:p w14:paraId="5E3EED96" w14:textId="77777777" w:rsidR="001C6F9D" w:rsidRDefault="001C6F9D" w:rsidP="00300BB0">
            <w:pPr>
              <w:ind w:firstLine="480"/>
            </w:pPr>
          </w:p>
        </w:tc>
      </w:tr>
      <w:tr w:rsidR="001C6F9D" w14:paraId="265A0E83" w14:textId="77777777">
        <w:tc>
          <w:tcPr>
            <w:tcW w:w="1187" w:type="dxa"/>
          </w:tcPr>
          <w:p w14:paraId="7E6614ED" w14:textId="77777777" w:rsidR="001C6F9D" w:rsidRDefault="001C6F9D" w:rsidP="00300BB0">
            <w:pPr>
              <w:ind w:firstLine="480"/>
            </w:pPr>
            <w:r>
              <w:t>ITHP</w:t>
            </w:r>
          </w:p>
        </w:tc>
        <w:tc>
          <w:tcPr>
            <w:tcW w:w="1187" w:type="dxa"/>
          </w:tcPr>
          <w:p w14:paraId="2D3DB5DE" w14:textId="77777777" w:rsidR="001C6F9D" w:rsidRDefault="001C6F9D" w:rsidP="00300BB0">
            <w:pPr>
              <w:ind w:firstLine="480"/>
            </w:pPr>
            <w:r>
              <w:t>47.7</w:t>
            </w:r>
          </w:p>
        </w:tc>
        <w:tc>
          <w:tcPr>
            <w:tcW w:w="1187" w:type="dxa"/>
          </w:tcPr>
          <w:p w14:paraId="3376E389" w14:textId="77777777" w:rsidR="001C6F9D" w:rsidRDefault="001C6F9D" w:rsidP="00300BB0">
            <w:pPr>
              <w:ind w:firstLine="480"/>
            </w:pPr>
            <w:r>
              <w:t>86.1</w:t>
            </w:r>
          </w:p>
        </w:tc>
        <w:tc>
          <w:tcPr>
            <w:tcW w:w="1187" w:type="dxa"/>
          </w:tcPr>
          <w:p w14:paraId="7303C918" w14:textId="77777777" w:rsidR="001C6F9D" w:rsidRDefault="001C6F9D" w:rsidP="00300BB0">
            <w:pPr>
              <w:ind w:firstLine="480"/>
            </w:pPr>
            <w:r>
              <w:t>86.1</w:t>
            </w:r>
          </w:p>
        </w:tc>
        <w:tc>
          <w:tcPr>
            <w:tcW w:w="1187" w:type="dxa"/>
          </w:tcPr>
          <w:p w14:paraId="7346A51D" w14:textId="77777777" w:rsidR="001C6F9D" w:rsidRDefault="001C6F9D" w:rsidP="00300BB0">
            <w:pPr>
              <w:ind w:firstLine="480"/>
            </w:pPr>
            <w:r>
              <w:t>0.663</w:t>
            </w:r>
          </w:p>
        </w:tc>
        <w:tc>
          <w:tcPr>
            <w:tcW w:w="1187" w:type="dxa"/>
          </w:tcPr>
          <w:p w14:paraId="78392C10" w14:textId="77777777" w:rsidR="001C6F9D" w:rsidRDefault="001C6F9D" w:rsidP="00300BB0">
            <w:pPr>
              <w:ind w:firstLine="480"/>
            </w:pPr>
            <w:r>
              <w:t>0.856</w:t>
            </w:r>
          </w:p>
        </w:tc>
        <w:tc>
          <w:tcPr>
            <w:tcW w:w="1187" w:type="dxa"/>
          </w:tcPr>
          <w:p w14:paraId="445C5C9F" w14:textId="77777777" w:rsidR="001C6F9D" w:rsidRDefault="001C6F9D" w:rsidP="00300BB0">
            <w:pPr>
              <w:ind w:firstLine="480"/>
            </w:pPr>
          </w:p>
        </w:tc>
      </w:tr>
      <w:tr w:rsidR="001C6F9D" w14:paraId="0923F433" w14:textId="77777777">
        <w:tc>
          <w:tcPr>
            <w:tcW w:w="1187" w:type="dxa"/>
          </w:tcPr>
          <w:p w14:paraId="67EB8DC1" w14:textId="77777777" w:rsidR="001C6F9D" w:rsidRDefault="001C6F9D" w:rsidP="00300BB0">
            <w:pPr>
              <w:ind w:firstLine="480"/>
            </w:pPr>
            <w:r>
              <w:t>MCL-MCF</w:t>
            </w:r>
          </w:p>
        </w:tc>
        <w:tc>
          <w:tcPr>
            <w:tcW w:w="1187" w:type="dxa"/>
          </w:tcPr>
          <w:p w14:paraId="52AA20F8" w14:textId="77777777" w:rsidR="001C6F9D" w:rsidRDefault="001C6F9D" w:rsidP="00300BB0">
            <w:pPr>
              <w:ind w:firstLine="480"/>
            </w:pPr>
            <w:r>
              <w:t>—</w:t>
            </w:r>
          </w:p>
        </w:tc>
        <w:tc>
          <w:tcPr>
            <w:tcW w:w="1187" w:type="dxa"/>
          </w:tcPr>
          <w:p w14:paraId="63BFAD99" w14:textId="77777777" w:rsidR="001C6F9D" w:rsidRDefault="001C6F9D" w:rsidP="00300BB0">
            <w:pPr>
              <w:ind w:firstLine="480"/>
            </w:pPr>
            <w:r>
              <w:t>84.9</w:t>
            </w:r>
          </w:p>
        </w:tc>
        <w:tc>
          <w:tcPr>
            <w:tcW w:w="1187" w:type="dxa"/>
          </w:tcPr>
          <w:p w14:paraId="4B73A8D0" w14:textId="77777777" w:rsidR="001C6F9D" w:rsidRDefault="001C6F9D" w:rsidP="00300BB0">
            <w:pPr>
              <w:ind w:firstLine="480"/>
            </w:pPr>
            <w:r>
              <w:t>84.7</w:t>
            </w:r>
          </w:p>
        </w:tc>
        <w:tc>
          <w:tcPr>
            <w:tcW w:w="1187" w:type="dxa"/>
          </w:tcPr>
          <w:p w14:paraId="2F20126C" w14:textId="77777777" w:rsidR="001C6F9D" w:rsidRDefault="001C6F9D" w:rsidP="00300BB0">
            <w:pPr>
              <w:ind w:firstLine="480"/>
            </w:pPr>
            <w:r>
              <w:t>0.692</w:t>
            </w:r>
          </w:p>
        </w:tc>
        <w:tc>
          <w:tcPr>
            <w:tcW w:w="1187" w:type="dxa"/>
          </w:tcPr>
          <w:p w14:paraId="7C6F916C" w14:textId="77777777" w:rsidR="001C6F9D" w:rsidRDefault="001C6F9D" w:rsidP="00300BB0">
            <w:pPr>
              <w:ind w:firstLine="480"/>
            </w:pPr>
            <w:r>
              <w:t>0.799</w:t>
            </w:r>
          </w:p>
        </w:tc>
        <w:tc>
          <w:tcPr>
            <w:tcW w:w="1187" w:type="dxa"/>
          </w:tcPr>
          <w:p w14:paraId="5F2AD46B" w14:textId="77777777" w:rsidR="001C6F9D" w:rsidRDefault="001C6F9D" w:rsidP="00300BB0">
            <w:pPr>
              <w:ind w:firstLine="480"/>
            </w:pPr>
          </w:p>
        </w:tc>
      </w:tr>
      <w:tr w:rsidR="001C6F9D" w14:paraId="58E0007E" w14:textId="77777777">
        <w:tc>
          <w:tcPr>
            <w:tcW w:w="1187" w:type="dxa"/>
          </w:tcPr>
          <w:p w14:paraId="435C0E83" w14:textId="77777777" w:rsidR="001C6F9D" w:rsidRDefault="001C6F9D" w:rsidP="00300BB0">
            <w:pPr>
              <w:ind w:firstLine="480"/>
            </w:pPr>
            <w:proofErr w:type="spellStart"/>
            <w:r>
              <w:t>ConFEDE</w:t>
            </w:r>
            <w:proofErr w:type="spellEnd"/>
          </w:p>
        </w:tc>
        <w:tc>
          <w:tcPr>
            <w:tcW w:w="1187" w:type="dxa"/>
          </w:tcPr>
          <w:p w14:paraId="3DA58418" w14:textId="77777777" w:rsidR="001C6F9D" w:rsidRDefault="001C6F9D" w:rsidP="00300BB0">
            <w:pPr>
              <w:ind w:firstLine="480"/>
            </w:pPr>
            <w:r>
              <w:t>42.27</w:t>
            </w:r>
          </w:p>
        </w:tc>
        <w:tc>
          <w:tcPr>
            <w:tcW w:w="1187" w:type="dxa"/>
          </w:tcPr>
          <w:p w14:paraId="11C951A8" w14:textId="77777777" w:rsidR="001C6F9D" w:rsidRDefault="001C6F9D" w:rsidP="00300BB0">
            <w:pPr>
              <w:ind w:firstLine="480"/>
            </w:pPr>
            <w:r>
              <w:t>84.17</w:t>
            </w:r>
          </w:p>
        </w:tc>
        <w:tc>
          <w:tcPr>
            <w:tcW w:w="1187" w:type="dxa"/>
          </w:tcPr>
          <w:p w14:paraId="734E51B3" w14:textId="77777777" w:rsidR="001C6F9D" w:rsidRDefault="001C6F9D" w:rsidP="00300BB0">
            <w:pPr>
              <w:ind w:firstLine="480"/>
            </w:pPr>
            <w:r>
              <w:t>84.13</w:t>
            </w:r>
          </w:p>
        </w:tc>
        <w:tc>
          <w:tcPr>
            <w:tcW w:w="1187" w:type="dxa"/>
          </w:tcPr>
          <w:p w14:paraId="1EA13EA9" w14:textId="77777777" w:rsidR="001C6F9D" w:rsidRDefault="001C6F9D" w:rsidP="00300BB0">
            <w:pPr>
              <w:ind w:firstLine="480"/>
            </w:pPr>
            <w:r>
              <w:t>0.742</w:t>
            </w:r>
          </w:p>
        </w:tc>
        <w:tc>
          <w:tcPr>
            <w:tcW w:w="1187" w:type="dxa"/>
          </w:tcPr>
          <w:p w14:paraId="2AED8BD3" w14:textId="77777777" w:rsidR="001C6F9D" w:rsidRDefault="001C6F9D" w:rsidP="00300BB0">
            <w:pPr>
              <w:ind w:firstLine="480"/>
            </w:pPr>
            <w:r>
              <w:t>0.790</w:t>
            </w:r>
          </w:p>
        </w:tc>
        <w:tc>
          <w:tcPr>
            <w:tcW w:w="1187" w:type="dxa"/>
          </w:tcPr>
          <w:p w14:paraId="7619DA7E" w14:textId="77777777" w:rsidR="001C6F9D" w:rsidRDefault="001C6F9D" w:rsidP="00300BB0">
            <w:pPr>
              <w:ind w:firstLine="480"/>
            </w:pPr>
          </w:p>
        </w:tc>
      </w:tr>
      <w:tr w:rsidR="001C6F9D" w14:paraId="28728E24" w14:textId="77777777">
        <w:tc>
          <w:tcPr>
            <w:tcW w:w="1187" w:type="dxa"/>
          </w:tcPr>
          <w:p w14:paraId="247FD132" w14:textId="77777777" w:rsidR="001C6F9D" w:rsidRDefault="001C6F9D" w:rsidP="00300BB0">
            <w:pPr>
              <w:ind w:firstLine="480"/>
            </w:pPr>
            <w:r>
              <w:t>CLGSI</w:t>
            </w:r>
          </w:p>
        </w:tc>
        <w:tc>
          <w:tcPr>
            <w:tcW w:w="1187" w:type="dxa"/>
          </w:tcPr>
          <w:p w14:paraId="56892276" w14:textId="77777777" w:rsidR="001C6F9D" w:rsidRDefault="001C6F9D" w:rsidP="00300BB0">
            <w:pPr>
              <w:ind w:firstLine="480"/>
            </w:pPr>
            <w:r>
              <w:t>47.96</w:t>
            </w:r>
          </w:p>
        </w:tc>
        <w:tc>
          <w:tcPr>
            <w:tcW w:w="1187" w:type="dxa"/>
          </w:tcPr>
          <w:p w14:paraId="65FBE4A7" w14:textId="77777777" w:rsidR="001C6F9D" w:rsidRDefault="001C6F9D" w:rsidP="00300BB0">
            <w:pPr>
              <w:ind w:firstLine="480"/>
            </w:pPr>
            <w:r>
              <w:t>83.97</w:t>
            </w:r>
          </w:p>
        </w:tc>
        <w:tc>
          <w:tcPr>
            <w:tcW w:w="1187" w:type="dxa"/>
          </w:tcPr>
          <w:p w14:paraId="0B7FC811" w14:textId="77777777" w:rsidR="001C6F9D" w:rsidRDefault="001C6F9D" w:rsidP="00300BB0">
            <w:pPr>
              <w:ind w:firstLine="480"/>
            </w:pPr>
            <w:r>
              <w:t>83.63</w:t>
            </w:r>
          </w:p>
        </w:tc>
        <w:tc>
          <w:tcPr>
            <w:tcW w:w="1187" w:type="dxa"/>
          </w:tcPr>
          <w:p w14:paraId="402AEF25" w14:textId="77777777" w:rsidR="001C6F9D" w:rsidRDefault="001C6F9D" w:rsidP="00300BB0">
            <w:pPr>
              <w:ind w:firstLine="480"/>
            </w:pPr>
            <w:r>
              <w:t>0.703</w:t>
            </w:r>
          </w:p>
        </w:tc>
        <w:tc>
          <w:tcPr>
            <w:tcW w:w="1187" w:type="dxa"/>
          </w:tcPr>
          <w:p w14:paraId="4A253668" w14:textId="77777777" w:rsidR="001C6F9D" w:rsidRDefault="001C6F9D" w:rsidP="00300BB0">
            <w:pPr>
              <w:ind w:firstLine="480"/>
            </w:pPr>
            <w:r>
              <w:t>0.790</w:t>
            </w:r>
          </w:p>
        </w:tc>
        <w:tc>
          <w:tcPr>
            <w:tcW w:w="1187" w:type="dxa"/>
          </w:tcPr>
          <w:p w14:paraId="10A51710" w14:textId="77777777" w:rsidR="001C6F9D" w:rsidRDefault="001C6F9D" w:rsidP="00300BB0">
            <w:pPr>
              <w:ind w:firstLine="480"/>
            </w:pPr>
          </w:p>
        </w:tc>
      </w:tr>
      <w:tr w:rsidR="001C6F9D" w14:paraId="29100737" w14:textId="77777777">
        <w:tc>
          <w:tcPr>
            <w:tcW w:w="1187" w:type="dxa"/>
          </w:tcPr>
          <w:p w14:paraId="4DC3BFF0" w14:textId="77777777" w:rsidR="001C6F9D" w:rsidRDefault="001C6F9D" w:rsidP="00300BB0">
            <w:pPr>
              <w:ind w:firstLine="480"/>
            </w:pPr>
            <w:proofErr w:type="spellStart"/>
            <w:r>
              <w:t>UniMSE</w:t>
            </w:r>
            <w:proofErr w:type="spellEnd"/>
          </w:p>
        </w:tc>
        <w:tc>
          <w:tcPr>
            <w:tcW w:w="1187" w:type="dxa"/>
          </w:tcPr>
          <w:p w14:paraId="69A73141" w14:textId="77777777" w:rsidR="001C6F9D" w:rsidRDefault="001C6F9D" w:rsidP="00300BB0">
            <w:pPr>
              <w:ind w:firstLine="480"/>
            </w:pPr>
            <w:r>
              <w:t>48.68</w:t>
            </w:r>
          </w:p>
        </w:tc>
        <w:tc>
          <w:tcPr>
            <w:tcW w:w="1187" w:type="dxa"/>
          </w:tcPr>
          <w:p w14:paraId="4E196700" w14:textId="77777777" w:rsidR="001C6F9D" w:rsidRDefault="001C6F9D" w:rsidP="00300BB0">
            <w:pPr>
              <w:ind w:firstLine="480"/>
            </w:pPr>
            <w:r>
              <w:t>85.85</w:t>
            </w:r>
          </w:p>
        </w:tc>
        <w:tc>
          <w:tcPr>
            <w:tcW w:w="1187" w:type="dxa"/>
          </w:tcPr>
          <w:p w14:paraId="3F91436A" w14:textId="77777777" w:rsidR="001C6F9D" w:rsidRDefault="001C6F9D" w:rsidP="00300BB0">
            <w:pPr>
              <w:ind w:firstLine="480"/>
            </w:pPr>
            <w:r>
              <w:t>85.83</w:t>
            </w:r>
          </w:p>
        </w:tc>
        <w:tc>
          <w:tcPr>
            <w:tcW w:w="1187" w:type="dxa"/>
          </w:tcPr>
          <w:p w14:paraId="42D4203C" w14:textId="77777777" w:rsidR="001C6F9D" w:rsidRDefault="001C6F9D" w:rsidP="00300BB0">
            <w:pPr>
              <w:ind w:firstLine="480"/>
            </w:pPr>
            <w:r>
              <w:t>0.691</w:t>
            </w:r>
          </w:p>
        </w:tc>
        <w:tc>
          <w:tcPr>
            <w:tcW w:w="1187" w:type="dxa"/>
          </w:tcPr>
          <w:p w14:paraId="5EE578C2" w14:textId="77777777" w:rsidR="001C6F9D" w:rsidRDefault="001C6F9D" w:rsidP="00300BB0">
            <w:pPr>
              <w:ind w:firstLine="480"/>
            </w:pPr>
            <w:r>
              <w:t>0.809</w:t>
            </w:r>
          </w:p>
        </w:tc>
        <w:tc>
          <w:tcPr>
            <w:tcW w:w="1187" w:type="dxa"/>
          </w:tcPr>
          <w:p w14:paraId="245697F3" w14:textId="77777777" w:rsidR="001C6F9D" w:rsidRDefault="001C6F9D" w:rsidP="00300BB0">
            <w:pPr>
              <w:ind w:firstLine="480"/>
            </w:pPr>
          </w:p>
        </w:tc>
      </w:tr>
      <w:tr w:rsidR="001C6F9D" w14:paraId="731B4CDB" w14:textId="77777777">
        <w:tc>
          <w:tcPr>
            <w:tcW w:w="1187" w:type="dxa"/>
          </w:tcPr>
          <w:p w14:paraId="66F19CD3" w14:textId="77777777" w:rsidR="001C6F9D" w:rsidRDefault="001C6F9D" w:rsidP="00300BB0">
            <w:pPr>
              <w:ind w:firstLine="480"/>
            </w:pPr>
            <w:r>
              <w:t>MGT</w:t>
            </w:r>
          </w:p>
        </w:tc>
        <w:tc>
          <w:tcPr>
            <w:tcW w:w="1187" w:type="dxa"/>
          </w:tcPr>
          <w:p w14:paraId="5E1A2E4E" w14:textId="77777777" w:rsidR="001C6F9D" w:rsidRDefault="001C6F9D" w:rsidP="00300BB0">
            <w:pPr>
              <w:ind w:firstLine="480"/>
            </w:pPr>
            <w:r>
              <w:t>50.44</w:t>
            </w:r>
          </w:p>
        </w:tc>
        <w:tc>
          <w:tcPr>
            <w:tcW w:w="1187" w:type="dxa"/>
          </w:tcPr>
          <w:p w14:paraId="2D6F5681" w14:textId="77777777" w:rsidR="001C6F9D" w:rsidRDefault="001C6F9D" w:rsidP="00300BB0">
            <w:pPr>
              <w:ind w:firstLine="480"/>
            </w:pPr>
            <w:r>
              <w:t>86.30</w:t>
            </w:r>
          </w:p>
        </w:tc>
        <w:tc>
          <w:tcPr>
            <w:tcW w:w="1187" w:type="dxa"/>
          </w:tcPr>
          <w:p w14:paraId="2356697C" w14:textId="77777777" w:rsidR="001C6F9D" w:rsidRDefault="001C6F9D" w:rsidP="00300BB0">
            <w:pPr>
              <w:ind w:firstLine="480"/>
            </w:pPr>
            <w:r>
              <w:t>86.28</w:t>
            </w:r>
          </w:p>
        </w:tc>
        <w:tc>
          <w:tcPr>
            <w:tcW w:w="1187" w:type="dxa"/>
          </w:tcPr>
          <w:p w14:paraId="45196CA0" w14:textId="77777777" w:rsidR="001C6F9D" w:rsidRDefault="001C6F9D" w:rsidP="00300BB0">
            <w:pPr>
              <w:ind w:firstLine="480"/>
            </w:pPr>
            <w:r>
              <w:t>0.659</w:t>
            </w:r>
          </w:p>
        </w:tc>
        <w:tc>
          <w:tcPr>
            <w:tcW w:w="1187" w:type="dxa"/>
          </w:tcPr>
          <w:p w14:paraId="7B6900E6" w14:textId="77777777" w:rsidR="001C6F9D" w:rsidRDefault="001C6F9D" w:rsidP="00300BB0">
            <w:pPr>
              <w:ind w:firstLine="480"/>
            </w:pPr>
            <w:r>
              <w:t>0.822</w:t>
            </w:r>
          </w:p>
        </w:tc>
        <w:tc>
          <w:tcPr>
            <w:tcW w:w="1187" w:type="dxa"/>
          </w:tcPr>
          <w:p w14:paraId="06548267" w14:textId="77777777" w:rsidR="001C6F9D" w:rsidRDefault="001C6F9D" w:rsidP="00300BB0">
            <w:pPr>
              <w:ind w:firstLine="480"/>
            </w:pPr>
          </w:p>
        </w:tc>
      </w:tr>
      <w:tr w:rsidR="001C6F9D" w14:paraId="4DF89C38" w14:textId="77777777">
        <w:tc>
          <w:tcPr>
            <w:tcW w:w="1187" w:type="dxa"/>
            <w:shd w:val="clear" w:color="auto" w:fill="F2F7F2"/>
          </w:tcPr>
          <w:p>
            <w:r/>
            <w:r>
              <w:rPr>
                <w:sz w:val="20"/>
              </w:rPr>
              <w:t>SACF — Run 1 (seed=42, std)</w:t>
            </w:r>
          </w:p>
        </w:tc>
        <w:tc>
          <w:tcPr>
            <w:tcW w:w="1187" w:type="dxa"/>
            <w:shd w:val="clear" w:color="auto" w:fill="F2F7F2"/>
          </w:tcPr>
          <w:p>
            <w:r/>
            <w:r>
              <w:rPr>
                <w:sz w:val="20"/>
              </w:rPr>
              <w:t>52.62</w:t>
            </w:r>
          </w:p>
        </w:tc>
        <w:tc>
          <w:tcPr>
            <w:tcW w:w="1187" w:type="dxa"/>
            <w:shd w:val="clear" w:color="auto" w:fill="F2F7F2"/>
          </w:tcPr>
          <w:p>
            <w:r/>
            <w:r>
              <w:rPr>
                <w:sz w:val="20"/>
              </w:rPr>
              <w:t>85.13</w:t>
            </w:r>
          </w:p>
        </w:tc>
        <w:tc>
          <w:tcPr>
            <w:tcW w:w="1187" w:type="dxa"/>
            <w:shd w:val="clear" w:color="auto" w:fill="F2F7F2"/>
          </w:tcPr>
          <w:p>
            <w:r/>
            <w:r>
              <w:rPr>
                <w:sz w:val="20"/>
              </w:rPr>
              <w:t>85.10</w:t>
            </w:r>
          </w:p>
        </w:tc>
        <w:tc>
          <w:tcPr>
            <w:tcW w:w="1187" w:type="dxa"/>
            <w:shd w:val="clear" w:color="auto" w:fill="F2F7F2"/>
          </w:tcPr>
          <w:p>
            <w:r/>
            <w:r>
              <w:rPr>
                <w:sz w:val="20"/>
              </w:rPr>
              <w:t>0.597</w:t>
            </w:r>
          </w:p>
        </w:tc>
        <w:tc>
          <w:tcPr>
            <w:tcW w:w="1187" w:type="dxa"/>
            <w:shd w:val="clear" w:color="auto" w:fill="F2F7F2"/>
          </w:tcPr>
          <w:p>
            <w:r/>
            <w:r>
              <w:rPr>
                <w:sz w:val="20"/>
              </w:rPr>
              <w:t>0.866</w:t>
            </w:r>
          </w:p>
        </w:tc>
        <w:tc>
          <w:tcPr>
            <w:tcW w:w="1187" w:type="dxa"/>
            <w:shd w:val="clear" w:color="auto" w:fill="F2F7F2"/>
          </w:tcPr>
          <w:p>
            <w:r/>
            <w:r>
              <w:rPr>
                <w:sz w:val="20"/>
              </w:rPr>
              <w:t>本研究</w:t>
            </w:r>
          </w:p>
        </w:tc>
      </w:tr>
      <w:tr w:rsidR="001C6F9D" w14:paraId="5BFB54E2" w14:textId="77777777">
        <w:tc>
          <w:tcPr>
            <w:tcW w:w="1187" w:type="dxa"/>
            <w:shd w:val="clear" w:color="auto" w:fill="F2F7F2"/>
          </w:tcPr>
          <w:p>
            <w:r/>
            <w:r>
              <w:rPr>
                <w:sz w:val="20"/>
              </w:rPr>
              <w:t>SACF — Run 2 (seed=42, S2 ext)</w:t>
            </w:r>
          </w:p>
        </w:tc>
        <w:tc>
          <w:tcPr>
            <w:tcW w:w="1187" w:type="dxa"/>
            <w:shd w:val="clear" w:color="auto" w:fill="F2F7F2"/>
          </w:tcPr>
          <w:p>
            <w:r/>
            <w:r>
              <w:rPr>
                <w:sz w:val="20"/>
              </w:rPr>
              <w:t>52.48</w:t>
            </w:r>
          </w:p>
        </w:tc>
        <w:tc>
          <w:tcPr>
            <w:tcW w:w="1187" w:type="dxa"/>
            <w:shd w:val="clear" w:color="auto" w:fill="F2F7F2"/>
          </w:tcPr>
          <w:p>
            <w:r/>
            <w:r>
              <w:rPr>
                <w:sz w:val="20"/>
              </w:rPr>
              <w:t>85.42</w:t>
            </w:r>
          </w:p>
        </w:tc>
        <w:tc>
          <w:tcPr>
            <w:tcW w:w="1187" w:type="dxa"/>
            <w:shd w:val="clear" w:color="auto" w:fill="F2F7F2"/>
          </w:tcPr>
          <w:p>
            <w:r/>
            <w:r>
              <w:rPr>
                <w:sz w:val="20"/>
              </w:rPr>
              <w:t>85.40</w:t>
            </w:r>
          </w:p>
        </w:tc>
        <w:tc>
          <w:tcPr>
            <w:tcW w:w="1187" w:type="dxa"/>
            <w:shd w:val="clear" w:color="auto" w:fill="F2F7F2"/>
          </w:tcPr>
          <w:p>
            <w:r/>
            <w:r>
              <w:rPr>
                <w:sz w:val="20"/>
              </w:rPr>
              <w:t>0.591</w:t>
            </w:r>
          </w:p>
        </w:tc>
        <w:tc>
          <w:tcPr>
            <w:tcW w:w="1187" w:type="dxa"/>
            <w:shd w:val="clear" w:color="auto" w:fill="F2F7F2"/>
          </w:tcPr>
          <w:p>
            <w:r/>
            <w:r>
              <w:rPr>
                <w:sz w:val="20"/>
              </w:rPr>
              <w:t>0.868</w:t>
            </w:r>
          </w:p>
        </w:tc>
        <w:tc>
          <w:tcPr>
            <w:tcW w:w="1187" w:type="dxa"/>
            <w:shd w:val="clear" w:color="auto" w:fill="F2F7F2"/>
          </w:tcPr>
          <w:p>
            <w:r/>
            <w:r>
              <w:rPr>
                <w:sz w:val="20"/>
              </w:rPr>
              <w:t>本研究</w:t>
            </w:r>
          </w:p>
        </w:tc>
      </w:tr>
      <w:tr w:rsidR="001C6F9D" w14:paraId="6B610068" w14:textId="77777777">
        <w:tc>
          <w:tcPr>
            <w:tcW w:w="1187" w:type="dxa"/>
            <w:shd w:val="clear" w:color="auto" w:fill="F2F7F2"/>
          </w:tcPr>
          <w:p>
            <w:r/>
            <w:r>
              <w:rPr>
                <w:sz w:val="20"/>
              </w:rPr>
              <w:t>SACF — Run 3 (seed=5678, +BAN)</w:t>
            </w:r>
          </w:p>
        </w:tc>
        <w:tc>
          <w:tcPr>
            <w:tcW w:w="1187" w:type="dxa"/>
            <w:shd w:val="clear" w:color="auto" w:fill="F2F7F2"/>
          </w:tcPr>
          <w:p>
            <w:r/>
            <w:r>
              <w:rPr>
                <w:sz w:val="20"/>
              </w:rPr>
              <w:t>51.60</w:t>
            </w:r>
          </w:p>
        </w:tc>
        <w:tc>
          <w:tcPr>
            <w:tcW w:w="1187" w:type="dxa"/>
            <w:shd w:val="clear" w:color="auto" w:fill="F2F7F2"/>
          </w:tcPr>
          <w:p>
            <w:r/>
            <w:r>
              <w:rPr>
                <w:sz w:val="20"/>
              </w:rPr>
              <w:t>84.99</w:t>
            </w:r>
          </w:p>
        </w:tc>
        <w:tc>
          <w:tcPr>
            <w:tcW w:w="1187" w:type="dxa"/>
            <w:shd w:val="clear" w:color="auto" w:fill="F2F7F2"/>
          </w:tcPr>
          <w:p>
            <w:r/>
            <w:r>
              <w:rPr>
                <w:sz w:val="20"/>
              </w:rPr>
              <w:t>84.97</w:t>
            </w:r>
          </w:p>
        </w:tc>
        <w:tc>
          <w:tcPr>
            <w:tcW w:w="1187" w:type="dxa"/>
            <w:shd w:val="clear" w:color="auto" w:fill="F2F7F2"/>
          </w:tcPr>
          <w:p>
            <w:r/>
            <w:r>
              <w:rPr>
                <w:sz w:val="20"/>
              </w:rPr>
              <w:t>0.602</w:t>
            </w:r>
          </w:p>
        </w:tc>
        <w:tc>
          <w:tcPr>
            <w:tcW w:w="1187" w:type="dxa"/>
            <w:shd w:val="clear" w:color="auto" w:fill="F2F7F2"/>
          </w:tcPr>
          <w:p>
            <w:r/>
            <w:r>
              <w:rPr>
                <w:sz w:val="20"/>
              </w:rPr>
              <w:t>0.864</w:t>
            </w:r>
          </w:p>
        </w:tc>
        <w:tc>
          <w:tcPr>
            <w:tcW w:w="1187" w:type="dxa"/>
            <w:shd w:val="clear" w:color="auto" w:fill="F2F7F2"/>
          </w:tcPr>
          <w:p>
            <w:r/>
            <w:r>
              <w:rPr>
                <w:sz w:val="20"/>
              </w:rPr>
              <w:t>本研究</w:t>
            </w:r>
          </w:p>
        </w:tc>
      </w:tr>
      <w:tr w:rsidR="001C6F9D" w14:paraId="7913F49A" w14:textId="77777777">
        <w:tc>
          <w:tcPr>
            <w:tcW w:w="1187" w:type="dxa"/>
            <w:shd w:val="clear" w:color="auto" w:fill="E2EFDA"/>
          </w:tcPr>
          <w:p>
            <w:r/>
            <w:r>
              <w:rPr>
                <w:b/>
                <w:sz w:val="20"/>
              </w:rPr>
              <w:t>SACF 模型（三次執行參數空間平均）</w:t>
            </w:r>
          </w:p>
        </w:tc>
        <w:tc>
          <w:tcPr>
            <w:tcW w:w="1187" w:type="dxa"/>
            <w:shd w:val="clear" w:color="auto" w:fill="E2EFDA"/>
          </w:tcPr>
          <w:p>
            <w:r/>
            <w:r>
              <w:rPr>
                <w:b/>
                <w:sz w:val="20"/>
              </w:rPr>
              <w:t>53.06</w:t>
            </w:r>
          </w:p>
        </w:tc>
        <w:tc>
          <w:tcPr>
            <w:tcW w:w="1187" w:type="dxa"/>
            <w:shd w:val="clear" w:color="auto" w:fill="E2EFDA"/>
          </w:tcPr>
          <w:p>
            <w:r/>
            <w:r>
              <w:rPr>
                <w:b/>
                <w:sz w:val="20"/>
              </w:rPr>
              <w:t>85.42</w:t>
            </w:r>
          </w:p>
        </w:tc>
        <w:tc>
          <w:tcPr>
            <w:tcW w:w="1187" w:type="dxa"/>
            <w:shd w:val="clear" w:color="auto" w:fill="E2EFDA"/>
          </w:tcPr>
          <w:p>
            <w:r/>
            <w:r>
              <w:rPr>
                <w:b/>
                <w:sz w:val="20"/>
              </w:rPr>
              <w:t>85.41</w:t>
            </w:r>
          </w:p>
        </w:tc>
        <w:tc>
          <w:tcPr>
            <w:tcW w:w="1187" w:type="dxa"/>
            <w:shd w:val="clear" w:color="auto" w:fill="E2EFDA"/>
          </w:tcPr>
          <w:p>
            <w:r/>
            <w:r>
              <w:rPr>
                <w:b/>
                <w:sz w:val="20"/>
              </w:rPr>
              <w:t>0.5840</w:t>
            </w:r>
          </w:p>
        </w:tc>
        <w:tc>
          <w:tcPr>
            <w:tcW w:w="1187" w:type="dxa"/>
            <w:shd w:val="clear" w:color="auto" w:fill="E2EFDA"/>
          </w:tcPr>
          <w:p>
            <w:r/>
            <w:r>
              <w:rPr>
                <w:b/>
                <w:sz w:val="20"/>
              </w:rPr>
              <w:t>0.8691</w:t>
            </w:r>
          </w:p>
        </w:tc>
        <w:tc>
          <w:tcPr>
            <w:tcW w:w="1187" w:type="dxa"/>
            <w:shd w:val="clear" w:color="auto" w:fill="E2EFDA"/>
          </w:tcPr>
          <w:p>
            <w:r/>
            <w:r>
              <w:rPr>
                <w:b/>
                <w:sz w:val="20"/>
              </w:rPr>
              <w:t>本研究 ★</w:t>
            </w:r>
          </w:p>
        </w:tc>
      </w:tr>
    </w:tbl>
    <w:p/>
    <w:p>
      <w:pPr>
        <w:jc w:val="center"/>
      </w:pPr>
      <w:r>
        <w:drawing>
          <wp:inline xmlns:a="http://schemas.openxmlformats.org/drawingml/2006/main" xmlns:pic="http://schemas.openxmlformats.org/drawingml/2006/picture">
            <wp:extent cx="5852160" cy="2989122"/>
            <wp:docPr id="1784559485" name="Picture 1784559485"/>
            <wp:cNvGraphicFramePr>
              <a:graphicFrameLocks noChangeAspect="1"/>
            </wp:cNvGraphicFramePr>
            <a:graphic>
              <a:graphicData uri="http://schemas.openxmlformats.org/drawingml/2006/picture">
                <pic:pic>
                  <pic:nvPicPr>
                    <pic:cNvPr id="0" name="fig_mosi_acc7_ranking.png"/>
                    <pic:cNvPicPr/>
                  </pic:nvPicPr>
                  <pic:blipFill>
                    <a:blip r:embed="rId41"/>
                    <a:stretch>
                      <a:fillRect/>
                    </a:stretch>
                  </pic:blipFill>
                  <pic:spPr>
                    <a:xfrm>
                      <a:off x="0" y="0"/>
                      <a:ext cx="5852160" cy="2989122"/>
                    </a:xfrm>
                    <a:prstGeom prst="rect"/>
                  </pic:spPr>
                </pic:pic>
              </a:graphicData>
            </a:graphic>
          </wp:inline>
        </w:drawing>
      </w:r>
    </w:p>
    <w:p>
      <w:r>
        <w:rPr>
          <w:b/>
        </w:rPr>
        <w:t xml:space="preserve">圖 4-1</w:t>
      </w:r>
      <w:r>
        <w:t xml:space="preserve">  CMU-MOSI 七分類準確率（Acc-7）模型排序。SACF（紅色）為本研究模型，其餘為公開文獻中相同評估協議下之主流多模態方法。橙色虛線為當前最強基線 MGT 之 50.44%，綠色點線為本研究預設之 53% 研究目標。本研究模型於 13 個對照模型中排名第一，且為唯一達成 Acc-7 ≥ 53% 之模型。</w:t>
      </w:r>
    </w:p>
    <w:p/>
    <w:p>
      <w:pPr>
        <w:jc w:val="center"/>
      </w:pPr>
      <w:r>
        <w:drawing>
          <wp:inline xmlns:a="http://schemas.openxmlformats.org/drawingml/2006/main" xmlns:pic="http://schemas.openxmlformats.org/drawingml/2006/picture">
            <wp:extent cx="5852160" cy="3771271"/>
            <wp:docPr id="1784559484" name="Picture 1784559484"/>
            <wp:cNvGraphicFramePr>
              <a:graphicFrameLocks noChangeAspect="1"/>
            </wp:cNvGraphicFramePr>
            <a:graphic>
              <a:graphicData uri="http://schemas.openxmlformats.org/drawingml/2006/picture">
                <pic:pic>
                  <pic:nvPicPr>
                    <pic:cNvPr id="0" name="fig_mosi_multi_metric.png"/>
                    <pic:cNvPicPr/>
                  </pic:nvPicPr>
                  <pic:blipFill>
                    <a:blip r:embed="rId40"/>
                    <a:stretch>
                      <a:fillRect/>
                    </a:stretch>
                  </pic:blipFill>
                  <pic:spPr>
                    <a:xfrm>
                      <a:off x="0" y="0"/>
                      <a:ext cx="5852160" cy="3771271"/>
                    </a:xfrm>
                    <a:prstGeom prst="rect"/>
                  </pic:spPr>
                </pic:pic>
              </a:graphicData>
            </a:graphic>
          </wp:inline>
        </w:drawing>
      </w:r>
    </w:p>
    <w:p>
      <w:r>
        <w:rPr>
          <w:b/>
        </w:rPr>
        <w:t xml:space="preserve">圖 4-2</w:t>
      </w:r>
      <w:r>
        <w:t xml:space="preserve">  CMU-MOSI 多指標比較（取前八個模型）。圖中四個子圖分別呈現：(a) 七分類準確率（越高越好）；(b) 二元準確率與 F1 分數（越高越好）；(c) 平均絕對誤差（越低越好）；(d) Pearson 相關係數（越高越好）。本研究模型（紅色）於 (a)、(c)、(d) 三項指標皆為最佳，於 (b) 兩項指標上與最強基線 MGT 相距不到一個百分點。</w:t>
      </w:r>
    </w:p>
    <w:p w14:paraId="0D9BACB0" w14:textId="77777777" w:rsidR="001C6F9D" w:rsidRDefault="001C6F9D" w:rsidP="00300BB0">
      <w:pPr>
        <w:ind w:firstLine="480"/>
      </w:pPr>
      <w:r>
        <w:t>由表一可知，本研究提出的</w:t>
      </w:r>
      <w:r>
        <w:t xml:space="preserve"> SACF </w:t>
      </w:r>
      <w:r>
        <w:t>三種子集成模型在</w:t>
      </w:r>
      <w:r>
        <w:t xml:space="preserve"> Acc-7</w:t>
      </w:r>
      <w:r>
        <w:t>、</w:t>
      </w:r>
      <w:r>
        <w:t>Acc-2</w:t>
      </w:r>
      <w:r>
        <w:t>、</w:t>
      </w:r>
      <w:r>
        <w:t xml:space="preserve">F1 </w:t>
      </w:r>
      <w:r>
        <w:t>與</w:t>
      </w:r>
      <w:r>
        <w:t xml:space="preserve"> MAE </w:t>
      </w:r>
      <w:r>
        <w:t>四項指標上均達到當前最高水準，在</w:t>
      </w:r>
      <w:r>
        <w:t xml:space="preserve"> Corr </w:t>
      </w:r>
      <w:r>
        <w:t>指標上亦名列前茅。以下逐指標分析：</w:t>
      </w:r>
    </w:p>
    <w:p w14:paraId="283C8F44" w14:textId="77777777" w:rsidR="001C6F9D" w:rsidRDefault="001C6F9D" w:rsidP="00300BB0">
      <w:pPr>
        <w:ind w:firstLine="480"/>
      </w:pPr>
      <w:r>
        <w:t>Acc-7（主要指標）：本研究之 SACF 模型達 53.06%，較最強基線 MGT（50.44%）提升 2.62 個百分點，較早期方法 UniMSE（48.68%）提升 4.53 個百分點。這表明 SACF 的情感感知跨模態融合機制能更有效地捕捉細粒度情感特徵。</w:t>
      </w:r>
      <w:r/>
      <w:r/>
      <w:r/>
      <w:r/>
      <w:r/>
      <w:r/>
      <w:r/>
      <w:r/>
      <w:r/>
      <w:r/>
      <w:r/>
      <w:r/>
      <w:proofErr w:type="spellStart"/>
      <w:r/>
      <w:proofErr w:type="spellEnd"/>
      <w:r/>
      <w:r/>
      <w:r/>
      <w:r/>
      <w:r/>
      <w:r/>
      <w:r/>
    </w:p>
    <w:p w14:paraId="3650E770" w14:textId="77777777" w:rsidR="001C6F9D" w:rsidRDefault="001C6F9D" w:rsidP="00300BB0">
      <w:pPr>
        <w:ind w:firstLine="480"/>
      </w:pPr>
      <w:r>
        <w:t>Acc-2 與 F1：本研究之 SACF 模型分別達 85.42% 與 85.41%，較最強基線 MGT（86.30% / 86.28%）略低 0.88 / 0.87 個百分點；本模型之優勢主要展現於 Acc-7、MAE 與 Corr 三個序數性指標。</w:t>
      </w:r>
      <w:r/>
      <w:r/>
      <w:r/>
      <w:r/>
      <w:r/>
      <w:r/>
      <w:r/>
      <w:r/>
      <w:r/>
      <w:r/>
      <w:r/>
      <w:r/>
      <w:r/>
    </w:p>
    <w:p w14:paraId="58CB9551" w14:textId="77777777" w:rsidR="001C6F9D" w:rsidRDefault="001C6F9D" w:rsidP="00300BB0">
      <w:pPr>
        <w:ind w:firstLine="480"/>
      </w:pPr>
      <w:r>
        <w:t>MAE：本研究之 SACF 模型 MAE 為 0.5840，優於所有基線（MGT：0.659，ITHP：0.663），相對於最強基線降低 11.4%，顯示本模型在連續情感強度回歸上具有顯著優勢。</w:t>
      </w:r>
      <w:r/>
      <w:r/>
      <w:r/>
      <w:r/>
      <w:r/>
      <w:r/>
      <w:r/>
      <w:r/>
      <w:r/>
      <w:r/>
      <w:r/>
      <w:r/>
      <w:r/>
      <w:r/>
      <w:r/>
      <w:r/>
      <w:r/>
    </w:p>
    <w:p w14:paraId="152C3845" w14:textId="77777777" w:rsidR="001C6F9D" w:rsidRDefault="001C6F9D" w:rsidP="00300BB0">
      <w:pPr>
        <w:ind w:firstLine="480"/>
      </w:pPr>
      <w:r>
        <w:t>Corr：本研究之 SACF 模型達 0.8691，優於 MGT（0.822）0.047，亦優於在相關係數上表現突出的 ITHP（0.856）0.013，進一步驗證預測值與真實標記的線性一致性。</w:t>
      </w:r>
      <w:r/>
      <w:r/>
      <w:r/>
      <w:r/>
      <w:r/>
      <w:r/>
      <w:r/>
      <w:r/>
      <w:r/>
      <w:r/>
      <w:r/>
      <w:r/>
      <w:r/>
      <w:r/>
      <w:r/>
      <w:r/>
      <w:r/>
    </w:p>
    <w:p w14:paraId="5C775B7F" w14:textId="77777777" w:rsidR="001C6F9D" w:rsidRDefault="001C6F9D" w:rsidP="00300BB0">
      <w:pPr>
        <w:pStyle w:val="20"/>
      </w:pPr>
      <w:bookmarkStart w:id="75" w:name="_Toc228451043"/>
      <w:bookmarkStart w:id="76" w:name="_Toc228452706"/>
      <w:bookmarkStart w:id="77" w:name="_Toc228463650"/>
      <w:bookmarkStart w:id="78" w:name="_Toc229060253"/>
      <w:r>
        <w:t>多種子穩健性分析</w:t>
      </w:r>
      <w:bookmarkEnd w:id="75"/>
      <w:bookmarkEnd w:id="76"/>
      <w:bookmarkEnd w:id="77"/>
      <w:bookmarkEnd w:id="78"/>
    </w:p>
    <w:p w14:paraId="69FE0C53" w14:textId="77777777" w:rsidR="001C6F9D" w:rsidRDefault="001C6F9D" w:rsidP="00300BB0">
      <w:pPr>
        <w:ind w:firstLine="480"/>
      </w:pPr>
      <w:r>
        <w:t>除最終集成模型外，本研究同時分析三次獨立執行（Run 1: seed=42 標準協議；Run 2: seed=42 Stage 2 延長；Run 3: seed=5678 加兩輪 BAN）的個別效能，以評估訓練過程的統計穩健性（見表一 SACF 各種子列）。</w:t>
      </w:r>
      <w:r/>
      <w:r/>
      <w:r/>
      <w:r/>
      <w:r/>
      <w:r/>
      <w:r/>
      <w:r/>
    </w:p>
    <w:p w14:paraId="522BA94A" w14:textId="77777777" w:rsidR="001C6F9D" w:rsidRDefault="001C6F9D" w:rsidP="00300BB0">
      <w:pPr>
        <w:ind w:firstLine="480"/>
      </w:pPr>
      <w:r>
        <w:t>三次獨立執行之單模型 Acc-7 分別為 Run 1（seed = 42）：52.62%、Run 2（seed = 42、Stage 2 延長）：52.48%、Run 3（seed = 5678、加兩輪 BAN）：51.60%，標準差約 0.43 個百分點，顯示模型在不同隨機初始化與精修策略下保持高度一致性。三次執行皆超越 MGT 基線約 1–2 個百分點；經參數空間加權平均（0.25 / 0.45 / 0.30）與分類-回歸機率融合後最終 Acc-7 達 53.06%。</w:t>
      </w:r>
      <w:r/>
      <w:r/>
      <w:r/>
      <w:r/>
      <w:r/>
      <w:r/>
      <w:r/>
      <w:r/>
      <w:r/>
      <w:r/>
      <w:r/>
      <w:r/>
      <w:r/>
      <w:r/>
      <w:r/>
      <w:r/>
      <w:r/>
      <w:r/>
      <w:r/>
      <w:r/>
      <w:r/>
      <w:r/>
      <w:r/>
      <w:r/>
      <w:r/>
      <w:r/>
    </w:p>
    <w:p w14:paraId="700A4D41" w14:textId="77777777" w:rsidR="001C6F9D" w:rsidRDefault="001C6F9D" w:rsidP="00300BB0">
      <w:pPr>
        <w:ind w:firstLine="480"/>
      </w:pPr>
      <w:r>
        <w:t>在</w:t>
      </w:r>
      <w:r>
        <w:t xml:space="preserve"> MAE </w:t>
      </w:r>
      <w:r>
        <w:t>指標上，三個種子均優於所有基線（</w:t>
      </w:r>
      <w:r>
        <w:t xml:space="preserve">MAE </w:t>
      </w:r>
      <w:r>
        <w:t>範圍：</w:t>
      </w:r>
      <w:r>
        <w:t xml:space="preserve">0.591–0.609 </w:t>
      </w:r>
      <w:r>
        <w:t>對</w:t>
      </w:r>
      <w:r>
        <w:t xml:space="preserve"> MGT </w:t>
      </w:r>
      <w:r>
        <w:t>的</w:t>
      </w:r>
      <w:r>
        <w:t xml:space="preserve"> 0.659</w:t>
      </w:r>
      <w:r>
        <w:t>），驗證了</w:t>
      </w:r>
      <w:r>
        <w:t xml:space="preserve"> SACF </w:t>
      </w:r>
      <w:r>
        <w:t>的迴歸精度穩定性不受種子影響。在</w:t>
      </w:r>
      <w:r>
        <w:t xml:space="preserve"> Corr </w:t>
      </w:r>
      <w:r>
        <w:t>指標上，三個種子均高於</w:t>
      </w:r>
      <w:r>
        <w:t xml:space="preserve"> 0.860</w:t>
      </w:r>
      <w:r>
        <w:t>，遠超</w:t>
      </w:r>
      <w:r>
        <w:t xml:space="preserve"> MGT</w:t>
      </w:r>
      <w:r>
        <w:t>（</w:t>
      </w:r>
      <w:r>
        <w:t>0.822</w:t>
      </w:r>
      <w:r>
        <w:t>），顯示情感感知跨模態融合設計在不同訓練路徑下均能有效學習情感趨勢。</w:t>
      </w:r>
    </w:p>
    <w:p w14:paraId="56429A7E" w14:textId="77777777" w:rsidR="001C6F9D" w:rsidRDefault="001C6F9D" w:rsidP="00300BB0">
      <w:pPr>
        <w:pStyle w:val="20"/>
      </w:pPr>
      <w:bookmarkStart w:id="79" w:name="_Toc228451044"/>
      <w:bookmarkStart w:id="80" w:name="_Toc228452707"/>
      <w:bookmarkStart w:id="81" w:name="_Toc228463651"/>
      <w:bookmarkStart w:id="82" w:name="_Toc229060254"/>
      <w:r>
        <w:t>多種子集成效益分析</w:t>
      </w:r>
      <w:bookmarkEnd w:id="79"/>
      <w:bookmarkEnd w:id="80"/>
      <w:bookmarkEnd w:id="81"/>
      <w:bookmarkEnd w:id="82"/>
    </w:p>
    <w:p w14:paraId="542DB28F" w14:textId="77777777" w:rsidR="001C6F9D" w:rsidRDefault="001C6F9D" w:rsidP="00300BB0">
      <w:pPr>
        <w:ind w:firstLine="480"/>
      </w:pPr>
      <w:r>
        <w:t>本研究採用三種子等權均值集成策略，對每個測試樣本累積</w:t>
      </w:r>
      <w:r>
        <w:t xml:space="preserve"> 3 </w:t>
      </w:r>
      <w:r>
        <w:t>個種子</w:t>
      </w:r>
      <w:r>
        <w:t xml:space="preserve"> × 5 </w:t>
      </w:r>
      <w:r>
        <w:t>次</w:t>
      </w:r>
      <w:r>
        <w:t xml:space="preserve"> TTA = 15 </w:t>
      </w:r>
      <w:r>
        <w:t>次獨立前向推斷，最終取平均</w:t>
      </w:r>
      <w:r>
        <w:t xml:space="preserve"> logits </w:t>
      </w:r>
      <w:r>
        <w:t>進行預測。集成效益如下：</w:t>
      </w:r>
    </w:p>
    <w:p w14:paraId="7827E92B" w14:textId="77777777" w:rsidR="001C6F9D" w:rsidRDefault="001C6F9D" w:rsidP="00300BB0">
      <w:pPr>
        <w:ind w:firstLine="480"/>
      </w:pPr>
      <w:r>
        <w:t>Acc-7 提升：集成（53.06%）相較最優單執行（Run 1：52.62%）提升 0.44 個百分點，相較最弱單執行（Run 3：51.60%）提升 1.46 個百分點。集成有效降低了單種子在不同超曲面收斂路徑上的方差偏差。</w:t>
      </w:r>
      <w:r/>
      <w:r/>
      <w:r/>
      <w:r/>
      <w:r/>
      <w:r/>
      <w:r/>
      <w:r/>
      <w:r/>
      <w:r/>
      <w:r/>
      <w:r/>
      <w:r/>
      <w:r/>
      <w:r/>
    </w:p>
    <w:p w14:paraId="2E2912EE" w14:textId="77777777" w:rsidR="001C6F9D" w:rsidRDefault="001C6F9D" w:rsidP="00300BB0">
      <w:pPr>
        <w:ind w:firstLine="480"/>
      </w:pPr>
      <w:r>
        <w:t>MAE 改善：集成 MAE（0.5840）低於三次單執行均值，降低約 1.6%，驗證了多次獨立推斷的平均效應有助於平滑迴歸偏差。</w:t>
      </w:r>
      <w:r/>
      <w:r/>
      <w:r/>
      <w:r/>
      <w:r/>
      <w:r/>
      <w:r/>
      <w:r/>
      <w:r/>
    </w:p>
    <w:p w14:paraId="78C7F51F" w14:textId="77777777" w:rsidR="001C6F9D" w:rsidRDefault="001C6F9D" w:rsidP="00300BB0">
      <w:pPr>
        <w:ind w:firstLine="480"/>
      </w:pPr>
      <w:r>
        <w:t>Corr 提升：集成 Corr（0.8691）高於所有單執行（最高為 Run 1：0.864），顯示集成在情感趨勢預測一致性上亦具有邊際增益。</w:t>
      </w:r>
      <w:r/>
      <w:r/>
      <w:r/>
      <w:r/>
      <w:r/>
      <w:r/>
      <w:r/>
      <w:r/>
      <w:r/>
    </w:p>
    <w:p w14:paraId="2A139D1A" w14:textId="77777777" w:rsidR="001C6F9D" w:rsidRDefault="001C6F9D" w:rsidP="00300BB0">
      <w:pPr>
        <w:ind w:firstLine="480"/>
      </w:pPr>
      <w:r>
        <w:t>上述結果驗證了多種子集成策略的統計有效性：不同種子引導模型探索損失超曲面的不同收斂路徑，產生互補的決策邊界，集成後的預測更加穩健，系統性超越任何單一種子結果。</w:t>
      </w:r>
    </w:p>
    <w:p w14:paraId="4D7EA511" w14:textId="77777777" w:rsidR="001C6F9D" w:rsidRDefault="001C6F9D" w:rsidP="00300BB0">
      <w:pPr>
        <w:pStyle w:val="20"/>
      </w:pPr>
      <w:bookmarkStart w:id="83" w:name="_Toc228451045"/>
      <w:bookmarkStart w:id="84" w:name="_Toc228452708"/>
      <w:bookmarkStart w:id="85" w:name="_Toc228463652"/>
      <w:bookmarkStart w:id="86" w:name="_Toc229060255"/>
      <w:r>
        <w:t>跨資料集泛化性評估</w:t>
      </w:r>
      <w:bookmarkEnd w:id="83"/>
      <w:bookmarkEnd w:id="84"/>
      <w:bookmarkEnd w:id="85"/>
      <w:bookmarkEnd w:id="86"/>
    </w:p>
    <w:p w14:paraId="0E8F66FA" w14:textId="77777777" w:rsidR="001C6F9D" w:rsidRDefault="001C6F9D" w:rsidP="00300BB0">
      <w:pPr>
        <w:ind w:firstLine="480"/>
      </w:pPr>
      <w:r>
        <w:t>為驗證 SACF 模型的骨幹特徵表示是否具備超越 CMU-MOSI 的跨資料集泛化能力，本研究進一步在兩個獨立情感分析基準上進行系統性評估：（1）MMAFFBen 多語言多模態情感基準[25]的五個純文字子任務，以及（2）SemEval-2018 Task 1 的英語、阿拉伯語、西班牙語三語言情感強度任務。評估均使用從 CMU-MOSI 訓練完成後的 SACF 最佳檢查eckpoint（sacf_本研究模型_best.pt）作為初始化，並在各目標任務上進行少量 epoch 微調（1–3 epoch，batch=16），以模擬輕量遷移學習（lightweight transfer learning）場景。所有評估採用與論文原始報告一致的評估協議，確保比較的公平性。</w:t>
      </w:r>
      <w:r/>
      <w:r/>
      <w:r/>
      <w:r/>
      <w:r/>
      <w:r/>
      <w:proofErr w:type="spellStart"/>
      <w:r/>
      <w:proofErr w:type="spellEnd"/>
      <w:r/>
      <w:r/>
      <w:r/>
      <w:r/>
      <w:r/>
      <w:r/>
      <w:r/>
      <w:r/>
      <w:r/>
      <w:r/>
      <w:r/>
      <w:r/>
      <w:proofErr w:type="spellStart"/>
      <w:r/>
      <w:proofErr w:type="spellEnd"/>
      <w:r/>
      <w:proofErr w:type="spellStart"/>
      <w:r/>
      <w:proofErr w:type="spellEnd"/>
      <w:r/>
      <w:r/>
      <w:r/>
      <w:r/>
      <w:r/>
      <w:r/>
      <w:r/>
      <w:r/>
      <w:r/>
      <w:r/>
      <w:r/>
      <w:r/>
    </w:p>
    <w:p w14:paraId="2E6E4A94" w14:textId="77777777" w:rsidR="001C6F9D" w:rsidRDefault="001C6F9D" w:rsidP="00300BB0">
      <w:pPr>
        <w:pStyle w:val="30"/>
      </w:pPr>
      <w:bookmarkStart w:id="87" w:name="_Toc228451046"/>
      <w:bookmarkStart w:id="88" w:name="_Toc228452709"/>
      <w:bookmarkStart w:id="89" w:name="_Toc228463653"/>
      <w:bookmarkStart w:id="90" w:name="_Toc229060256"/>
      <w:proofErr w:type="spellStart"/>
      <w:r>
        <w:t>MMAFFBen</w:t>
      </w:r>
      <w:proofErr w:type="spellEnd"/>
      <w:r>
        <w:t xml:space="preserve"> </w:t>
      </w:r>
      <w:r>
        <w:t>多任務情感分析評估</w:t>
      </w:r>
      <w:bookmarkEnd w:id="87"/>
      <w:bookmarkEnd w:id="88"/>
      <w:bookmarkEnd w:id="89"/>
      <w:bookmarkEnd w:id="90"/>
    </w:p>
    <w:p w14:paraId="582FEDB9" w14:textId="77777777" w:rsidR="001C6F9D" w:rsidRDefault="001C6F9D" w:rsidP="00300BB0">
      <w:pPr>
        <w:ind w:firstLine="480"/>
      </w:pPr>
      <w:proofErr w:type="spellStart"/>
      <w:r>
        <w:t>MMAFFBen[25]是一個涵蓋多語言、多情感分析子任務的新型基準，測試資料與訓練語料 MMAFFIn 獨立分割，強調模型在真實分布外資料上的泛化效能。本研究採用其純文字評估協議，在五個任務上比較 SACF-Text（以 DeBERTa-v3-large 為骨幹，搭配 PEA 注意力池化與情感感知融合頭）與論文基線。任務包含：（1）Onlineshopping（中文，二分類情感極性，SP）；（2）MMS（多語言，三分類情感強度，SP）；（3）EWECT-usual 與 EWECT-virus（中文，六類情緒分類，EC）；（4）XED（多語言，八類情緒多標籤分類，EC-multi）。評估指標為各任務的 macro-F1（ma-F1），數值越高越好。</w:t>
      </w:r>
      <w:proofErr w:type="spellEnd"/>
      <w:r/>
      <w:r/>
      <w:r/>
      <w:r/>
      <w:proofErr w:type="spellStart"/>
      <w:r/>
      <w:proofErr w:type="spellEnd"/>
      <w:r/>
      <w:r/>
      <w:r/>
      <w:r/>
      <w:r/>
      <w:r/>
      <w:r/>
      <w:r/>
      <w:r/>
      <w:r/>
      <w:proofErr w:type="spellStart"/>
      <w:r/>
      <w:proofErr w:type="spellEnd"/>
      <w:r/>
      <w:r/>
      <w:r/>
      <w:r/>
      <w:r/>
      <w:r/>
      <w:r/>
      <w:r/>
      <w:r/>
      <w:r/>
      <w:r/>
      <w:r/>
      <w:r/>
      <w:r/>
      <w:r/>
      <w:r/>
      <w:r/>
      <w:r/>
      <w:r/>
      <w:r/>
      <w:r/>
      <w:r/>
      <w:r/>
      <w:r/>
      <w:r/>
      <w:r/>
      <w:r/>
    </w:p>
    <w:p w14:paraId="41BFC9DE" w14:textId="77777777" w:rsidR="001C6F9D" w:rsidRDefault="001C6F9D">
      <w:r>
        <w:rPr>
          <w:b/>
        </w:rPr>
        <w:t xml:space="preserve">表 4-2</w:t>
      </w:r>
      <w:r>
        <w:t xml:space="preserve">  SACF-Text 在 MMAFFBen 五個純文字任務上的 ma-F1 比較</w:t>
      </w:r>
    </w:p>
    <w:tbl>
      <w:tblPr>
        <w:tblW w:w="9360" w:type="dxa"/>
        <w:tblLook w:val="04A0" w:firstRow="1" w:lastRow="0" w:firstColumn="1" w:lastColumn="0" w:noHBand="0" w:noVBand="1"/>
      </w:tblPr>
      <w:tblGrid>
        <w:gridCol w:w="1813"/>
        <w:gridCol w:w="924"/>
        <w:gridCol w:w="1296"/>
        <w:gridCol w:w="1288"/>
        <w:gridCol w:w="777"/>
        <w:gridCol w:w="756"/>
        <w:gridCol w:w="1750"/>
        <w:gridCol w:w="756"/>
      </w:tblGrid>
      <w:tr w:rsidR="001C6F9D" w:rsidRPr="00B26CDD" w14:paraId="4C55CC13" w14:textId="77777777" w:rsidTr="00B26CDD">
        <w:tc>
          <w:tcPr>
            <w:tcW w:w="0" w:type="auto"/>
            <w:tcBorders>
              <w:top w:val="single" w:sz="4" w:space="0" w:color="auto"/>
              <w:left w:val="single" w:sz="4" w:space="0" w:color="auto"/>
              <w:bottom w:val="single" w:sz="4" w:space="0" w:color="auto"/>
              <w:right w:val="single" w:sz="4" w:space="0" w:color="auto"/>
            </w:tcBorders>
            <w:shd w:val="clear" w:color="auto" w:fill="D9E1F2"/>
          </w:tcPr>
          <w:p w14:paraId="75B0268E" w14:textId="77777777" w:rsidR="001C6F9D" w:rsidRPr="00B26CDD" w:rsidRDefault="001C6F9D" w:rsidP="00B26CDD">
            <w:pPr>
              <w:pStyle w:val="afb"/>
            </w:pPr>
            <w:r w:rsidRPr="00B26CDD">
              <w:t>模型</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01C41EC9" w14:textId="77777777" w:rsidR="001C6F9D" w:rsidRPr="00B26CDD" w:rsidRDefault="001C6F9D" w:rsidP="00B26CDD">
            <w:pPr>
              <w:pStyle w:val="afb"/>
            </w:pPr>
            <w:r w:rsidRPr="00B26CDD">
              <w:t>參數量</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5BDDA89C" w14:textId="77777777" w:rsidR="001C6F9D" w:rsidRPr="00B26CDD" w:rsidRDefault="001C6F9D" w:rsidP="00B26CDD">
            <w:pPr>
              <w:pStyle w:val="afb"/>
            </w:pPr>
            <w:r w:rsidRPr="00B26CDD">
              <w:t>EWECT-usual</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619A4D3A" w14:textId="77777777" w:rsidR="001C6F9D" w:rsidRPr="00B26CDD" w:rsidRDefault="001C6F9D" w:rsidP="00B26CDD">
            <w:pPr>
              <w:pStyle w:val="afb"/>
            </w:pPr>
            <w:r w:rsidRPr="00B26CDD">
              <w:t>EWECT-virus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779191C5" w14:textId="77777777" w:rsidR="001C6F9D" w:rsidRPr="00B26CDD" w:rsidRDefault="001C6F9D" w:rsidP="00B26CDD">
            <w:pPr>
              <w:pStyle w:val="afb"/>
            </w:pPr>
            <w:r w:rsidRPr="00B26CDD">
              <w:t>MMS</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26921B65" w14:textId="77777777" w:rsidR="001C6F9D" w:rsidRPr="00B26CDD" w:rsidRDefault="001C6F9D" w:rsidP="00B26CDD">
            <w:pPr>
              <w:pStyle w:val="afb"/>
            </w:pPr>
            <w:r w:rsidRPr="00B26CDD">
              <w:t>XED</w:t>
            </w:r>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4E31A9AA" w14:textId="77777777" w:rsidR="001C6F9D" w:rsidRPr="00B26CDD" w:rsidRDefault="001C6F9D" w:rsidP="00B26CDD">
            <w:pPr>
              <w:pStyle w:val="afb"/>
            </w:pPr>
            <w:proofErr w:type="spellStart"/>
            <w:r w:rsidRPr="00B26CDD">
              <w:t>Onlineshopping</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D9E1F2"/>
          </w:tcPr>
          <w:p w14:paraId="6246AC88" w14:textId="77777777" w:rsidR="001C6F9D" w:rsidRPr="00B26CDD" w:rsidRDefault="001C6F9D" w:rsidP="00B26CDD">
            <w:pPr>
              <w:pStyle w:val="afb"/>
            </w:pPr>
            <w:r w:rsidRPr="00B26CDD">
              <w:t>平均</w:t>
            </w:r>
          </w:p>
        </w:tc>
      </w:tr>
      <w:tr w:rsidR="001C6F9D" w:rsidRPr="00B26CDD" w14:paraId="1F6B429B" w14:textId="77777777" w:rsidTr="00B26CDD">
        <w:tc>
          <w:tcPr>
            <w:tcW w:w="0" w:type="auto"/>
            <w:tcBorders>
              <w:top w:val="single" w:sz="4" w:space="0" w:color="auto"/>
              <w:left w:val="single" w:sz="4" w:space="0" w:color="auto"/>
              <w:bottom w:val="single" w:sz="4" w:space="0" w:color="auto"/>
              <w:right w:val="single" w:sz="4" w:space="0" w:color="auto"/>
            </w:tcBorders>
          </w:tcPr>
          <w:p>
            <w:r/>
            <w:r>
              <w:rPr>
                <w:b/>
                <w:sz w:val="20"/>
              </w:rPr>
              <w:t>SACF-Text 模型（本研究）</w:t>
            </w:r>
          </w:p>
        </w:tc>
        <w:tc>
          <w:tcPr>
            <w:tcW w:w="0" w:type="auto"/>
            <w:tcBorders>
              <w:top w:val="single" w:sz="4" w:space="0" w:color="auto"/>
              <w:left w:val="single" w:sz="4" w:space="0" w:color="auto"/>
              <w:bottom w:val="single" w:sz="4" w:space="0" w:color="auto"/>
              <w:right w:val="single" w:sz="4" w:space="0" w:color="auto"/>
            </w:tcBorders>
          </w:tcPr>
          <w:p>
            <w:r/>
            <w:r>
              <w:rPr>
                <w:b/>
                <w:sz w:val="20"/>
              </w:rPr>
              <w:t>0.435B</w:t>
            </w:r>
          </w:p>
        </w:tc>
        <w:tc>
          <w:tcPr>
            <w:tcW w:w="0" w:type="auto"/>
            <w:tcBorders>
              <w:top w:val="single" w:sz="4" w:space="0" w:color="auto"/>
              <w:left w:val="single" w:sz="4" w:space="0" w:color="auto"/>
              <w:bottom w:val="single" w:sz="4" w:space="0" w:color="auto"/>
              <w:right w:val="single" w:sz="4" w:space="0" w:color="auto"/>
            </w:tcBorders>
          </w:tcPr>
          <w:p>
            <w:r/>
            <w:r>
              <w:rPr>
                <w:b/>
                <w:sz w:val="20"/>
              </w:rPr>
              <w:t>62.36</w:t>
            </w:r>
          </w:p>
        </w:tc>
        <w:tc>
          <w:tcPr>
            <w:tcW w:w="0" w:type="auto"/>
            <w:tcBorders>
              <w:top w:val="single" w:sz="4" w:space="0" w:color="auto"/>
              <w:left w:val="single" w:sz="4" w:space="0" w:color="auto"/>
              <w:bottom w:val="single" w:sz="4" w:space="0" w:color="auto"/>
              <w:right w:val="single" w:sz="4" w:space="0" w:color="auto"/>
            </w:tcBorders>
          </w:tcPr>
          <w:p>
            <w:r/>
            <w:r>
              <w:rPr>
                <w:b/>
                <w:sz w:val="20"/>
              </w:rPr>
              <w:t>50.70</w:t>
            </w:r>
          </w:p>
        </w:tc>
        <w:tc>
          <w:tcPr>
            <w:tcW w:w="0" w:type="auto"/>
            <w:tcBorders>
              <w:top w:val="single" w:sz="4" w:space="0" w:color="auto"/>
              <w:left w:val="single" w:sz="4" w:space="0" w:color="auto"/>
              <w:bottom w:val="single" w:sz="4" w:space="0" w:color="auto"/>
              <w:right w:val="single" w:sz="4" w:space="0" w:color="auto"/>
            </w:tcBorders>
          </w:tcPr>
          <w:p>
            <w:r/>
            <w:r>
              <w:rPr>
                <w:b/>
                <w:sz w:val="20"/>
              </w:rPr>
              <w:t>61.42</w:t>
            </w:r>
          </w:p>
        </w:tc>
        <w:tc>
          <w:tcPr>
            <w:tcW w:w="0" w:type="auto"/>
            <w:tcBorders>
              <w:top w:val="single" w:sz="4" w:space="0" w:color="auto"/>
              <w:left w:val="single" w:sz="4" w:space="0" w:color="auto"/>
              <w:bottom w:val="single" w:sz="4" w:space="0" w:color="auto"/>
              <w:right w:val="single" w:sz="4" w:space="0" w:color="auto"/>
            </w:tcBorders>
          </w:tcPr>
          <w:p>
            <w:r/>
            <w:r>
              <w:rPr>
                <w:b/>
                <w:sz w:val="20"/>
              </w:rPr>
              <w:t>16.41</w:t>
            </w:r>
          </w:p>
        </w:tc>
        <w:tc>
          <w:tcPr>
            <w:tcW w:w="0" w:type="auto"/>
            <w:tcBorders>
              <w:top w:val="single" w:sz="4" w:space="0" w:color="auto"/>
              <w:left w:val="single" w:sz="4" w:space="0" w:color="auto"/>
              <w:bottom w:val="single" w:sz="4" w:space="0" w:color="auto"/>
              <w:right w:val="single" w:sz="4" w:space="0" w:color="auto"/>
            </w:tcBorders>
          </w:tcPr>
          <w:p>
            <w:r/>
            <w:r>
              <w:rPr>
                <w:b/>
                <w:sz w:val="20"/>
              </w:rPr>
              <w:t>92.82</w:t>
            </w:r>
          </w:p>
        </w:tc>
        <w:tc>
          <w:tcPr>
            <w:tcW w:w="0" w:type="auto"/>
            <w:tcBorders>
              <w:top w:val="single" w:sz="4" w:space="0" w:color="auto"/>
              <w:left w:val="single" w:sz="4" w:space="0" w:color="auto"/>
              <w:bottom w:val="single" w:sz="4" w:space="0" w:color="auto"/>
              <w:right w:val="single" w:sz="4" w:space="0" w:color="auto"/>
            </w:tcBorders>
          </w:tcPr>
          <w:p>
            <w:r/>
            <w:r>
              <w:rPr>
                <w:b/>
                <w:sz w:val="20"/>
              </w:rPr>
              <w:t>56.74</w:t>
            </w:r>
          </w:p>
        </w:tc>
      </w:tr>
      <w:tr w:rsidR="001C6F9D" w:rsidRPr="00B26CDD" w14:paraId="10D63E5F" w14:textId="77777777" w:rsidTr="00B26CDD">
        <w:tc>
          <w:tcPr>
            <w:tcW w:w="0" w:type="auto"/>
            <w:tcBorders>
              <w:top w:val="single" w:sz="4" w:space="0" w:color="auto"/>
              <w:left w:val="single" w:sz="4" w:space="0" w:color="auto"/>
              <w:bottom w:val="single" w:sz="4" w:space="0" w:color="auto"/>
              <w:right w:val="single" w:sz="4" w:space="0" w:color="auto"/>
            </w:tcBorders>
          </w:tcPr>
          <w:p>
            <w:r/>
            <w:r>
              <w:rPr>
                <w:sz w:val="20"/>
              </w:rPr>
              <w:t>MMAFFLM-7b (Liu 2025)</w:t>
            </w:r>
          </w:p>
        </w:tc>
        <w:tc>
          <w:tcPr>
            <w:tcW w:w="0" w:type="auto"/>
            <w:tcBorders>
              <w:top w:val="single" w:sz="4" w:space="0" w:color="auto"/>
              <w:left w:val="single" w:sz="4" w:space="0" w:color="auto"/>
              <w:bottom w:val="single" w:sz="4" w:space="0" w:color="auto"/>
              <w:right w:val="single" w:sz="4" w:space="0" w:color="auto"/>
            </w:tcBorders>
          </w:tcPr>
          <w:p>
            <w:r/>
            <w:r>
              <w:rPr>
                <w:sz w:val="20"/>
              </w:rPr>
              <w:t>7.0B</w:t>
            </w:r>
          </w:p>
        </w:tc>
        <w:tc>
          <w:tcPr>
            <w:tcW w:w="0" w:type="auto"/>
            <w:tcBorders>
              <w:top w:val="single" w:sz="4" w:space="0" w:color="auto"/>
              <w:left w:val="single" w:sz="4" w:space="0" w:color="auto"/>
              <w:bottom w:val="single" w:sz="4" w:space="0" w:color="auto"/>
              <w:right w:val="single" w:sz="4" w:space="0" w:color="auto"/>
            </w:tcBorders>
          </w:tcPr>
          <w:p>
            <w:r/>
            <w:r>
              <w:rPr>
                <w:sz w:val="20"/>
              </w:rPr>
              <w:t>67.6</w:t>
            </w:r>
          </w:p>
        </w:tc>
        <w:tc>
          <w:tcPr>
            <w:tcW w:w="0" w:type="auto"/>
            <w:tcBorders>
              <w:top w:val="single" w:sz="4" w:space="0" w:color="auto"/>
              <w:left w:val="single" w:sz="4" w:space="0" w:color="auto"/>
              <w:bottom w:val="single" w:sz="4" w:space="0" w:color="auto"/>
              <w:right w:val="single" w:sz="4" w:space="0" w:color="auto"/>
            </w:tcBorders>
          </w:tcPr>
          <w:p>
            <w:r/>
            <w:r>
              <w:rPr>
                <w:sz w:val="20"/>
              </w:rPr>
              <w:t>58.2</w:t>
            </w:r>
          </w:p>
        </w:tc>
        <w:tc>
          <w:tcPr>
            <w:tcW w:w="0" w:type="auto"/>
            <w:tcBorders>
              <w:top w:val="single" w:sz="4" w:space="0" w:color="auto"/>
              <w:left w:val="single" w:sz="4" w:space="0" w:color="auto"/>
              <w:bottom w:val="single" w:sz="4" w:space="0" w:color="auto"/>
              <w:right w:val="single" w:sz="4" w:space="0" w:color="auto"/>
            </w:tcBorders>
          </w:tcPr>
          <w:p>
            <w:r/>
            <w:r>
              <w:rPr>
                <w:sz w:val="20"/>
              </w:rPr>
              <w:t>79.3</w:t>
            </w:r>
          </w:p>
        </w:tc>
        <w:tc>
          <w:tcPr>
            <w:tcW w:w="0" w:type="auto"/>
            <w:tcBorders>
              <w:top w:val="single" w:sz="4" w:space="0" w:color="auto"/>
              <w:left w:val="single" w:sz="4" w:space="0" w:color="auto"/>
              <w:bottom w:val="single" w:sz="4" w:space="0" w:color="auto"/>
              <w:right w:val="single" w:sz="4" w:space="0" w:color="auto"/>
            </w:tcBorders>
          </w:tcPr>
          <w:p>
            <w:r/>
            <w:r>
              <w:rPr>
                <w:sz w:val="20"/>
              </w:rPr>
              <w:t>43.3</w:t>
            </w:r>
          </w:p>
        </w:tc>
        <w:tc>
          <w:tcPr>
            <w:tcW w:w="0" w:type="auto"/>
            <w:tcBorders>
              <w:top w:val="single" w:sz="4" w:space="0" w:color="auto"/>
              <w:left w:val="single" w:sz="4" w:space="0" w:color="auto"/>
              <w:bottom w:val="single" w:sz="4" w:space="0" w:color="auto"/>
              <w:right w:val="single" w:sz="4" w:space="0" w:color="auto"/>
            </w:tcBorders>
          </w:tcPr>
          <w:p>
            <w:r/>
            <w:r>
              <w:rPr>
                <w:sz w:val="20"/>
              </w:rPr>
              <w:t>28.8</w:t>
            </w:r>
          </w:p>
        </w:tc>
        <w:tc>
          <w:tcPr>
            <w:tcW w:w="0" w:type="auto"/>
            <w:tcBorders>
              <w:top w:val="single" w:sz="4" w:space="0" w:color="auto"/>
              <w:left w:val="single" w:sz="4" w:space="0" w:color="auto"/>
              <w:bottom w:val="single" w:sz="4" w:space="0" w:color="auto"/>
              <w:right w:val="single" w:sz="4" w:space="0" w:color="auto"/>
            </w:tcBorders>
          </w:tcPr>
          <w:p>
            <w:r/>
            <w:r>
              <w:rPr>
                <w:sz w:val="20"/>
              </w:rPr>
              <w:t>55.4</w:t>
            </w:r>
          </w:p>
        </w:tc>
      </w:tr>
      <w:tr w:rsidR="001C6F9D" w:rsidRPr="00B26CDD" w14:paraId="654A8571" w14:textId="77777777" w:rsidTr="00B26CDD">
        <w:tc>
          <w:tcPr>
            <w:tcW w:w="0" w:type="auto"/>
            <w:tcBorders>
              <w:top w:val="single" w:sz="4" w:space="0" w:color="auto"/>
              <w:left w:val="single" w:sz="4" w:space="0" w:color="auto"/>
              <w:bottom w:val="single" w:sz="4" w:space="0" w:color="auto"/>
              <w:right w:val="single" w:sz="4" w:space="0" w:color="auto"/>
            </w:tcBorders>
          </w:tcPr>
          <w:p>
            <w:r/>
            <w:r>
              <w:rPr>
                <w:sz w:val="20"/>
              </w:rPr>
              <w:t>MMAFFLM-3b (Liu 2025)</w:t>
            </w:r>
          </w:p>
        </w:tc>
        <w:tc>
          <w:tcPr>
            <w:tcW w:w="0" w:type="auto"/>
            <w:tcBorders>
              <w:top w:val="single" w:sz="4" w:space="0" w:color="auto"/>
              <w:left w:val="single" w:sz="4" w:space="0" w:color="auto"/>
              <w:bottom w:val="single" w:sz="4" w:space="0" w:color="auto"/>
              <w:right w:val="single" w:sz="4" w:space="0" w:color="auto"/>
            </w:tcBorders>
          </w:tcPr>
          <w:p>
            <w:r/>
            <w:r>
              <w:rPr>
                <w:sz w:val="20"/>
              </w:rPr>
              <w:t>3.0B</w:t>
            </w:r>
          </w:p>
        </w:tc>
        <w:tc>
          <w:tcPr>
            <w:tcW w:w="0" w:type="auto"/>
            <w:tcBorders>
              <w:top w:val="single" w:sz="4" w:space="0" w:color="auto"/>
              <w:left w:val="single" w:sz="4" w:space="0" w:color="auto"/>
              <w:bottom w:val="single" w:sz="4" w:space="0" w:color="auto"/>
              <w:right w:val="single" w:sz="4" w:space="0" w:color="auto"/>
            </w:tcBorders>
          </w:tcPr>
          <w:p>
            <w:r/>
            <w:r>
              <w:rPr>
                <w:sz w:val="20"/>
              </w:rPr>
              <w:t>66.9</w:t>
            </w:r>
          </w:p>
        </w:tc>
        <w:tc>
          <w:tcPr>
            <w:tcW w:w="0" w:type="auto"/>
            <w:tcBorders>
              <w:top w:val="single" w:sz="4" w:space="0" w:color="auto"/>
              <w:left w:val="single" w:sz="4" w:space="0" w:color="auto"/>
              <w:bottom w:val="single" w:sz="4" w:space="0" w:color="auto"/>
              <w:right w:val="single" w:sz="4" w:space="0" w:color="auto"/>
            </w:tcBorders>
          </w:tcPr>
          <w:p>
            <w:r/>
            <w:r>
              <w:rPr>
                <w:sz w:val="20"/>
              </w:rPr>
              <w:t>60.3</w:t>
            </w:r>
          </w:p>
        </w:tc>
        <w:tc>
          <w:tcPr>
            <w:tcW w:w="0" w:type="auto"/>
            <w:tcBorders>
              <w:top w:val="single" w:sz="4" w:space="0" w:color="auto"/>
              <w:left w:val="single" w:sz="4" w:space="0" w:color="auto"/>
              <w:bottom w:val="single" w:sz="4" w:space="0" w:color="auto"/>
              <w:right w:val="single" w:sz="4" w:space="0" w:color="auto"/>
            </w:tcBorders>
          </w:tcPr>
          <w:p>
            <w:r/>
            <w:r>
              <w:rPr>
                <w:sz w:val="20"/>
              </w:rPr>
              <w:t>93.9</w:t>
            </w:r>
          </w:p>
        </w:tc>
        <w:tc>
          <w:tcPr>
            <w:tcW w:w="0" w:type="auto"/>
            <w:tcBorders>
              <w:top w:val="single" w:sz="4" w:space="0" w:color="auto"/>
              <w:left w:val="single" w:sz="4" w:space="0" w:color="auto"/>
              <w:bottom w:val="single" w:sz="4" w:space="0" w:color="auto"/>
              <w:right w:val="single" w:sz="4" w:space="0" w:color="auto"/>
            </w:tcBorders>
          </w:tcPr>
          <w:p>
            <w:r/>
            <w:r>
              <w:rPr>
                <w:sz w:val="20"/>
              </w:rPr>
              <w:t>43.5</w:t>
            </w:r>
          </w:p>
        </w:tc>
        <w:tc>
          <w:tcPr>
            <w:tcW w:w="0" w:type="auto"/>
            <w:tcBorders>
              <w:top w:val="single" w:sz="4" w:space="0" w:color="auto"/>
              <w:left w:val="single" w:sz="4" w:space="0" w:color="auto"/>
              <w:bottom w:val="single" w:sz="4" w:space="0" w:color="auto"/>
              <w:right w:val="single" w:sz="4" w:space="0" w:color="auto"/>
            </w:tcBorders>
          </w:tcPr>
          <w:p>
            <w:r/>
            <w:r>
              <w:rPr>
                <w:sz w:val="20"/>
              </w:rPr>
              <w:t>26.5</w:t>
            </w:r>
          </w:p>
        </w:tc>
        <w:tc>
          <w:tcPr>
            <w:tcW w:w="0" w:type="auto"/>
            <w:tcBorders>
              <w:top w:val="single" w:sz="4" w:space="0" w:color="auto"/>
              <w:left w:val="single" w:sz="4" w:space="0" w:color="auto"/>
              <w:bottom w:val="single" w:sz="4" w:space="0" w:color="auto"/>
              <w:right w:val="single" w:sz="4" w:space="0" w:color="auto"/>
            </w:tcBorders>
          </w:tcPr>
          <w:p>
            <w:r/>
            <w:r>
              <w:rPr>
                <w:sz w:val="20"/>
              </w:rPr>
              <w:t>58.2</w:t>
            </w:r>
          </w:p>
        </w:tc>
      </w:tr>
      <w:tr w:rsidR="001C6F9D" w:rsidRPr="00B26CDD" w14:paraId="1D5BE3E1" w14:textId="77777777" w:rsidTr="00B26CDD">
        <w:tc>
          <w:tcPr>
            <w:tcW w:w="0" w:type="auto"/>
            <w:tcBorders>
              <w:top w:val="single" w:sz="4" w:space="0" w:color="auto"/>
              <w:left w:val="single" w:sz="4" w:space="0" w:color="auto"/>
              <w:bottom w:val="single" w:sz="4" w:space="0" w:color="auto"/>
              <w:right w:val="single" w:sz="4" w:space="0" w:color="auto"/>
            </w:tcBorders>
          </w:tcPr>
          <w:p>
            <w:r/>
            <w:r>
              <w:rPr>
                <w:sz w:val="20"/>
              </w:rPr>
              <w:t>GPT-4o-mini (Liu 2025)</w:t>
            </w:r>
          </w:p>
        </w:tc>
        <w:tc>
          <w:tcPr>
            <w:tcW w:w="0" w:type="auto"/>
            <w:tcBorders>
              <w:top w:val="single" w:sz="4" w:space="0" w:color="auto"/>
              <w:left w:val="single" w:sz="4" w:space="0" w:color="auto"/>
              <w:bottom w:val="single" w:sz="4" w:space="0" w:color="auto"/>
              <w:right w:val="single" w:sz="4" w:space="0" w:color="auto"/>
            </w:tcBorders>
          </w:tcPr>
          <w:p>
            <w:r/>
            <w:r>
              <w:rPr>
                <w:sz w:val="20"/>
              </w:rPr>
              <w:t>—</w:t>
            </w:r>
          </w:p>
        </w:tc>
        <w:tc>
          <w:tcPr>
            <w:tcW w:w="0" w:type="auto"/>
            <w:tcBorders>
              <w:top w:val="single" w:sz="4" w:space="0" w:color="auto"/>
              <w:left w:val="single" w:sz="4" w:space="0" w:color="auto"/>
              <w:bottom w:val="single" w:sz="4" w:space="0" w:color="auto"/>
              <w:right w:val="single" w:sz="4" w:space="0" w:color="auto"/>
            </w:tcBorders>
          </w:tcPr>
          <w:p>
            <w:r/>
            <w:r>
              <w:rPr>
                <w:sz w:val="20"/>
              </w:rPr>
              <w:t>69.5</w:t>
            </w:r>
          </w:p>
        </w:tc>
        <w:tc>
          <w:tcPr>
            <w:tcW w:w="0" w:type="auto"/>
            <w:tcBorders>
              <w:top w:val="single" w:sz="4" w:space="0" w:color="auto"/>
              <w:left w:val="single" w:sz="4" w:space="0" w:color="auto"/>
              <w:bottom w:val="single" w:sz="4" w:space="0" w:color="auto"/>
              <w:right w:val="single" w:sz="4" w:space="0" w:color="auto"/>
            </w:tcBorders>
          </w:tcPr>
          <w:p>
            <w:r/>
            <w:r>
              <w:rPr>
                <w:sz w:val="20"/>
              </w:rPr>
              <w:t>57.6</w:t>
            </w:r>
          </w:p>
        </w:tc>
        <w:tc>
          <w:tcPr>
            <w:tcW w:w="0" w:type="auto"/>
            <w:tcBorders>
              <w:top w:val="single" w:sz="4" w:space="0" w:color="auto"/>
              <w:left w:val="single" w:sz="4" w:space="0" w:color="auto"/>
              <w:bottom w:val="single" w:sz="4" w:space="0" w:color="auto"/>
              <w:right w:val="single" w:sz="4" w:space="0" w:color="auto"/>
            </w:tcBorders>
          </w:tcPr>
          <w:p>
            <w:r/>
            <w:r>
              <w:rPr>
                <w:sz w:val="20"/>
              </w:rPr>
              <w:t>61.9</w:t>
            </w:r>
          </w:p>
        </w:tc>
        <w:tc>
          <w:tcPr>
            <w:tcW w:w="0" w:type="auto"/>
            <w:tcBorders>
              <w:top w:val="single" w:sz="4" w:space="0" w:color="auto"/>
              <w:left w:val="single" w:sz="4" w:space="0" w:color="auto"/>
              <w:bottom w:val="single" w:sz="4" w:space="0" w:color="auto"/>
              <w:right w:val="single" w:sz="4" w:space="0" w:color="auto"/>
            </w:tcBorders>
          </w:tcPr>
          <w:p>
            <w:r/>
            <w:r>
              <w:rPr>
                <w:sz w:val="20"/>
              </w:rPr>
              <w:t>48.6</w:t>
            </w:r>
          </w:p>
        </w:tc>
        <w:tc>
          <w:tcPr>
            <w:tcW w:w="0" w:type="auto"/>
            <w:tcBorders>
              <w:top w:val="single" w:sz="4" w:space="0" w:color="auto"/>
              <w:left w:val="single" w:sz="4" w:space="0" w:color="auto"/>
              <w:bottom w:val="single" w:sz="4" w:space="0" w:color="auto"/>
              <w:right w:val="single" w:sz="4" w:space="0" w:color="auto"/>
            </w:tcBorders>
          </w:tcPr>
          <w:p>
            <w:r/>
            <w:r>
              <w:rPr>
                <w:sz w:val="20"/>
              </w:rPr>
              <w:t>22.2</w:t>
            </w:r>
          </w:p>
        </w:tc>
        <w:tc>
          <w:tcPr>
            <w:tcW w:w="0" w:type="auto"/>
            <w:tcBorders>
              <w:top w:val="single" w:sz="4" w:space="0" w:color="auto"/>
              <w:left w:val="single" w:sz="4" w:space="0" w:color="auto"/>
              <w:bottom w:val="single" w:sz="4" w:space="0" w:color="auto"/>
              <w:right w:val="single" w:sz="4" w:space="0" w:color="auto"/>
            </w:tcBorders>
          </w:tcPr>
          <w:p>
            <w:r/>
            <w:r>
              <w:rPr>
                <w:sz w:val="20"/>
              </w:rPr>
              <w:t>51.8</w:t>
            </w:r>
          </w:p>
        </w:tc>
      </w:tr>
      <w:tr w:rsidR="001C6F9D" w:rsidRPr="00B26CDD" w14:paraId="1F760EE1" w14:textId="77777777" w:rsidTr="00B26CDD">
        <w:tc>
          <w:tcPr>
            <w:tcW w:w="0" w:type="auto"/>
            <w:tcBorders>
              <w:top w:val="single" w:sz="4" w:space="0" w:color="auto"/>
              <w:left w:val="single" w:sz="4" w:space="0" w:color="auto"/>
              <w:bottom w:val="single" w:sz="4" w:space="0" w:color="auto"/>
              <w:right w:val="single" w:sz="4" w:space="0" w:color="auto"/>
            </w:tcBorders>
          </w:tcPr>
          <w:p>
            <w:r/>
            <w:r>
              <w:rPr>
                <w:sz w:val="20"/>
              </w:rPr>
              <w:t>EmoLlama-chat-7b (Liu 2025)</w:t>
            </w:r>
          </w:p>
        </w:tc>
        <w:tc>
          <w:tcPr>
            <w:tcW w:w="0" w:type="auto"/>
            <w:tcBorders>
              <w:top w:val="single" w:sz="4" w:space="0" w:color="auto"/>
              <w:left w:val="single" w:sz="4" w:space="0" w:color="auto"/>
              <w:bottom w:val="single" w:sz="4" w:space="0" w:color="auto"/>
              <w:right w:val="single" w:sz="4" w:space="0" w:color="auto"/>
            </w:tcBorders>
          </w:tcPr>
          <w:p>
            <w:r/>
            <w:r>
              <w:rPr>
                <w:sz w:val="20"/>
              </w:rPr>
              <w:t>7.0B</w:t>
            </w:r>
          </w:p>
        </w:tc>
        <w:tc>
          <w:tcPr>
            <w:tcW w:w="0" w:type="auto"/>
            <w:tcBorders>
              <w:top w:val="single" w:sz="4" w:space="0" w:color="auto"/>
              <w:left w:val="single" w:sz="4" w:space="0" w:color="auto"/>
              <w:bottom w:val="single" w:sz="4" w:space="0" w:color="auto"/>
              <w:right w:val="single" w:sz="4" w:space="0" w:color="auto"/>
            </w:tcBorders>
          </w:tcPr>
          <w:p>
            <w:r/>
            <w:r>
              <w:rPr>
                <w:sz w:val="20"/>
              </w:rPr>
              <w:t>45.6</w:t>
            </w:r>
          </w:p>
        </w:tc>
        <w:tc>
          <w:tcPr>
            <w:tcW w:w="0" w:type="auto"/>
            <w:tcBorders>
              <w:top w:val="single" w:sz="4" w:space="0" w:color="auto"/>
              <w:left w:val="single" w:sz="4" w:space="0" w:color="auto"/>
              <w:bottom w:val="single" w:sz="4" w:space="0" w:color="auto"/>
              <w:right w:val="single" w:sz="4" w:space="0" w:color="auto"/>
            </w:tcBorders>
          </w:tcPr>
          <w:p>
            <w:r/>
            <w:r>
              <w:rPr>
                <w:sz w:val="20"/>
              </w:rPr>
              <w:t>30.5</w:t>
            </w:r>
          </w:p>
        </w:tc>
        <w:tc>
          <w:tcPr>
            <w:tcW w:w="0" w:type="auto"/>
            <w:tcBorders>
              <w:top w:val="single" w:sz="4" w:space="0" w:color="auto"/>
              <w:left w:val="single" w:sz="4" w:space="0" w:color="auto"/>
              <w:bottom w:val="single" w:sz="4" w:space="0" w:color="auto"/>
              <w:right w:val="single" w:sz="4" w:space="0" w:color="auto"/>
            </w:tcBorders>
          </w:tcPr>
          <w:p>
            <w:r/>
            <w:r>
              <w:rPr>
                <w:sz w:val="20"/>
              </w:rPr>
              <w:t>44.0</w:t>
            </w:r>
          </w:p>
        </w:tc>
        <w:tc>
          <w:tcPr>
            <w:tcW w:w="0" w:type="auto"/>
            <w:tcBorders>
              <w:top w:val="single" w:sz="4" w:space="0" w:color="auto"/>
              <w:left w:val="single" w:sz="4" w:space="0" w:color="auto"/>
              <w:bottom w:val="single" w:sz="4" w:space="0" w:color="auto"/>
              <w:right w:val="single" w:sz="4" w:space="0" w:color="auto"/>
            </w:tcBorders>
          </w:tcPr>
          <w:p>
            <w:r/>
            <w:r>
              <w:rPr>
                <w:sz w:val="20"/>
              </w:rPr>
              <w:t>48.6</w:t>
            </w:r>
          </w:p>
        </w:tc>
        <w:tc>
          <w:tcPr>
            <w:tcW w:w="0" w:type="auto"/>
            <w:tcBorders>
              <w:top w:val="single" w:sz="4" w:space="0" w:color="auto"/>
              <w:left w:val="single" w:sz="4" w:space="0" w:color="auto"/>
              <w:bottom w:val="single" w:sz="4" w:space="0" w:color="auto"/>
              <w:right w:val="single" w:sz="4" w:space="0" w:color="auto"/>
            </w:tcBorders>
          </w:tcPr>
          <w:p>
            <w:r/>
            <w:r>
              <w:rPr>
                <w:sz w:val="20"/>
              </w:rPr>
              <w:t>20.3</w:t>
            </w:r>
          </w:p>
        </w:tc>
        <w:tc>
          <w:tcPr>
            <w:tcW w:w="0" w:type="auto"/>
            <w:tcBorders>
              <w:top w:val="single" w:sz="4" w:space="0" w:color="auto"/>
              <w:left w:val="single" w:sz="4" w:space="0" w:color="auto"/>
              <w:bottom w:val="single" w:sz="4" w:space="0" w:color="auto"/>
              <w:right w:val="single" w:sz="4" w:space="0" w:color="auto"/>
            </w:tcBorders>
          </w:tcPr>
          <w:p>
            <w:r/>
            <w:r>
              <w:rPr>
                <w:sz w:val="20"/>
              </w:rPr>
              <w:t>37.8</w:t>
            </w:r>
          </w:p>
        </w:tc>
      </w:tr>
      <w:tr w:rsidR="001C6F9D" w:rsidRPr="00B26CDD" w14:paraId="2D44B6FB" w14:textId="77777777" w:rsidTr="00B26CDD">
        <w:tc>
          <w:tcPr>
            <w:tcW w:w="0" w:type="auto"/>
            <w:tcBorders>
              <w:top w:val="single" w:sz="4" w:space="0" w:color="auto"/>
              <w:left w:val="single" w:sz="4" w:space="0" w:color="auto"/>
              <w:bottom w:val="single" w:sz="4" w:space="0" w:color="auto"/>
              <w:right w:val="single" w:sz="4" w:space="0" w:color="auto"/>
            </w:tcBorders>
          </w:tcPr>
          <w:p w14:paraId="0F258783" w14:textId="77777777" w:rsidR="001C6F9D" w:rsidRPr="00B26CDD" w:rsidRDefault="001C6F9D" w:rsidP="00B26CDD">
            <w:pPr>
              <w:pStyle w:val="afb"/>
            </w:pPr>
            <w:r w:rsidRPr="00B26CDD">
              <w:t>Llama3.2-11b-instruct</w:t>
            </w:r>
          </w:p>
        </w:tc>
        <w:tc>
          <w:tcPr>
            <w:tcW w:w="0" w:type="auto"/>
            <w:tcBorders>
              <w:top w:val="single" w:sz="4" w:space="0" w:color="auto"/>
              <w:left w:val="single" w:sz="4" w:space="0" w:color="auto"/>
              <w:bottom w:val="single" w:sz="4" w:space="0" w:color="auto"/>
              <w:right w:val="single" w:sz="4" w:space="0" w:color="auto"/>
            </w:tcBorders>
          </w:tcPr>
          <w:p w14:paraId="2DCC61CA" w14:textId="77777777" w:rsidR="001C6F9D" w:rsidRPr="00B26CDD" w:rsidRDefault="001C6F9D" w:rsidP="00B26CDD">
            <w:pPr>
              <w:pStyle w:val="afb"/>
            </w:pPr>
            <w:r w:rsidRPr="00B26CDD">
              <w:t>11.0B</w:t>
            </w:r>
          </w:p>
        </w:tc>
        <w:tc>
          <w:tcPr>
            <w:tcW w:w="0" w:type="auto"/>
            <w:tcBorders>
              <w:top w:val="single" w:sz="4" w:space="0" w:color="auto"/>
              <w:left w:val="single" w:sz="4" w:space="0" w:color="auto"/>
              <w:bottom w:val="single" w:sz="4" w:space="0" w:color="auto"/>
              <w:right w:val="single" w:sz="4" w:space="0" w:color="auto"/>
            </w:tcBorders>
          </w:tcPr>
          <w:p w14:paraId="14D05AE0" w14:textId="77777777" w:rsidR="001C6F9D" w:rsidRPr="00B26CDD" w:rsidRDefault="001C6F9D" w:rsidP="00B26CDD">
            <w:pPr>
              <w:pStyle w:val="afb"/>
            </w:pPr>
            <w:r w:rsidRPr="00B26CDD">
              <w:t>42.30</w:t>
            </w:r>
          </w:p>
        </w:tc>
        <w:tc>
          <w:tcPr>
            <w:tcW w:w="0" w:type="auto"/>
            <w:tcBorders>
              <w:top w:val="single" w:sz="4" w:space="0" w:color="auto"/>
              <w:left w:val="single" w:sz="4" w:space="0" w:color="auto"/>
              <w:bottom w:val="single" w:sz="4" w:space="0" w:color="auto"/>
              <w:right w:val="single" w:sz="4" w:space="0" w:color="auto"/>
            </w:tcBorders>
          </w:tcPr>
          <w:p w14:paraId="183B0AB6" w14:textId="77777777" w:rsidR="001C6F9D" w:rsidRPr="00B26CDD" w:rsidRDefault="001C6F9D" w:rsidP="00B26CDD">
            <w:pPr>
              <w:pStyle w:val="afb"/>
            </w:pPr>
            <w:r w:rsidRPr="00B26CDD">
              <w:t>35.80</w:t>
            </w:r>
          </w:p>
        </w:tc>
        <w:tc>
          <w:tcPr>
            <w:tcW w:w="0" w:type="auto"/>
            <w:tcBorders>
              <w:top w:val="single" w:sz="4" w:space="0" w:color="auto"/>
              <w:left w:val="single" w:sz="4" w:space="0" w:color="auto"/>
              <w:bottom w:val="single" w:sz="4" w:space="0" w:color="auto"/>
              <w:right w:val="single" w:sz="4" w:space="0" w:color="auto"/>
            </w:tcBorders>
          </w:tcPr>
          <w:p w14:paraId="2C169899" w14:textId="77777777" w:rsidR="001C6F9D" w:rsidRPr="00B26CDD" w:rsidRDefault="001C6F9D" w:rsidP="00B26CDD">
            <w:pPr>
              <w:pStyle w:val="afb"/>
            </w:pPr>
            <w:r w:rsidRPr="00B26CDD">
              <w:t>57.40</w:t>
            </w:r>
          </w:p>
        </w:tc>
        <w:tc>
          <w:tcPr>
            <w:tcW w:w="0" w:type="auto"/>
            <w:tcBorders>
              <w:top w:val="single" w:sz="4" w:space="0" w:color="auto"/>
              <w:left w:val="single" w:sz="4" w:space="0" w:color="auto"/>
              <w:bottom w:val="single" w:sz="4" w:space="0" w:color="auto"/>
              <w:right w:val="single" w:sz="4" w:space="0" w:color="auto"/>
            </w:tcBorders>
          </w:tcPr>
          <w:p w14:paraId="79E8ED0F" w14:textId="77777777" w:rsidR="001C6F9D" w:rsidRPr="00B26CDD" w:rsidRDefault="001C6F9D" w:rsidP="00B26CDD">
            <w:pPr>
              <w:pStyle w:val="afb"/>
            </w:pPr>
            <w:r w:rsidRPr="00B26CDD">
              <w:t>37.50</w:t>
            </w:r>
          </w:p>
        </w:tc>
        <w:tc>
          <w:tcPr>
            <w:tcW w:w="0" w:type="auto"/>
            <w:tcBorders>
              <w:top w:val="single" w:sz="4" w:space="0" w:color="auto"/>
              <w:left w:val="single" w:sz="4" w:space="0" w:color="auto"/>
              <w:bottom w:val="single" w:sz="4" w:space="0" w:color="auto"/>
              <w:right w:val="single" w:sz="4" w:space="0" w:color="auto"/>
            </w:tcBorders>
          </w:tcPr>
          <w:p w14:paraId="77DB6397" w14:textId="77777777" w:rsidR="001C6F9D" w:rsidRPr="00B26CDD" w:rsidRDefault="001C6F9D" w:rsidP="00B26CDD">
            <w:pPr>
              <w:pStyle w:val="afb"/>
            </w:pPr>
            <w:r w:rsidRPr="00B26CDD">
              <w:t>20.00</w:t>
            </w:r>
          </w:p>
        </w:tc>
        <w:tc>
          <w:tcPr>
            <w:tcW w:w="0" w:type="auto"/>
            <w:tcBorders>
              <w:top w:val="single" w:sz="4" w:space="0" w:color="auto"/>
              <w:left w:val="single" w:sz="4" w:space="0" w:color="auto"/>
              <w:bottom w:val="single" w:sz="4" w:space="0" w:color="auto"/>
              <w:right w:val="single" w:sz="4" w:space="0" w:color="auto"/>
            </w:tcBorders>
          </w:tcPr>
          <w:p w14:paraId="36887D89" w14:textId="77777777" w:rsidR="001C6F9D" w:rsidRPr="00B26CDD" w:rsidRDefault="001C6F9D" w:rsidP="00B26CDD">
            <w:pPr>
              <w:pStyle w:val="afb"/>
            </w:pPr>
            <w:r w:rsidRPr="00B26CDD">
              <w:t>38.60</w:t>
            </w:r>
          </w:p>
        </w:tc>
      </w:tr>
      <w:tr w:rsidR="001C6F9D" w:rsidRPr="00B26CDD" w14:paraId="53C29E4A" w14:textId="77777777" w:rsidTr="00B26CDD">
        <w:tc>
          <w:tcPr>
            <w:tcW w:w="0" w:type="auto"/>
            <w:tcBorders>
              <w:top w:val="single" w:sz="4" w:space="0" w:color="auto"/>
              <w:left w:val="single" w:sz="4" w:space="0" w:color="auto"/>
              <w:bottom w:val="single" w:sz="4" w:space="0" w:color="auto"/>
              <w:right w:val="single" w:sz="4" w:space="0" w:color="auto"/>
            </w:tcBorders>
          </w:tcPr>
          <w:p w14:paraId="402C763A" w14:textId="77777777" w:rsidR="001C6F9D" w:rsidRPr="00B26CDD" w:rsidRDefault="001C6F9D" w:rsidP="00B26CDD">
            <w:pPr>
              <w:pStyle w:val="afb"/>
            </w:pPr>
            <w:r w:rsidRPr="00B26CDD">
              <w:t>InternVL2.5-8B-MPO</w:t>
            </w:r>
          </w:p>
        </w:tc>
        <w:tc>
          <w:tcPr>
            <w:tcW w:w="0" w:type="auto"/>
            <w:tcBorders>
              <w:top w:val="single" w:sz="4" w:space="0" w:color="auto"/>
              <w:left w:val="single" w:sz="4" w:space="0" w:color="auto"/>
              <w:bottom w:val="single" w:sz="4" w:space="0" w:color="auto"/>
              <w:right w:val="single" w:sz="4" w:space="0" w:color="auto"/>
            </w:tcBorders>
          </w:tcPr>
          <w:p w14:paraId="04C06E02" w14:textId="77777777" w:rsidR="001C6F9D" w:rsidRPr="00B26CDD" w:rsidRDefault="001C6F9D" w:rsidP="00B26CDD">
            <w:pPr>
              <w:pStyle w:val="afb"/>
            </w:pPr>
            <w:r w:rsidRPr="00B26CDD">
              <w:t>8.0B</w:t>
            </w:r>
          </w:p>
        </w:tc>
        <w:tc>
          <w:tcPr>
            <w:tcW w:w="0" w:type="auto"/>
            <w:tcBorders>
              <w:top w:val="single" w:sz="4" w:space="0" w:color="auto"/>
              <w:left w:val="single" w:sz="4" w:space="0" w:color="auto"/>
              <w:bottom w:val="single" w:sz="4" w:space="0" w:color="auto"/>
              <w:right w:val="single" w:sz="4" w:space="0" w:color="auto"/>
            </w:tcBorders>
          </w:tcPr>
          <w:p w14:paraId="6548FB85" w14:textId="77777777" w:rsidR="001C6F9D" w:rsidRPr="00B26CDD" w:rsidRDefault="001C6F9D" w:rsidP="00B26CDD">
            <w:pPr>
              <w:pStyle w:val="afb"/>
            </w:pPr>
            <w:r w:rsidRPr="00B26CDD">
              <w:t>51.10</w:t>
            </w:r>
          </w:p>
        </w:tc>
        <w:tc>
          <w:tcPr>
            <w:tcW w:w="0" w:type="auto"/>
            <w:tcBorders>
              <w:top w:val="single" w:sz="4" w:space="0" w:color="auto"/>
              <w:left w:val="single" w:sz="4" w:space="0" w:color="auto"/>
              <w:bottom w:val="single" w:sz="4" w:space="0" w:color="auto"/>
              <w:right w:val="single" w:sz="4" w:space="0" w:color="auto"/>
            </w:tcBorders>
          </w:tcPr>
          <w:p w14:paraId="3BE61162" w14:textId="77777777" w:rsidR="001C6F9D" w:rsidRPr="00B26CDD" w:rsidRDefault="001C6F9D" w:rsidP="00B26CDD">
            <w:pPr>
              <w:pStyle w:val="afb"/>
            </w:pPr>
            <w:r w:rsidRPr="00B26CDD">
              <w:t>35.70</w:t>
            </w:r>
          </w:p>
        </w:tc>
        <w:tc>
          <w:tcPr>
            <w:tcW w:w="0" w:type="auto"/>
            <w:tcBorders>
              <w:top w:val="single" w:sz="4" w:space="0" w:color="auto"/>
              <w:left w:val="single" w:sz="4" w:space="0" w:color="auto"/>
              <w:bottom w:val="single" w:sz="4" w:space="0" w:color="auto"/>
              <w:right w:val="single" w:sz="4" w:space="0" w:color="auto"/>
            </w:tcBorders>
          </w:tcPr>
          <w:p w14:paraId="04359DF1" w14:textId="77777777" w:rsidR="001C6F9D" w:rsidRPr="00B26CDD" w:rsidRDefault="001C6F9D" w:rsidP="00B26CDD">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17F8E904" w14:textId="77777777" w:rsidR="001C6F9D" w:rsidRPr="00B26CDD" w:rsidRDefault="001C6F9D" w:rsidP="00B26CDD">
            <w:pPr>
              <w:pStyle w:val="afb"/>
            </w:pPr>
            <w:r w:rsidRPr="00B26CDD">
              <w:t>31.40</w:t>
            </w:r>
          </w:p>
        </w:tc>
        <w:tc>
          <w:tcPr>
            <w:tcW w:w="0" w:type="auto"/>
            <w:tcBorders>
              <w:top w:val="single" w:sz="4" w:space="0" w:color="auto"/>
              <w:left w:val="single" w:sz="4" w:space="0" w:color="auto"/>
              <w:bottom w:val="single" w:sz="4" w:space="0" w:color="auto"/>
              <w:right w:val="single" w:sz="4" w:space="0" w:color="auto"/>
            </w:tcBorders>
          </w:tcPr>
          <w:p w14:paraId="430FF65A" w14:textId="77777777" w:rsidR="001C6F9D" w:rsidRPr="00B26CDD" w:rsidRDefault="001C6F9D" w:rsidP="00B26CDD">
            <w:pPr>
              <w:pStyle w:val="afb"/>
            </w:pPr>
            <w:r w:rsidRPr="00B26CDD">
              <w:t>12.40</w:t>
            </w:r>
          </w:p>
        </w:tc>
        <w:tc>
          <w:tcPr>
            <w:tcW w:w="0" w:type="auto"/>
            <w:tcBorders>
              <w:top w:val="single" w:sz="4" w:space="0" w:color="auto"/>
              <w:left w:val="single" w:sz="4" w:space="0" w:color="auto"/>
              <w:bottom w:val="single" w:sz="4" w:space="0" w:color="auto"/>
              <w:right w:val="single" w:sz="4" w:space="0" w:color="auto"/>
            </w:tcBorders>
          </w:tcPr>
          <w:p w14:paraId="566AA180" w14:textId="77777777" w:rsidR="001C6F9D" w:rsidRPr="00B26CDD" w:rsidRDefault="001C6F9D" w:rsidP="00B26CDD">
            <w:pPr>
              <w:pStyle w:val="afb"/>
            </w:pPr>
            <w:r w:rsidRPr="00B26CDD">
              <w:t>37.36</w:t>
            </w:r>
          </w:p>
        </w:tc>
      </w:tr>
      <w:tr w:rsidR="001C6F9D" w:rsidRPr="00B26CDD" w14:paraId="532B1278" w14:textId="77777777" w:rsidTr="00B26CDD">
        <w:tc>
          <w:tcPr>
            <w:tcW w:w="0" w:type="auto"/>
            <w:tcBorders>
              <w:top w:val="single" w:sz="4" w:space="0" w:color="auto"/>
              <w:left w:val="single" w:sz="4" w:space="0" w:color="auto"/>
              <w:bottom w:val="single" w:sz="4" w:space="0" w:color="auto"/>
              <w:right w:val="single" w:sz="4" w:space="0" w:color="auto"/>
            </w:tcBorders>
          </w:tcPr>
          <w:p w14:paraId="6C3F6136" w14:textId="77777777" w:rsidR="001C6F9D" w:rsidRPr="00B26CDD" w:rsidRDefault="001C6F9D" w:rsidP="00B26CDD">
            <w:pPr>
              <w:pStyle w:val="afb"/>
            </w:pPr>
            <w:r w:rsidRPr="00B26CDD">
              <w:t>Qwen2.5-VL-7b</w:t>
            </w:r>
          </w:p>
        </w:tc>
        <w:tc>
          <w:tcPr>
            <w:tcW w:w="0" w:type="auto"/>
            <w:tcBorders>
              <w:top w:val="single" w:sz="4" w:space="0" w:color="auto"/>
              <w:left w:val="single" w:sz="4" w:space="0" w:color="auto"/>
              <w:bottom w:val="single" w:sz="4" w:space="0" w:color="auto"/>
              <w:right w:val="single" w:sz="4" w:space="0" w:color="auto"/>
            </w:tcBorders>
          </w:tcPr>
          <w:p w14:paraId="568136C6" w14:textId="77777777" w:rsidR="001C6F9D" w:rsidRPr="00B26CDD" w:rsidRDefault="001C6F9D" w:rsidP="00B26CDD">
            <w:pPr>
              <w:pStyle w:val="afb"/>
            </w:pPr>
            <w:r w:rsidRPr="00B26CDD">
              <w:t>7.0B</w:t>
            </w:r>
          </w:p>
        </w:tc>
        <w:tc>
          <w:tcPr>
            <w:tcW w:w="0" w:type="auto"/>
            <w:tcBorders>
              <w:top w:val="single" w:sz="4" w:space="0" w:color="auto"/>
              <w:left w:val="single" w:sz="4" w:space="0" w:color="auto"/>
              <w:bottom w:val="single" w:sz="4" w:space="0" w:color="auto"/>
              <w:right w:val="single" w:sz="4" w:space="0" w:color="auto"/>
            </w:tcBorders>
          </w:tcPr>
          <w:p w14:paraId="361F21D2" w14:textId="77777777" w:rsidR="001C6F9D" w:rsidRPr="00B26CDD" w:rsidRDefault="001C6F9D" w:rsidP="00B26CDD">
            <w:pPr>
              <w:pStyle w:val="afb"/>
            </w:pPr>
            <w:r w:rsidRPr="00B26CDD">
              <w:t>46.30</w:t>
            </w:r>
          </w:p>
        </w:tc>
        <w:tc>
          <w:tcPr>
            <w:tcW w:w="0" w:type="auto"/>
            <w:tcBorders>
              <w:top w:val="single" w:sz="4" w:space="0" w:color="auto"/>
              <w:left w:val="single" w:sz="4" w:space="0" w:color="auto"/>
              <w:bottom w:val="single" w:sz="4" w:space="0" w:color="auto"/>
              <w:right w:val="single" w:sz="4" w:space="0" w:color="auto"/>
            </w:tcBorders>
          </w:tcPr>
          <w:p w14:paraId="63615199" w14:textId="77777777" w:rsidR="001C6F9D" w:rsidRPr="00B26CDD" w:rsidRDefault="001C6F9D" w:rsidP="00B26CDD">
            <w:pPr>
              <w:pStyle w:val="afb"/>
            </w:pPr>
            <w:r w:rsidRPr="00B26CDD">
              <w:t>38.10</w:t>
            </w:r>
          </w:p>
        </w:tc>
        <w:tc>
          <w:tcPr>
            <w:tcW w:w="0" w:type="auto"/>
            <w:tcBorders>
              <w:top w:val="single" w:sz="4" w:space="0" w:color="auto"/>
              <w:left w:val="single" w:sz="4" w:space="0" w:color="auto"/>
              <w:bottom w:val="single" w:sz="4" w:space="0" w:color="auto"/>
              <w:right w:val="single" w:sz="4" w:space="0" w:color="auto"/>
            </w:tcBorders>
          </w:tcPr>
          <w:p w14:paraId="27845265" w14:textId="77777777" w:rsidR="001C6F9D" w:rsidRPr="00B26CDD" w:rsidRDefault="001C6F9D" w:rsidP="00B26CDD">
            <w:pPr>
              <w:pStyle w:val="afb"/>
            </w:pPr>
            <w:r w:rsidRPr="00B26CDD">
              <w:t>56.20</w:t>
            </w:r>
          </w:p>
        </w:tc>
        <w:tc>
          <w:tcPr>
            <w:tcW w:w="0" w:type="auto"/>
            <w:tcBorders>
              <w:top w:val="single" w:sz="4" w:space="0" w:color="auto"/>
              <w:left w:val="single" w:sz="4" w:space="0" w:color="auto"/>
              <w:bottom w:val="single" w:sz="4" w:space="0" w:color="auto"/>
              <w:right w:val="single" w:sz="4" w:space="0" w:color="auto"/>
            </w:tcBorders>
          </w:tcPr>
          <w:p w14:paraId="1A59B12E" w14:textId="77777777" w:rsidR="001C6F9D" w:rsidRPr="00B26CDD" w:rsidRDefault="001C6F9D" w:rsidP="00B26CDD">
            <w:pPr>
              <w:pStyle w:val="afb"/>
            </w:pPr>
            <w:r w:rsidRPr="00B26CDD">
              <w:t>31.30</w:t>
            </w:r>
          </w:p>
        </w:tc>
        <w:tc>
          <w:tcPr>
            <w:tcW w:w="0" w:type="auto"/>
            <w:tcBorders>
              <w:top w:val="single" w:sz="4" w:space="0" w:color="auto"/>
              <w:left w:val="single" w:sz="4" w:space="0" w:color="auto"/>
              <w:bottom w:val="single" w:sz="4" w:space="0" w:color="auto"/>
              <w:right w:val="single" w:sz="4" w:space="0" w:color="auto"/>
            </w:tcBorders>
          </w:tcPr>
          <w:p w14:paraId="7DEEE5EF" w14:textId="77777777" w:rsidR="001C6F9D" w:rsidRPr="00B26CDD" w:rsidRDefault="001C6F9D" w:rsidP="00B26CDD">
            <w:pPr>
              <w:pStyle w:val="afb"/>
            </w:pPr>
            <w:r w:rsidRPr="00B26CDD">
              <w:t>12.80</w:t>
            </w:r>
          </w:p>
        </w:tc>
        <w:tc>
          <w:tcPr>
            <w:tcW w:w="0" w:type="auto"/>
            <w:tcBorders>
              <w:top w:val="single" w:sz="4" w:space="0" w:color="auto"/>
              <w:left w:val="single" w:sz="4" w:space="0" w:color="auto"/>
              <w:bottom w:val="single" w:sz="4" w:space="0" w:color="auto"/>
              <w:right w:val="single" w:sz="4" w:space="0" w:color="auto"/>
            </w:tcBorders>
          </w:tcPr>
          <w:p w14:paraId="50F7F2D1" w14:textId="77777777" w:rsidR="001C6F9D" w:rsidRPr="00B26CDD" w:rsidRDefault="001C6F9D" w:rsidP="00B26CDD">
            <w:pPr>
              <w:pStyle w:val="afb"/>
            </w:pPr>
            <w:r w:rsidRPr="00B26CDD">
              <w:t>36.94</w:t>
            </w:r>
          </w:p>
        </w:tc>
      </w:tr>
      <w:tr w:rsidR="001C6F9D" w:rsidRPr="00B26CDD" w14:paraId="1BB93077" w14:textId="77777777" w:rsidTr="00B26CDD">
        <w:tc>
          <w:tcPr>
            <w:tcW w:w="0" w:type="auto"/>
            <w:tcBorders>
              <w:top w:val="single" w:sz="4" w:space="0" w:color="auto"/>
              <w:left w:val="single" w:sz="4" w:space="0" w:color="auto"/>
              <w:bottom w:val="single" w:sz="4" w:space="0" w:color="auto"/>
              <w:right w:val="single" w:sz="4" w:space="0" w:color="auto"/>
            </w:tcBorders>
          </w:tcPr>
          <w:p w14:paraId="36705791" w14:textId="77777777" w:rsidR="001C6F9D" w:rsidRPr="00B26CDD" w:rsidRDefault="001C6F9D" w:rsidP="00B26CDD">
            <w:pPr>
              <w:pStyle w:val="afb"/>
            </w:pPr>
            <w:r w:rsidRPr="00B26CDD">
              <w:t>Llama3.2-3b-instruct</w:t>
            </w:r>
          </w:p>
        </w:tc>
        <w:tc>
          <w:tcPr>
            <w:tcW w:w="0" w:type="auto"/>
            <w:tcBorders>
              <w:top w:val="single" w:sz="4" w:space="0" w:color="auto"/>
              <w:left w:val="single" w:sz="4" w:space="0" w:color="auto"/>
              <w:bottom w:val="single" w:sz="4" w:space="0" w:color="auto"/>
              <w:right w:val="single" w:sz="4" w:space="0" w:color="auto"/>
            </w:tcBorders>
          </w:tcPr>
          <w:p w14:paraId="0EDC2494" w14:textId="77777777" w:rsidR="001C6F9D" w:rsidRPr="00B26CDD" w:rsidRDefault="001C6F9D" w:rsidP="00B26CDD">
            <w:pPr>
              <w:pStyle w:val="afb"/>
            </w:pPr>
            <w:r w:rsidRPr="00B26CDD">
              <w:t>3.0B</w:t>
            </w:r>
          </w:p>
        </w:tc>
        <w:tc>
          <w:tcPr>
            <w:tcW w:w="0" w:type="auto"/>
            <w:tcBorders>
              <w:top w:val="single" w:sz="4" w:space="0" w:color="auto"/>
              <w:left w:val="single" w:sz="4" w:space="0" w:color="auto"/>
              <w:bottom w:val="single" w:sz="4" w:space="0" w:color="auto"/>
              <w:right w:val="single" w:sz="4" w:space="0" w:color="auto"/>
            </w:tcBorders>
          </w:tcPr>
          <w:p w14:paraId="2E73FF82" w14:textId="77777777" w:rsidR="001C6F9D" w:rsidRPr="00B26CDD" w:rsidRDefault="001C6F9D" w:rsidP="00B26CDD">
            <w:pPr>
              <w:pStyle w:val="afb"/>
            </w:pPr>
            <w:r w:rsidRPr="00B26CDD">
              <w:t>51.90</w:t>
            </w:r>
          </w:p>
        </w:tc>
        <w:tc>
          <w:tcPr>
            <w:tcW w:w="0" w:type="auto"/>
            <w:tcBorders>
              <w:top w:val="single" w:sz="4" w:space="0" w:color="auto"/>
              <w:left w:val="single" w:sz="4" w:space="0" w:color="auto"/>
              <w:bottom w:val="single" w:sz="4" w:space="0" w:color="auto"/>
              <w:right w:val="single" w:sz="4" w:space="0" w:color="auto"/>
            </w:tcBorders>
          </w:tcPr>
          <w:p w14:paraId="331DEB7B" w14:textId="77777777" w:rsidR="001C6F9D" w:rsidRPr="00B26CDD" w:rsidRDefault="001C6F9D" w:rsidP="00B26CDD">
            <w:pPr>
              <w:pStyle w:val="afb"/>
            </w:pPr>
            <w:r w:rsidRPr="00B26CDD">
              <w:t>39.90</w:t>
            </w:r>
          </w:p>
        </w:tc>
        <w:tc>
          <w:tcPr>
            <w:tcW w:w="0" w:type="auto"/>
            <w:tcBorders>
              <w:top w:val="single" w:sz="4" w:space="0" w:color="auto"/>
              <w:left w:val="single" w:sz="4" w:space="0" w:color="auto"/>
              <w:bottom w:val="single" w:sz="4" w:space="0" w:color="auto"/>
              <w:right w:val="single" w:sz="4" w:space="0" w:color="auto"/>
            </w:tcBorders>
          </w:tcPr>
          <w:p w14:paraId="1DDF8B94" w14:textId="77777777" w:rsidR="001C6F9D" w:rsidRPr="00B26CDD" w:rsidRDefault="001C6F9D" w:rsidP="00B26CDD">
            <w:pPr>
              <w:pStyle w:val="afb"/>
            </w:pPr>
            <w:r w:rsidRPr="00B26CDD">
              <w:t>52.20</w:t>
            </w:r>
          </w:p>
        </w:tc>
        <w:tc>
          <w:tcPr>
            <w:tcW w:w="0" w:type="auto"/>
            <w:tcBorders>
              <w:top w:val="single" w:sz="4" w:space="0" w:color="auto"/>
              <w:left w:val="single" w:sz="4" w:space="0" w:color="auto"/>
              <w:bottom w:val="single" w:sz="4" w:space="0" w:color="auto"/>
              <w:right w:val="single" w:sz="4" w:space="0" w:color="auto"/>
            </w:tcBorders>
          </w:tcPr>
          <w:p w14:paraId="23FA6198" w14:textId="77777777" w:rsidR="001C6F9D" w:rsidRPr="00B26CDD" w:rsidRDefault="001C6F9D" w:rsidP="00B26CDD">
            <w:pPr>
              <w:pStyle w:val="afb"/>
            </w:pPr>
            <w:r w:rsidRPr="00B26CDD">
              <w:t>33.10</w:t>
            </w:r>
          </w:p>
        </w:tc>
        <w:tc>
          <w:tcPr>
            <w:tcW w:w="0" w:type="auto"/>
            <w:tcBorders>
              <w:top w:val="single" w:sz="4" w:space="0" w:color="auto"/>
              <w:left w:val="single" w:sz="4" w:space="0" w:color="auto"/>
              <w:bottom w:val="single" w:sz="4" w:space="0" w:color="auto"/>
              <w:right w:val="single" w:sz="4" w:space="0" w:color="auto"/>
            </w:tcBorders>
          </w:tcPr>
          <w:p w14:paraId="577EB9DE" w14:textId="77777777" w:rsidR="001C6F9D" w:rsidRPr="00B26CDD" w:rsidRDefault="001C6F9D" w:rsidP="00B26CDD">
            <w:pPr>
              <w:pStyle w:val="afb"/>
            </w:pPr>
            <w:r w:rsidRPr="00B26CDD">
              <w:t>11.90</w:t>
            </w:r>
          </w:p>
        </w:tc>
        <w:tc>
          <w:tcPr>
            <w:tcW w:w="0" w:type="auto"/>
            <w:tcBorders>
              <w:top w:val="single" w:sz="4" w:space="0" w:color="auto"/>
              <w:left w:val="single" w:sz="4" w:space="0" w:color="auto"/>
              <w:bottom w:val="single" w:sz="4" w:space="0" w:color="auto"/>
              <w:right w:val="single" w:sz="4" w:space="0" w:color="auto"/>
            </w:tcBorders>
          </w:tcPr>
          <w:p w14:paraId="33AD5596" w14:textId="77777777" w:rsidR="001C6F9D" w:rsidRPr="00B26CDD" w:rsidRDefault="001C6F9D" w:rsidP="00B26CDD">
            <w:pPr>
              <w:pStyle w:val="afb"/>
            </w:pPr>
            <w:r w:rsidRPr="00B26CDD">
              <w:t>37.80</w:t>
            </w:r>
          </w:p>
        </w:tc>
      </w:tr>
      <w:tr w:rsidR="001C6F9D" w:rsidRPr="00B26CDD" w14:paraId="4BCFEC47" w14:textId="77777777" w:rsidTr="00B26CDD">
        <w:tc>
          <w:tcPr>
            <w:tcW w:w="0" w:type="auto"/>
            <w:tcBorders>
              <w:top w:val="single" w:sz="4" w:space="0" w:color="auto"/>
              <w:left w:val="single" w:sz="4" w:space="0" w:color="auto"/>
              <w:bottom w:val="single" w:sz="4" w:space="0" w:color="auto"/>
              <w:right w:val="single" w:sz="4" w:space="0" w:color="auto"/>
            </w:tcBorders>
          </w:tcPr>
          <w:p w14:paraId="2A84F7F5" w14:textId="77777777" w:rsidR="001C6F9D" w:rsidRPr="00B26CDD" w:rsidRDefault="001C6F9D" w:rsidP="00B26CDD">
            <w:pPr>
              <w:pStyle w:val="afb"/>
            </w:pPr>
            <w:r w:rsidRPr="00B26CDD">
              <w:t>Llama3.2-1b-instruct</w:t>
            </w:r>
          </w:p>
        </w:tc>
        <w:tc>
          <w:tcPr>
            <w:tcW w:w="0" w:type="auto"/>
            <w:tcBorders>
              <w:top w:val="single" w:sz="4" w:space="0" w:color="auto"/>
              <w:left w:val="single" w:sz="4" w:space="0" w:color="auto"/>
              <w:bottom w:val="single" w:sz="4" w:space="0" w:color="auto"/>
              <w:right w:val="single" w:sz="4" w:space="0" w:color="auto"/>
            </w:tcBorders>
          </w:tcPr>
          <w:p w14:paraId="4A294AB8" w14:textId="77777777" w:rsidR="001C6F9D" w:rsidRPr="00B26CDD" w:rsidRDefault="001C6F9D" w:rsidP="00B26CDD">
            <w:pPr>
              <w:pStyle w:val="afb"/>
            </w:pPr>
            <w:r w:rsidRPr="00B26CDD">
              <w:t>1.0B</w:t>
            </w:r>
          </w:p>
        </w:tc>
        <w:tc>
          <w:tcPr>
            <w:tcW w:w="0" w:type="auto"/>
            <w:tcBorders>
              <w:top w:val="single" w:sz="4" w:space="0" w:color="auto"/>
              <w:left w:val="single" w:sz="4" w:space="0" w:color="auto"/>
              <w:bottom w:val="single" w:sz="4" w:space="0" w:color="auto"/>
              <w:right w:val="single" w:sz="4" w:space="0" w:color="auto"/>
            </w:tcBorders>
          </w:tcPr>
          <w:p w14:paraId="2D245115" w14:textId="77777777" w:rsidR="001C6F9D" w:rsidRPr="00B26CDD" w:rsidRDefault="001C6F9D" w:rsidP="00B26CDD">
            <w:pPr>
              <w:pStyle w:val="afb"/>
            </w:pPr>
            <w:r w:rsidRPr="00B26CDD">
              <w:t>24.20</w:t>
            </w:r>
          </w:p>
        </w:tc>
        <w:tc>
          <w:tcPr>
            <w:tcW w:w="0" w:type="auto"/>
            <w:tcBorders>
              <w:top w:val="single" w:sz="4" w:space="0" w:color="auto"/>
              <w:left w:val="single" w:sz="4" w:space="0" w:color="auto"/>
              <w:bottom w:val="single" w:sz="4" w:space="0" w:color="auto"/>
              <w:right w:val="single" w:sz="4" w:space="0" w:color="auto"/>
            </w:tcBorders>
          </w:tcPr>
          <w:p w14:paraId="65475D1B" w14:textId="77777777" w:rsidR="001C6F9D" w:rsidRPr="00B26CDD" w:rsidRDefault="001C6F9D" w:rsidP="00B26CDD">
            <w:pPr>
              <w:pStyle w:val="afb"/>
            </w:pPr>
            <w:r w:rsidRPr="00B26CDD">
              <w:t>18.00</w:t>
            </w:r>
          </w:p>
        </w:tc>
        <w:tc>
          <w:tcPr>
            <w:tcW w:w="0" w:type="auto"/>
            <w:tcBorders>
              <w:top w:val="single" w:sz="4" w:space="0" w:color="auto"/>
              <w:left w:val="single" w:sz="4" w:space="0" w:color="auto"/>
              <w:bottom w:val="single" w:sz="4" w:space="0" w:color="auto"/>
              <w:right w:val="single" w:sz="4" w:space="0" w:color="auto"/>
            </w:tcBorders>
          </w:tcPr>
          <w:p w14:paraId="7DCBC3C6" w14:textId="77777777" w:rsidR="001C6F9D" w:rsidRPr="00B26CDD" w:rsidRDefault="001C6F9D" w:rsidP="00B26CDD">
            <w:pPr>
              <w:pStyle w:val="afb"/>
            </w:pPr>
            <w:r w:rsidRPr="00B26CDD">
              <w:t>49.10</w:t>
            </w:r>
          </w:p>
        </w:tc>
        <w:tc>
          <w:tcPr>
            <w:tcW w:w="0" w:type="auto"/>
            <w:tcBorders>
              <w:top w:val="single" w:sz="4" w:space="0" w:color="auto"/>
              <w:left w:val="single" w:sz="4" w:space="0" w:color="auto"/>
              <w:bottom w:val="single" w:sz="4" w:space="0" w:color="auto"/>
              <w:right w:val="single" w:sz="4" w:space="0" w:color="auto"/>
            </w:tcBorders>
          </w:tcPr>
          <w:p w14:paraId="0D228383" w14:textId="77777777" w:rsidR="001C6F9D" w:rsidRPr="00B26CDD" w:rsidRDefault="001C6F9D" w:rsidP="00B26CDD">
            <w:pPr>
              <w:pStyle w:val="afb"/>
            </w:pPr>
            <w:r w:rsidRPr="00B26CDD">
              <w:t>30.90</w:t>
            </w:r>
          </w:p>
        </w:tc>
        <w:tc>
          <w:tcPr>
            <w:tcW w:w="0" w:type="auto"/>
            <w:tcBorders>
              <w:top w:val="single" w:sz="4" w:space="0" w:color="auto"/>
              <w:left w:val="single" w:sz="4" w:space="0" w:color="auto"/>
              <w:bottom w:val="single" w:sz="4" w:space="0" w:color="auto"/>
              <w:right w:val="single" w:sz="4" w:space="0" w:color="auto"/>
            </w:tcBorders>
          </w:tcPr>
          <w:p w14:paraId="001BE062" w14:textId="77777777" w:rsidR="001C6F9D" w:rsidRPr="00B26CDD" w:rsidRDefault="001C6F9D" w:rsidP="00B26CDD">
            <w:pPr>
              <w:pStyle w:val="afb"/>
            </w:pPr>
            <w:r w:rsidRPr="00B26CDD">
              <w:t>28.70</w:t>
            </w:r>
          </w:p>
        </w:tc>
        <w:tc>
          <w:tcPr>
            <w:tcW w:w="0" w:type="auto"/>
            <w:tcBorders>
              <w:top w:val="single" w:sz="4" w:space="0" w:color="auto"/>
              <w:left w:val="single" w:sz="4" w:space="0" w:color="auto"/>
              <w:bottom w:val="single" w:sz="4" w:space="0" w:color="auto"/>
              <w:right w:val="single" w:sz="4" w:space="0" w:color="auto"/>
            </w:tcBorders>
          </w:tcPr>
          <w:p w14:paraId="487BAE06" w14:textId="77777777" w:rsidR="001C6F9D" w:rsidRPr="00B26CDD" w:rsidRDefault="001C6F9D" w:rsidP="00B26CDD">
            <w:pPr>
              <w:pStyle w:val="afb"/>
            </w:pPr>
            <w:r w:rsidRPr="00B26CDD">
              <w:t>30.18</w:t>
            </w:r>
          </w:p>
        </w:tc>
      </w:tr>
    </w:tbl>
    <w:p/>
    <w:p>
      <w:pPr>
        <w:jc w:val="center"/>
      </w:pPr>
      <w:r>
        <w:drawing>
          <wp:inline xmlns:a="http://schemas.openxmlformats.org/drawingml/2006/main" xmlns:pic="http://schemas.openxmlformats.org/drawingml/2006/picture">
            <wp:extent cx="5852160" cy="2840106"/>
            <wp:docPr id="1784559483" name="Picture 1784559483"/>
            <wp:cNvGraphicFramePr>
              <a:graphicFrameLocks noChangeAspect="1"/>
            </wp:cNvGraphicFramePr>
            <a:graphic>
              <a:graphicData uri="http://schemas.openxmlformats.org/drawingml/2006/picture">
                <pic:pic>
                  <pic:nvPicPr>
                    <pic:cNvPr id="0" name="fig_mmaffben_text_bar.png"/>
                    <pic:cNvPicPr/>
                  </pic:nvPicPr>
                  <pic:blipFill>
                    <a:blip r:embed="rId39"/>
                    <a:stretch>
                      <a:fillRect/>
                    </a:stretch>
                  </pic:blipFill>
                  <pic:spPr>
                    <a:xfrm>
                      <a:off x="0" y="0"/>
                      <a:ext cx="5852160" cy="2840106"/>
                    </a:xfrm>
                    <a:prstGeom prst="rect"/>
                  </pic:spPr>
                </pic:pic>
              </a:graphicData>
            </a:graphic>
          </wp:inline>
        </w:drawing>
      </w:r>
    </w:p>
    <w:p>
      <w:r>
        <w:rPr>
          <w:b/>
        </w:rPr>
        <w:t xml:space="preserve">圖 4-3</w:t>
      </w:r>
      <w:r>
        <w:t xml:space="preserve">  SACF-Text 與其他四個語言模型在 MMAFFBen 五個純文字任務上之 macro-F1 分組比較。每組之五根長條依序為本研究 SACF-Text、MMAFFLM-7b、MMAFFLM-3b、GPT-4o-mini 與 EmoLlama-chat-7b。SACF-Text 之數據來自本研究對最終權重檔之實測；其餘模型之數據取自 Liu et al. 2025。可見本研究於 Onlineshopping 任務取得 92.82% 之顯著領先；於 EWECT、MMS 等中文情緒任務與大型語言模型差距在 6 個百分點以內；於 XED 多標籤任務上仍有提升空間。</w:t>
      </w:r>
    </w:p>
    <w:p/>
    <w:p>
      <w:pPr>
        <w:jc w:val="center"/>
      </w:pPr>
      <w:r>
        <w:drawing>
          <wp:inline xmlns:a="http://schemas.openxmlformats.org/drawingml/2006/main" xmlns:pic="http://schemas.openxmlformats.org/drawingml/2006/picture">
            <wp:extent cx="5120640" cy="2921967"/>
            <wp:docPr id="1784559482" name="Picture 1784559482"/>
            <wp:cNvGraphicFramePr>
              <a:graphicFrameLocks noChangeAspect="1"/>
            </wp:cNvGraphicFramePr>
            <a:graphic>
              <a:graphicData uri="http://schemas.openxmlformats.org/drawingml/2006/picture">
                <pic:pic>
                  <pic:nvPicPr>
                    <pic:cNvPr id="0" name="fig_mmaffben_text_avg.png"/>
                    <pic:cNvPicPr/>
                  </pic:nvPicPr>
                  <pic:blipFill>
                    <a:blip r:embed="rId38"/>
                    <a:stretch>
                      <a:fillRect/>
                    </a:stretch>
                  </pic:blipFill>
                  <pic:spPr>
                    <a:xfrm>
                      <a:off x="0" y="0"/>
                      <a:ext cx="5120640" cy="2921967"/>
                    </a:xfrm>
                    <a:prstGeom prst="rect"/>
                  </pic:spPr>
                </pic:pic>
              </a:graphicData>
            </a:graphic>
          </wp:inline>
        </w:drawing>
      </w:r>
    </w:p>
    <w:p>
      <w:r>
        <w:rPr>
          <w:b/>
        </w:rPr>
        <w:t xml:space="preserve">圖 4-4</w:t>
      </w:r>
      <w:r>
        <w:t xml:space="preserve">  SACF-Text 與其他四個語言模型在 MMAFFBen 五個純文字任務上之平均 macro-F1 排序。SACF-Text 之數據來自本研究對最終權重檔之實測；其餘模型之數據取自 Liu et al. 2025（MMAFFBen 論文）。本研究模型以 0.435B 之參數量達成 56.74% 之平均 macro-F1，與十倍以上參數量之 MMAFFLM-3b 與 7b 處於同一水準，並大幅領先 GPT-4o-mini 與 EmoLlama-chat-7b。</w:t>
      </w:r>
    </w:p>
    <w:p w14:paraId="02A84EB1" w14:textId="77777777" w:rsidR="001C6F9D" w:rsidRDefault="001C6F9D" w:rsidP="00300BB0">
      <w:pPr>
        <w:ind w:firstLine="480"/>
      </w:pPr>
      <w:r>
        <w:t>如表二所示，SACF-Text（0.435B）在五任務平均 ma-F1 達 56.74，於五個對比模型中排名第二，僅次於專用語言模型 MMAFFLM-3b（58.22），並小幅領先參數量為其 16 倍之 MMAFFLM-7b（55.44）。值得注意的是，SACF-Text 在 Onlineshopping（中文二分類情感極性）任務上達到 92.82，較 MMAFFLM-7b 之 28.80、MMAFFLM-3b 之 26.50 與 GPT-4o-mini 之 22.20 高出至少 60 個百分點，顯示 SACF 的極性增強注意力機制對中文情感極性識別具有高度針對性遷移能力。在中文情緒分類任務（EWECT-usual / virus）上，本研究模型之 ma-F1 分別為 62.36 與 50.70，低於更大規模之 MMAFFLM 系列約 4–10 個百分點；於 MMS 三語情感任務上（61.42）與 GPT-4o-mini（61.90）相當。XED 多標籤多語情緒任務（16.41）為本模型表現相對較弱之任務，原因在於 DeBERTa-v3-large 以英文為主之預訓練語料、加上 XED 之多標籤格式對二分類頭較為不利；未來可透過切換至多語多標籤預訓練骨幹加以改善。</w:t>
      </w:r>
      <w:r/>
      <w:r/>
      <w:r/>
      <w:r/>
      <w:r/>
      <w:r/>
      <w:r/>
      <w:r/>
      <w:r/>
      <w:r/>
      <w:r/>
      <w:r/>
      <w:r/>
      <w:r/>
      <w:r/>
      <w:r/>
      <w:r/>
      <w:proofErr w:type="spellStart"/>
      <w:r/>
      <w:proofErr w:type="spellEnd"/>
      <w:r/>
      <w:r/>
      <w:r/>
      <w:r/>
      <w:r/>
      <w:r/>
      <w:r/>
      <w:r/>
      <w:r/>
      <w:r/>
      <w:r/>
      <w:r/>
      <w:r/>
      <w:r/>
      <w:r/>
      <w:r/>
      <w:r/>
      <w:r/>
      <w:r/>
      <w:r/>
      <w:r/>
      <w:r/>
      <w:r/>
      <w:r/>
      <w:r/>
      <w:r/>
      <w:r/>
      <w:r/>
      <w:r/>
      <w:r/>
      <w:r/>
      <w:r/>
      <w:r/>
      <w:r/>
      <w:r/>
      <w:r/>
      <w:r/>
      <w:r/>
      <w:r/>
      <w:r/>
      <w:r/>
      <w:r/>
      <w:r/>
      <w:r/>
      <w:r/>
    </w:p>
    <w:p w14:paraId="0DDF8930" w14:textId="77777777" w:rsidR="001C6F9D" w:rsidRDefault="001C6F9D" w:rsidP="00300BB0">
      <w:pPr>
        <w:pStyle w:val="30"/>
      </w:pPr>
      <w:bookmarkStart w:id="91" w:name="_Toc228451047"/>
      <w:bookmarkStart w:id="92" w:name="_Toc228452710"/>
      <w:bookmarkStart w:id="93" w:name="_Toc228463654"/>
      <w:bookmarkStart w:id="94" w:name="_Toc229060257"/>
      <w:r>
        <w:t xml:space="preserve">SemEval-2018 </w:t>
      </w:r>
      <w:r>
        <w:t>三語言情感評估</w:t>
      </w:r>
      <w:bookmarkEnd w:id="91"/>
      <w:bookmarkEnd w:id="92"/>
      <w:bookmarkEnd w:id="93"/>
      <w:bookmarkEnd w:id="94"/>
    </w:p>
    <w:p w14:paraId="539EA259" w14:textId="77777777" w:rsidR="001C6F9D" w:rsidRDefault="001C6F9D" w:rsidP="00300BB0">
      <w:pPr>
        <w:ind w:firstLine="480"/>
      </w:pPr>
      <w:r>
        <w:t>為評估 SACF 骨幹在嚴格的跨語言情感分析環境下的表現，本研究進一步在 SemEval-2018 Task 1[26]的英語（EN）、阿拉伯語（AR）與西班牙語（ES）三個語言上進行評估，對應 MMAFFBen 論文的 Table 4 設定。評估涵蓋四種情感分析子任務：（1）EI（情感強度迴歸，各情緒方向的 Pearson 相關係數 PCC）；（2）SP（情感極性分類，V-oc PCC）；（3）SI（情感強度連續值，V-reg PCC）；（4）EC（多標籤情緒分類，macro-F1）。整體分數（Overall）定義為四個子任務主要指標的算術平均值。訓練資料為 SemEval-2018 官方 train + dev，測試集為 test-gold，各語言獨立訓練（每任務 3 epoch）。</w:t>
      </w:r>
      <w:r/>
      <w:r/>
      <w:r/>
      <w:r/>
      <w:r/>
      <w:r/>
      <w:r/>
      <w:r/>
      <w:r/>
      <w:r/>
      <w:r/>
      <w:r/>
      <w:r/>
      <w:proofErr w:type="spellStart"/>
      <w:r/>
      <w:proofErr w:type="spellEnd"/>
      <w:r/>
      <w:r/>
      <w:r/>
      <w:r/>
      <w:r/>
      <w:r/>
      <w:r/>
      <w:r/>
      <w:r/>
      <w:r/>
      <w:r/>
      <w:r/>
      <w:r/>
      <w:r/>
      <w:r/>
      <w:r/>
      <w:r/>
      <w:proofErr w:type="spellStart"/>
      <w:r/>
      <w:proofErr w:type="spellEnd"/>
      <w:r/>
      <w:r/>
      <w:r/>
      <w:r/>
      <w:r/>
      <w:r/>
      <w:r/>
      <w:r/>
      <w:r/>
      <w:r/>
      <w:r/>
      <w:r/>
      <w:r/>
      <w:r/>
      <w:r/>
      <w:r/>
      <w:r/>
      <w:r/>
      <w:r/>
      <w:r/>
      <w:r/>
      <w:r/>
      <w:r/>
      <w:r/>
    </w:p>
    <w:p w14:paraId="07C70BC0" w14:textId="77777777" w:rsidR="001C6F9D" w:rsidRDefault="001C6F9D" w:rsidP="00300BB0">
      <w:pPr>
        <w:ind w:firstLine="480"/>
      </w:pPr>
    </w:p>
    <w:p w14:paraId="7A1A68F0" w14:textId="77777777" w:rsidR="001C6F9D" w:rsidRDefault="001C6F9D">
      <w:r>
        <w:rPr>
          <w:b/>
        </w:rPr>
        <w:t xml:space="preserve">表 4-3</w:t>
      </w:r>
      <w:r>
        <w:t xml:space="preserve">  SACF-Text 在 SemEval-2018 Task 1 三語言整體分數比較</w:t>
      </w:r>
    </w:p>
    <w:tbl>
      <w:tblPr>
        <w:tblW w:w="9360" w:type="dxa"/>
        <w:tblLook w:val="04A0" w:firstRow="1" w:lastRow="0" w:firstColumn="1" w:lastColumn="0" w:noHBand="0" w:noVBand="1"/>
      </w:tblPr>
      <w:tblGrid>
        <w:gridCol w:w="2404"/>
        <w:gridCol w:w="1405"/>
        <w:gridCol w:w="1386"/>
        <w:gridCol w:w="1392"/>
        <w:gridCol w:w="1371"/>
        <w:gridCol w:w="1402"/>
      </w:tblGrid>
      <w:tr w:rsidR="001C6F9D" w14:paraId="1FB823DA" w14:textId="77777777">
        <w:tc>
          <w:tcPr>
            <w:tcW w:w="0" w:type="auto"/>
            <w:shd w:val="clear" w:color="auto" w:fill="D9E1F2"/>
          </w:tcPr>
          <w:p w14:paraId="6238B51F" w14:textId="77777777" w:rsidR="001C6F9D" w:rsidRDefault="001C6F9D" w:rsidP="00300BB0">
            <w:pPr>
              <w:ind w:firstLine="480"/>
            </w:pPr>
            <w:r>
              <w:t>模型</w:t>
            </w:r>
          </w:p>
        </w:tc>
        <w:tc>
          <w:tcPr>
            <w:tcW w:w="0" w:type="auto"/>
            <w:shd w:val="clear" w:color="auto" w:fill="D9E1F2"/>
          </w:tcPr>
          <w:p w14:paraId="348962B8" w14:textId="77777777" w:rsidR="001C6F9D" w:rsidRDefault="001C6F9D" w:rsidP="00300BB0">
            <w:pPr>
              <w:ind w:firstLine="480"/>
            </w:pPr>
            <w:r>
              <w:t>參數量</w:t>
            </w:r>
          </w:p>
        </w:tc>
        <w:tc>
          <w:tcPr>
            <w:tcW w:w="0" w:type="auto"/>
            <w:shd w:val="clear" w:color="auto" w:fill="D9E1F2"/>
          </w:tcPr>
          <w:p w14:paraId="159CFB5F" w14:textId="77777777" w:rsidR="001C6F9D" w:rsidRDefault="001C6F9D" w:rsidP="00300BB0">
            <w:pPr>
              <w:ind w:firstLine="480"/>
            </w:pPr>
            <w:r>
              <w:t xml:space="preserve">EN </w:t>
            </w:r>
            <w:r>
              <w:t>整體</w:t>
            </w:r>
          </w:p>
        </w:tc>
        <w:tc>
          <w:tcPr>
            <w:tcW w:w="0" w:type="auto"/>
            <w:shd w:val="clear" w:color="auto" w:fill="D9E1F2"/>
          </w:tcPr>
          <w:p w14:paraId="42642CC6" w14:textId="77777777" w:rsidR="001C6F9D" w:rsidRDefault="001C6F9D" w:rsidP="00300BB0">
            <w:pPr>
              <w:ind w:firstLine="480"/>
            </w:pPr>
            <w:r>
              <w:t xml:space="preserve">AR </w:t>
            </w:r>
            <w:r>
              <w:t>整體</w:t>
            </w:r>
          </w:p>
        </w:tc>
        <w:tc>
          <w:tcPr>
            <w:tcW w:w="0" w:type="auto"/>
            <w:shd w:val="clear" w:color="auto" w:fill="D9E1F2"/>
          </w:tcPr>
          <w:p w14:paraId="181689CA" w14:textId="77777777" w:rsidR="001C6F9D" w:rsidRDefault="001C6F9D" w:rsidP="00300BB0">
            <w:pPr>
              <w:ind w:firstLine="480"/>
            </w:pPr>
            <w:r>
              <w:t xml:space="preserve">ES </w:t>
            </w:r>
            <w:r>
              <w:t>整體</w:t>
            </w:r>
          </w:p>
        </w:tc>
        <w:tc>
          <w:tcPr>
            <w:tcW w:w="0" w:type="auto"/>
            <w:shd w:val="clear" w:color="auto" w:fill="D9E1F2"/>
          </w:tcPr>
          <w:p w14:paraId="33B0C667" w14:textId="77777777" w:rsidR="001C6F9D" w:rsidRDefault="001C6F9D" w:rsidP="00300BB0">
            <w:pPr>
              <w:ind w:firstLine="480"/>
            </w:pPr>
            <w:r>
              <w:t>全域整體</w:t>
            </w:r>
          </w:p>
        </w:tc>
      </w:tr>
      <w:tr w:rsidR="001C6F9D" w14:paraId="0F3E20BD" w14:textId="77777777">
        <w:tc>
          <w:tcPr>
            <w:tcW w:w="0" w:type="auto"/>
          </w:tcPr>
          <w:p w14:paraId="76443224" w14:textId="77777777" w:rsidR="001C6F9D" w:rsidRDefault="001C6F9D" w:rsidP="00300BB0">
            <w:pPr>
              <w:ind w:firstLine="480"/>
            </w:pPr>
            <w:r>
              <w:t>SACF-Text</w:t>
            </w:r>
            <w:r>
              <w:t>（本研究）</w:t>
            </w:r>
          </w:p>
        </w:tc>
        <w:tc>
          <w:tcPr>
            <w:tcW w:w="0" w:type="auto"/>
          </w:tcPr>
          <w:p w14:paraId="31448803" w14:textId="77777777" w:rsidR="001C6F9D" w:rsidRDefault="001C6F9D" w:rsidP="00300BB0">
            <w:pPr>
              <w:ind w:firstLine="480"/>
            </w:pPr>
            <w:r>
              <w:t>0.435B</w:t>
            </w:r>
          </w:p>
        </w:tc>
        <w:tc>
          <w:tcPr>
            <w:tcW w:w="0" w:type="auto"/>
          </w:tcPr>
          <w:p w14:paraId="2D22BB60" w14:textId="77777777" w:rsidR="001C6F9D" w:rsidRDefault="001C6F9D" w:rsidP="00300BB0">
            <w:pPr>
              <w:ind w:firstLine="480"/>
            </w:pPr>
            <w:r>
              <w:t>73.04</w:t>
            </w:r>
          </w:p>
        </w:tc>
        <w:tc>
          <w:tcPr>
            <w:tcW w:w="0" w:type="auto"/>
          </w:tcPr>
          <w:p w14:paraId="287B1503" w14:textId="77777777" w:rsidR="001C6F9D" w:rsidRDefault="001C6F9D" w:rsidP="00300BB0">
            <w:pPr>
              <w:ind w:firstLine="480"/>
            </w:pPr>
            <w:r>
              <w:t>58.64</w:t>
            </w:r>
          </w:p>
        </w:tc>
        <w:tc>
          <w:tcPr>
            <w:tcW w:w="0" w:type="auto"/>
          </w:tcPr>
          <w:p w14:paraId="14E1E457" w14:textId="77777777" w:rsidR="001C6F9D" w:rsidRDefault="001C6F9D" w:rsidP="00300BB0">
            <w:pPr>
              <w:ind w:firstLine="480"/>
            </w:pPr>
            <w:r>
              <w:t>69.28</w:t>
            </w:r>
          </w:p>
        </w:tc>
        <w:tc>
          <w:tcPr>
            <w:tcW w:w="0" w:type="auto"/>
          </w:tcPr>
          <w:p w14:paraId="3901A5B0" w14:textId="77777777" w:rsidR="001C6F9D" w:rsidRDefault="001C6F9D" w:rsidP="00300BB0">
            <w:pPr>
              <w:ind w:firstLine="480"/>
            </w:pPr>
            <w:r>
              <w:t>66.99</w:t>
            </w:r>
          </w:p>
        </w:tc>
      </w:tr>
      <w:tr w:rsidR="001C6F9D" w14:paraId="4188A080" w14:textId="77777777">
        <w:tc>
          <w:tcPr>
            <w:tcW w:w="0" w:type="auto"/>
          </w:tcPr>
          <w:p w14:paraId="5D7AB74B" w14:textId="77777777" w:rsidR="001C6F9D" w:rsidRDefault="001C6F9D" w:rsidP="00300BB0">
            <w:pPr>
              <w:ind w:firstLine="480"/>
            </w:pPr>
            <w:r>
              <w:t>GPT-4o-mini</w:t>
            </w:r>
          </w:p>
        </w:tc>
        <w:tc>
          <w:tcPr>
            <w:tcW w:w="0" w:type="auto"/>
          </w:tcPr>
          <w:p w14:paraId="47D6A0C5" w14:textId="77777777" w:rsidR="001C6F9D" w:rsidRDefault="001C6F9D" w:rsidP="00300BB0">
            <w:pPr>
              <w:ind w:firstLine="480"/>
            </w:pPr>
            <w:r>
              <w:t>~8B</w:t>
            </w:r>
          </w:p>
        </w:tc>
        <w:tc>
          <w:tcPr>
            <w:tcW w:w="0" w:type="auto"/>
          </w:tcPr>
          <w:p w14:paraId="0FE28E52" w14:textId="77777777" w:rsidR="001C6F9D" w:rsidRDefault="001C6F9D" w:rsidP="00300BB0">
            <w:pPr>
              <w:ind w:firstLine="480"/>
            </w:pPr>
            <w:r>
              <w:t>70.00</w:t>
            </w:r>
          </w:p>
        </w:tc>
        <w:tc>
          <w:tcPr>
            <w:tcW w:w="0" w:type="auto"/>
          </w:tcPr>
          <w:p w14:paraId="017A90B9" w14:textId="77777777" w:rsidR="001C6F9D" w:rsidRDefault="001C6F9D" w:rsidP="00300BB0">
            <w:pPr>
              <w:ind w:firstLine="480"/>
            </w:pPr>
            <w:r>
              <w:t>67.24</w:t>
            </w:r>
          </w:p>
        </w:tc>
        <w:tc>
          <w:tcPr>
            <w:tcW w:w="0" w:type="auto"/>
          </w:tcPr>
          <w:p w14:paraId="560EADC5" w14:textId="77777777" w:rsidR="001C6F9D" w:rsidRDefault="001C6F9D" w:rsidP="00300BB0">
            <w:pPr>
              <w:ind w:firstLine="480"/>
            </w:pPr>
            <w:r>
              <w:t>79.87</w:t>
            </w:r>
          </w:p>
        </w:tc>
        <w:tc>
          <w:tcPr>
            <w:tcW w:w="0" w:type="auto"/>
          </w:tcPr>
          <w:p w14:paraId="0C2D50FD" w14:textId="77777777" w:rsidR="001C6F9D" w:rsidRDefault="001C6F9D" w:rsidP="00300BB0">
            <w:pPr>
              <w:ind w:firstLine="480"/>
            </w:pPr>
            <w:r>
              <w:t>72.37</w:t>
            </w:r>
          </w:p>
        </w:tc>
      </w:tr>
      <w:tr w:rsidR="001C6F9D" w14:paraId="059FC4C2" w14:textId="77777777">
        <w:tc>
          <w:tcPr>
            <w:tcW w:w="0" w:type="auto"/>
          </w:tcPr>
          <w:p w14:paraId="318216E2" w14:textId="77777777" w:rsidR="001C6F9D" w:rsidRDefault="001C6F9D" w:rsidP="00300BB0">
            <w:pPr>
              <w:ind w:firstLine="480"/>
            </w:pPr>
            <w:r>
              <w:t>EmoLlama-chat-7b</w:t>
            </w:r>
          </w:p>
        </w:tc>
        <w:tc>
          <w:tcPr>
            <w:tcW w:w="0" w:type="auto"/>
          </w:tcPr>
          <w:p w14:paraId="66B4A168" w14:textId="77777777" w:rsidR="001C6F9D" w:rsidRDefault="001C6F9D" w:rsidP="00300BB0">
            <w:pPr>
              <w:ind w:firstLine="480"/>
            </w:pPr>
            <w:r>
              <w:t>7.0B</w:t>
            </w:r>
          </w:p>
        </w:tc>
        <w:tc>
          <w:tcPr>
            <w:tcW w:w="0" w:type="auto"/>
          </w:tcPr>
          <w:p w14:paraId="3AA113A9" w14:textId="77777777" w:rsidR="001C6F9D" w:rsidRDefault="001C6F9D" w:rsidP="00300BB0">
            <w:pPr>
              <w:ind w:firstLine="480"/>
            </w:pPr>
            <w:r>
              <w:t>74.20</w:t>
            </w:r>
          </w:p>
        </w:tc>
        <w:tc>
          <w:tcPr>
            <w:tcW w:w="0" w:type="auto"/>
          </w:tcPr>
          <w:p w14:paraId="507BFE0E" w14:textId="77777777" w:rsidR="001C6F9D" w:rsidRDefault="001C6F9D" w:rsidP="00300BB0">
            <w:pPr>
              <w:ind w:firstLine="480"/>
            </w:pPr>
            <w:r>
              <w:t>51.78</w:t>
            </w:r>
          </w:p>
        </w:tc>
        <w:tc>
          <w:tcPr>
            <w:tcW w:w="0" w:type="auto"/>
          </w:tcPr>
          <w:p w14:paraId="3FCE39C0" w14:textId="77777777" w:rsidR="001C6F9D" w:rsidRDefault="001C6F9D" w:rsidP="00300BB0">
            <w:pPr>
              <w:ind w:firstLine="480"/>
            </w:pPr>
            <w:r>
              <w:t>76.37</w:t>
            </w:r>
          </w:p>
        </w:tc>
        <w:tc>
          <w:tcPr>
            <w:tcW w:w="0" w:type="auto"/>
          </w:tcPr>
          <w:p w14:paraId="658A4C58" w14:textId="77777777" w:rsidR="001C6F9D" w:rsidRDefault="001C6F9D" w:rsidP="00300BB0">
            <w:pPr>
              <w:ind w:firstLine="480"/>
            </w:pPr>
            <w:r>
              <w:t>67.45</w:t>
            </w:r>
          </w:p>
        </w:tc>
      </w:tr>
      <w:tr w:rsidR="001C6F9D" w14:paraId="3AFDA1A1" w14:textId="77777777">
        <w:tc>
          <w:tcPr>
            <w:tcW w:w="0" w:type="auto"/>
          </w:tcPr>
          <w:p w14:paraId="5D4BF275" w14:textId="77777777" w:rsidR="001C6F9D" w:rsidRDefault="001C6F9D" w:rsidP="00300BB0">
            <w:pPr>
              <w:ind w:firstLine="480"/>
            </w:pPr>
            <w:r>
              <w:t>MMAFFLM-7b</w:t>
            </w:r>
          </w:p>
        </w:tc>
        <w:tc>
          <w:tcPr>
            <w:tcW w:w="0" w:type="auto"/>
          </w:tcPr>
          <w:p w14:paraId="45A1643F" w14:textId="77777777" w:rsidR="001C6F9D" w:rsidRDefault="001C6F9D" w:rsidP="00300BB0">
            <w:pPr>
              <w:ind w:firstLine="480"/>
            </w:pPr>
            <w:r>
              <w:t>7.0B</w:t>
            </w:r>
          </w:p>
        </w:tc>
        <w:tc>
          <w:tcPr>
            <w:tcW w:w="0" w:type="auto"/>
          </w:tcPr>
          <w:p w14:paraId="5B8F9462" w14:textId="77777777" w:rsidR="001C6F9D" w:rsidRDefault="001C6F9D" w:rsidP="00300BB0">
            <w:pPr>
              <w:ind w:firstLine="480"/>
            </w:pPr>
            <w:r>
              <w:t>67.65</w:t>
            </w:r>
          </w:p>
        </w:tc>
        <w:tc>
          <w:tcPr>
            <w:tcW w:w="0" w:type="auto"/>
          </w:tcPr>
          <w:p w14:paraId="2E3C6917" w14:textId="77777777" w:rsidR="001C6F9D" w:rsidRDefault="001C6F9D" w:rsidP="00300BB0">
            <w:pPr>
              <w:ind w:firstLine="480"/>
            </w:pPr>
            <w:r>
              <w:t>64.42</w:t>
            </w:r>
          </w:p>
        </w:tc>
        <w:tc>
          <w:tcPr>
            <w:tcW w:w="0" w:type="auto"/>
          </w:tcPr>
          <w:p w14:paraId="5E986A00" w14:textId="77777777" w:rsidR="001C6F9D" w:rsidRDefault="001C6F9D" w:rsidP="00300BB0">
            <w:pPr>
              <w:ind w:firstLine="480"/>
            </w:pPr>
            <w:r>
              <w:t>66.80</w:t>
            </w:r>
          </w:p>
        </w:tc>
        <w:tc>
          <w:tcPr>
            <w:tcW w:w="0" w:type="auto"/>
          </w:tcPr>
          <w:p w14:paraId="18276941" w14:textId="77777777" w:rsidR="001C6F9D" w:rsidRDefault="001C6F9D" w:rsidP="00300BB0">
            <w:pPr>
              <w:ind w:firstLine="480"/>
            </w:pPr>
            <w:r>
              <w:t>66.29</w:t>
            </w:r>
          </w:p>
        </w:tc>
      </w:tr>
      <w:tr w:rsidR="001C6F9D" w14:paraId="53FC9C73" w14:textId="77777777">
        <w:tc>
          <w:tcPr>
            <w:tcW w:w="0" w:type="auto"/>
          </w:tcPr>
          <w:p w14:paraId="2F2E6E1D" w14:textId="77777777" w:rsidR="001C6F9D" w:rsidRDefault="001C6F9D" w:rsidP="00300BB0">
            <w:pPr>
              <w:ind w:firstLine="480"/>
            </w:pPr>
            <w:r>
              <w:t>MMAFFLM-3b</w:t>
            </w:r>
          </w:p>
        </w:tc>
        <w:tc>
          <w:tcPr>
            <w:tcW w:w="0" w:type="auto"/>
          </w:tcPr>
          <w:p w14:paraId="23431319" w14:textId="77777777" w:rsidR="001C6F9D" w:rsidRDefault="001C6F9D" w:rsidP="00300BB0">
            <w:pPr>
              <w:ind w:firstLine="480"/>
            </w:pPr>
            <w:r>
              <w:t>3.0B</w:t>
            </w:r>
          </w:p>
        </w:tc>
        <w:tc>
          <w:tcPr>
            <w:tcW w:w="0" w:type="auto"/>
          </w:tcPr>
          <w:p w14:paraId="5F406146" w14:textId="77777777" w:rsidR="001C6F9D" w:rsidRDefault="001C6F9D" w:rsidP="00300BB0">
            <w:pPr>
              <w:ind w:firstLine="480"/>
            </w:pPr>
            <w:r>
              <w:t>67.85</w:t>
            </w:r>
          </w:p>
        </w:tc>
        <w:tc>
          <w:tcPr>
            <w:tcW w:w="0" w:type="auto"/>
          </w:tcPr>
          <w:p w14:paraId="43E0A74D" w14:textId="77777777" w:rsidR="001C6F9D" w:rsidRDefault="001C6F9D" w:rsidP="00300BB0">
            <w:pPr>
              <w:ind w:firstLine="480"/>
            </w:pPr>
            <w:r>
              <w:t>67.27</w:t>
            </w:r>
          </w:p>
        </w:tc>
        <w:tc>
          <w:tcPr>
            <w:tcW w:w="0" w:type="auto"/>
          </w:tcPr>
          <w:p w14:paraId="1C7F0BE4" w14:textId="77777777" w:rsidR="001C6F9D" w:rsidRDefault="001C6F9D" w:rsidP="00300BB0">
            <w:pPr>
              <w:ind w:firstLine="480"/>
            </w:pPr>
            <w:r>
              <w:t>61.10</w:t>
            </w:r>
          </w:p>
        </w:tc>
        <w:tc>
          <w:tcPr>
            <w:tcW w:w="0" w:type="auto"/>
          </w:tcPr>
          <w:p w14:paraId="50F7F847" w14:textId="77777777" w:rsidR="001C6F9D" w:rsidRDefault="001C6F9D" w:rsidP="00300BB0">
            <w:pPr>
              <w:ind w:firstLine="480"/>
            </w:pPr>
            <w:r>
              <w:t>65.41</w:t>
            </w:r>
          </w:p>
        </w:tc>
      </w:tr>
      <w:tr w:rsidR="001C6F9D" w14:paraId="2167E9B3" w14:textId="77777777">
        <w:tc>
          <w:tcPr>
            <w:tcW w:w="0" w:type="auto"/>
          </w:tcPr>
          <w:p w14:paraId="1D0ACDC2" w14:textId="77777777" w:rsidR="001C6F9D" w:rsidRDefault="001C6F9D" w:rsidP="00300BB0">
            <w:pPr>
              <w:ind w:firstLine="480"/>
            </w:pPr>
            <w:r>
              <w:t>Mistral-7b-instruct</w:t>
            </w:r>
          </w:p>
        </w:tc>
        <w:tc>
          <w:tcPr>
            <w:tcW w:w="0" w:type="auto"/>
          </w:tcPr>
          <w:p w14:paraId="4284471F" w14:textId="77777777" w:rsidR="001C6F9D" w:rsidRDefault="001C6F9D" w:rsidP="00300BB0">
            <w:pPr>
              <w:ind w:firstLine="480"/>
            </w:pPr>
            <w:r>
              <w:t>7.0B</w:t>
            </w:r>
          </w:p>
        </w:tc>
        <w:tc>
          <w:tcPr>
            <w:tcW w:w="0" w:type="auto"/>
          </w:tcPr>
          <w:p w14:paraId="67A93A37" w14:textId="77777777" w:rsidR="001C6F9D" w:rsidRDefault="001C6F9D" w:rsidP="00300BB0">
            <w:pPr>
              <w:ind w:firstLine="480"/>
            </w:pPr>
            <w:r>
              <w:t>60.62</w:t>
            </w:r>
          </w:p>
        </w:tc>
        <w:tc>
          <w:tcPr>
            <w:tcW w:w="0" w:type="auto"/>
          </w:tcPr>
          <w:p w14:paraId="622B3488" w14:textId="77777777" w:rsidR="001C6F9D" w:rsidRDefault="001C6F9D" w:rsidP="00300BB0">
            <w:pPr>
              <w:ind w:firstLine="480"/>
            </w:pPr>
            <w:r>
              <w:t>53.42</w:t>
            </w:r>
          </w:p>
        </w:tc>
        <w:tc>
          <w:tcPr>
            <w:tcW w:w="0" w:type="auto"/>
          </w:tcPr>
          <w:p w14:paraId="2E8B3C78" w14:textId="77777777" w:rsidR="001C6F9D" w:rsidRDefault="001C6F9D" w:rsidP="00300BB0">
            <w:pPr>
              <w:ind w:firstLine="480"/>
            </w:pPr>
            <w:r>
              <w:t>43.34</w:t>
            </w:r>
          </w:p>
        </w:tc>
        <w:tc>
          <w:tcPr>
            <w:tcW w:w="0" w:type="auto"/>
          </w:tcPr>
          <w:p w14:paraId="2E9B931F" w14:textId="77777777" w:rsidR="001C6F9D" w:rsidRDefault="001C6F9D" w:rsidP="00300BB0">
            <w:pPr>
              <w:ind w:firstLine="480"/>
            </w:pPr>
            <w:r>
              <w:t>52.46</w:t>
            </w:r>
          </w:p>
        </w:tc>
      </w:tr>
      <w:tr w:rsidR="001C6F9D" w14:paraId="71687FD8" w14:textId="77777777">
        <w:tc>
          <w:tcPr>
            <w:tcW w:w="0" w:type="auto"/>
          </w:tcPr>
          <w:p w14:paraId="2A7D3EE9" w14:textId="77777777" w:rsidR="001C6F9D" w:rsidRDefault="001C6F9D" w:rsidP="00300BB0">
            <w:pPr>
              <w:ind w:firstLine="480"/>
            </w:pPr>
            <w:r>
              <w:t>Llama3.2-3b-instruct</w:t>
            </w:r>
          </w:p>
        </w:tc>
        <w:tc>
          <w:tcPr>
            <w:tcW w:w="0" w:type="auto"/>
          </w:tcPr>
          <w:p w14:paraId="21E3440B" w14:textId="77777777" w:rsidR="001C6F9D" w:rsidRDefault="001C6F9D" w:rsidP="00300BB0">
            <w:pPr>
              <w:ind w:firstLine="480"/>
            </w:pPr>
            <w:r>
              <w:t>3.0B</w:t>
            </w:r>
          </w:p>
        </w:tc>
        <w:tc>
          <w:tcPr>
            <w:tcW w:w="0" w:type="auto"/>
          </w:tcPr>
          <w:p w14:paraId="26B613D8" w14:textId="77777777" w:rsidR="001C6F9D" w:rsidRDefault="001C6F9D" w:rsidP="00300BB0">
            <w:pPr>
              <w:ind w:firstLine="480"/>
            </w:pPr>
            <w:r>
              <w:t>56.65</w:t>
            </w:r>
          </w:p>
        </w:tc>
        <w:tc>
          <w:tcPr>
            <w:tcW w:w="0" w:type="auto"/>
          </w:tcPr>
          <w:p w14:paraId="322401A3" w14:textId="77777777" w:rsidR="001C6F9D" w:rsidRDefault="001C6F9D" w:rsidP="00300BB0">
            <w:pPr>
              <w:ind w:firstLine="480"/>
            </w:pPr>
            <w:r>
              <w:t>30.90</w:t>
            </w:r>
          </w:p>
        </w:tc>
        <w:tc>
          <w:tcPr>
            <w:tcW w:w="0" w:type="auto"/>
          </w:tcPr>
          <w:p w14:paraId="2A5F9E96" w14:textId="77777777" w:rsidR="001C6F9D" w:rsidRDefault="001C6F9D" w:rsidP="00300BB0">
            <w:pPr>
              <w:ind w:firstLine="480"/>
            </w:pPr>
            <w:r>
              <w:t>49.58</w:t>
            </w:r>
          </w:p>
        </w:tc>
        <w:tc>
          <w:tcPr>
            <w:tcW w:w="0" w:type="auto"/>
          </w:tcPr>
          <w:p w14:paraId="3153A833" w14:textId="77777777" w:rsidR="001C6F9D" w:rsidRDefault="001C6F9D" w:rsidP="00300BB0">
            <w:pPr>
              <w:ind w:firstLine="480"/>
            </w:pPr>
            <w:r>
              <w:t>45.71</w:t>
            </w:r>
          </w:p>
        </w:tc>
      </w:tr>
      <w:tr w:rsidR="001C6F9D" w14:paraId="6C0CB3B6" w14:textId="77777777">
        <w:tc>
          <w:tcPr>
            <w:tcW w:w="0" w:type="auto"/>
          </w:tcPr>
          <w:p w14:paraId="50FD8112" w14:textId="77777777" w:rsidR="001C6F9D" w:rsidRDefault="001C6F9D" w:rsidP="00300BB0">
            <w:pPr>
              <w:ind w:firstLine="480"/>
            </w:pPr>
            <w:r>
              <w:t>Llama3.2-1b-instruct</w:t>
            </w:r>
          </w:p>
        </w:tc>
        <w:tc>
          <w:tcPr>
            <w:tcW w:w="0" w:type="auto"/>
          </w:tcPr>
          <w:p w14:paraId="284D7644" w14:textId="77777777" w:rsidR="001C6F9D" w:rsidRDefault="001C6F9D" w:rsidP="00300BB0">
            <w:pPr>
              <w:ind w:firstLine="480"/>
            </w:pPr>
            <w:r>
              <w:t>1.0B</w:t>
            </w:r>
          </w:p>
        </w:tc>
        <w:tc>
          <w:tcPr>
            <w:tcW w:w="0" w:type="auto"/>
          </w:tcPr>
          <w:p w14:paraId="3EBEE9AB" w14:textId="77777777" w:rsidR="001C6F9D" w:rsidRDefault="001C6F9D" w:rsidP="00300BB0">
            <w:pPr>
              <w:ind w:firstLine="480"/>
            </w:pPr>
            <w:r>
              <w:t>28.88</w:t>
            </w:r>
          </w:p>
        </w:tc>
        <w:tc>
          <w:tcPr>
            <w:tcW w:w="0" w:type="auto"/>
          </w:tcPr>
          <w:p w14:paraId="3D170C3B" w14:textId="77777777" w:rsidR="001C6F9D" w:rsidRDefault="001C6F9D" w:rsidP="00300BB0">
            <w:pPr>
              <w:ind w:firstLine="480"/>
            </w:pPr>
            <w:r>
              <w:t>16.98</w:t>
            </w:r>
          </w:p>
        </w:tc>
        <w:tc>
          <w:tcPr>
            <w:tcW w:w="0" w:type="auto"/>
          </w:tcPr>
          <w:p w14:paraId="383CF55F" w14:textId="77777777" w:rsidR="001C6F9D" w:rsidRDefault="001C6F9D" w:rsidP="00300BB0">
            <w:pPr>
              <w:ind w:firstLine="480"/>
            </w:pPr>
            <w:r>
              <w:t>18.33</w:t>
            </w:r>
          </w:p>
        </w:tc>
        <w:tc>
          <w:tcPr>
            <w:tcW w:w="0" w:type="auto"/>
          </w:tcPr>
          <w:p w14:paraId="159E115C" w14:textId="77777777" w:rsidR="001C6F9D" w:rsidRDefault="001C6F9D" w:rsidP="00300BB0">
            <w:pPr>
              <w:ind w:firstLine="480"/>
            </w:pPr>
            <w:r>
              <w:t>21.39</w:t>
            </w:r>
          </w:p>
        </w:tc>
      </w:tr>
    </w:tbl>
    <w:p w14:paraId="3E573D49" w14:textId="77777777" w:rsidR="001C6F9D" w:rsidRDefault="001C6F9D" w:rsidP="00300BB0">
      <w:pPr>
        <w:ind w:firstLine="480"/>
      </w:pPr>
      <w:r>
        <w:t>如表三所示，</w:t>
      </w:r>
      <w:r>
        <w:t xml:space="preserve">SACF-Text </w:t>
      </w:r>
      <w:r>
        <w:t>在三語言全域整體分數達</w:t>
      </w:r>
      <w:r>
        <w:t xml:space="preserve"> 66.99</w:t>
      </w:r>
      <w:r>
        <w:t>，在所有對比模型中排名第三，僅次於</w:t>
      </w:r>
      <w:r>
        <w:t xml:space="preserve"> GPT-4o-mini</w:t>
      </w:r>
      <w:r>
        <w:t>（</w:t>
      </w:r>
      <w:r>
        <w:t>72.37</w:t>
      </w:r>
      <w:r>
        <w:t>）與</w:t>
      </w:r>
      <w:r>
        <w:t xml:space="preserve"> EmoLlama-chat-7b</w:t>
      </w:r>
      <w:r>
        <w:t>（</w:t>
      </w:r>
      <w:r>
        <w:t>67.45</w:t>
      </w:r>
      <w:r>
        <w:t>）。特別值得注意的是，在英語任務上，</w:t>
      </w:r>
      <w:r>
        <w:t xml:space="preserve">SACF-Text </w:t>
      </w:r>
      <w:r>
        <w:t>整體分數達</w:t>
      </w:r>
      <w:r>
        <w:t xml:space="preserve"> 73.04</w:t>
      </w:r>
      <w:r>
        <w:t>，超越規模大約</w:t>
      </w:r>
      <w:r>
        <w:t xml:space="preserve"> 18 </w:t>
      </w:r>
      <w:r>
        <w:t>倍的</w:t>
      </w:r>
      <w:r>
        <w:t xml:space="preserve"> GPT-4o-mini</w:t>
      </w:r>
      <w:r>
        <w:t>（</w:t>
      </w:r>
      <w:r>
        <w:t>70.00</w:t>
      </w:r>
      <w:r>
        <w:t>），顯示</w:t>
      </w:r>
      <w:r>
        <w:t xml:space="preserve"> DeBERTa-v3-large </w:t>
      </w:r>
      <w:r>
        <w:t>骨幹在英文情感強度任務上的精調效率極高。在阿拉伯語（</w:t>
      </w:r>
      <w:r>
        <w:t>AR</w:t>
      </w:r>
      <w:r>
        <w:t>）任務上，本模型整體分數為</w:t>
      </w:r>
      <w:r>
        <w:t xml:space="preserve"> 58.64</w:t>
      </w:r>
      <w:r>
        <w:t>，相對較弱，這與</w:t>
      </w:r>
      <w:r>
        <w:t xml:space="preserve"> DeBERTa-v3-large </w:t>
      </w:r>
      <w:r>
        <w:t>以英文語料為主的預訓練背景一致；而</w:t>
      </w:r>
      <w:r>
        <w:t xml:space="preserve"> GPT-4o-mini</w:t>
      </w:r>
      <w:r>
        <w:t>（</w:t>
      </w:r>
      <w:r>
        <w:t>67.24</w:t>
      </w:r>
      <w:r>
        <w:t>）與</w:t>
      </w:r>
      <w:r>
        <w:t xml:space="preserve"> MMAFFLM </w:t>
      </w:r>
      <w:r>
        <w:t>系列（</w:t>
      </w:r>
      <w:r>
        <w:t>64.42/67.27</w:t>
      </w:r>
      <w:r>
        <w:t>）因具備更豐富的多語預訓練，在</w:t>
      </w:r>
      <w:r>
        <w:t xml:space="preserve"> AR </w:t>
      </w:r>
      <w:r>
        <w:t>上優勢更明顯。西班牙語（</w:t>
      </w:r>
      <w:r>
        <w:t>ES</w:t>
      </w:r>
      <w:r>
        <w:t>）方面，本模型整體分數</w:t>
      </w:r>
      <w:r>
        <w:t xml:space="preserve"> 69.28</w:t>
      </w:r>
      <w:r>
        <w:t>，略低於</w:t>
      </w:r>
      <w:r>
        <w:t xml:space="preserve"> GPT-4o-mini</w:t>
      </w:r>
      <w:r>
        <w:t>（</w:t>
      </w:r>
      <w:r>
        <w:t>79.87</w:t>
      </w:r>
      <w:r>
        <w:t>），但接近</w:t>
      </w:r>
      <w:r>
        <w:t xml:space="preserve"> EmoLlama-chat-7b</w:t>
      </w:r>
      <w:r>
        <w:t>（</w:t>
      </w:r>
      <w:r>
        <w:t>76.37</w:t>
      </w:r>
      <w:r>
        <w:t>）水平，考量到參數量差異（</w:t>
      </w:r>
      <w:r>
        <w:t>0.435B vs 7B</w:t>
      </w:r>
      <w:r>
        <w:t>），本模型展現出優異的參數效率。上述跨語言結果共同驗證了</w:t>
      </w:r>
      <w:r>
        <w:t xml:space="preserve"> SACF </w:t>
      </w:r>
      <w:r>
        <w:t>模型的情感表示具備跨資料集泛化能力，其在</w:t>
      </w:r>
      <w:r>
        <w:t xml:space="preserve"> CMU-MOSI </w:t>
      </w:r>
      <w:r>
        <w:t>上學習到的情感極性與強度表示可有效遷移至其他情感分析場景。</w:t>
      </w:r>
    </w:p>
    <w:p w14:paraId="33D6F036" w14:textId="77777777" w:rsidR="001C6F9D" w:rsidRDefault="001C6F9D" w:rsidP="00300BB0">
      <w:pPr>
        <w:pStyle w:val="20"/>
      </w:pPr>
      <w:bookmarkStart w:id="95" w:name="_Toc228451048"/>
      <w:bookmarkStart w:id="96" w:name="_Toc228452711"/>
      <w:bookmarkStart w:id="97" w:name="_Toc228463655"/>
      <w:bookmarkStart w:id="98" w:name="_Toc229060258"/>
      <w:r>
        <w:t>領域自適應預訓練消融實驗</w:t>
      </w:r>
      <w:bookmarkEnd w:id="95"/>
      <w:bookmarkEnd w:id="96"/>
      <w:bookmarkEnd w:id="97"/>
      <w:bookmarkEnd w:id="98"/>
    </w:p>
    <w:p w14:paraId="57CA2786" w14:textId="77777777" w:rsidR="001C6F9D" w:rsidRDefault="001C6F9D" w:rsidP="00300BB0">
      <w:pPr>
        <w:ind w:firstLine="480"/>
      </w:pPr>
      <w:r>
        <w:t>本研究進一步探索是否能透過在情感語料庫 MMAFFIn 上進行骨幹預訓練（領域自適應預訓練），為 SACF 模型帶來額外的情感表示增益。MMAFFIn[25]涵蓋多語言情感分析指令資料，包含中英雙語情緒標籤語料，其情感極性分布可提供補充 CMU-MOSI 不足的訓練訊號。本消融實驗在最終模型配置下執行，以相同的三次獨立執行協議（Run 1/Run 2/Run 3）、TTA×5、SWA 設定，比較兩個模型版本：（1）未經領域自適應預訓練之版本：使用 原始 DeBERTa-v3-large 骨幹；（2）領域自適應預訓練版本：骨幹初始化改為在 MMAFFIn 預訓練後的權重檔。兩版本的主訓練超參數完全一致（langlr=4×10⁻⁶，headlr=4×10⁻⁵，60 個 epoch），確保消融對照的公平性。</w:t>
      </w:r>
      <w:r/>
      <w:proofErr w:type="spellStart"/>
      <w:r/>
      <w:proofErr w:type="spellEnd"/>
      <w:r/>
      <w:r/>
      <w:r/>
      <w:r/>
      <w:proofErr w:type="spellStart"/>
      <w:r/>
      <w:proofErr w:type="spellEnd"/>
      <w:r/>
      <w:r/>
      <w:r/>
      <w:r/>
      <w:r/>
      <w:r/>
      <w:r/>
      <w:r/>
      <w:r/>
      <w:r/>
      <w:r/>
      <w:r/>
      <w:r/>
      <w:r/>
      <w:r/>
      <w:r/>
      <w:r/>
      <w:r/>
      <w:r/>
      <w:r/>
      <w:r/>
      <w:r/>
      <w:r/>
      <w:r/>
      <w:proofErr w:type="spellStart"/>
      <w:r/>
      <w:proofErr w:type="spellEnd"/>
      <w:r/>
      <w:r/>
      <w:r/>
      <w:r/>
      <w:r/>
      <w:r>
        <w:rPr>
          <w:vertAlign w:val="subscript"/>
        </w:rPr>
      </w:r>
      <w:r/>
      <w:r/>
      <w:proofErr w:type="spellStart"/>
      <w:r/>
      <w:r>
        <w:rPr>
          <w:vertAlign w:val="subscript"/>
        </w:rPr>
      </w:r>
      <w:proofErr w:type="spellEnd"/>
      <w:r/>
      <w:r/>
      <w:proofErr w:type="spellStart"/>
      <w:r/>
      <w:r>
        <w:rPr>
          <w:vertAlign w:val="subscript"/>
        </w:rPr>
      </w:r>
      <w:proofErr w:type="spellEnd"/>
      <w:r/>
      <w:r/>
      <w:r/>
      <w:r/>
      <w:r/>
      <w:r/>
    </w:p>
    <w:p w14:paraId="015B2CB4" w14:textId="77777777" w:rsidR="001C6F9D" w:rsidRDefault="001C6F9D" w:rsidP="00300BB0">
      <w:pPr>
        <w:ind w:firstLine="480"/>
      </w:pPr>
    </w:p>
    <w:p w14:paraId="21CEB3E2" w14:textId="77777777" w:rsidR="001C6F9D" w:rsidRDefault="001C6F9D">
      <w:r>
        <w:rPr>
          <w:b/>
        </w:rPr>
        <w:t xml:space="preserve">表 4-4</w:t>
      </w:r>
      <w:r>
        <w:t xml:space="preserve">  MMAFFIn 領域自適應預訓練消融比較</w:t>
      </w:r>
    </w:p>
    <w:tbl>
      <w:tblPr>
        <w:tblW w:w="9360" w:type="dxa"/>
        <w:tblLook w:val="04A0" w:firstRow="1" w:lastRow="0" w:firstColumn="1" w:lastColumn="0" w:noHBand="0" w:noVBand="1"/>
      </w:tblPr>
      <w:tblGrid>
        <w:gridCol w:w="2161"/>
        <w:gridCol w:w="2018"/>
        <w:gridCol w:w="1825"/>
        <w:gridCol w:w="1492"/>
        <w:gridCol w:w="1864"/>
      </w:tblGrid>
      <w:tr w:rsidR="001C6F9D" w14:paraId="2BE8CFB5" w14:textId="77777777">
        <w:tc>
          <w:tcPr>
            <w:tcW w:w="0" w:type="auto"/>
            <w:shd w:val="clear" w:color="auto" w:fill="D9E1F2"/>
          </w:tcPr>
          <w:p w14:paraId="11D7AB50" w14:textId="77777777" w:rsidR="001C6F9D" w:rsidRDefault="001C6F9D" w:rsidP="00300BB0">
            <w:pPr>
              <w:ind w:firstLine="480"/>
            </w:pPr>
            <w:r>
              <w:t>評估指標</w:t>
            </w:r>
          </w:p>
        </w:tc>
        <w:tc>
          <w:tcPr>
            <w:tcW w:w="0" w:type="auto"/>
            <w:shd w:val="clear" w:color="auto" w:fill="D9E1F2"/>
          </w:tcPr>
          <w:p w14:paraId="19D3E29C" w14:textId="77777777" w:rsidR="001C6F9D" w:rsidRDefault="001C6F9D" w:rsidP="00300BB0">
            <w:pPr>
              <w:ind w:firstLine="480"/>
            </w:pPr>
            <w:r>
              <w:t>未經領域自適應預訓練之版本</w:t>
            </w:r>
          </w:p>
        </w:tc>
        <w:tc>
          <w:tcPr>
            <w:tcW w:w="0" w:type="auto"/>
            <w:shd w:val="clear" w:color="auto" w:fill="D9E1F2"/>
          </w:tcPr>
          <w:p w14:paraId="70A941E3" w14:textId="77777777" w:rsidR="001C6F9D" w:rsidRDefault="001C6F9D" w:rsidP="00300BB0">
            <w:pPr>
              <w:ind w:firstLine="480"/>
            </w:pPr>
            <w:r>
              <w:t>領域自適應預訓練版本</w:t>
            </w:r>
          </w:p>
        </w:tc>
        <w:tc>
          <w:tcPr>
            <w:tcW w:w="0" w:type="auto"/>
            <w:shd w:val="clear" w:color="auto" w:fill="D9E1F2"/>
          </w:tcPr>
          <w:p w14:paraId="2851A767" w14:textId="77777777" w:rsidR="001C6F9D" w:rsidRDefault="001C6F9D" w:rsidP="00300BB0">
            <w:pPr>
              <w:ind w:firstLine="480"/>
            </w:pPr>
            <w:r>
              <w:t>Δ</w:t>
            </w:r>
          </w:p>
        </w:tc>
        <w:tc>
          <w:tcPr>
            <w:tcW w:w="0" w:type="auto"/>
            <w:shd w:val="clear" w:color="auto" w:fill="D9E1F2"/>
          </w:tcPr>
          <w:p w14:paraId="5F8FD4EF" w14:textId="77777777" w:rsidR="001C6F9D" w:rsidRDefault="001C6F9D" w:rsidP="00300BB0">
            <w:pPr>
              <w:ind w:firstLine="480"/>
            </w:pPr>
            <w:r>
              <w:t>判斷</w:t>
            </w:r>
          </w:p>
        </w:tc>
      </w:tr>
      <w:tr w:rsidR="001C6F9D" w14:paraId="40873AF7" w14:textId="77777777">
        <w:tc>
          <w:tcPr>
            <w:tcW w:w="0" w:type="auto"/>
          </w:tcPr>
          <w:p w14:paraId="1D752866" w14:textId="77777777" w:rsidR="001C6F9D" w:rsidRDefault="001C6F9D" w:rsidP="00300BB0">
            <w:pPr>
              <w:ind w:firstLine="480"/>
            </w:pPr>
            <w:r>
              <w:t>Acc-7 (%) ↑</w:t>
            </w:r>
          </w:p>
        </w:tc>
        <w:tc>
          <w:tcPr>
            <w:tcW w:w="0" w:type="auto"/>
          </w:tcPr>
          <w:p w14:paraId="329B9C22" w14:textId="77777777" w:rsidR="001C6F9D" w:rsidRDefault="001C6F9D" w:rsidP="00300BB0">
            <w:pPr>
              <w:ind w:firstLine="480"/>
            </w:pPr>
            <w:r>
              <w:t>52.19</w:t>
            </w:r>
          </w:p>
        </w:tc>
        <w:tc>
          <w:tcPr>
            <w:tcW w:w="0" w:type="auto"/>
          </w:tcPr>
          <w:p w14:paraId="16C19E58" w14:textId="77777777" w:rsidR="001C6F9D" w:rsidRDefault="001C6F9D" w:rsidP="00300BB0">
            <w:pPr>
              <w:ind w:firstLine="480"/>
            </w:pPr>
            <w:r>
              <w:t>50.73</w:t>
            </w:r>
          </w:p>
        </w:tc>
        <w:tc>
          <w:tcPr>
            <w:tcW w:w="0" w:type="auto"/>
          </w:tcPr>
          <w:p w14:paraId="1CE44F37" w14:textId="77777777" w:rsidR="001C6F9D" w:rsidRDefault="001C6F9D" w:rsidP="00300BB0">
            <w:pPr>
              <w:ind w:firstLine="480"/>
            </w:pPr>
            <w:r>
              <w:t>−1.46</w:t>
            </w:r>
          </w:p>
        </w:tc>
        <w:tc>
          <w:tcPr>
            <w:tcW w:w="0" w:type="auto"/>
          </w:tcPr>
          <w:p w14:paraId="7DBFC220" w14:textId="77777777" w:rsidR="001C6F9D" w:rsidRDefault="001C6F9D" w:rsidP="00300BB0">
            <w:pPr>
              <w:ind w:firstLine="480"/>
            </w:pPr>
            <w:r>
              <w:t>不顯著（</w:t>
            </w:r>
            <w:r>
              <w:t>p=0.391</w:t>
            </w:r>
            <w:r>
              <w:t>）</w:t>
            </w:r>
          </w:p>
        </w:tc>
      </w:tr>
      <w:tr w:rsidR="001C6F9D" w14:paraId="622843A0" w14:textId="77777777">
        <w:tc>
          <w:tcPr>
            <w:tcW w:w="0" w:type="auto"/>
          </w:tcPr>
          <w:p w14:paraId="1EEDDA71" w14:textId="77777777" w:rsidR="001C6F9D" w:rsidRDefault="001C6F9D" w:rsidP="00300BB0">
            <w:pPr>
              <w:ind w:firstLine="480"/>
            </w:pPr>
            <w:r>
              <w:t>Acc-2 (%) ↑</w:t>
            </w:r>
          </w:p>
        </w:tc>
        <w:tc>
          <w:tcPr>
            <w:tcW w:w="0" w:type="auto"/>
          </w:tcPr>
          <w:p w14:paraId="25E1EA2F" w14:textId="77777777" w:rsidR="001C6F9D" w:rsidRDefault="001C6F9D" w:rsidP="00300BB0">
            <w:pPr>
              <w:ind w:firstLine="480"/>
            </w:pPr>
            <w:r>
              <w:t>86.30</w:t>
            </w:r>
          </w:p>
        </w:tc>
        <w:tc>
          <w:tcPr>
            <w:tcW w:w="0" w:type="auto"/>
          </w:tcPr>
          <w:p w14:paraId="66E1CB56" w14:textId="77777777" w:rsidR="001C6F9D" w:rsidRDefault="001C6F9D" w:rsidP="00300BB0">
            <w:pPr>
              <w:ind w:firstLine="480"/>
            </w:pPr>
            <w:r>
              <w:t>86.30</w:t>
            </w:r>
          </w:p>
        </w:tc>
        <w:tc>
          <w:tcPr>
            <w:tcW w:w="0" w:type="auto"/>
          </w:tcPr>
          <w:p w14:paraId="7F42A045" w14:textId="77777777" w:rsidR="001C6F9D" w:rsidRDefault="001C6F9D" w:rsidP="00300BB0">
            <w:pPr>
              <w:ind w:firstLine="480"/>
            </w:pPr>
            <w:r>
              <w:t>0.00</w:t>
            </w:r>
          </w:p>
        </w:tc>
        <w:tc>
          <w:tcPr>
            <w:tcW w:w="0" w:type="auto"/>
          </w:tcPr>
          <w:p w14:paraId="3A0B64D6" w14:textId="77777777" w:rsidR="001C6F9D" w:rsidRDefault="001C6F9D" w:rsidP="00300BB0">
            <w:pPr>
              <w:ind w:firstLine="480"/>
            </w:pPr>
            <w:r>
              <w:t>平手</w:t>
            </w:r>
          </w:p>
        </w:tc>
      </w:tr>
      <w:tr w:rsidR="001C6F9D" w14:paraId="3033D623" w14:textId="77777777">
        <w:tc>
          <w:tcPr>
            <w:tcW w:w="0" w:type="auto"/>
          </w:tcPr>
          <w:p w14:paraId="3DB741D1" w14:textId="77777777" w:rsidR="001C6F9D" w:rsidRDefault="001C6F9D" w:rsidP="00300BB0">
            <w:pPr>
              <w:ind w:firstLine="480"/>
            </w:pPr>
            <w:r>
              <w:t>F1 (%) ↑</w:t>
            </w:r>
          </w:p>
        </w:tc>
        <w:tc>
          <w:tcPr>
            <w:tcW w:w="0" w:type="auto"/>
          </w:tcPr>
          <w:p w14:paraId="3A64CFF5" w14:textId="77777777" w:rsidR="001C6F9D" w:rsidRDefault="001C6F9D" w:rsidP="00300BB0">
            <w:pPr>
              <w:ind w:firstLine="480"/>
            </w:pPr>
            <w:r>
              <w:t>86.28</w:t>
            </w:r>
          </w:p>
        </w:tc>
        <w:tc>
          <w:tcPr>
            <w:tcW w:w="0" w:type="auto"/>
          </w:tcPr>
          <w:p w14:paraId="488ACC76" w14:textId="77777777" w:rsidR="001C6F9D" w:rsidRDefault="001C6F9D" w:rsidP="00300BB0">
            <w:pPr>
              <w:ind w:firstLine="480"/>
            </w:pPr>
            <w:r>
              <w:t>86.21</w:t>
            </w:r>
          </w:p>
        </w:tc>
        <w:tc>
          <w:tcPr>
            <w:tcW w:w="0" w:type="auto"/>
          </w:tcPr>
          <w:p w14:paraId="0FD29845" w14:textId="77777777" w:rsidR="001C6F9D" w:rsidRDefault="001C6F9D" w:rsidP="00300BB0">
            <w:pPr>
              <w:ind w:firstLine="480"/>
            </w:pPr>
            <w:r>
              <w:t>−0.07</w:t>
            </w:r>
          </w:p>
        </w:tc>
        <w:tc>
          <w:tcPr>
            <w:tcW w:w="0" w:type="auto"/>
          </w:tcPr>
          <w:p w14:paraId="1D285AE5" w14:textId="77777777" w:rsidR="001C6F9D" w:rsidRDefault="001C6F9D" w:rsidP="00300BB0">
            <w:pPr>
              <w:ind w:firstLine="480"/>
            </w:pPr>
            <w:r>
              <w:t>平手</w:t>
            </w:r>
          </w:p>
        </w:tc>
      </w:tr>
      <w:tr w:rsidR="001C6F9D" w14:paraId="7E2D0FD0" w14:textId="77777777">
        <w:tc>
          <w:tcPr>
            <w:tcW w:w="0" w:type="auto"/>
          </w:tcPr>
          <w:p w14:paraId="4FAAD97A" w14:textId="77777777" w:rsidR="001C6F9D" w:rsidRDefault="001C6F9D" w:rsidP="00300BB0">
            <w:pPr>
              <w:ind w:firstLine="480"/>
            </w:pPr>
            <w:r>
              <w:t>MAE ↓</w:t>
            </w:r>
          </w:p>
        </w:tc>
        <w:tc>
          <w:tcPr>
            <w:tcW w:w="0" w:type="auto"/>
          </w:tcPr>
          <w:p w14:paraId="6865F236" w14:textId="77777777" w:rsidR="001C6F9D" w:rsidRDefault="001C6F9D" w:rsidP="00300BB0">
            <w:pPr>
              <w:ind w:firstLine="480"/>
            </w:pPr>
            <w:r>
              <w:t>0.5872</w:t>
            </w:r>
          </w:p>
        </w:tc>
        <w:tc>
          <w:tcPr>
            <w:tcW w:w="0" w:type="auto"/>
          </w:tcPr>
          <w:p w14:paraId="2A09FA1B" w14:textId="77777777" w:rsidR="001C6F9D" w:rsidRDefault="001C6F9D" w:rsidP="00300BB0">
            <w:pPr>
              <w:ind w:firstLine="480"/>
            </w:pPr>
            <w:r>
              <w:t>0.5797</w:t>
            </w:r>
          </w:p>
        </w:tc>
        <w:tc>
          <w:tcPr>
            <w:tcW w:w="0" w:type="auto"/>
          </w:tcPr>
          <w:p w14:paraId="5BCC9448" w14:textId="77777777" w:rsidR="001C6F9D" w:rsidRDefault="001C6F9D" w:rsidP="00300BB0">
            <w:pPr>
              <w:ind w:firstLine="480"/>
            </w:pPr>
            <w:r>
              <w:t>−0.0075</w:t>
            </w:r>
          </w:p>
        </w:tc>
        <w:tc>
          <w:tcPr>
            <w:tcW w:w="0" w:type="auto"/>
          </w:tcPr>
          <w:p w14:paraId="52616A04" w14:textId="77777777" w:rsidR="001C6F9D" w:rsidRDefault="001C6F9D" w:rsidP="00300BB0">
            <w:pPr>
              <w:ind w:firstLine="480"/>
            </w:pPr>
            <w:r>
              <w:rPr>
                <w:rFonts w:ascii="Segoe UI Symbol" w:hAnsi="Segoe UI Symbol" w:cs="Segoe UI Symbol"/>
              </w:rPr>
              <w:t>✓</w:t>
            </w:r>
            <w:r>
              <w:t xml:space="preserve"> </w:t>
            </w:r>
            <w:r>
              <w:t>微幅改善</w:t>
            </w:r>
          </w:p>
        </w:tc>
      </w:tr>
      <w:tr w:rsidR="001C6F9D" w14:paraId="6C2CA33F" w14:textId="77777777">
        <w:tc>
          <w:tcPr>
            <w:tcW w:w="0" w:type="auto"/>
          </w:tcPr>
          <w:p w14:paraId="21C4A224" w14:textId="77777777" w:rsidR="001C6F9D" w:rsidRDefault="001C6F9D" w:rsidP="00300BB0">
            <w:pPr>
              <w:ind w:firstLine="480"/>
            </w:pPr>
            <w:r>
              <w:t>Corr ↑</w:t>
            </w:r>
          </w:p>
        </w:tc>
        <w:tc>
          <w:tcPr>
            <w:tcW w:w="0" w:type="auto"/>
          </w:tcPr>
          <w:p w14:paraId="0F8CF10F" w14:textId="77777777" w:rsidR="001C6F9D" w:rsidRDefault="001C6F9D" w:rsidP="00300BB0">
            <w:pPr>
              <w:ind w:firstLine="480"/>
            </w:pPr>
            <w:r>
              <w:t>0.8690</w:t>
            </w:r>
          </w:p>
        </w:tc>
        <w:tc>
          <w:tcPr>
            <w:tcW w:w="0" w:type="auto"/>
          </w:tcPr>
          <w:p w14:paraId="2D0885D9" w14:textId="77777777" w:rsidR="001C6F9D" w:rsidRDefault="001C6F9D" w:rsidP="00300BB0">
            <w:pPr>
              <w:ind w:firstLine="480"/>
            </w:pPr>
            <w:r>
              <w:t>0.8686</w:t>
            </w:r>
          </w:p>
        </w:tc>
        <w:tc>
          <w:tcPr>
            <w:tcW w:w="0" w:type="auto"/>
          </w:tcPr>
          <w:p w14:paraId="3B038E8E" w14:textId="77777777" w:rsidR="001C6F9D" w:rsidRDefault="001C6F9D" w:rsidP="00300BB0">
            <w:pPr>
              <w:ind w:firstLine="480"/>
            </w:pPr>
            <w:r>
              <w:t>−0.0004</w:t>
            </w:r>
          </w:p>
        </w:tc>
        <w:tc>
          <w:tcPr>
            <w:tcW w:w="0" w:type="auto"/>
          </w:tcPr>
          <w:p w14:paraId="1280A452" w14:textId="77777777" w:rsidR="001C6F9D" w:rsidRDefault="001C6F9D" w:rsidP="00300BB0">
            <w:pPr>
              <w:ind w:firstLine="480"/>
            </w:pPr>
            <w:r>
              <w:t>平手</w:t>
            </w:r>
          </w:p>
        </w:tc>
      </w:tr>
      <w:tr w:rsidR="001C6F9D" w14:paraId="7DFC9CF4" w14:textId="77777777">
        <w:tc>
          <w:tcPr>
            <w:tcW w:w="0" w:type="auto"/>
          </w:tcPr>
          <w:p w14:paraId="077F9057" w14:textId="77777777" w:rsidR="001C6F9D" w:rsidRDefault="001C6F9D" w:rsidP="00300BB0">
            <w:pPr>
              <w:ind w:firstLine="480"/>
            </w:pPr>
            <w:r>
              <w:t>種子</w:t>
            </w:r>
            <w:r>
              <w:t xml:space="preserve"> Acc-7 </w:t>
            </w:r>
            <w:r>
              <w:t>標準差</w:t>
            </w:r>
            <w:r>
              <w:t xml:space="preserve"> ↓</w:t>
            </w:r>
          </w:p>
        </w:tc>
        <w:tc>
          <w:tcPr>
            <w:tcW w:w="0" w:type="auto"/>
          </w:tcPr>
          <w:p w14:paraId="43D11506" w14:textId="77777777" w:rsidR="001C6F9D" w:rsidRDefault="001C6F9D" w:rsidP="00300BB0">
            <w:pPr>
              <w:ind w:firstLine="480"/>
            </w:pPr>
            <w:r>
              <w:t>1.17</w:t>
            </w:r>
          </w:p>
        </w:tc>
        <w:tc>
          <w:tcPr>
            <w:tcW w:w="0" w:type="auto"/>
          </w:tcPr>
          <w:p w14:paraId="47206298" w14:textId="77777777" w:rsidR="001C6F9D" w:rsidRDefault="001C6F9D" w:rsidP="00300BB0">
            <w:pPr>
              <w:ind w:firstLine="480"/>
            </w:pPr>
            <w:r>
              <w:t>0.27</w:t>
            </w:r>
          </w:p>
        </w:tc>
        <w:tc>
          <w:tcPr>
            <w:tcW w:w="0" w:type="auto"/>
          </w:tcPr>
          <w:p w14:paraId="40732BC6" w14:textId="77777777" w:rsidR="001C6F9D" w:rsidRDefault="001C6F9D" w:rsidP="00300BB0">
            <w:pPr>
              <w:ind w:firstLine="480"/>
            </w:pPr>
            <w:r>
              <w:t>−0.90</w:t>
            </w:r>
          </w:p>
        </w:tc>
        <w:tc>
          <w:tcPr>
            <w:tcW w:w="0" w:type="auto"/>
          </w:tcPr>
          <w:p w14:paraId="1D631A82" w14:textId="77777777" w:rsidR="001C6F9D" w:rsidRDefault="001C6F9D" w:rsidP="00300BB0">
            <w:pPr>
              <w:ind w:firstLine="480"/>
            </w:pPr>
            <w:r>
              <w:rPr>
                <w:rFonts w:ascii="Segoe UI Symbol" w:hAnsi="Segoe UI Symbol" w:cs="Segoe UI Symbol"/>
              </w:rPr>
              <w:t>✓</w:t>
            </w:r>
            <w:r>
              <w:t xml:space="preserve"> </w:t>
            </w:r>
            <w:r>
              <w:t>穩定性</w:t>
            </w:r>
            <w:r>
              <w:t xml:space="preserve"> 4.3× </w:t>
            </w:r>
            <w:r>
              <w:t>提升</w:t>
            </w:r>
          </w:p>
        </w:tc>
      </w:tr>
      <w:tr w:rsidR="001C6F9D" w14:paraId="1F87721A" w14:textId="77777777">
        <w:tc>
          <w:tcPr>
            <w:tcW w:w="0" w:type="auto"/>
          </w:tcPr>
          <w:p w14:paraId="5F1E3187" w14:textId="77777777" w:rsidR="001C6F9D" w:rsidRDefault="001C6F9D" w:rsidP="00300BB0">
            <w:pPr>
              <w:ind w:firstLine="480"/>
            </w:pPr>
            <w:r>
              <w:t xml:space="preserve">Recall@(+3 </w:t>
            </w:r>
            <w:r>
              <w:t>類</w:t>
            </w:r>
            <w:r>
              <w:t>) (%) ↑</w:t>
            </w:r>
          </w:p>
        </w:tc>
        <w:tc>
          <w:tcPr>
            <w:tcW w:w="0" w:type="auto"/>
          </w:tcPr>
          <w:p w14:paraId="245EEFAC" w14:textId="77777777" w:rsidR="001C6F9D" w:rsidRDefault="001C6F9D" w:rsidP="00300BB0">
            <w:pPr>
              <w:ind w:firstLine="480"/>
            </w:pPr>
            <w:r>
              <w:t>20.0</w:t>
            </w:r>
          </w:p>
        </w:tc>
        <w:tc>
          <w:tcPr>
            <w:tcW w:w="0" w:type="auto"/>
          </w:tcPr>
          <w:p w14:paraId="691D54FA" w14:textId="77777777" w:rsidR="001C6F9D" w:rsidRDefault="001C6F9D" w:rsidP="00300BB0">
            <w:pPr>
              <w:ind w:firstLine="480"/>
            </w:pPr>
            <w:r>
              <w:t>30.0</w:t>
            </w:r>
          </w:p>
        </w:tc>
        <w:tc>
          <w:tcPr>
            <w:tcW w:w="0" w:type="auto"/>
          </w:tcPr>
          <w:p w14:paraId="2551DD34" w14:textId="77777777" w:rsidR="001C6F9D" w:rsidRDefault="001C6F9D" w:rsidP="00300BB0">
            <w:pPr>
              <w:ind w:firstLine="480"/>
            </w:pPr>
            <w:r>
              <w:t>+10.0</w:t>
            </w:r>
          </w:p>
        </w:tc>
        <w:tc>
          <w:tcPr>
            <w:tcW w:w="0" w:type="auto"/>
          </w:tcPr>
          <w:p w14:paraId="509FDA53" w14:textId="77777777" w:rsidR="001C6F9D" w:rsidRDefault="001C6F9D" w:rsidP="00300BB0">
            <w:pPr>
              <w:ind w:firstLine="480"/>
            </w:pPr>
            <w:r>
              <w:rPr>
                <w:rFonts w:ascii="Segoe UI Symbol" w:hAnsi="Segoe UI Symbol" w:cs="Segoe UI Symbol"/>
              </w:rPr>
              <w:t>✓</w:t>
            </w:r>
            <w:r>
              <w:t xml:space="preserve"> </w:t>
            </w:r>
            <w:r>
              <w:t>顯著改善</w:t>
            </w:r>
          </w:p>
        </w:tc>
      </w:tr>
      <w:tr w:rsidR="001C6F9D" w14:paraId="310F6FAA" w14:textId="77777777">
        <w:tc>
          <w:tcPr>
            <w:tcW w:w="0" w:type="auto"/>
          </w:tcPr>
          <w:p w14:paraId="2A312205" w14:textId="77777777" w:rsidR="001C6F9D" w:rsidRDefault="001C6F9D" w:rsidP="00300BB0">
            <w:pPr>
              <w:ind w:firstLine="480"/>
            </w:pPr>
            <w:r>
              <w:t xml:space="preserve">Recall@(−3 </w:t>
            </w:r>
            <w:r>
              <w:t>類</w:t>
            </w:r>
            <w:r>
              <w:t>) (%) ↑</w:t>
            </w:r>
          </w:p>
        </w:tc>
        <w:tc>
          <w:tcPr>
            <w:tcW w:w="0" w:type="auto"/>
          </w:tcPr>
          <w:p w14:paraId="39F2D3BD" w14:textId="77777777" w:rsidR="001C6F9D" w:rsidRDefault="001C6F9D" w:rsidP="00300BB0">
            <w:pPr>
              <w:ind w:firstLine="480"/>
            </w:pPr>
            <w:r>
              <w:t>15.2</w:t>
            </w:r>
          </w:p>
        </w:tc>
        <w:tc>
          <w:tcPr>
            <w:tcW w:w="0" w:type="auto"/>
          </w:tcPr>
          <w:p w14:paraId="33B1BCCC" w14:textId="77777777" w:rsidR="001C6F9D" w:rsidRDefault="001C6F9D" w:rsidP="00300BB0">
            <w:pPr>
              <w:ind w:firstLine="480"/>
            </w:pPr>
            <w:r>
              <w:t>19.6</w:t>
            </w:r>
          </w:p>
        </w:tc>
        <w:tc>
          <w:tcPr>
            <w:tcW w:w="0" w:type="auto"/>
          </w:tcPr>
          <w:p w14:paraId="44A4AE5C" w14:textId="77777777" w:rsidR="001C6F9D" w:rsidRDefault="001C6F9D" w:rsidP="00300BB0">
            <w:pPr>
              <w:ind w:firstLine="480"/>
            </w:pPr>
            <w:r>
              <w:t>+4.3</w:t>
            </w:r>
          </w:p>
        </w:tc>
        <w:tc>
          <w:tcPr>
            <w:tcW w:w="0" w:type="auto"/>
          </w:tcPr>
          <w:p w14:paraId="7CC1C780" w14:textId="77777777" w:rsidR="001C6F9D" w:rsidRDefault="001C6F9D" w:rsidP="00300BB0">
            <w:pPr>
              <w:ind w:firstLine="480"/>
            </w:pPr>
            <w:r>
              <w:rPr>
                <w:rFonts w:ascii="Segoe UI Symbol" w:hAnsi="Segoe UI Symbol" w:cs="Segoe UI Symbol"/>
              </w:rPr>
              <w:t>✓</w:t>
            </w:r>
            <w:r>
              <w:t xml:space="preserve"> </w:t>
            </w:r>
            <w:r>
              <w:t>改善</w:t>
            </w:r>
          </w:p>
        </w:tc>
      </w:tr>
      <w:tr w:rsidR="001C6F9D" w14:paraId="0F45D909" w14:textId="77777777">
        <w:tc>
          <w:tcPr>
            <w:tcW w:w="0" w:type="auto"/>
          </w:tcPr>
          <w:p w14:paraId="383B9178" w14:textId="77777777" w:rsidR="001C6F9D" w:rsidRDefault="001C6F9D" w:rsidP="00300BB0">
            <w:pPr>
              <w:ind w:firstLine="480"/>
            </w:pPr>
            <w:proofErr w:type="spellStart"/>
            <w:r>
              <w:t>McNemar</w:t>
            </w:r>
            <w:proofErr w:type="spellEnd"/>
            <w:r>
              <w:t xml:space="preserve"> p </w:t>
            </w:r>
            <w:r>
              <w:t>值</w:t>
            </w:r>
          </w:p>
        </w:tc>
        <w:tc>
          <w:tcPr>
            <w:tcW w:w="0" w:type="auto"/>
          </w:tcPr>
          <w:p w14:paraId="604871B9" w14:textId="77777777" w:rsidR="001C6F9D" w:rsidRDefault="001C6F9D" w:rsidP="00300BB0">
            <w:pPr>
              <w:ind w:firstLine="480"/>
            </w:pPr>
            <w:r>
              <w:t>—</w:t>
            </w:r>
          </w:p>
        </w:tc>
        <w:tc>
          <w:tcPr>
            <w:tcW w:w="0" w:type="auto"/>
          </w:tcPr>
          <w:p w14:paraId="563FAAD6" w14:textId="77777777" w:rsidR="001C6F9D" w:rsidRDefault="001C6F9D" w:rsidP="00300BB0">
            <w:pPr>
              <w:ind w:firstLine="480"/>
            </w:pPr>
            <w:r>
              <w:t>—</w:t>
            </w:r>
          </w:p>
        </w:tc>
        <w:tc>
          <w:tcPr>
            <w:tcW w:w="0" w:type="auto"/>
          </w:tcPr>
          <w:p w14:paraId="6389AB68" w14:textId="77777777" w:rsidR="001C6F9D" w:rsidRDefault="001C6F9D" w:rsidP="00300BB0">
            <w:pPr>
              <w:ind w:firstLine="480"/>
            </w:pPr>
            <w:r>
              <w:t>—</w:t>
            </w:r>
          </w:p>
        </w:tc>
        <w:tc>
          <w:tcPr>
            <w:tcW w:w="0" w:type="auto"/>
          </w:tcPr>
          <w:p w14:paraId="3381A28D" w14:textId="77777777" w:rsidR="001C6F9D" w:rsidRDefault="001C6F9D" w:rsidP="00300BB0">
            <w:pPr>
              <w:ind w:firstLine="480"/>
            </w:pPr>
            <w:r>
              <w:t>0.391</w:t>
            </w:r>
            <w:r>
              <w:t>（</w:t>
            </w:r>
            <w:r>
              <w:t>α=0.05</w:t>
            </w:r>
            <w:r>
              <w:t>）</w:t>
            </w:r>
          </w:p>
        </w:tc>
      </w:tr>
    </w:tbl>
    <w:p w14:paraId="05A3F1A2" w14:textId="77777777" w:rsidR="001C6F9D" w:rsidRDefault="001C6F9D" w:rsidP="00300BB0">
      <w:pPr>
        <w:ind w:firstLine="480"/>
      </w:pPr>
      <w:r>
        <w:t>如表四所示，MMAFFIn 預訓練在主要指標 Acc-7 上出現 −1.46 個百分點的下滑（53.06% → 51.60%），但 McNemar 配對顯著性檢驗顯示此差異統計不顯著（p=0.391，α=0.05），表示兩個模型版本在分類決策層面的差異屬於隨機噪音，而非系統性退步。深入分析揭示一個重要的統計現象：未經領域自適應預訓練的三次獨立執行個別 Acc-7 分別為 52.62%（Run 1）、52.48%（Run 2）與 51.60%（Run 3），標準差 0.43 個百分點。相比之下，領域自適應預訓練版本 三次獨立執行集中於 51.20%–51.75% 的窄區間（標準差約 0.28），整體穩定性略提升，集成後的平均效果（50.73%）實際與 baseline 個別種子平均相近（51.41% vs 51.36%）。</w:t>
      </w:r>
      <w:proofErr w:type="spellStart"/>
      <w:r/>
      <w:proofErr w:type="spellEnd"/>
      <w:r/>
      <w:r/>
      <w:r/>
      <w:r/>
      <w:r/>
      <w:r/>
      <w:r/>
      <w:r/>
      <w:r/>
      <w:proofErr w:type="spellStart"/>
      <w:r/>
      <w:proofErr w:type="spellEnd"/>
      <w:r/>
      <w:r/>
      <w:r/>
      <w:r/>
      <w:r/>
      <w:r/>
      <w:r/>
      <w:r/>
      <w:r/>
      <w:r/>
      <w:r/>
      <w:r/>
      <w:r/>
      <w:r/>
      <w:r/>
      <w:r/>
      <w:r/>
      <w:r/>
      <w:r/>
      <w:r/>
      <w:r/>
      <w:r/>
      <w:r/>
      <w:r/>
      <w:r/>
      <w:r/>
      <w:r/>
      <w:r/>
      <w:r/>
      <w:r/>
      <w:r/>
      <w:r/>
      <w:r/>
      <w:r/>
      <w:r/>
      <w:r/>
      <w:r/>
      <w:r/>
      <w:r/>
      <w:r/>
      <w:r/>
      <w:r/>
      <w:r/>
      <w:r/>
      <w:r/>
      <w:r/>
    </w:p>
    <w:p w14:paraId="7D7992A3" w14:textId="77777777" w:rsidR="001C6F9D" w:rsidRDefault="001C6F9D" w:rsidP="00300BB0">
      <w:pPr>
        <w:ind w:firstLine="480"/>
      </w:pPr>
      <w:r>
        <w:t>在細粒度效能上，</w:t>
      </w:r>
      <w:proofErr w:type="spellStart"/>
      <w:r>
        <w:t>MMAFFIn</w:t>
      </w:r>
      <w:proofErr w:type="spellEnd"/>
      <w:r>
        <w:t xml:space="preserve"> </w:t>
      </w:r>
      <w:r>
        <w:t>預訓練帶來兩項值得關注的改善：（</w:t>
      </w:r>
      <w:r>
        <w:t>1</w:t>
      </w:r>
      <w:r>
        <w:t>）</w:t>
      </w:r>
      <w:r>
        <w:t xml:space="preserve">MAE </w:t>
      </w:r>
      <w:r>
        <w:t>迴歸精度微幅提升（</w:t>
      </w:r>
      <w:r>
        <w:t>0.5872 → 0.5797</w:t>
      </w:r>
      <w:r>
        <w:t>，改善</w:t>
      </w:r>
      <w:r>
        <w:t xml:space="preserve"> 0.0075</w:t>
      </w:r>
      <w:r>
        <w:t>），反映情感連續值預測更加精確；（</w:t>
      </w:r>
      <w:r>
        <w:t>2</w:t>
      </w:r>
      <w:r>
        <w:t>）極端情感類別（</w:t>
      </w:r>
      <w:r>
        <w:t xml:space="preserve">+3 </w:t>
      </w:r>
      <w:r>
        <w:t>類與</w:t>
      </w:r>
      <w:r>
        <w:t xml:space="preserve"> −3 </w:t>
      </w:r>
      <w:r>
        <w:t>類）的</w:t>
      </w:r>
      <w:r>
        <w:t xml:space="preserve"> recall </w:t>
      </w:r>
      <w:r>
        <w:t>顯著改善，</w:t>
      </w:r>
      <w:r>
        <w:t xml:space="preserve">recall@(+3) </w:t>
      </w:r>
      <w:r>
        <w:t>從</w:t>
      </w:r>
      <w:r>
        <w:t xml:space="preserve"> 20.0% </w:t>
      </w:r>
      <w:r>
        <w:t>提升至</w:t>
      </w:r>
      <w:r>
        <w:t xml:space="preserve"> 30.0%</w:t>
      </w:r>
      <w:r>
        <w:t>（</w:t>
      </w:r>
      <w:r>
        <w:t xml:space="preserve">+10 </w:t>
      </w:r>
      <w:r>
        <w:t>個百分點），</w:t>
      </w:r>
      <w:r>
        <w:t xml:space="preserve">recall@(−3) </w:t>
      </w:r>
      <w:r>
        <w:t>從</w:t>
      </w:r>
      <w:r>
        <w:t xml:space="preserve"> 15.2% </w:t>
      </w:r>
      <w:r>
        <w:t>提升至</w:t>
      </w:r>
      <w:r>
        <w:t xml:space="preserve"> 19.6%</w:t>
      </w:r>
      <w:r>
        <w:t>（</w:t>
      </w:r>
      <w:r>
        <w:t xml:space="preserve">+4.3 </w:t>
      </w:r>
      <w:r>
        <w:t>個百分點），顯示</w:t>
      </w:r>
      <w:r>
        <w:t xml:space="preserve"> </w:t>
      </w:r>
      <w:proofErr w:type="spellStart"/>
      <w:r>
        <w:t>MMAFFIn</w:t>
      </w:r>
      <w:proofErr w:type="spellEnd"/>
      <w:r>
        <w:t xml:space="preserve"> </w:t>
      </w:r>
      <w:r>
        <w:t>的強烈情感語料（</w:t>
      </w:r>
      <w:r>
        <w:t>joy</w:t>
      </w:r>
      <w:r>
        <w:t>、</w:t>
      </w:r>
      <w:r>
        <w:t>anger</w:t>
      </w:r>
      <w:r>
        <w:t>、</w:t>
      </w:r>
      <w:r>
        <w:t xml:space="preserve">fear </w:t>
      </w:r>
      <w:r>
        <w:t>等標籤）確實遷移了對極端情感的識別能力。然而，中性類（</w:t>
      </w:r>
      <w:r>
        <w:t xml:space="preserve">0 </w:t>
      </w:r>
      <w:r>
        <w:t>類）</w:t>
      </w:r>
      <w:r>
        <w:t xml:space="preserve">recall </w:t>
      </w:r>
      <w:r>
        <w:t>從</w:t>
      </w:r>
      <w:r>
        <w:t xml:space="preserve"> 46.2% </w:t>
      </w:r>
      <w:r>
        <w:t>下滑至</w:t>
      </w:r>
      <w:r>
        <w:t xml:space="preserve"> 40.6%</w:t>
      </w:r>
      <w:r>
        <w:t>（</w:t>
      </w:r>
      <w:r>
        <w:t xml:space="preserve">−5.7 </w:t>
      </w:r>
      <w:r>
        <w:t>個百分點），這一意外結果可能源於</w:t>
      </w:r>
      <w:r>
        <w:t xml:space="preserve"> MOSI </w:t>
      </w:r>
      <w:r>
        <w:t>主訓練的</w:t>
      </w:r>
      <w:r>
        <w:t xml:space="preserve"> Focal Loss </w:t>
      </w:r>
      <w:r>
        <w:t>在</w:t>
      </w:r>
      <w:r>
        <w:t xml:space="preserve"> 40 </w:t>
      </w:r>
      <w:r>
        <w:t>個</w:t>
      </w:r>
      <w:r>
        <w:t xml:space="preserve"> epoch </w:t>
      </w:r>
      <w:r>
        <w:t>中過度更新骨幹，覆蓋了預訓練階段對中性情感建立的表示。總結而言，</w:t>
      </w:r>
      <w:proofErr w:type="spellStart"/>
      <w:r>
        <w:t>MMAFFIn</w:t>
      </w:r>
      <w:proofErr w:type="spellEnd"/>
      <w:r>
        <w:t xml:space="preserve"> </w:t>
      </w:r>
      <w:r>
        <w:t>預訓練呈現一種「穩定性與多樣性的取捨」（</w:t>
      </w:r>
      <w:r>
        <w:t>stability-diversity trade-off</w:t>
      </w:r>
      <w:r>
        <w:t>）：以犧牲少數「幸運種子」帶來的偶發性高峰為代價，換取跨種子的一致效能與對極端情感的更佳覆蓋。在以部署穩定性為優先的實際場景中，領域自適應預訓練版本</w:t>
      </w:r>
      <w:r>
        <w:t xml:space="preserve"> </w:t>
      </w:r>
      <w:r>
        <w:t>版本是更具一致性的選擇。</w:t>
      </w:r>
    </w:p>
    <w:p w14:paraId="3BFB7FA9" w14:textId="77777777" w:rsidR="001C6F9D" w:rsidRDefault="001C6F9D" w:rsidP="00300BB0">
      <w:pPr>
        <w:pStyle w:val="20"/>
      </w:pPr>
      <w:bookmarkStart w:id="99" w:name="_Toc228451049"/>
      <w:bookmarkStart w:id="100" w:name="_Toc228452712"/>
      <w:bookmarkStart w:id="101" w:name="_Toc228463656"/>
      <w:bookmarkStart w:id="102" w:name="_Toc229060259"/>
      <w:r>
        <w:t>參數效率分析</w:t>
      </w:r>
      <w:bookmarkEnd w:id="99"/>
      <w:bookmarkEnd w:id="100"/>
      <w:bookmarkEnd w:id="101"/>
      <w:bookmarkEnd w:id="102"/>
    </w:p>
    <w:p w14:paraId="3A5D4765" w14:textId="77777777" w:rsidR="001C6F9D" w:rsidRDefault="001C6F9D" w:rsidP="00300BB0">
      <w:pPr>
        <w:ind w:firstLine="480"/>
      </w:pPr>
      <w:r>
        <w:t>綜合</w:t>
      </w:r>
      <w:r>
        <w:t xml:space="preserve"> CMU-MOSI</w:t>
      </w:r>
      <w:r>
        <w:t>、</w:t>
      </w:r>
      <w:proofErr w:type="spellStart"/>
      <w:r>
        <w:t>MMAFFBen</w:t>
      </w:r>
      <w:proofErr w:type="spellEnd"/>
      <w:r>
        <w:t xml:space="preserve"> </w:t>
      </w:r>
      <w:r>
        <w:t>與</w:t>
      </w:r>
      <w:r>
        <w:t xml:space="preserve"> SemEval-2018 </w:t>
      </w:r>
      <w:r>
        <w:t>三個基準的實驗結果，</w:t>
      </w:r>
      <w:r>
        <w:t xml:space="preserve">SACF-Text </w:t>
      </w:r>
      <w:r>
        <w:t>展現出顯著的參數效率優勢。以「每十億參數對應的整體分數」為量化指標，本研究將</w:t>
      </w:r>
      <w:r>
        <w:t xml:space="preserve"> SACF-Text</w:t>
      </w:r>
      <w:r>
        <w:t>（</w:t>
      </w:r>
      <w:r>
        <w:t>DeBERTa-v3-large</w:t>
      </w:r>
      <w:r>
        <w:t>，約</w:t>
      </w:r>
      <w:r>
        <w:t xml:space="preserve"> 0.435B </w:t>
      </w:r>
      <w:r>
        <w:t>參數）與其他對比模型進行系統性比較，如表五所示。</w:t>
      </w:r>
    </w:p>
    <w:p w14:paraId="2788AEBB" w14:textId="77777777" w:rsidR="001C6F9D" w:rsidRDefault="001C6F9D" w:rsidP="00300BB0">
      <w:pPr>
        <w:ind w:firstLine="480"/>
      </w:pPr>
    </w:p>
    <w:p w14:paraId="41A408E3" w14:textId="77777777" w:rsidR="001C6F9D" w:rsidRDefault="001C6F9D">
      <w:r>
        <w:rPr>
          <w:b/>
        </w:rPr>
        <w:t xml:space="preserve">表 4-5</w:t>
      </w:r>
      <w:r>
        <w:t xml:space="preserve">  跨基準參數效率比較</w:t>
      </w:r>
    </w:p>
    <w:tbl>
      <w:tblPr>
        <w:tblW w:w="9360" w:type="dxa"/>
        <w:tblLook w:val="04A0" w:firstRow="1" w:lastRow="0" w:firstColumn="1" w:lastColumn="0" w:noHBand="0" w:noVBand="1"/>
      </w:tblPr>
      <w:tblGrid>
        <w:gridCol w:w="2003"/>
        <w:gridCol w:w="1397"/>
        <w:gridCol w:w="1563"/>
        <w:gridCol w:w="1563"/>
        <w:gridCol w:w="1950"/>
        <w:gridCol w:w="1950"/>
      </w:tblGrid>
      <w:tr w:rsidR="001C6F9D" w14:paraId="0995E1E1" w14:textId="77777777">
        <w:tc>
          <w:tcPr>
            <w:tcW w:w="0" w:type="auto"/>
            <w:shd w:val="clear" w:color="auto" w:fill="D9E1F2"/>
          </w:tcPr>
          <w:p w14:paraId="4CF5B4D8" w14:textId="77777777" w:rsidR="001C6F9D" w:rsidRDefault="001C6F9D" w:rsidP="00300BB0">
            <w:pPr>
              <w:ind w:firstLine="480"/>
            </w:pPr>
            <w:r>
              <w:t>模型</w:t>
            </w:r>
          </w:p>
        </w:tc>
        <w:tc>
          <w:tcPr>
            <w:tcW w:w="0" w:type="auto"/>
            <w:shd w:val="clear" w:color="auto" w:fill="D9E1F2"/>
          </w:tcPr>
          <w:p w14:paraId="0927AE25" w14:textId="77777777" w:rsidR="001C6F9D" w:rsidRDefault="001C6F9D" w:rsidP="00300BB0">
            <w:pPr>
              <w:ind w:firstLine="480"/>
            </w:pPr>
            <w:r>
              <w:t>參數量</w:t>
            </w:r>
          </w:p>
        </w:tc>
        <w:tc>
          <w:tcPr>
            <w:tcW w:w="0" w:type="auto"/>
            <w:shd w:val="clear" w:color="auto" w:fill="D9E1F2"/>
          </w:tcPr>
          <w:p w14:paraId="52507597" w14:textId="77777777" w:rsidR="001C6F9D" w:rsidRDefault="001C6F9D" w:rsidP="00300BB0">
            <w:pPr>
              <w:ind w:firstLine="480"/>
            </w:pPr>
            <w:proofErr w:type="spellStart"/>
            <w:r>
              <w:t>SemEval</w:t>
            </w:r>
            <w:proofErr w:type="spellEnd"/>
            <w:r>
              <w:t xml:space="preserve"> </w:t>
            </w:r>
            <w:r>
              <w:t>整體</w:t>
            </w:r>
          </w:p>
        </w:tc>
        <w:tc>
          <w:tcPr>
            <w:tcW w:w="0" w:type="auto"/>
            <w:shd w:val="clear" w:color="auto" w:fill="D9E1F2"/>
          </w:tcPr>
          <w:p w14:paraId="73BC0BE0" w14:textId="77777777" w:rsidR="001C6F9D" w:rsidRDefault="001C6F9D" w:rsidP="00300BB0">
            <w:pPr>
              <w:ind w:firstLine="480"/>
            </w:pPr>
            <w:proofErr w:type="spellStart"/>
            <w:r>
              <w:t>SemEval</w:t>
            </w:r>
            <w:proofErr w:type="spellEnd"/>
            <w:r>
              <w:t xml:space="preserve"> </w:t>
            </w:r>
            <w:r>
              <w:t>效率</w:t>
            </w:r>
            <w:r>
              <w:t>/B</w:t>
            </w:r>
          </w:p>
        </w:tc>
        <w:tc>
          <w:tcPr>
            <w:tcW w:w="0" w:type="auto"/>
            <w:shd w:val="clear" w:color="auto" w:fill="D9E1F2"/>
          </w:tcPr>
          <w:p w14:paraId="10209168" w14:textId="77777777" w:rsidR="001C6F9D" w:rsidRDefault="001C6F9D" w:rsidP="00300BB0">
            <w:pPr>
              <w:ind w:firstLine="480"/>
            </w:pPr>
            <w:proofErr w:type="spellStart"/>
            <w:r>
              <w:t>MMAFFBen</w:t>
            </w:r>
            <w:proofErr w:type="spellEnd"/>
            <w:r>
              <w:t xml:space="preserve"> </w:t>
            </w:r>
            <w:r>
              <w:t>平均</w:t>
            </w:r>
          </w:p>
        </w:tc>
        <w:tc>
          <w:tcPr>
            <w:tcW w:w="0" w:type="auto"/>
            <w:shd w:val="clear" w:color="auto" w:fill="D9E1F2"/>
          </w:tcPr>
          <w:p w14:paraId="4C76EE04" w14:textId="77777777" w:rsidR="001C6F9D" w:rsidRDefault="001C6F9D" w:rsidP="00300BB0">
            <w:pPr>
              <w:ind w:firstLine="480"/>
            </w:pPr>
            <w:proofErr w:type="spellStart"/>
            <w:r>
              <w:t>MMAFFBen</w:t>
            </w:r>
            <w:proofErr w:type="spellEnd"/>
            <w:r>
              <w:t xml:space="preserve"> </w:t>
            </w:r>
            <w:r>
              <w:t>效率</w:t>
            </w:r>
            <w:r>
              <w:t>/B</w:t>
            </w:r>
          </w:p>
        </w:tc>
      </w:tr>
      <w:tr w:rsidR="001C6F9D" w14:paraId="07AA962D" w14:textId="77777777">
        <w:tc>
          <w:tcPr>
            <w:tcW w:w="0" w:type="auto"/>
          </w:tcPr>
          <w:p w14:paraId="560720B8" w14:textId="77777777" w:rsidR="001C6F9D" w:rsidRDefault="001C6F9D" w:rsidP="00300BB0">
            <w:pPr>
              <w:ind w:firstLine="480"/>
            </w:pPr>
            <w:r>
              <w:t>SACF-Text</w:t>
            </w:r>
            <w:r>
              <w:t>（本研究）</w:t>
            </w:r>
          </w:p>
        </w:tc>
        <w:tc>
          <w:tcPr>
            <w:tcW w:w="0" w:type="auto"/>
          </w:tcPr>
          <w:p w14:paraId="6A7F2495" w14:textId="77777777" w:rsidR="001C6F9D" w:rsidRDefault="001C6F9D" w:rsidP="00300BB0">
            <w:pPr>
              <w:ind w:firstLine="480"/>
            </w:pPr>
            <w:r>
              <w:t>0.435B</w:t>
            </w:r>
          </w:p>
        </w:tc>
        <w:tc>
          <w:tcPr>
            <w:tcW w:w="0" w:type="auto"/>
          </w:tcPr>
          <w:p w14:paraId="2AAB5DFE" w14:textId="77777777" w:rsidR="001C6F9D" w:rsidRDefault="001C6F9D" w:rsidP="00300BB0">
            <w:pPr>
              <w:ind w:firstLine="480"/>
            </w:pPr>
            <w:r>
              <w:t>66.99</w:t>
            </w:r>
          </w:p>
        </w:tc>
        <w:tc>
          <w:tcPr>
            <w:tcW w:w="0" w:type="auto"/>
          </w:tcPr>
          <w:p w14:paraId="0B41A867" w14:textId="77777777" w:rsidR="001C6F9D" w:rsidRDefault="001C6F9D" w:rsidP="00300BB0">
            <w:pPr>
              <w:ind w:firstLine="480"/>
            </w:pPr>
            <w:r>
              <w:t>154.0</w:t>
            </w:r>
          </w:p>
        </w:tc>
        <w:tc>
          <w:tcPr>
            <w:tcW w:w="0" w:type="auto"/>
          </w:tcPr>
          <w:p w14:paraId="70E623B3" w14:textId="77777777" w:rsidR="001C6F9D" w:rsidRDefault="001C6F9D" w:rsidP="00300BB0">
            <w:pPr>
              <w:ind w:firstLine="480"/>
            </w:pPr>
            <w:r>
              <w:t>55.50</w:t>
            </w:r>
          </w:p>
        </w:tc>
        <w:tc>
          <w:tcPr>
            <w:tcW w:w="0" w:type="auto"/>
          </w:tcPr>
          <w:p w14:paraId="47F47147" w14:textId="77777777" w:rsidR="001C6F9D" w:rsidRDefault="001C6F9D" w:rsidP="00300BB0">
            <w:pPr>
              <w:ind w:firstLine="480"/>
            </w:pPr>
            <w:r>
              <w:t>127.6</w:t>
            </w:r>
          </w:p>
        </w:tc>
      </w:tr>
      <w:tr w:rsidR="001C6F9D" w14:paraId="062390DB" w14:textId="77777777">
        <w:tc>
          <w:tcPr>
            <w:tcW w:w="0" w:type="auto"/>
          </w:tcPr>
          <w:p w14:paraId="364FE69C" w14:textId="77777777" w:rsidR="001C6F9D" w:rsidRDefault="001C6F9D" w:rsidP="00300BB0">
            <w:pPr>
              <w:ind w:firstLine="480"/>
            </w:pPr>
            <w:r>
              <w:t>MMAFFLM-3b</w:t>
            </w:r>
          </w:p>
        </w:tc>
        <w:tc>
          <w:tcPr>
            <w:tcW w:w="0" w:type="auto"/>
          </w:tcPr>
          <w:p w14:paraId="324EB33C" w14:textId="77777777" w:rsidR="001C6F9D" w:rsidRDefault="001C6F9D" w:rsidP="00300BB0">
            <w:pPr>
              <w:ind w:firstLine="480"/>
            </w:pPr>
            <w:r>
              <w:t>3.0B</w:t>
            </w:r>
          </w:p>
        </w:tc>
        <w:tc>
          <w:tcPr>
            <w:tcW w:w="0" w:type="auto"/>
          </w:tcPr>
          <w:p w14:paraId="103EBFFE" w14:textId="77777777" w:rsidR="001C6F9D" w:rsidRDefault="001C6F9D" w:rsidP="00300BB0">
            <w:pPr>
              <w:ind w:firstLine="480"/>
            </w:pPr>
            <w:r>
              <w:t>65.41</w:t>
            </w:r>
          </w:p>
        </w:tc>
        <w:tc>
          <w:tcPr>
            <w:tcW w:w="0" w:type="auto"/>
          </w:tcPr>
          <w:p w14:paraId="525839C8" w14:textId="77777777" w:rsidR="001C6F9D" w:rsidRDefault="001C6F9D" w:rsidP="00300BB0">
            <w:pPr>
              <w:ind w:firstLine="480"/>
            </w:pPr>
            <w:r>
              <w:t>21.8</w:t>
            </w:r>
          </w:p>
        </w:tc>
        <w:tc>
          <w:tcPr>
            <w:tcW w:w="0" w:type="auto"/>
          </w:tcPr>
          <w:p w14:paraId="1DAD8493" w14:textId="77777777" w:rsidR="001C6F9D" w:rsidRDefault="001C6F9D" w:rsidP="00300BB0">
            <w:pPr>
              <w:ind w:firstLine="480"/>
            </w:pPr>
            <w:r>
              <w:t>58.22</w:t>
            </w:r>
          </w:p>
        </w:tc>
        <w:tc>
          <w:tcPr>
            <w:tcW w:w="0" w:type="auto"/>
          </w:tcPr>
          <w:p w14:paraId="24C3C9DB" w14:textId="77777777" w:rsidR="001C6F9D" w:rsidRDefault="001C6F9D" w:rsidP="00300BB0">
            <w:pPr>
              <w:ind w:firstLine="480"/>
            </w:pPr>
            <w:r>
              <w:t>19.4</w:t>
            </w:r>
          </w:p>
        </w:tc>
      </w:tr>
      <w:tr w:rsidR="001C6F9D" w14:paraId="7685BF25" w14:textId="77777777">
        <w:tc>
          <w:tcPr>
            <w:tcW w:w="0" w:type="auto"/>
          </w:tcPr>
          <w:p w14:paraId="1D78E12D" w14:textId="77777777" w:rsidR="001C6F9D" w:rsidRDefault="001C6F9D" w:rsidP="00300BB0">
            <w:pPr>
              <w:ind w:firstLine="480"/>
            </w:pPr>
            <w:r>
              <w:t>EmoLlama-chat-7b</w:t>
            </w:r>
          </w:p>
        </w:tc>
        <w:tc>
          <w:tcPr>
            <w:tcW w:w="0" w:type="auto"/>
          </w:tcPr>
          <w:p w14:paraId="416336FE" w14:textId="77777777" w:rsidR="001C6F9D" w:rsidRDefault="001C6F9D" w:rsidP="00300BB0">
            <w:pPr>
              <w:ind w:firstLine="480"/>
            </w:pPr>
            <w:r>
              <w:t>7.0B</w:t>
            </w:r>
          </w:p>
        </w:tc>
        <w:tc>
          <w:tcPr>
            <w:tcW w:w="0" w:type="auto"/>
          </w:tcPr>
          <w:p w14:paraId="1641783B" w14:textId="77777777" w:rsidR="001C6F9D" w:rsidRDefault="001C6F9D" w:rsidP="00300BB0">
            <w:pPr>
              <w:ind w:firstLine="480"/>
            </w:pPr>
            <w:r>
              <w:t>67.45</w:t>
            </w:r>
          </w:p>
        </w:tc>
        <w:tc>
          <w:tcPr>
            <w:tcW w:w="0" w:type="auto"/>
          </w:tcPr>
          <w:p w14:paraId="68AE2D9F" w14:textId="77777777" w:rsidR="001C6F9D" w:rsidRDefault="001C6F9D" w:rsidP="00300BB0">
            <w:pPr>
              <w:ind w:firstLine="480"/>
            </w:pPr>
            <w:r>
              <w:t>9.6</w:t>
            </w:r>
          </w:p>
        </w:tc>
        <w:tc>
          <w:tcPr>
            <w:tcW w:w="0" w:type="auto"/>
          </w:tcPr>
          <w:p w14:paraId="7D1923D2" w14:textId="77777777" w:rsidR="001C6F9D" w:rsidRDefault="001C6F9D" w:rsidP="00300BB0">
            <w:pPr>
              <w:ind w:firstLine="480"/>
            </w:pPr>
            <w:r>
              <w:t>39.00</w:t>
            </w:r>
          </w:p>
        </w:tc>
        <w:tc>
          <w:tcPr>
            <w:tcW w:w="0" w:type="auto"/>
          </w:tcPr>
          <w:p w14:paraId="4880212E" w14:textId="77777777" w:rsidR="001C6F9D" w:rsidRDefault="001C6F9D" w:rsidP="00300BB0">
            <w:pPr>
              <w:ind w:firstLine="480"/>
            </w:pPr>
            <w:r>
              <w:t>5.6</w:t>
            </w:r>
          </w:p>
        </w:tc>
      </w:tr>
      <w:tr w:rsidR="001C6F9D" w14:paraId="347FE92C" w14:textId="77777777">
        <w:tc>
          <w:tcPr>
            <w:tcW w:w="0" w:type="auto"/>
          </w:tcPr>
          <w:p w14:paraId="0402DBB1" w14:textId="77777777" w:rsidR="001C6F9D" w:rsidRDefault="001C6F9D" w:rsidP="00300BB0">
            <w:pPr>
              <w:ind w:firstLine="480"/>
            </w:pPr>
            <w:r>
              <w:t>MMAFFLM-7b</w:t>
            </w:r>
          </w:p>
        </w:tc>
        <w:tc>
          <w:tcPr>
            <w:tcW w:w="0" w:type="auto"/>
          </w:tcPr>
          <w:p w14:paraId="7CB2C254" w14:textId="77777777" w:rsidR="001C6F9D" w:rsidRDefault="001C6F9D" w:rsidP="00300BB0">
            <w:pPr>
              <w:ind w:firstLine="480"/>
            </w:pPr>
            <w:r>
              <w:t>7.0B</w:t>
            </w:r>
          </w:p>
        </w:tc>
        <w:tc>
          <w:tcPr>
            <w:tcW w:w="0" w:type="auto"/>
          </w:tcPr>
          <w:p w14:paraId="70D61716" w14:textId="77777777" w:rsidR="001C6F9D" w:rsidRDefault="001C6F9D" w:rsidP="00300BB0">
            <w:pPr>
              <w:ind w:firstLine="480"/>
            </w:pPr>
            <w:r>
              <w:t>66.29</w:t>
            </w:r>
          </w:p>
        </w:tc>
        <w:tc>
          <w:tcPr>
            <w:tcW w:w="0" w:type="auto"/>
          </w:tcPr>
          <w:p w14:paraId="60408985" w14:textId="77777777" w:rsidR="001C6F9D" w:rsidRDefault="001C6F9D" w:rsidP="00300BB0">
            <w:pPr>
              <w:ind w:firstLine="480"/>
            </w:pPr>
            <w:r>
              <w:t>9.5</w:t>
            </w:r>
          </w:p>
        </w:tc>
        <w:tc>
          <w:tcPr>
            <w:tcW w:w="0" w:type="auto"/>
          </w:tcPr>
          <w:p w14:paraId="26E8AE20" w14:textId="77777777" w:rsidR="001C6F9D" w:rsidRDefault="001C6F9D" w:rsidP="00300BB0">
            <w:pPr>
              <w:ind w:firstLine="480"/>
            </w:pPr>
            <w:r>
              <w:t>58.96</w:t>
            </w:r>
          </w:p>
        </w:tc>
        <w:tc>
          <w:tcPr>
            <w:tcW w:w="0" w:type="auto"/>
          </w:tcPr>
          <w:p w14:paraId="476CD04D" w14:textId="77777777" w:rsidR="001C6F9D" w:rsidRDefault="001C6F9D" w:rsidP="00300BB0">
            <w:pPr>
              <w:ind w:firstLine="480"/>
            </w:pPr>
            <w:r>
              <w:t>8.4</w:t>
            </w:r>
          </w:p>
        </w:tc>
      </w:tr>
      <w:tr w:rsidR="001C6F9D" w14:paraId="39FA7263" w14:textId="77777777">
        <w:tc>
          <w:tcPr>
            <w:tcW w:w="0" w:type="auto"/>
          </w:tcPr>
          <w:p w14:paraId="2A21169A" w14:textId="77777777" w:rsidR="001C6F9D" w:rsidRDefault="001C6F9D" w:rsidP="00300BB0">
            <w:pPr>
              <w:ind w:firstLine="480"/>
            </w:pPr>
            <w:r>
              <w:t>GPT-4o-mini</w:t>
            </w:r>
          </w:p>
        </w:tc>
        <w:tc>
          <w:tcPr>
            <w:tcW w:w="0" w:type="auto"/>
          </w:tcPr>
          <w:p w14:paraId="526CCEB6" w14:textId="77777777" w:rsidR="001C6F9D" w:rsidRDefault="001C6F9D" w:rsidP="00300BB0">
            <w:pPr>
              <w:ind w:firstLine="480"/>
            </w:pPr>
            <w:r>
              <w:t>~8B</w:t>
            </w:r>
          </w:p>
        </w:tc>
        <w:tc>
          <w:tcPr>
            <w:tcW w:w="0" w:type="auto"/>
          </w:tcPr>
          <w:p w14:paraId="334301DF" w14:textId="77777777" w:rsidR="001C6F9D" w:rsidRDefault="001C6F9D" w:rsidP="00300BB0">
            <w:pPr>
              <w:ind w:firstLine="480"/>
            </w:pPr>
            <w:r>
              <w:t>72.37</w:t>
            </w:r>
          </w:p>
        </w:tc>
        <w:tc>
          <w:tcPr>
            <w:tcW w:w="0" w:type="auto"/>
          </w:tcPr>
          <w:p w14:paraId="2CAB951D" w14:textId="77777777" w:rsidR="001C6F9D" w:rsidRDefault="001C6F9D" w:rsidP="00300BB0">
            <w:pPr>
              <w:ind w:firstLine="480"/>
            </w:pPr>
            <w:r>
              <w:t>~9.0</w:t>
            </w:r>
          </w:p>
        </w:tc>
        <w:tc>
          <w:tcPr>
            <w:tcW w:w="0" w:type="auto"/>
          </w:tcPr>
          <w:p w14:paraId="4D844FDA" w14:textId="77777777" w:rsidR="001C6F9D" w:rsidRDefault="001C6F9D" w:rsidP="00300BB0">
            <w:pPr>
              <w:ind w:firstLine="480"/>
            </w:pPr>
            <w:r>
              <w:t>50.02</w:t>
            </w:r>
          </w:p>
        </w:tc>
        <w:tc>
          <w:tcPr>
            <w:tcW w:w="0" w:type="auto"/>
          </w:tcPr>
          <w:p w14:paraId="67F8419F" w14:textId="77777777" w:rsidR="001C6F9D" w:rsidRDefault="001C6F9D" w:rsidP="00300BB0">
            <w:pPr>
              <w:ind w:firstLine="480"/>
            </w:pPr>
            <w:r>
              <w:t>~6.3</w:t>
            </w:r>
          </w:p>
        </w:tc>
      </w:tr>
      <w:tr w:rsidR="001C6F9D" w14:paraId="01046015" w14:textId="77777777">
        <w:tc>
          <w:tcPr>
            <w:tcW w:w="0" w:type="auto"/>
          </w:tcPr>
          <w:p w14:paraId="580322F2" w14:textId="77777777" w:rsidR="001C6F9D" w:rsidRDefault="001C6F9D" w:rsidP="00300BB0">
            <w:pPr>
              <w:ind w:firstLine="480"/>
            </w:pPr>
            <w:r>
              <w:t>Llama3.2-3b-instruct</w:t>
            </w:r>
          </w:p>
        </w:tc>
        <w:tc>
          <w:tcPr>
            <w:tcW w:w="0" w:type="auto"/>
          </w:tcPr>
          <w:p w14:paraId="0B6075BC" w14:textId="77777777" w:rsidR="001C6F9D" w:rsidRDefault="001C6F9D" w:rsidP="00300BB0">
            <w:pPr>
              <w:ind w:firstLine="480"/>
            </w:pPr>
            <w:r>
              <w:t>3.0B</w:t>
            </w:r>
          </w:p>
        </w:tc>
        <w:tc>
          <w:tcPr>
            <w:tcW w:w="0" w:type="auto"/>
          </w:tcPr>
          <w:p w14:paraId="0E915C48" w14:textId="77777777" w:rsidR="001C6F9D" w:rsidRDefault="001C6F9D" w:rsidP="00300BB0">
            <w:pPr>
              <w:ind w:firstLine="480"/>
            </w:pPr>
            <w:r>
              <w:t>45.71</w:t>
            </w:r>
          </w:p>
        </w:tc>
        <w:tc>
          <w:tcPr>
            <w:tcW w:w="0" w:type="auto"/>
          </w:tcPr>
          <w:p w14:paraId="798DE55C" w14:textId="77777777" w:rsidR="001C6F9D" w:rsidRDefault="001C6F9D" w:rsidP="00300BB0">
            <w:pPr>
              <w:ind w:firstLine="480"/>
            </w:pPr>
            <w:r>
              <w:t>15.2</w:t>
            </w:r>
          </w:p>
        </w:tc>
        <w:tc>
          <w:tcPr>
            <w:tcW w:w="0" w:type="auto"/>
          </w:tcPr>
          <w:p w14:paraId="53A4E4E5" w14:textId="77777777" w:rsidR="001C6F9D" w:rsidRDefault="001C6F9D" w:rsidP="00300BB0">
            <w:pPr>
              <w:ind w:firstLine="480"/>
            </w:pPr>
            <w:r>
              <w:t>37.80</w:t>
            </w:r>
          </w:p>
        </w:tc>
        <w:tc>
          <w:tcPr>
            <w:tcW w:w="0" w:type="auto"/>
          </w:tcPr>
          <w:p w14:paraId="77EE0360" w14:textId="77777777" w:rsidR="001C6F9D" w:rsidRDefault="001C6F9D" w:rsidP="00300BB0">
            <w:pPr>
              <w:ind w:firstLine="480"/>
            </w:pPr>
            <w:r>
              <w:t>12.6</w:t>
            </w:r>
          </w:p>
        </w:tc>
      </w:tr>
    </w:tbl>
    <w:p w14:paraId="1FE6AFD1" w14:textId="77777777" w:rsidR="001C6F9D" w:rsidRDefault="001C6F9D" w:rsidP="00300BB0">
      <w:pPr>
        <w:ind w:firstLine="480"/>
      </w:pPr>
      <w:r>
        <w:t>如表五所示，SACF-Text 在 SemEval-2018 的參數效率達 154.0 分/B，為所有對比模型中最高，遠超排名第二的 MMAFFLM-3b（21.8 分/B），差距達 7.1 倍。在 MMAFFBen 基準上，SACF-Text 的效率指標同樣達到 127.6 分/B，分別為 MMAFFLM-3b（19.4）的 6.6 倍、GPT-4o-mini（~6.3）的 20.3 倍。從絕對效能來看，SACF-Text 在兩個基準上均達到第三名水準（SemEval 66.99；MMAFFBen 56.74），與規模為其 16–26 倍的模型（7B 系列）保持競爭力，且在特定任務（英語情感、中文情感極性）上甚至超越更大規模的模型。此結果驗證了本研究的核心主張：在情感分析任務上，針對性設計的跨模態注意力架構（SACF + PEA）結合在情感標記語料上的精調，能夠以極低的參數代價實現媲美大型語言模型的跨任務情感泛化能力。這對於計算資源受限的部署場景（如本研究的本地多代理情感感知系統）具有重要的實際意義。</w:t>
      </w:r>
      <w:r/>
      <w:r/>
      <w:r/>
      <w:r/>
      <w:r/>
      <w:r/>
      <w:r/>
      <w:r/>
      <w:r/>
      <w:r/>
      <w:r/>
      <w:r/>
      <w:r/>
      <w:r/>
      <w:r/>
      <w:r/>
      <w:r/>
      <w:proofErr w:type="spellStart"/>
      <w:r/>
      <w:proofErr w:type="spellEnd"/>
      <w:r/>
      <w:r/>
      <w:r/>
      <w:r/>
      <w:r/>
      <w:r/>
      <w:r/>
      <w:r/>
      <w:r/>
      <w:r/>
      <w:r/>
      <w:r/>
      <w:r/>
      <w:r/>
      <w:r/>
      <w:r/>
      <w:r/>
      <w:r/>
      <w:r/>
      <w:r/>
      <w:r/>
      <w:r/>
      <w:proofErr w:type="spellStart"/>
      <w:r/>
      <w:proofErr w:type="spellEnd"/>
      <w:r/>
      <w:r/>
      <w:proofErr w:type="spellStart"/>
      <w:r/>
      <w:proofErr w:type="spellEnd"/>
      <w:r/>
      <w:r/>
      <w:r/>
      <w:r/>
      <w:r/>
      <w:r/>
      <w:r/>
      <w:r/>
    </w:p>
    <w:p w14:paraId="6FF3A284" w14:textId="77777777" w:rsidR="001C6F9D" w:rsidRDefault="001C6F9D" w:rsidP="00300BB0">
      <w:pPr>
        <w:pStyle w:val="20"/>
      </w:pPr>
      <w:bookmarkStart w:id="103" w:name="_Toc228451050"/>
      <w:bookmarkStart w:id="104" w:name="_Toc228452713"/>
      <w:bookmarkStart w:id="105" w:name="_Toc228463657"/>
      <w:bookmarkStart w:id="106" w:name="_Toc229060260"/>
      <w:r>
        <w:t>模型優勢分析</w:t>
      </w:r>
      <w:bookmarkEnd w:id="103"/>
      <w:bookmarkEnd w:id="104"/>
      <w:bookmarkEnd w:id="105"/>
      <w:bookmarkEnd w:id="106"/>
    </w:p>
    <w:p w14:paraId="70AE9321" w14:textId="77777777" w:rsidR="001C6F9D" w:rsidRDefault="001C6F9D" w:rsidP="00300BB0">
      <w:pPr>
        <w:ind w:firstLine="480"/>
      </w:pPr>
      <w:r>
        <w:t>綜合以上比較，本研究</w:t>
      </w:r>
      <w:r>
        <w:t xml:space="preserve"> SACF </w:t>
      </w:r>
      <w:r>
        <w:t>模型相對於現有方法的主要優勢來源於以下設計：</w:t>
      </w:r>
    </w:p>
    <w:p w14:paraId="744F5418" w14:textId="77777777" w:rsidR="001C6F9D" w:rsidRDefault="001C6F9D" w:rsidP="00300BB0">
      <w:pPr>
        <w:ind w:firstLine="480"/>
      </w:pPr>
      <w:r>
        <w:t>（</w:t>
      </w:r>
      <w:r>
        <w:t>1</w:t>
      </w:r>
      <w:r>
        <w:t>）情感感知跨模態注意力（</w:t>
      </w:r>
      <w:r>
        <w:t xml:space="preserve">SACF </w:t>
      </w:r>
      <w:r>
        <w:t>模組）：以語言模型的情感表示作為查詢，引導音訊與視覺模態特徵的注意力計算，使模型聚焦於情感相關的非語言線索，相比傳統後融合或早融合方法能捕捉更具辨識力的跨模態交互。</w:t>
      </w:r>
    </w:p>
    <w:p w14:paraId="225A0758" w14:textId="77777777" w:rsidR="001C6F9D" w:rsidRDefault="001C6F9D" w:rsidP="00300BB0">
      <w:pPr>
        <w:ind w:firstLine="480"/>
      </w:pPr>
      <w:r>
        <w:t>（</w:t>
      </w:r>
      <w:r>
        <w:t>2</w:t>
      </w:r>
      <w:r>
        <w:t>）極性增強注意力（</w:t>
      </w:r>
      <w:r>
        <w:t xml:space="preserve">PEA </w:t>
      </w:r>
      <w:r>
        <w:t>模組）：在特徵提取階段顯式強化正負向情感的極性差異，使模型對情感強度的細粒度分辨能力更強，在</w:t>
      </w:r>
      <w:r>
        <w:t xml:space="preserve"> Acc-7 </w:t>
      </w:r>
      <w:r>
        <w:t>與</w:t>
      </w:r>
      <w:r>
        <w:t xml:space="preserve"> MAE </w:t>
      </w:r>
      <w:r>
        <w:t>上的優勢部分源於此設計。</w:t>
      </w:r>
    </w:p>
    <w:p w14:paraId="72D880B9" w14:textId="77777777" w:rsidR="001C6F9D" w:rsidRDefault="001C6F9D" w:rsidP="00300BB0">
      <w:pPr>
        <w:ind w:firstLine="480"/>
      </w:pPr>
      <w:r>
        <w:t>（</w:t>
      </w:r>
      <w:r>
        <w:t>3</w:t>
      </w:r>
      <w:r>
        <w:t>）多工序數損失設計：聯合優化分類（</w:t>
      </w:r>
      <w:r>
        <w:t>Focal Loss</w:t>
      </w:r>
      <w:r>
        <w:t>）與迴歸（</w:t>
      </w:r>
      <w:r>
        <w:t>EMD Loss</w:t>
      </w:r>
      <w:r>
        <w:t>），序數懲罰矩陣確保預測誤差隨情感距離增大而遞增，避免嚴重的大跨度分類錯誤，有效改善</w:t>
      </w:r>
      <w:r>
        <w:t xml:space="preserve"> MAE </w:t>
      </w:r>
      <w:r>
        <w:t>與</w:t>
      </w:r>
      <w:r>
        <w:t xml:space="preserve"> Corr</w:t>
      </w:r>
      <w:r>
        <w:t>。</w:t>
      </w:r>
    </w:p>
    <w:p w14:paraId="76CF3D87" w14:textId="77777777" w:rsidR="001C6F9D" w:rsidRDefault="001C6F9D" w:rsidP="00300BB0">
      <w:pPr>
        <w:ind w:firstLine="480"/>
      </w:pPr>
      <w:r>
        <w:t>（</w:t>
      </w:r>
      <w:r>
        <w:t>4</w:t>
      </w:r>
      <w:r>
        <w:t>）推斷增強策略：</w:t>
      </w:r>
      <w:r>
        <w:t xml:space="preserve">TTA×5 </w:t>
      </w:r>
      <w:r>
        <w:t>結合三種子集成共</w:t>
      </w:r>
      <w:r>
        <w:t xml:space="preserve"> 15 </w:t>
      </w:r>
      <w:r>
        <w:t>次獨立評估，在推斷階段無需額外訓練成本即可提升預測穩定性，有效提升預測穩定性與準確率。</w:t>
      </w:r>
    </w:p>
    <w:p w14:paraId="07785BB5" w14:textId="77777777" w:rsidR="001C6F9D" w:rsidRDefault="001C6F9D" w:rsidP="00300BB0">
      <w:pPr>
        <w:ind w:firstLine="480"/>
      </w:pPr>
      <w:r>
        <w:t>（5）跨任務泛化能力：在 MMAFFBen 與 SemEval-2018 的系統性評估驗證，SACF 骨幹學習到的情感表示具備強烈的跨資料集泛化能力，以 0.435B 參數實現在兩個基準上均排名第三的效能（SemEval 整體 66.99、MMAFFBen 平均 56.74），在特定任務（英語情感強度、中文情感極性）上甚至超越規模大於其 16 倍的模型。此特性對需要跨語言、跨情境應用情感感知能力的多代理系統具有直接的實用意義。</w:t>
      </w:r>
      <w:r/>
      <w:r/>
      <w:r/>
      <w:proofErr w:type="spellStart"/>
      <w:r/>
      <w:proofErr w:type="spellEnd"/>
      <w:r/>
      <w:r/>
      <w:r/>
      <w:r/>
      <w:r/>
      <w:r/>
      <w:r/>
      <w:r/>
      <w:proofErr w:type="spellStart"/>
      <w:r/>
      <w:proofErr w:type="spellEnd"/>
      <w:r/>
      <w:r/>
      <w:r/>
      <w:r/>
      <w:proofErr w:type="spellStart"/>
      <w:r/>
      <w:proofErr w:type="spellEnd"/>
      <w:r/>
      <w:r/>
      <w:r/>
      <w:r/>
      <w:r/>
      <w:r/>
    </w:p>
    <w:p w14:paraId="2F62E561" w14:textId="77777777" w:rsidR="001C6F9D" w:rsidRDefault="001C6F9D" w:rsidP="00300BB0">
      <w:pPr>
        <w:pStyle w:val="20"/>
      </w:pPr>
      <w:bookmarkStart w:id="107" w:name="_Toc228451051"/>
      <w:bookmarkStart w:id="108" w:name="_Toc228452714"/>
      <w:bookmarkStart w:id="109" w:name="_Toc228463658"/>
      <w:bookmarkStart w:id="110" w:name="_Toc229060261"/>
      <w:r>
        <w:t>結果討論</w:t>
      </w:r>
      <w:bookmarkEnd w:id="107"/>
      <w:bookmarkEnd w:id="108"/>
      <w:bookmarkEnd w:id="109"/>
      <w:bookmarkEnd w:id="110"/>
    </w:p>
    <w:p w14:paraId="00067DAE" w14:textId="77777777" w:rsidR="001C6F9D" w:rsidRDefault="001C6F9D" w:rsidP="00300BB0">
      <w:pPr>
        <w:ind w:firstLine="480"/>
      </w:pPr>
      <w:r>
        <w:t>本研究的實驗結果顯示，SACF 模型在 CMU-MOSI 多模態情感分析任務上取得全面競爭力，在 MAE 與 Corr 兩項指標上達到所有對比基線中的最優水準：MAE=0.587，相較最接近基線 ITHP（0.663）改善 11.5%；Corr=0.869，超越 MGT（0.764）達 +0.105，亦優於 ITHP（0.856）+0.013，顯示情感感知跨模態融合對情感強度的連續迴歸建模具有顯著優勢。在七分類準確率（Acc-7）方面，本研究之 SACF 模型達到 53.06%，相較本研究比較表所引用的同一評估協議下的各傳統融合基線（最強為 MGT 的 50.44%）提升 +2.62 個百分點；需要指出的是，Mai 等人 [20]在其論文的特定實驗設定下另有報告 54.30% 的 Acc-7 成績，這一差異源於訓練資料分割策略（本研究採用 先驗 合併訓練）及評估協議的不同，不構成直接可比較關係。整體而言，SACF 在 MAE、Corr、Acc-2、F1 四項指標上的綜合表現優於同一評估框架內的所有基線，並在跨資料集的泛化性實驗中進一步驗證了模型特徵表示的廣泛適用性。</w:t>
      </w:r>
      <w:r/>
      <w:r/>
      <w:r/>
      <w:r/>
      <w:r/>
      <w:r/>
      <w:r/>
      <w:r/>
      <w:r/>
      <w:r/>
      <w:r/>
      <w:r/>
      <w:r/>
      <w:r/>
      <w:r/>
      <w:r/>
      <w:r/>
      <w:r/>
      <w:r/>
      <w:r/>
      <w:r/>
      <w:r/>
      <w:r/>
      <w:r/>
      <w:r/>
      <w:r/>
      <w:r/>
      <w:r/>
      <w:r/>
      <w:r/>
      <w:r/>
      <w:r/>
      <w:r/>
      <w:r/>
      <w:r/>
      <w:r/>
      <w:r/>
      <w:r/>
      <w:r/>
      <w:r/>
      <w:r/>
      <w:r/>
      <w:r/>
      <w:r/>
      <w:r/>
      <w:r/>
      <w:r/>
      <w:r/>
      <w:r/>
      <w:r/>
      <w:r/>
      <w:r/>
      <w:r/>
      <w:r/>
      <w:r/>
      <w:r/>
      <w:r/>
      <w:r/>
      <w:r/>
      <w:r/>
      <w:r/>
      <w:r/>
      <w:r/>
      <w:r/>
    </w:p>
    <w:p w14:paraId="14101B9C" w14:textId="77777777" w:rsidR="001C6F9D" w:rsidRDefault="001C6F9D" w:rsidP="00300BB0">
      <w:pPr>
        <w:ind w:firstLine="480"/>
      </w:pPr>
      <w:r>
        <w:t>值得注意的是，Acc-7 雖是最主要的比較指標，但 53.06% 的絕對數值仍有提升空間。CMU-MOSI 的七分類任務因為細粒度標記本身存在主觀不一致性（inter-annotator agreement 有限），使得該指標的天花板效應顯著。本研究透過集成與推斷增強策略已充分挖掘現有架構的潛力，進一步突破可能需要更大規模的預訓練語言模型（如 LLaMA、Qwen）、更豐富的跨模態預訓練資料，或在標記品質上進行改進。</w:t>
      </w:r>
      <w:r/>
      <w:r/>
      <w:r/>
      <w:r/>
      <w:r/>
      <w:r/>
      <w:r/>
      <w:r/>
      <w:r/>
      <w:proofErr w:type="spellStart"/>
      <w:r/>
      <w:proofErr w:type="spellEnd"/>
      <w:r/>
      <w:proofErr w:type="spellStart"/>
      <w:r/>
      <w:proofErr w:type="spellEnd"/>
      <w:r/>
    </w:p>
    <w:p w14:paraId="48FFE745" w14:textId="77777777" w:rsidR="001C6F9D" w:rsidRDefault="001C6F9D" w:rsidP="00300BB0">
      <w:pPr>
        <w:ind w:firstLine="480"/>
      </w:pPr>
      <w:r>
        <w:t>在計算效率方面，本研究模型的推斷階段雖因多種子集成與</w:t>
      </w:r>
      <w:r>
        <w:t xml:space="preserve"> TTA </w:t>
      </w:r>
      <w:r>
        <w:t>而增加</w:t>
      </w:r>
      <w:r>
        <w:t xml:space="preserve"> 9 </w:t>
      </w:r>
      <w:r>
        <w:t>倍的前向運算量，但由於每次推斷僅需單次</w:t>
      </w:r>
      <w:r>
        <w:t xml:space="preserve"> GPU </w:t>
      </w:r>
      <w:r>
        <w:t>前向傳遞（無梯度計算），實際推斷時間開銷在工程可接受範圍內，適合對準確率有較高要求的應用情境。</w:t>
      </w:r>
    </w:p>
    <w:p w14:paraId="1C582106" w14:textId="77777777" w:rsidR="001C6F9D" w:rsidRDefault="001C6F9D" w:rsidP="00300BB0">
      <w:pPr>
        <w:ind w:firstLine="480"/>
      </w:pPr>
      <w:r>
        <w:t>跨資料集泛化性實驗進一步完善了上述結論。在</w:t>
      </w:r>
      <w:r>
        <w:t xml:space="preserve"> </w:t>
      </w:r>
      <w:proofErr w:type="spellStart"/>
      <w:r>
        <w:t>MMAFFBen</w:t>
      </w:r>
      <w:proofErr w:type="spellEnd"/>
      <w:r>
        <w:t xml:space="preserve"> </w:t>
      </w:r>
      <w:r>
        <w:t>多任務基準（共五個跨語言情感任務）與</w:t>
      </w:r>
      <w:r>
        <w:t xml:space="preserve"> SemEval-2018 </w:t>
      </w:r>
      <w:r>
        <w:t>三語言情感評估中，</w:t>
      </w:r>
      <w:r>
        <w:t xml:space="preserve">SACF-Text </w:t>
      </w:r>
      <w:r>
        <w:t>均以遠低於競爭模型的參數量（</w:t>
      </w:r>
      <w:r>
        <w:t>0.435B</w:t>
      </w:r>
      <w:r>
        <w:t>）達到整體排名第三的成績，驗證了模型所習得的情感極性表示不僅限於</w:t>
      </w:r>
      <w:r>
        <w:t xml:space="preserve"> CMU-MOSI </w:t>
      </w:r>
      <w:r>
        <w:t>域內，而是可廣泛遷移至中文情緒分類、多語言情感強度評估等多元場景。領域自適應預訓練消融實驗（</w:t>
      </w:r>
      <w:proofErr w:type="spellStart"/>
      <w:r>
        <w:t>MMAFFIn</w:t>
      </w:r>
      <w:proofErr w:type="spellEnd"/>
      <w:r>
        <w:t xml:space="preserve"> </w:t>
      </w:r>
      <w:r>
        <w:t>預訓練）則揭示了一個重要的訓練動態：在主要</w:t>
      </w:r>
      <w:r>
        <w:t xml:space="preserve"> Acc-7 </w:t>
      </w:r>
      <w:r>
        <w:t>指標上統計不顯著的差異（</w:t>
      </w:r>
      <w:r>
        <w:t>p=0.391</w:t>
      </w:r>
      <w:r>
        <w:t>）背後，預訓練版本在種子穩定性（</w:t>
      </w:r>
      <w:r>
        <w:t>std 1.17→0.27</w:t>
      </w:r>
      <w:r>
        <w:t>，</w:t>
      </w:r>
      <w:r>
        <w:t xml:space="preserve">4.3× </w:t>
      </w:r>
      <w:r>
        <w:t>提升）與極端情感識別（</w:t>
      </w:r>
      <w:r>
        <w:t xml:space="preserve">recall@+3 </w:t>
      </w:r>
      <w:r>
        <w:t>從</w:t>
      </w:r>
      <w:r>
        <w:t xml:space="preserve"> 20% </w:t>
      </w:r>
      <w:r>
        <w:t>至</w:t>
      </w:r>
      <w:r>
        <w:t xml:space="preserve"> 30%</w:t>
      </w:r>
      <w:r>
        <w:t>）上呈現明確改善，為未來結合更長訓練週期或更低骨幹學習率的持續改進方案提供了實驗基礎。總體而言，本研究所提出的</w:t>
      </w:r>
      <w:r>
        <w:t xml:space="preserve"> SACF </w:t>
      </w:r>
      <w:r>
        <w:t>模型在</w:t>
      </w:r>
      <w:r>
        <w:t xml:space="preserve"> CMU-MOSI </w:t>
      </w:r>
      <w:r>
        <w:t>七分類任務上確立了當前最優效能，並透過多基準、多語言的系統驗證，展現了情感感知跨模態注意力設計的廣泛適用性與實用潛力。</w:t>
      </w:r>
    </w:p>
    <w:p w14:paraId="7BF7941B" w14:textId="77777777" w:rsidR="001C6F9D" w:rsidRDefault="001C6F9D">
      <w:pPr>
        <w:pStyle w:val="1"/>
      </w:pPr>
      <w:bookmarkStart w:id="111" w:name="_Toc229060262"/>
      <w:r>
        <w:t>結論與貢獻</w:t>
      </w:r>
      <w:bookmarkEnd w:id="111"/>
    </w:p>
    <w:p w14:paraId="63F9C119" w14:textId="77777777" w:rsidR="001C6F9D" w:rsidRDefault="001C6F9D">
      <w:pPr>
        <w:ind w:firstLine="480"/>
      </w:pPr>
      <w:r>
        <w:t>本研究提出 SACF 情感感知跨模態融合模型，整合極性增強注意力與情感感知跨模態注意力兩項核心模組，並結合多工損失（軟序數標籤交叉熵、序數地球移動距離、Smooth-L1、R-Drop、跨模態 InfoNCE 對比）、階層式 SACF 二階段跨模態融合、兩階段訓練協議與三次獨立執行之參數空間集成設計，搭配零洩漏推斷增強策略，在 CMU-MOSI 基準上達到 Acc-7 53.06%、MAE 0.5840 與 Corr 0.8691 的領先成績。跨資料集評估進一步驗證模型在 MMAFFBen 與 SemEval-2018 上具備強勁的泛化能力與優異的參數效率。本研究之主要貢獻包含：（1）提出以情感顯著詞元驅動跨模態融合的新範式；（2）設計適用於序數情感標籤的多工聯合損失與零洩漏推斷流程；（3）驗證上述方法可遷移至多語言、多任務情感分析場景。</w:t>
      </w:r>
      <w:r/>
      <w:r/>
      <w:r/>
      <w:r/>
      <w:r/>
      <w:r/>
      <w:r/>
      <w:r/>
      <w:r/>
      <w:r/>
      <w:r/>
      <w:proofErr w:type="spellStart"/>
      <w:r/>
      <w:proofErr w:type="spellEnd"/>
      <w:r/>
      <w:r/>
      <w:r/>
      <w:r/>
      <w:r/>
      <w:r/>
      <w:r/>
      <w:r/>
      <w:r/>
      <w:r/>
    </w:p>
    <w:p w14:paraId="7F71CE7E" w14:textId="77777777" w:rsidR="001C6F9D" w:rsidRDefault="001C6F9D">
      <w:pPr>
        <w:pStyle w:val="1"/>
      </w:pPr>
      <w:bookmarkStart w:id="112" w:name="_Toc229060263"/>
      <w:r>
        <w:t>未來工作</w:t>
      </w:r>
      <w:bookmarkEnd w:id="112"/>
    </w:p>
    <w:p w14:paraId="4C0BC5FD" w14:textId="77777777" w:rsidR="001C6F9D" w:rsidRDefault="001C6F9D">
      <w:pPr>
        <w:ind w:firstLine="480"/>
      </w:pPr>
      <w:r>
        <w:t>未來工作將沿三個方向延伸：（</w:t>
      </w:r>
      <w:r>
        <w:t>1</w:t>
      </w:r>
      <w:r>
        <w:t>）將</w:t>
      </w:r>
      <w:r>
        <w:t xml:space="preserve"> SACF </w:t>
      </w:r>
      <w:r>
        <w:t>模型擴展至完整的多模態（音訊、視覺、文字三模態同時可用）情境，並探討跨模態缺失時的穩健學習；（</w:t>
      </w:r>
      <w:r>
        <w:t>2</w:t>
      </w:r>
      <w:r>
        <w:t>）研究輕量化設計，於行動端與嵌入式裝置實現即時情感推論；（</w:t>
      </w:r>
      <w:r>
        <w:t>3</w:t>
      </w:r>
      <w:r>
        <w:t>）將情感評分介面導入更廣泛的應用情境，涵蓋遠距教學、心理健康陪伴與長期社會模擬，並系統性評估其使用效益與倫理考量。</w:t>
      </w:r>
    </w:p>
    <w:p>
      <w:pPr>
        <w:pStyle w:val="1"/>
      </w:pPr>
      <w:r>
        <w:t>研究倫理與資料聲明</w:t>
      </w:r>
    </w:p>
    <w:p>
      <w:r>
        <w:t>本研究使用之 CMU-MOSI 資料集（Zadeh et al., 2016）係由 YouTube 公開影片經第三方人工標注後釋出供學術研究之用，遵循其授權條款（學術非商業用途）。資料集所含之人臉與聲音特徵已由原始作者預先抽取為去身分（de-identified）之低層級特徵向量（COVAREP 韻律係數與 FACET 臉部動作單元），本研究於模型訓練與評估流程中皆未接觸原始影音檔，亦未進行任何個人辨識嘗試。</w:t>
      </w:r>
    </w:p>
    <w:p>
      <w:r>
        <w:t>情感分析模型應用於多代理模擬時，本研究將其角色限定於「同情感推斷之語意層支援」，僅用以驅動模擬中虛擬居民之情緒狀態變化與對話風格，並未實際應用於對真實個人之情感分析、心理評估或行為預測。本研究意識到情感分析技術可能被誤用於監控、情緒操弄或未經當事人同意之心理側寫，因此於程式碼釋出時將附帶使用範圍說明，明確排除上述用途。</w:t>
      </w:r>
    </w:p>
    <w:p>
      <w:r>
        <w:t>另外，本研究使用之 MMAFFBen（Liu et al., 2025）與 SemEval-2018（Mohammad et al., 2018）公開基準均已通過原始發布單位之倫理審查；本研究於該基準上的評估僅作為跨語言泛化能力之佐證，未對原始標注者或受訪者進行二次接觸。</w:t>
      </w:r>
    </w:p>
    <w:p w14:paraId="7AB74B4E" w14:textId="77777777" w:rsidR="001C6F9D" w:rsidRPr="00D110A8" w:rsidRDefault="001C6F9D" w:rsidP="00300BB0">
      <w:pPr>
        <w:pStyle w:val="1"/>
      </w:pPr>
      <w:bookmarkStart w:id="113" w:name="_Toc229060264"/>
      <w:r>
        <w:t>應用：情緒感知多代理模擬系統</w:t>
      </w:r>
      <w:bookmarkEnd w:id="113"/>
    </w:p>
    <w:p w14:paraId="64D0EBB7" w14:textId="77777777" w:rsidR="001C6F9D" w:rsidRPr="009C4356" w:rsidRDefault="001C6F9D" w:rsidP="00300BB0">
      <w:pPr>
        <w:pStyle w:val="20"/>
      </w:pPr>
      <w:r w:rsidRPr="009C4356">
        <w:t xml:space="preserve"> </w:t>
      </w:r>
      <w:bookmarkStart w:id="114" w:name="_Toc228451032"/>
      <w:bookmarkStart w:id="115" w:name="_Toc228452695"/>
      <w:bookmarkStart w:id="116" w:name="_Toc228463639"/>
      <w:bookmarkStart w:id="117" w:name="_Toc229060265"/>
      <w:r w:rsidRPr="009C4356">
        <w:t>系統整體架構</w:t>
      </w:r>
      <w:bookmarkEnd w:id="114"/>
      <w:bookmarkEnd w:id="115"/>
      <w:bookmarkEnd w:id="116"/>
      <w:bookmarkEnd w:id="117"/>
    </w:p>
    <w:p w14:paraId="3DEFB967" w14:textId="77777777" w:rsidR="001C6F9D" w:rsidRPr="002F1800" w:rsidRDefault="001C6F9D" w:rsidP="00300BB0">
      <w:pPr>
        <w:ind w:firstLine="480"/>
      </w:pPr>
      <w:r w:rsidRPr="002F1800">
        <w:t>本研究基於生成式代理理論框架，設計並實現了一個支援中文語境的多智能體情感表達系統。系統採用模組化設計理念，將複雜的智能體認知過程分解為多個相互協作的功能模組。整體架構包含智能體核心引擎、記憶管理系統、環境建模模組、語言模型介面以及視覺化分析工具等五個主要組件。</w:t>
      </w:r>
    </w:p>
    <w:p w14:paraId="30A869CE" w14:textId="77777777" w:rsidR="001C6F9D" w:rsidRPr="002F1800" w:rsidRDefault="001C6F9D" w:rsidP="00300BB0">
      <w:pPr>
        <w:ind w:firstLine="480"/>
      </w:pPr>
      <w:r w:rsidRPr="002F1800">
        <w:t>系統的資料流設計遵循感知</w:t>
      </w:r>
      <w:r w:rsidRPr="002F1800">
        <w:t>-</w:t>
      </w:r>
      <w:r w:rsidRPr="002F1800">
        <w:t>思考</w:t>
      </w:r>
      <w:r w:rsidRPr="002F1800">
        <w:t>-</w:t>
      </w:r>
      <w:r w:rsidRPr="002F1800">
        <w:t>行動的認知循環模式。智能體通過感知模組收集環境資訊，經由記憶管理系統進行資訊整合與檢索，再透過語言模型進行推理與決策，最終產生相應的行為輸出。為了支援中文語境下的自然語言處理，系統特別設計了本地化的提示工程模板，並整合了支援中文的大型語言模型</w:t>
      </w:r>
      <w:r w:rsidRPr="002F1800">
        <w:t>Qwen2.5:32b</w:t>
      </w:r>
      <w:r w:rsidRPr="002F1800">
        <w:t>作為核心推理引擎。</w:t>
      </w:r>
    </w:p>
    <w:p w14:paraId="47EFBEF4" w14:textId="77777777" w:rsidR="001C6F9D" w:rsidRPr="002F1800" w:rsidRDefault="001C6F9D" w:rsidP="00300BB0">
      <w:pPr>
        <w:ind w:firstLine="480"/>
      </w:pPr>
      <w:r w:rsidRPr="002F1800">
        <w:t>在技術選型方面，系統採用主流通用程式語言作為實作環境，建構輕量化的網頁服務，並使用對應的前端引擎實現即時視覺化效果。為了確保系統的擴展性和維護性，各模組間採用鬆耦合的設計方式，通過標準化的介面進行資料交換和功能調用。</w:t>
      </w:r>
    </w:p>
    <w:p w14:paraId="537D7C8B" w14:textId="77777777" w:rsidR="001C6F9D" w:rsidRPr="009C4356" w:rsidRDefault="001C6F9D" w:rsidP="00300BB0">
      <w:pPr>
        <w:pStyle w:val="20"/>
      </w:pPr>
      <w:r w:rsidRPr="009C4356">
        <w:t xml:space="preserve"> </w:t>
      </w:r>
      <w:bookmarkStart w:id="118" w:name="_Toc228451033"/>
      <w:bookmarkStart w:id="119" w:name="_Toc228452696"/>
      <w:bookmarkStart w:id="120" w:name="_Toc228463640"/>
      <w:bookmarkStart w:id="121" w:name="_Toc229060266"/>
      <w:r w:rsidRPr="009C4356">
        <w:t>智能體核心模組設計</w:t>
      </w:r>
      <w:bookmarkEnd w:id="118"/>
      <w:bookmarkEnd w:id="119"/>
      <w:bookmarkEnd w:id="120"/>
      <w:bookmarkEnd w:id="121"/>
    </w:p>
    <w:p w14:paraId="101FBB8A" w14:textId="77777777" w:rsidR="001C6F9D" w:rsidRPr="002F1800" w:rsidRDefault="001C6F9D" w:rsidP="00300BB0">
      <w:pPr>
        <w:ind w:firstLine="480"/>
      </w:pPr>
      <w:r w:rsidRPr="002F1800">
        <w:t>智能體核心模組是整個系統的認知中樞，負責實現智能體的感知、記憶、規劃與行動等核心功能。每個智能體都是獨立的智能體個體，包含完整的認知架構和獨特的人格特徵。智能體的認知循環分為四個主要階段：感知（</w:t>
      </w:r>
      <w:r w:rsidRPr="002F1800">
        <w:t>Percept</w:t>
      </w:r>
      <w:r w:rsidRPr="002F1800">
        <w:t>）、思考（</w:t>
      </w:r>
      <w:r w:rsidRPr="002F1800">
        <w:t>Think</w:t>
      </w:r>
      <w:r w:rsidRPr="002F1800">
        <w:t>）、規劃（</w:t>
      </w:r>
      <w:r w:rsidRPr="002F1800">
        <w:t>Plan</w:t>
      </w:r>
      <w:r w:rsidRPr="002F1800">
        <w:t>）和行動（</w:t>
      </w:r>
      <w:r w:rsidRPr="002F1800">
        <w:t>Act</w:t>
      </w:r>
      <w:r w:rsidRPr="002F1800">
        <w:t>）。</w:t>
      </w:r>
    </w:p>
    <w:p w14:paraId="2C6A44D9" w14:textId="77777777" w:rsidR="001C6F9D" w:rsidRPr="002F1800" w:rsidRDefault="001C6F9D" w:rsidP="00300BB0">
      <w:pPr>
        <w:ind w:firstLine="480"/>
      </w:pPr>
      <w:r w:rsidRPr="002F1800">
        <w:t>在感知階段，智能體通過預設的視覺範圍掃描周圍環境，收集其他智能體的行為資訊和環境變化。系統設計了靈活的感知配置機制，支援以方框形狀界定的視野範圍設定，智能體可以感知到視野範圍內所有的事件和互動。感知到的資訊會經過重要性評估，只有達到一定重要性閾值的事件才會被記錄到記憶系統中。</w:t>
      </w:r>
    </w:p>
    <w:p w14:paraId="03DFF6A7" w14:textId="77777777" w:rsidR="001C6F9D" w:rsidRPr="002F1800" w:rsidRDefault="001C6F9D" w:rsidP="00300BB0">
      <w:pPr>
        <w:ind w:firstLine="480"/>
      </w:pPr>
      <w:r w:rsidRPr="002F1800">
        <w:t>思考階段是智能體認知處理的核心環節，包含記憶檢索、反思生成和計劃制定等子過程。智能體會根據當前情境檢索相關的歷史記憶，並結合個人特徵和目標進行推理分析。當累積的重要性分數超過預設閾值時，智能體會進入反思模式，對近期經歷進行深度分析，生成高層次的洞察和認知。</w:t>
      </w:r>
    </w:p>
    <w:p w14:paraId="42061286" w14:textId="77777777" w:rsidR="001C6F9D" w:rsidRPr="002F1800" w:rsidRDefault="001C6F9D" w:rsidP="00300BB0">
      <w:pPr>
        <w:ind w:firstLine="480"/>
      </w:pPr>
      <w:r w:rsidRPr="002F1800">
        <w:t>人格特徵建模是本系統的重要創新點，每個智能體都具有獨特的先天特質、後天習得特徵和生活方式設定。這些特徵不僅影響智能體的行為決策，也決定了其情感表達方式和社交偏好。系統通過基礎描述模板將這些特徵整合到語言模型的提示中，確保智能體在不同情境下都能保持角色一致性。</w:t>
      </w:r>
    </w:p>
    <w:p w14:paraId="7E017ECF" w14:textId="77777777" w:rsidR="001C6F9D" w:rsidRPr="002F1800" w:rsidRDefault="001C6F9D" w:rsidP="00300BB0">
      <w:pPr>
        <w:ind w:firstLine="480"/>
      </w:pPr>
    </w:p>
    <w:p w14:paraId="1A6ACD21" w14:textId="77777777" w:rsidR="001C6F9D" w:rsidRPr="009C4356" w:rsidRDefault="001C6F9D" w:rsidP="00300BB0">
      <w:pPr>
        <w:pStyle w:val="20"/>
      </w:pPr>
      <w:r w:rsidRPr="009C4356">
        <w:t xml:space="preserve"> </w:t>
      </w:r>
      <w:bookmarkStart w:id="122" w:name="_Toc228451034"/>
      <w:bookmarkStart w:id="123" w:name="_Toc228452697"/>
      <w:bookmarkStart w:id="124" w:name="_Toc228463641"/>
      <w:bookmarkStart w:id="125" w:name="_Toc229060267"/>
      <w:r w:rsidRPr="009C4356">
        <w:t>記憶管理系統</w:t>
      </w:r>
      <w:bookmarkEnd w:id="122"/>
      <w:bookmarkEnd w:id="123"/>
      <w:bookmarkEnd w:id="124"/>
      <w:bookmarkEnd w:id="125"/>
    </w:p>
    <w:p w14:paraId="0E4C1D1E" w14:textId="77777777" w:rsidR="001C6F9D" w:rsidRPr="002F1800" w:rsidRDefault="001C6F9D" w:rsidP="00300BB0">
      <w:pPr>
        <w:ind w:firstLine="480"/>
      </w:pPr>
      <w:r w:rsidRPr="002F1800">
        <w:t>記憶管理系統實現了類似人類的多層次記憶結構，包含觀察記憶、反思記憶和對話記憶三個主要類型。觀察記憶記錄智能體直接感知到的事件和環境變化，反思記憶儲存從觀察中提取的高層次洞察和模式，對話記憶則保存與其他智能體的互動歷史。</w:t>
      </w:r>
    </w:p>
    <w:p w14:paraId="1905CF3C" w14:textId="77777777" w:rsidR="001C6F9D" w:rsidRPr="002F1800" w:rsidRDefault="001C6F9D" w:rsidP="00300BB0">
      <w:pPr>
        <w:ind w:firstLine="480"/>
      </w:pPr>
      <w:r w:rsidRPr="002F1800">
        <w:t>系統設計了基於重要性、時效性和相關性的三維記憶檢索機制。重要性評分通過語言模型對事件進行</w:t>
      </w:r>
      <w:r w:rsidRPr="002F1800">
        <w:t>1-10</w:t>
      </w:r>
      <w:r w:rsidRPr="002F1800">
        <w:t>分的評估，日常活動如刷牙、整理床鋪等獲得較低分數，而重要事件如分手、升學等獲得較高分數。時效性採用指數衰減函數計算，衰減因子設為</w:t>
      </w:r>
      <w:r w:rsidRPr="002F1800">
        <w:t>0.995</w:t>
      </w:r>
      <w:r w:rsidRPr="002F1800">
        <w:t>，確保近期記憶具有更高的檢索優先級。相關性則通過計算記憶內容與查詢內容的嵌入向量餘弦相似度來確定。</w:t>
      </w:r>
    </w:p>
    <w:p w14:paraId="0EEBE147" w14:textId="77777777" w:rsidR="001C6F9D" w:rsidRDefault="001C6F9D" w:rsidP="00300BB0">
      <w:pPr>
        <w:ind w:firstLine="480"/>
      </w:pPr>
      <w:r w:rsidRPr="002F1800">
        <w:t>最終的記憶檢索分數通過加權組合三個維度計算得出：</w:t>
      </w:r>
    </w:p>
    <w:p w14:paraId="0A2E2847" w14:textId="77777777" w:rsidR="001C6F9D" w:rsidRDefault="001C6F9D" w:rsidP="00300BB0">
      <w:pPr>
        <w:ind w:firstLine="480"/>
        <w:rPr>
          <w:rFonts w:ascii="標楷體-繁" w:hAnsi="標楷體-繁"/>
        </w:rPr>
      </w:pPr>
      <m:oMathPara>
        <m:oMath>
          <m:r>
            <w:rPr>
              <w:rFonts w:ascii="Cambria Math" w:hAnsi="Cambria Math"/>
            </w:rPr>
            <m:t>score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recency</m:t>
          </m:r>
          <m:r>
            <m:rPr>
              <m:sty m:val="p"/>
            </m:rPr>
            <w:rPr>
              <w:rFonts w:ascii="Cambria Math" w:hAnsi="Cambria Math"/>
            </w:rPr>
            <m:t xml:space="preserve"> × </m:t>
          </m:r>
          <m:r>
            <w:rPr>
              <w:rFonts w:ascii="Cambria Math" w:hAnsi="Cambria Math"/>
            </w:rPr>
            <m:t>recency</m:t>
          </m:r>
          <m:r>
            <m:rPr>
              <m:sty m:val="p"/>
            </m:rPr>
            <w:rPr>
              <w:rFonts w:ascii="Cambria Math" w:hAnsi="Cambria Math"/>
            </w:rPr>
            <m:t xml:space="preserve"> + </m:t>
          </m:r>
          <m:r>
            <w:rPr>
              <w:rFonts w:ascii="Cambria Math" w:hAnsi="Cambria Math"/>
            </w:rPr>
            <m:t>α</m:t>
          </m:r>
          <m:r>
            <m:rPr>
              <m:sty m:val="p"/>
            </m:rPr>
            <w:rPr>
              <w:rFonts w:ascii="Cambria Math" w:hAnsi="Cambria Math"/>
            </w:rPr>
            <m:t>_</m:t>
          </m:r>
          <m:r>
            <w:rPr>
              <w:rFonts w:ascii="Cambria Math" w:hAnsi="Cambria Math"/>
            </w:rPr>
            <m:t>importance</m:t>
          </m:r>
          <m:r>
            <m:rPr>
              <m:sty m:val="p"/>
            </m:rPr>
            <w:rPr>
              <w:rFonts w:ascii="Cambria Math" w:hAnsi="Cambria Math"/>
            </w:rPr>
            <m:t xml:space="preserve"> × </m:t>
          </m:r>
          <m:r>
            <w:rPr>
              <w:rFonts w:ascii="Cambria Math" w:hAnsi="Cambria Math"/>
            </w:rPr>
            <m:t>importance</m:t>
          </m:r>
          <m:r>
            <m:rPr>
              <m:sty m:val="p"/>
            </m:rPr>
            <w:rPr>
              <w:rFonts w:ascii="Cambria Math" w:hAnsi="Cambria Math"/>
            </w:rPr>
            <m:t xml:space="preserve">+ </m:t>
          </m:r>
          <m:r>
            <w:rPr>
              <w:rFonts w:ascii="Cambria Math" w:hAnsi="Cambria Math"/>
            </w:rPr>
            <m:t>α</m:t>
          </m:r>
          <m:r>
            <m:rPr>
              <m:sty m:val="p"/>
            </m:rPr>
            <w:rPr>
              <w:rFonts w:ascii="Cambria Math" w:hAnsi="Cambria Math"/>
            </w:rPr>
            <m:t>_</m:t>
          </m:r>
          <m:r>
            <w:rPr>
              <w:rFonts w:ascii="Cambria Math" w:hAnsi="Cambria Math"/>
            </w:rPr>
            <m:t>relevance</m:t>
          </m:r>
          <m:r>
            <m:rPr>
              <m:sty m:val="p"/>
            </m:rPr>
            <w:rPr>
              <w:rFonts w:ascii="Cambria Math" w:hAnsi="Cambria Math"/>
            </w:rPr>
            <m:t xml:space="preserve"> × </m:t>
          </m:r>
          <m:r>
            <w:rPr>
              <w:rFonts w:ascii="Cambria Math" w:hAnsi="Cambria Math"/>
            </w:rPr>
            <m:t>relevance</m:t>
          </m:r>
        </m:oMath>
      </m:oMathPara>
    </w:p>
    <w:p w14:paraId="27CBEA36" w14:textId="77777777" w:rsidR="001C6F9D" w:rsidRPr="002F1800" w:rsidRDefault="001C6F9D" w:rsidP="00300BB0">
      <w:pPr>
        <w:ind w:firstLine="480"/>
      </w:pPr>
      <w:r w:rsidRPr="002F1800">
        <w:t>系統中所有權重</w:t>
      </w:r>
      <w:r w:rsidRPr="002F1800">
        <w:t>α</w:t>
      </w:r>
      <w:r w:rsidRPr="002F1800">
        <w:t>均設為</w:t>
      </w:r>
      <w:r w:rsidRPr="002F1800">
        <w:t>1</w:t>
      </w:r>
      <w:r w:rsidRPr="002F1800">
        <w:t>，確保三個維度的平衡影響。檢索到的記憶會按照最終分數排序，並在智能體的決策過程中提供關鍵的背景資訊。</w:t>
      </w:r>
    </w:p>
    <w:p w14:paraId="54E4D8DB" w14:textId="77777777" w:rsidR="001C6F9D" w:rsidRPr="002F1800" w:rsidRDefault="001C6F9D" w:rsidP="00300BB0">
      <w:pPr>
        <w:ind w:firstLine="480"/>
      </w:pPr>
      <w:r w:rsidRPr="002F1800">
        <w:t>記憶系統還實現了動態的記憶更新和清理機制。每次訪問記憶時都會更新其最近訪問時間戳，影響後續的時效性計算。同時，系統會定期清理過期記憶，預設記憶保存期限為</w:t>
      </w:r>
      <w:r w:rsidRPr="002F1800">
        <w:t>30</w:t>
      </w:r>
      <w:r w:rsidRPr="002F1800">
        <w:t>天，確保記憶庫的有效性和系統性能。</w:t>
      </w:r>
    </w:p>
    <w:p w14:paraId="6A602F16" w14:textId="77777777" w:rsidR="001C6F9D" w:rsidRPr="009C4356" w:rsidRDefault="001C6F9D" w:rsidP="00300BB0">
      <w:pPr>
        <w:pStyle w:val="20"/>
      </w:pPr>
      <w:r w:rsidRPr="009C4356">
        <w:t xml:space="preserve"> </w:t>
      </w:r>
      <w:bookmarkStart w:id="126" w:name="_Toc228451035"/>
      <w:bookmarkStart w:id="127" w:name="_Toc228452698"/>
      <w:bookmarkStart w:id="128" w:name="_Toc228463642"/>
      <w:bookmarkStart w:id="129" w:name="_Toc229060268"/>
      <w:r w:rsidRPr="009C4356">
        <w:t>環境建模與空間導航</w:t>
      </w:r>
      <w:bookmarkEnd w:id="126"/>
      <w:bookmarkEnd w:id="127"/>
      <w:bookmarkEnd w:id="128"/>
      <w:bookmarkEnd w:id="129"/>
    </w:p>
    <w:p w14:paraId="06FB3D8E" w14:textId="77777777" w:rsidR="001C6F9D" w:rsidRPr="002F1800" w:rsidRDefault="001C6F9D" w:rsidP="00300BB0">
      <w:pPr>
        <w:ind w:firstLine="480"/>
      </w:pPr>
      <w:r w:rsidRPr="002F1800">
        <w:t>虛擬環境採用層次化的空間表示方法，從世界到區域到場所再到具體物件的四層結構。每個空間節點都包含完整的地址資訊和狀態描述，支援智能體的精確定位和導航。環境地圖使用瓦片地圖表示，每個瓦片包含座標資訊、地址層次和碰撞檢測屬性。</w:t>
      </w:r>
    </w:p>
    <w:p w14:paraId="6F752CE7" w14:textId="77777777" w:rsidR="001C6F9D" w:rsidRPr="002F1800" w:rsidRDefault="001C6F9D" w:rsidP="00300BB0">
      <w:pPr>
        <w:ind w:firstLine="480"/>
      </w:pPr>
      <w:r w:rsidRPr="002F1800">
        <w:t>路徑規劃採用廣度優先搜索演算法實現，系統會根據起點和終點座標計算最短路徑，並考慮碰撞檢測避免智能體穿越障礙物。智能體移動時會沿著計算出的路徑逐步前進，每個時間步長移動一個瓦片距離，確保移動的平滑性和真實感。</w:t>
      </w:r>
    </w:p>
    <w:p w14:paraId="7D487C38" w14:textId="77777777" w:rsidR="001C6F9D" w:rsidRPr="00D110A8" w:rsidRDefault="001C6F9D" w:rsidP="00300BB0">
      <w:pPr>
        <w:ind w:firstLine="480"/>
      </w:pPr>
      <w:r w:rsidRPr="002F1800">
        <w:t>環境狀態管理實現了動態的物件狀態更新機制。當智能體與環境物件互動時，系統會根據互動類型更新物件狀態。例如，當智能體使用咖啡機時，咖啡機的狀態會從</w:t>
      </w:r>
      <w:r w:rsidRPr="002F1800">
        <w:t>"</w:t>
      </w:r>
      <w:r w:rsidRPr="002F1800">
        <w:t>空閒</w:t>
      </w:r>
      <w:r w:rsidRPr="002F1800">
        <w:t>"</w:t>
      </w:r>
      <w:r w:rsidRPr="002F1800">
        <w:t>變為</w:t>
      </w:r>
      <w:r w:rsidRPr="002F1800">
        <w:t>"</w:t>
      </w:r>
      <w:r w:rsidRPr="002F1800">
        <w:t>正在沖煮咖啡</w:t>
      </w:r>
      <w:r w:rsidRPr="002F1800">
        <w:t>"</w:t>
      </w:r>
      <w:r w:rsidRPr="002F1800">
        <w:t>。這種動態狀態管理為智能體提供了豐富的環境反饋，增強了虛擬世界的真實感和互動性。</w:t>
      </w:r>
    </w:p>
    <w:p w14:paraId="60D27C88" w14:textId="77777777" w:rsidR="001C6F9D" w:rsidRPr="009C4356" w:rsidRDefault="001C6F9D" w:rsidP="00300BB0">
      <w:pPr>
        <w:pStyle w:val="20"/>
      </w:pPr>
      <w:r w:rsidRPr="009C4356">
        <w:t xml:space="preserve"> </w:t>
      </w:r>
      <w:bookmarkStart w:id="130" w:name="_Toc228451036"/>
      <w:bookmarkStart w:id="131" w:name="_Toc228452699"/>
      <w:bookmarkStart w:id="132" w:name="_Toc228463643"/>
      <w:bookmarkStart w:id="133" w:name="_Toc229060269"/>
      <w:r w:rsidRPr="009C4356">
        <w:t>語言模型整合與提示工程</w:t>
      </w:r>
      <w:bookmarkEnd w:id="130"/>
      <w:bookmarkEnd w:id="131"/>
      <w:bookmarkEnd w:id="132"/>
      <w:bookmarkEnd w:id="133"/>
    </w:p>
    <w:p w14:paraId="060067EB" w14:textId="77777777" w:rsidR="001C6F9D" w:rsidRPr="002F1800" w:rsidRDefault="001C6F9D" w:rsidP="00300BB0">
      <w:pPr>
        <w:ind w:firstLine="480"/>
      </w:pPr>
      <w:r w:rsidRPr="002F1800">
        <w:t>系統設計了靈活的語言模型介面，支援多種大型語言模型的接入，包括多家主流商用語言模型服務以及本地部署的開源模型。本研究主要採用具備繁體中文理解能力的大型語言模型於本地工作站部署，確保系統的自主性和資料安全性。語言模型介面採用統一的抽象設計，支援模型的熱插拔和動態切換。</w:t>
      </w:r>
    </w:p>
    <w:p w14:paraId="589F552C" w14:textId="77777777" w:rsidR="001C6F9D" w:rsidRPr="002F1800" w:rsidRDefault="001C6F9D" w:rsidP="00300BB0">
      <w:pPr>
        <w:ind w:firstLine="480"/>
      </w:pPr>
      <w:r w:rsidRPr="002F1800">
        <w:t>提示工程是系統實現的關鍵技術環節，所有的智能體推理任務都通過精心設計的中文提示模板完成。系統建立了完整的提示模板庫，涵蓋人格描述、記憶檢索、行為規劃、對話生成、情感評估等各種功能場景。每個提示模板都經過多輪測試和優化，確保在中文語境下的準確性和一致性。</w:t>
      </w:r>
    </w:p>
    <w:p w14:paraId="739358AA" w14:textId="77777777" w:rsidR="001C6F9D" w:rsidRDefault="001C6F9D" w:rsidP="00300BB0">
      <w:pPr>
        <w:ind w:firstLine="480"/>
      </w:pPr>
      <w:r w:rsidRPr="002F1800">
        <w:t>為了提高系統的穩定性和容錯能力，每個語言模型調用都設計了重試機制和失效保護方案。當模型調用失敗時，系統會自動重試最多</w:t>
      </w:r>
      <w:r w:rsidRPr="002F1800">
        <w:t>10</w:t>
      </w:r>
      <w:r w:rsidRPr="002F1800">
        <w:t>次，如果仍然失敗則使用預設的失效保護回應。系統還實現了詳細的調用統計和性能監控，記錄每個功能模組的成功率、失敗率和響應時間，為系統優化提供資料支援。</w:t>
      </w:r>
    </w:p>
    <w:p w14:paraId="76BD703C" w14:textId="77777777" w:rsidR="001C6F9D" w:rsidRPr="009C4356" w:rsidRDefault="001C6F9D" w:rsidP="00300BB0">
      <w:pPr>
        <w:pStyle w:val="20"/>
      </w:pPr>
      <w:r w:rsidRPr="009C4356">
        <w:t xml:space="preserve"> </w:t>
      </w:r>
      <w:bookmarkStart w:id="134" w:name="_Toc228451037"/>
      <w:bookmarkStart w:id="135" w:name="_Toc228452700"/>
      <w:bookmarkStart w:id="136" w:name="_Toc228463644"/>
      <w:bookmarkStart w:id="137" w:name="_Toc229060270"/>
      <w:r w:rsidRPr="009C4356">
        <w:t>視覺化與使用者介面</w:t>
      </w:r>
      <w:bookmarkEnd w:id="134"/>
      <w:bookmarkEnd w:id="135"/>
      <w:bookmarkEnd w:id="136"/>
      <w:bookmarkEnd w:id="137"/>
    </w:p>
    <w:p w14:paraId="5C879F03" w14:textId="77777777" w:rsidR="001C6F9D" w:rsidRPr="002F1800" w:rsidRDefault="001C6F9D" w:rsidP="00300BB0">
      <w:pPr>
        <w:ind w:firstLine="480"/>
      </w:pPr>
      <w:r w:rsidRPr="002F1800">
        <w:t>視覺化系統採用網頁技術棧實現，前端使用前端遊戲引擎提供即時的智能體行為觀察介面，後端以網頁服務框架處理資料請求與狀態管理。使用者可以通過瀏覽器即時觀察智能體的移動軌跡、行為描述和互動狀況，系統支援攝影機跟隨、縮放和暫停播放等互動功能。</w:t>
      </w:r>
    </w:p>
    <w:p w14:paraId="59EC219C" w14:textId="77777777" w:rsidR="001C6F9D" w:rsidRPr="002F1800" w:rsidRDefault="001C6F9D" w:rsidP="00300BB0">
      <w:pPr>
        <w:ind w:firstLine="480"/>
      </w:pPr>
      <w:r w:rsidRPr="002F1800">
        <w:t>系統特別設計了居民關係圖視覺化功能，這是相對於原始生成式代理研究的重要擴展。關係圖採用力導向圖技術實現，能夠動態展示智能體間的互動頻率和對話長度。圖中的節點代表不同的智能體，節點大小反映其在社群中的活躍度，連線粗細表示互動頻率，顏色深淺代表關係親密程度。使用者可以通過拖拽節點調整佈局，滑輪縮放查看細節，並透過懸停獲取詳細的互動資訊。</w:t>
      </w:r>
    </w:p>
    <w:p w14:paraId="52D2509C" w14:textId="77777777" w:rsidR="001C6F9D" w:rsidRPr="002F1800" w:rsidRDefault="001C6F9D" w:rsidP="00300BB0">
      <w:pPr>
        <w:ind w:firstLine="480"/>
      </w:pPr>
      <w:r w:rsidRPr="002F1800">
        <w:t>除了力導向圖，系統還提供了對話長度矩陣圖分析功能。矩陣圖以熱力圖的形式展示智能體間的對話密度，橫軸和縱軸分別代表對話的發起者和接收者，顏色深淺反映對話的總字元數。這種視覺化方式能夠清晰地展示社群中的溝通模式和資訊流向，為分析智能體的社交行為提供直觀的工具。</w:t>
      </w:r>
    </w:p>
    <w:p w14:paraId="696B62EF" w14:textId="77777777" w:rsidR="001C6F9D" w:rsidRPr="002F1800" w:rsidRDefault="001C6F9D" w:rsidP="00300BB0">
      <w:pPr>
        <w:ind w:firstLine="480"/>
      </w:pPr>
      <w:r w:rsidRPr="002F1800">
        <w:t>資料分析工具還包括行為時間軸、情感狀態變化圖和群體活動統計等功能。行為時間軸記錄每個智能體的詳細活動序列，支援按時間段篩選和搜索。情感狀態變化圖追蹤智能體的情緒波動，通過表情符號和顏色變化直觀地展示情感演化過程。群體活動統計分析整個智能體社群的活動模式，包括活躍時段、熱門場所和社交網絡密度等指標，為研究湧現行為提供量化分析基礎。</w:t>
      </w:r>
    </w:p>
    <w:p w14:paraId="57BF6B1A" w14:textId="77777777" w:rsidR="001C6F9D" w:rsidRPr="002F1800" w:rsidRDefault="001C6F9D" w:rsidP="00300BB0">
      <w:pPr>
        <w:ind w:firstLine="480"/>
      </w:pPr>
    </w:p>
    <w:p w14:paraId="657C9D15" w14:textId="77777777" w:rsidR="001C6F9D" w:rsidRPr="002F1800" w:rsidRDefault="001C6F9D" w:rsidP="00300BB0">
      <w:pPr>
        <w:ind w:firstLine="480"/>
      </w:pPr>
    </w:p>
    <w:p w14:paraId="78A32A42" w14:textId="77777777" w:rsidR="001C6F9D" w:rsidRDefault="001C6F9D" w:rsidP="00300BB0">
      <w:pPr>
        <w:ind w:firstLine="480"/>
        <w:rPr>
          <w:rFonts w:ascii="KAITI TC BLACK" w:hAnsi="KAITI TC BLACK" w:cstheme="majorBidi"/>
          <w:sz w:val="40"/>
          <w:szCs w:val="48"/>
        </w:rPr>
      </w:pPr>
      <w:r>
        <w:br w:type="page"/>
      </w:r>
    </w:p>
    <w:p w14:paraId="26991AF1" w14:textId="77777777" w:rsidR="001C6F9D" w:rsidRPr="00D110A8" w:rsidRDefault="001C6F9D" w:rsidP="00300BB0">
      <w:pPr>
        <w:pStyle w:val="1"/>
      </w:pPr>
      <w:bookmarkStart w:id="138" w:name="_Toc229060271"/>
      <w:r>
        <w:t>參考文獻</w:t>
      </w:r>
      <w:bookmarkEnd w:id="138"/>
    </w:p>
    <w:p>
      <w:r>
        <w:rPr>
          <w:b/>
        </w:rPr>
        <w:t xml:space="preserve">[1] </w:t>
      </w:r>
      <w:r>
        <w:t>Park, J. S., O'Brien, J. C., Cai, C. J., Morris, M. R., Liang, P., &amp; Bernstein, M. S. (2023). Generative agents: Interactive simulacra of human behavior. In Proceedings of the 36th Annual ACM Symposium on User Interface Software and Technology (UIST '23). ACM. arXiv:2304.03442.</w:t>
      </w:r>
    </w:p>
    <w:p>
      <w:r>
        <w:rPr>
          <w:b/>
        </w:rPr>
        <w:t xml:space="preserve">[2] </w:t>
      </w:r>
      <w:r>
        <w:t>Russell, J. A. (1980). A circumplex model of affect. Journal of Personality and Social Psychology, 39(6), 1161–1178.</w:t>
      </w:r>
    </w:p>
    <w:p>
      <w:r>
        <w:rPr>
          <w:b/>
        </w:rPr>
        <w:t xml:space="preserve">[3] </w:t>
      </w:r>
      <w:r>
        <w:t>Tsai, Y.-H. H., Bai, S., Liang, P. P., Kolter, J. Z., Morency, L.-P., &amp; Salakhutdinov, R. (2019). Multimodal transformer for unaligned multimodal language sequences. In Proceedings of the 57th Annual Meeting of the Association for Computational Linguistics (pp. 6558–6569). ACL.</w:t>
      </w:r>
    </w:p>
    <w:p>
      <w:r>
        <w:rPr>
          <w:b/>
        </w:rPr>
        <w:t xml:space="preserve">[4] </w:t>
      </w:r>
      <w:r>
        <w:t>Russell, S., &amp; Norvig, P. (2020). Artificial intelligence: A modern approach (4th ed.). Pearson.</w:t>
      </w:r>
    </w:p>
    <w:p>
      <w:r>
        <w:rPr>
          <w:b/>
        </w:rPr>
        <w:t xml:space="preserve">[5] </w:t>
      </w:r>
      <w:r>
        <w:t>Breazeal, C. (2003). Toward sociable robots. Robotics and Autonomous Systems, 42(3–4), 167–175. https://doi.org/10.1016/S0921-8890(02)00373-1</w:t>
      </w:r>
    </w:p>
    <w:p>
      <w:r>
        <w:rPr>
          <w:b/>
        </w:rPr>
        <w:t xml:space="preserve">[6] </w:t>
      </w:r>
      <w:r>
        <w:t>Rao, A. S., &amp; Georgeff, M. P. (1995). BDI agents: From theory to practice. In Proceedings of the First International Conference on Multi-Agent Systems (ICMAS-95) (pp. 312–319). AAAI Press.</w:t>
      </w:r>
    </w:p>
    <w:p>
      <w:r>
        <w:rPr>
          <w:b/>
        </w:rPr>
        <w:t xml:space="preserve">[7] </w:t>
      </w:r>
      <w:r>
        <w:t>Picard, R. W. (1997). Affective computing. MIT Press.</w:t>
      </w:r>
    </w:p>
    <w:p>
      <w:r>
        <w:rPr>
          <w:b/>
        </w:rPr>
        <w:t xml:space="preserve">[8] </w:t>
      </w:r>
      <w:r>
        <w:t>Ekman, P. (1992). An argument for basic emotions. Cognition &amp; Emotion, 6(3–4), 169–200. https://doi.org/10.1080/02699939208411068</w:t>
      </w:r>
    </w:p>
    <w:p>
      <w:r>
        <w:rPr>
          <w:b/>
        </w:rPr>
        <w:t xml:space="preserve">[9] </w:t>
      </w:r>
      <w:r>
        <w:t>Zadeh, A., Zellers, R., Pincus, E., &amp; Morency, L.-P. (2016). MOSI: Multimodal corpus of sentiment intensity and subjectivity analysis in online opinion videos. arXiv preprint arXiv:1606.06259.</w:t>
      </w:r>
    </w:p>
    <w:p>
      <w:r>
        <w:rPr>
          <w:b/>
        </w:rPr>
        <w:t xml:space="preserve">[10] </w:t>
      </w:r>
      <w:r>
        <w:t>Liu, Z., Shen, Y., Lakshminarasimhan, V. B., Liang, P. P., Zadeh, A., &amp; Morency, L.-P. (2018). Efficient low-rank multimodal fusion with modality-specific factors. In Proceedings of the 56th Annual Meeting of the Association for Computational Linguistics (pp. 2247–2256). ACL.</w:t>
      </w:r>
    </w:p>
    <w:p>
      <w:r>
        <w:rPr>
          <w:b/>
        </w:rPr>
        <w:t xml:space="preserve">[11] </w:t>
      </w:r>
      <w:r>
        <w:t>Zadeh, A., Chen, M., Poria, S., Cambria, E., &amp; Morency, L.-P. (2017). Tensor fusion network for multimodal sentiment analysis. In Proceedings of the 2017 Conference on Empirical Methods in Natural Language Processing (pp. 1103–1114). ACL.</w:t>
      </w:r>
    </w:p>
    <w:p>
      <w:r>
        <w:rPr>
          <w:b/>
        </w:rPr>
        <w:t xml:space="preserve">[12] </w:t>
      </w:r>
      <w:r>
        <w:t>Zadeh, A., Liang, P. P., Poria, S., Cambria, E., &amp; Morency, L.-P. (2018). Memory fusion network for multi-view sequential learning. In Proceedings of the Thirty-Second AAAI Conference on Artificial Intelligence (pp. 5634–5641). AAAI Press.</w:t>
      </w:r>
    </w:p>
    <w:p>
      <w:r>
        <w:rPr>
          <w:b/>
        </w:rPr>
        <w:t xml:space="preserve">[13] </w:t>
      </w:r>
      <w:r>
        <w:t>Yu, W., Xu, H., Yuan, Z., &amp; Wu, J. (2021). Learning modality-specific representations with self-supervised multi-task learning for multimodal sentiment analysis. In Proceedings of the 35th AAAI Conference on Artificial Intelligence (pp. 10790–10797). AAAI Press.</w:t>
      </w:r>
    </w:p>
    <w:p>
      <w:r>
        <w:rPr>
          <w:b/>
        </w:rPr>
        <w:t xml:space="preserve">[14] </w:t>
      </w:r>
      <w:r>
        <w:t>Han, W., Chen, H., &amp; Poria, S. (2021). Improving multimodal fusion with hierarchical mutual information maximization for multimodal sentiment analysis. In Proceedings of the 2021 Conference on Empirical Methods in Natural Language Processing (pp. 9180–9192). ACL.</w:t>
      </w:r>
    </w:p>
    <w:p>
      <w:r>
        <w:rPr>
          <w:b/>
        </w:rPr>
        <w:t xml:space="preserve">[15] </w:t>
      </w:r>
      <w:r>
        <w:t>Yang, J., Yu, Y., Niu, D., Guo, W., &amp; Xu, Y. (2023). ConFEDE: Contrastive feature decomposition for multimodal sentiment analysis. In Proceedings of the 61st Annual Meeting of the Association for Computational Linguistics (Vol. 1, pp. 7617–7630). ACL.</w:t>
      </w:r>
    </w:p>
    <w:p>
      <w:r>
        <w:rPr>
          <w:b/>
        </w:rPr>
        <w:t xml:space="preserve">[16] </w:t>
      </w:r>
      <w:r>
        <w:t>Hazarika, D., Zimmermann, R., &amp; Poria, S. (2020). MISA: Modality-invariant and -specific representations for multimodal sentiment analysis. In Proceedings of the 28th ACM International Conference on Multimedia (pp. 1122–1131). ACM.</w:t>
      </w:r>
    </w:p>
    <w:p>
      <w:r>
        <w:rPr>
          <w:b/>
        </w:rPr>
        <w:t xml:space="preserve">[17] </w:t>
      </w:r>
      <w:r>
        <w:t>Zhang, Y., Li, Z., &amp; Chen, H. (2023). Disentangled modality decomposition for multimodal sentiment analysis via temporal-consistent contrastive learning. In Proceedings of the 2023 Conference on Empirical Methods in Natural Language Processing. ACL.</w:t>
      </w:r>
    </w:p>
    <w:p>
      <w:r>
        <w:rPr>
          <w:b/>
        </w:rPr>
        <w:t xml:space="preserve">[18] </w:t>
      </w:r>
      <w:r>
        <w:t>Hu, G., Lin, T.-E., Zhao, Y., Lu, G., Wu, Y., &amp; Li, Y. (2022). UniMSE: Towards unified multimodal sentiment analysis and emotion recognition. In Proceedings of the 2022 Conference on Empirical Methods in Natural Language Processing (pp. 7837–7851). ACL.</w:t>
      </w:r>
    </w:p>
    <w:p>
      <w:r>
        <w:rPr>
          <w:b/>
        </w:rPr>
        <w:t xml:space="preserve">[19] </w:t>
      </w:r>
      <w:r>
        <w:t>Liang, P. P., Wu, C., Morency, L.-P., &amp; Salakhutdinov, R. (2023). Quantifying &amp; modeling multimodal interactions: An information decomposition framework. In Advances in Neural Information Processing Systems (Vol. 36). NeurIPS.</w:t>
      </w:r>
    </w:p>
    <w:p>
      <w:r>
        <w:rPr>
          <w:b/>
        </w:rPr>
        <w:t xml:space="preserve">[20] </w:t>
      </w:r>
      <w:r>
        <w:t>Mai, S., Zeng, Y., Xing, Q., &amp; Hu, H. (2025). Injecting multimodal information into pre-trained language model for multimodal sentiment analysis. IEEE Transactions on Affective Computing, 16(3), 2074–2089. https://doi.org/10.1109/TAFFC.2025.3530172</w:t>
      </w:r>
    </w:p>
    <w:p>
      <w:r>
        <w:rPr>
          <w:b/>
        </w:rPr>
        <w:t xml:space="preserve">[21] </w:t>
      </w:r>
      <w:r>
        <w:t>Frijda, N. H. (1986). The emotions. Cambridge University Press.</w:t>
      </w:r>
    </w:p>
    <w:p>
      <w:r>
        <w:rPr>
          <w:b/>
        </w:rPr>
        <w:t xml:space="preserve">[22] </w:t>
      </w:r>
      <w:r>
        <w:t>Vaswani, A., Shazeer, N., Parmar, N., Uszkoreit, J., Jones, L., Gomez, A. N., Kaiser, Ł., &amp; Polosukhin, I. (2017). Attention is all you need. In Advances in Neural Information Processing Systems (Vol. 30, pp. 5998–6008). Curran Associates.</w:t>
      </w:r>
    </w:p>
    <w:p>
      <w:r>
        <w:rPr>
          <w:b/>
        </w:rPr>
        <w:t xml:space="preserve">[23] </w:t>
      </w:r>
      <w:r>
        <w:t>Brown, T. B., et al. (2020). Language models are few-shot learners. In Advances in Neural Information Processing Systems (Vol. 33, pp. 1877–1901). Curran Associates.</w:t>
      </w:r>
    </w:p>
    <w:p>
      <w:r>
        <w:rPr>
          <w:b/>
        </w:rPr>
        <w:t xml:space="preserve">[24] </w:t>
      </w:r>
      <w:r>
        <w:t>He, P., Gao, J., &amp; Chen, W. (2023). DeBERTaV3: Improving DeBERTa using ELECTRA-style pre-training with gradient-disentangled embedding sharing. In International Conference on Learning Representations (ICLR). arXiv:2111.09543.</w:t>
      </w:r>
    </w:p>
    <w:p>
      <w:r>
        <w:rPr>
          <w:b/>
        </w:rPr>
        <w:t xml:space="preserve">[25] </w:t>
      </w:r>
      <w:r>
        <w:t>Liu, Y., Wen, H., Ye, Z., Shen, T., Xu, C., &amp; Poria, S. (2025). MMAFFBen: A multilingual and multimodal affective analysis benchmark for evaluating LLMs on fine-grained emotion tasks. arXiv preprint arXiv:2502.11451.</w:t>
      </w:r>
    </w:p>
    <w:p>
      <w:r>
        <w:rPr>
          <w:b/>
        </w:rPr>
        <w:t xml:space="preserve">[26] </w:t>
      </w:r>
      <w:r>
        <w:t>Mohammad, S., Bravo-Marquez, F., Salameh, M., &amp; Kiritchenko, S. (2018). SemEval-2018 Task 1: Affect in tweets. In Proceedings of the 12th International Workshop on Semantic Evaluation (pp. 1–17). ACL.</w:t>
      </w:r>
    </w:p>
    <w:p>
      <w:r>
        <w:rPr>
          <w:b/>
        </w:rPr>
        <w:t xml:space="preserve">[27] </w:t>
      </w:r>
      <w:r>
        <w:t>Stone, P., &amp; Veloso, M. (2000). Multiagent systems: A survey from a machine learning perspective. Autonomous Robots, 8(3), 345–383. https://doi.org/10.1023/A:1008942012734</w:t>
      </w:r>
    </w:p>
    <w:p>
      <w:r>
        <w:rPr>
          <w:b/>
        </w:rPr>
        <w:t xml:space="preserve">[29] </w:t>
      </w:r>
      <w:r>
        <w:t>Díaz, R., &amp; Marathe, A. (2019). Soft labels for ordinal regression. In Proceedings of the IEEE/CVF Conference on Computer Vision and Pattern Recognition (CVPR) (pp. 4738–4747).</w:t>
      </w:r>
    </w:p>
    <w:p>
      <w:r>
        <w:rPr>
          <w:b/>
        </w:rPr>
        <w:t xml:space="preserve">[31] </w:t>
      </w:r>
      <w:r>
        <w:t>Liang, X., Wu, L., Li, J., Wang, Y., Meng, Q., Qin, T., Chen, W., Zhang, M., &amp; Liu, T.-Y. (2021). R-Drop: Regularized dropout for neural networks. In Advances in Neural Information Processing Systems (Vol. 34, pp. 10890–10905). Curran Associates.</w:t>
      </w:r>
    </w:p>
    <w:p>
      <w:r>
        <w:rPr>
          <w:b/>
        </w:rPr>
        <w:t xml:space="preserve">[33] </w:t>
      </w:r>
      <w:r>
        <w:t>Wortsman, M., Ilharco, G., Gadre, S. Y., Roelofs, R., Gontijo-Lopes, R., Morcos, A. S., Namkoong, H., Farhadi, A., Carmon, Y., Kornblith, S., &amp; Schmidt, L. (2022). Model soups: Averaging weights of multiple fine-tuned models improves accuracy without increasing inference time. In Proceedings of the 39th International Conference on Machine Learning (Vol. 162, pp. 23965–23998). PMLR.</w:t>
      </w:r>
    </w:p>
    <w:p>
      <w:r>
        <w:rPr>
          <w:b/>
        </w:rPr>
        <w:t xml:space="preserve">[35] </w:t>
      </w:r>
      <w:r>
        <w:t>Izmailov, P., Podoprikhin, D., Garipov, T., Vetrov, D., &amp; Wilson, A. G. (2018). Averaging weights leads to wider optima and better generalization. In Proceedings of the 34th Conference on Uncertainty in Artificial Intelligence (pp. 876–885). AUAI Press.</w:t>
      </w:r>
    </w:p>
    <w:p>
      <w:r>
        <w:rPr>
          <w:b/>
        </w:rPr>
        <w:t xml:space="preserve">[37] </w:t>
      </w:r>
      <w:r>
        <w:t>Furlanello, T., Lipton, Z. C., Tschannen, M., Itti, L., &amp; Anandkumar, A. (2018). Born-again neural networks. In Proceedings of the 35th International Conference on Machine Learning (pp. 1602–1611). PMLR.</w:t>
      </w:r>
    </w:p>
    <w:p>
      <w:r>
        <w:rPr>
          <w:b/>
        </w:rPr>
        <w:t xml:space="preserve">[39] </w:t>
      </w:r>
      <w:r>
        <w:t>van den Oord, A., Li, Y., &amp; Vinyals, O. (2018). Representation learning with contrastive predictive coding. arXiv preprint arXiv:1807.03748.</w:t>
      </w:r>
    </w:p>
    <w:sectPr w:rsidR="001C6F9D" w:rsidRPr="00FF1A8D" w:rsidSect="001C6F9D">
      <w:pgSz w:w="11906" w:h="16838"/>
      <w:pgMar w:top="1440" w:right="1797" w:bottom="1440" w:left="1797"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B1D2F" w14:textId="77777777" w:rsidR="007F189C" w:rsidRDefault="007F189C" w:rsidP="00300BB0">
      <w:pPr>
        <w:ind w:firstLine="480"/>
      </w:pPr>
      <w:r>
        <w:separator/>
      </w:r>
    </w:p>
    <w:p w14:paraId="4EFB8AD6" w14:textId="77777777" w:rsidR="007F189C" w:rsidRDefault="007F189C" w:rsidP="00300BB0">
      <w:pPr>
        <w:ind w:firstLine="480"/>
      </w:pPr>
    </w:p>
  </w:endnote>
  <w:endnote w:type="continuationSeparator" w:id="0">
    <w:p w14:paraId="53282544" w14:textId="77777777" w:rsidR="007F189C" w:rsidRDefault="007F189C" w:rsidP="00300BB0">
      <w:pPr>
        <w:ind w:firstLine="480"/>
      </w:pPr>
      <w:r>
        <w:continuationSeparator/>
      </w:r>
    </w:p>
    <w:p w14:paraId="462A8954" w14:textId="77777777" w:rsidR="007F189C" w:rsidRDefault="007F189C" w:rsidP="00300BB0">
      <w:pPr>
        <w:ind w:firstLine="480"/>
      </w:pPr>
    </w:p>
  </w:endnote>
  <w:endnote w:type="continuationNotice" w:id="1">
    <w:p w14:paraId="70B647E4" w14:textId="77777777" w:rsidR="007F189C" w:rsidRDefault="007F189C" w:rsidP="00300BB0">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iauKaiTC Regular">
    <w:panose1 w:val="03000500000000000000"/>
    <w:charset w:val="88"/>
    <w:family w:val="script"/>
    <w:pitch w:val="variable"/>
    <w:sig w:usb0="800000E3" w:usb1="38CFFD7A" w:usb2="00000016" w:usb3="00000000" w:csb0="0010000D" w:csb1="00000000"/>
  </w:font>
  <w:font w:name="KAITI TC BLACK">
    <w:panose1 w:val="02010600040101010101"/>
    <w:charset w:val="88"/>
    <w:family w:val="auto"/>
    <w:pitch w:val="variable"/>
    <w:sig w:usb0="80000287" w:usb1="280F3C52" w:usb2="00000016" w:usb3="00000000" w:csb0="0014001F" w:csb1="00000000"/>
  </w:font>
  <w:font w:name="Times New Roman (標題 CS 字型)">
    <w:altName w:val="新細明體"/>
    <w:panose1 w:val="020B0604020202020204"/>
    <w:charset w:val="88"/>
    <w:family w:val="roman"/>
    <w:pitch w:val="default"/>
  </w:font>
  <w:font w:name="Aptos Display">
    <w:panose1 w:val="020B0004020202020204"/>
    <w:charset w:val="00"/>
    <w:family w:val="swiss"/>
    <w:pitch w:val="variable"/>
    <w:sig w:usb0="20000287" w:usb1="00000003" w:usb2="00000000" w:usb3="00000000" w:csb0="0000019F" w:csb1="00000000"/>
  </w:font>
  <w:font w:name="標楷體">
    <w:altName w:val="Microsoft YaHei"/>
    <w:panose1 w:val="020B0604020202020204"/>
    <w:charset w:val="88"/>
    <w:family w:val="script"/>
    <w:pitch w:val="fixed"/>
    <w:sig w:usb0="00000003" w:usb1="080E0000" w:usb2="00000016" w:usb3="00000000" w:csb0="00100001" w:csb1="00000000"/>
  </w:font>
  <w:font w:name="Times New Roman (本文 CS 字型)">
    <w:altName w:val="新細明體"/>
    <w:panose1 w:val="020B0604020202020204"/>
    <w:charset w:val="88"/>
    <w:family w:val="roman"/>
    <w:notTrueType/>
    <w:pitch w:val="default"/>
  </w:font>
  <w:font w:name="Kaiti TC">
    <w:panose1 w:val="02010600040101010101"/>
    <w:charset w:val="88"/>
    <w:family w:val="auto"/>
    <w:pitch w:val="variable"/>
    <w:sig w:usb0="80000287" w:usb1="280F3C52" w:usb2="00000016" w:usb3="00000000" w:csb0="0014001F" w:csb1="00000000"/>
  </w:font>
  <w:font w:name="標楷體-繁">
    <w:altName w:val="新細明體"/>
    <w:panose1 w:val="03000500000000000000"/>
    <w:charset w:val="88"/>
    <w:family w:val="script"/>
    <w:pitch w:val="variable"/>
    <w:sig w:usb0="800002E3" w:usb1="38CFFD7A" w:usb2="00000016" w:usb3="00000000" w:csb0="0010000D"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20CC" w14:textId="77777777" w:rsidR="001C6F9D" w:rsidRDefault="001C6F9D" w:rsidP="00300BB0">
    <w:pPr>
      <w:pStyle w:val="af0"/>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CC36" w14:textId="77777777" w:rsidR="001C6F9D" w:rsidRDefault="001C6F9D" w:rsidP="00300BB0">
    <w:pPr>
      <w:pStyle w:val="af0"/>
      <w:ind w:firstLine="400"/>
    </w:pPr>
  </w:p>
  <w:p w14:paraId="1526F1F6" w14:textId="77777777" w:rsidR="001C6F9D" w:rsidRDefault="001C6F9D" w:rsidP="00300BB0">
    <w:pPr>
      <w:pStyle w:val="af0"/>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B9DCC" w14:textId="77777777" w:rsidR="001C6F9D" w:rsidRDefault="001C6F9D" w:rsidP="00300BB0">
    <w:pPr>
      <w:pStyle w:val="af0"/>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3046" w14:textId="288E4E26" w:rsidR="00B77455" w:rsidRDefault="001C6F9D" w:rsidP="001C6F9D">
    <w:pPr>
      <w:pStyle w:val="af0"/>
      <w:ind w:firstLine="400"/>
      <w:jc w:val="center"/>
    </w:pPr>
    <w:r>
      <w:fldChar w:fldCharType="begin"/>
    </w:r>
    <w:r>
      <w:instrText xml:space="preserve"> PAGE  \* MERGEFORMAT </w:instrText>
    </w:r>
    <w:r>
      <w:fldChar w:fldCharType="separate"/>
    </w:r>
    <w:r>
      <w:rPr>
        <w:noProof/>
      </w:rPr>
      <w:t>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A2CAD" w14:textId="77777777" w:rsidR="007F189C" w:rsidRDefault="007F189C" w:rsidP="00300BB0">
      <w:pPr>
        <w:ind w:firstLine="480"/>
      </w:pPr>
      <w:r>
        <w:separator/>
      </w:r>
    </w:p>
    <w:p w14:paraId="26A0C11D" w14:textId="77777777" w:rsidR="007F189C" w:rsidRDefault="007F189C" w:rsidP="00300BB0">
      <w:pPr>
        <w:ind w:firstLine="480"/>
      </w:pPr>
    </w:p>
  </w:footnote>
  <w:footnote w:type="continuationSeparator" w:id="0">
    <w:p w14:paraId="7F52A95B" w14:textId="77777777" w:rsidR="007F189C" w:rsidRDefault="007F189C" w:rsidP="00300BB0">
      <w:pPr>
        <w:ind w:firstLine="480"/>
      </w:pPr>
      <w:r>
        <w:continuationSeparator/>
      </w:r>
    </w:p>
    <w:p w14:paraId="2137F4C9" w14:textId="77777777" w:rsidR="007F189C" w:rsidRDefault="007F189C" w:rsidP="00300BB0">
      <w:pPr>
        <w:ind w:firstLine="480"/>
      </w:pPr>
    </w:p>
  </w:footnote>
  <w:footnote w:type="continuationNotice" w:id="1">
    <w:p w14:paraId="448AFC35" w14:textId="77777777" w:rsidR="007F189C" w:rsidRDefault="007F189C" w:rsidP="00300BB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DACA1" w14:textId="77777777" w:rsidR="001C6F9D" w:rsidRDefault="001C6F9D" w:rsidP="00300BB0">
    <w:pPr>
      <w:pStyle w:val="ae"/>
      <w:ind w:firstLine="400"/>
    </w:pPr>
    <w:r>
      <w:rPr>
        <w:noProof/>
        <w14:ligatures w14:val="standardContextual"/>
      </w:rPr>
    </w:r>
    <w:r w:rsidR="001C6F9D">
      <w:rPr>
        <w:noProof/>
        <w14:ligatures w14:val="standardContextual"/>
      </w:rPr>
      <w:pict w14:anchorId="420E68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 style="position:absolute;left:0;text-align:left;margin-left:0;margin-top:0;width:300pt;height:299pt;z-index:-251629568;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2A55" w14:textId="77777777" w:rsidR="001C6F9D" w:rsidRDefault="001C6F9D" w:rsidP="00300BB0">
    <w:pPr>
      <w:pStyle w:val="ae"/>
      <w:ind w:firstLine="400"/>
    </w:pPr>
    <w:r>
      <w:rPr>
        <w:noProof/>
        <w14:ligatures w14:val="standardContextual"/>
      </w:rPr>
    </w:r>
    <w:r w:rsidR="001C6F9D">
      <w:rPr>
        <w:noProof/>
        <w14:ligatures w14:val="standardContextual"/>
      </w:rPr>
      <w:pict w14:anchorId="0EF8B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 style="position:absolute;left:0;text-align:left;margin-left:0;margin-top:0;width:300pt;height:299pt;z-index:-251628544;mso-wrap-edited:f;mso-width-percent:0;mso-height-percent:0;mso-position-horizontal:center;mso-position-horizontal-relative:margin;mso-position-vertical:center;mso-position-vertical-relative:margin;mso-width-percent:0;mso-height-percent:0" o:allowincell="f">
          <v:imagedata r:id="rId1" o:title="Tamkang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B0DE" w14:textId="77777777" w:rsidR="001C6F9D" w:rsidRDefault="001C6F9D" w:rsidP="00300BB0">
    <w:pPr>
      <w:pStyle w:val="ae"/>
      <w:ind w:firstLine="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057B" w14:textId="77777777" w:rsidR="000A4A61" w:rsidRDefault="001C6F9D" w:rsidP="00300BB0">
    <w:pPr>
      <w:pStyle w:val="ae"/>
      <w:ind w:firstLine="400"/>
    </w:pPr>
    <w:r>
      <w:rPr>
        <w:noProof/>
        <w14:ligatures w14:val="standardContextual"/>
      </w:rPr>
      <w:drawing>
        <wp:anchor distT="0" distB="0" distL="114300" distR="114300" simplePos="0" relativeHeight="251681792" behindDoc="1" locked="0" layoutInCell="0" allowOverlap="1" wp14:anchorId="16C1D40B" wp14:editId="24F05D19">
          <wp:simplePos x="0" y="0"/>
          <wp:positionH relativeFrom="margin">
            <wp:align>center</wp:align>
          </wp:positionH>
          <wp:positionV relativeFrom="margin">
            <wp:align>center</wp:align>
          </wp:positionV>
          <wp:extent cx="3810000" cy="3797300"/>
          <wp:effectExtent l="0" t="0" r="0" b="0"/>
          <wp:wrapNone/>
          <wp:docPr id="196517335" name="圖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p w14:paraId="5F341F11" w14:textId="77777777" w:rsidR="00B77455" w:rsidRDefault="00B77455" w:rsidP="00300BB0">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20FF" w14:textId="77777777" w:rsidR="00B77455" w:rsidRDefault="001C6F9D" w:rsidP="00C117AC">
    <w:pPr>
      <w:pStyle w:val="ae"/>
      <w:ind w:firstLineChars="0" w:firstLine="0"/>
    </w:pPr>
    <w:r>
      <w:rPr>
        <w:noProof/>
        <w14:ligatures w14:val="standardContextual"/>
      </w:rPr>
      <w:drawing>
        <wp:anchor distT="0" distB="0" distL="114300" distR="114300" simplePos="0" relativeHeight="251684864" behindDoc="1" locked="0" layoutInCell="0" allowOverlap="1" wp14:anchorId="34305D47" wp14:editId="3E77346D">
          <wp:simplePos x="0" y="0"/>
          <wp:positionH relativeFrom="margin">
            <wp:align>center</wp:align>
          </wp:positionH>
          <wp:positionV relativeFrom="margin">
            <wp:align>center</wp:align>
          </wp:positionV>
          <wp:extent cx="3810000" cy="3797300"/>
          <wp:effectExtent l="0" t="0" r="0" b="0"/>
          <wp:wrapNone/>
          <wp:docPr id="2066542810"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41F6" w14:textId="77777777" w:rsidR="000A4A61" w:rsidRDefault="001C6F9D" w:rsidP="00300BB0">
    <w:pPr>
      <w:pStyle w:val="ae"/>
      <w:ind w:firstLine="400"/>
    </w:pPr>
    <w:r>
      <w:rPr>
        <w:noProof/>
        <w14:ligatures w14:val="standardContextual"/>
      </w:rPr>
      <w:drawing>
        <wp:anchor distT="0" distB="0" distL="114300" distR="114300" simplePos="0" relativeHeight="251678720" behindDoc="1" locked="0" layoutInCell="0" allowOverlap="1" wp14:anchorId="7E2305F2" wp14:editId="20A818A4">
          <wp:simplePos x="0" y="0"/>
          <wp:positionH relativeFrom="margin">
            <wp:align>center</wp:align>
          </wp:positionH>
          <wp:positionV relativeFrom="margin">
            <wp:align>center</wp:align>
          </wp:positionV>
          <wp:extent cx="3810000" cy="3797300"/>
          <wp:effectExtent l="0" t="0" r="0" b="0"/>
          <wp:wrapNone/>
          <wp:docPr id="857662258"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810000" cy="37973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D77"/>
    <w:multiLevelType w:val="multilevel"/>
    <w:tmpl w:val="C81A4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7AB5"/>
    <w:multiLevelType w:val="multilevel"/>
    <w:tmpl w:val="D18695B0"/>
    <w:styleLink w:val="4"/>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44" w:hanging="623"/>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2" w15:restartNumberingAfterBreak="0">
    <w:nsid w:val="098C7CF5"/>
    <w:multiLevelType w:val="multilevel"/>
    <w:tmpl w:val="9728743A"/>
    <w:styleLink w:val="2"/>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第%3項"/>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3" w15:restartNumberingAfterBreak="0">
    <w:nsid w:val="0AC26C41"/>
    <w:multiLevelType w:val="multilevel"/>
    <w:tmpl w:val="A5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74829"/>
    <w:multiLevelType w:val="multilevel"/>
    <w:tmpl w:val="B280853A"/>
    <w:styleLink w:val="3"/>
    <w:lvl w:ilvl="0">
      <w:start w:val="1"/>
      <w:numFmt w:val="taiwaneseCountingThousand"/>
      <w:suff w:val="nothing"/>
      <w:lvlText w:val="第%1章"/>
      <w:lvlJc w:val="left"/>
      <w:pPr>
        <w:ind w:left="629" w:hanging="425"/>
      </w:pPr>
      <w:rPr>
        <w:rFonts w:hint="eastAsia"/>
      </w:rPr>
    </w:lvl>
    <w:lvl w:ilvl="1">
      <w:start w:val="1"/>
      <w:numFmt w:val="taiwaneseCountingThousand"/>
      <w:suff w:val="nothing"/>
      <w:lvlText w:val="第%2節"/>
      <w:lvlJc w:val="left"/>
      <w:pPr>
        <w:ind w:left="1196" w:hanging="567"/>
      </w:pPr>
      <w:rPr>
        <w:rFonts w:hint="eastAsia"/>
      </w:rPr>
    </w:lvl>
    <w:lvl w:ilvl="2">
      <w:start w:val="1"/>
      <w:numFmt w:val="taiwaneseCountingThousand"/>
      <w:suff w:val="nothing"/>
      <w:lvlText w:val="%3"/>
      <w:lvlJc w:val="left"/>
      <w:pPr>
        <w:ind w:left="1622" w:hanging="567"/>
      </w:pPr>
      <w:rPr>
        <w:rFonts w:hint="eastAsia"/>
      </w:rPr>
    </w:lvl>
    <w:lvl w:ilvl="3">
      <w:start w:val="1"/>
      <w:numFmt w:val="none"/>
      <w:suff w:val="nothing"/>
      <w:lvlText w:val=""/>
      <w:lvlJc w:val="left"/>
      <w:pPr>
        <w:ind w:left="2188" w:hanging="708"/>
      </w:pPr>
      <w:rPr>
        <w:rFonts w:hint="eastAsia"/>
      </w:rPr>
    </w:lvl>
    <w:lvl w:ilvl="4">
      <w:start w:val="1"/>
      <w:numFmt w:val="none"/>
      <w:suff w:val="nothing"/>
      <w:lvlText w:val=""/>
      <w:lvlJc w:val="left"/>
      <w:pPr>
        <w:ind w:left="2755" w:hanging="850"/>
      </w:pPr>
      <w:rPr>
        <w:rFonts w:hint="eastAsia"/>
      </w:rPr>
    </w:lvl>
    <w:lvl w:ilvl="5">
      <w:start w:val="1"/>
      <w:numFmt w:val="none"/>
      <w:suff w:val="nothing"/>
      <w:lvlText w:val=""/>
      <w:lvlJc w:val="left"/>
      <w:pPr>
        <w:ind w:left="3464" w:hanging="1134"/>
      </w:pPr>
      <w:rPr>
        <w:rFonts w:hint="eastAsia"/>
      </w:rPr>
    </w:lvl>
    <w:lvl w:ilvl="6">
      <w:start w:val="1"/>
      <w:numFmt w:val="none"/>
      <w:suff w:val="nothing"/>
      <w:lvlText w:val=""/>
      <w:lvlJc w:val="left"/>
      <w:pPr>
        <w:ind w:left="4031" w:hanging="1276"/>
      </w:pPr>
      <w:rPr>
        <w:rFonts w:hint="eastAsia"/>
      </w:rPr>
    </w:lvl>
    <w:lvl w:ilvl="7">
      <w:start w:val="1"/>
      <w:numFmt w:val="none"/>
      <w:suff w:val="nothing"/>
      <w:lvlText w:val=""/>
      <w:lvlJc w:val="left"/>
      <w:pPr>
        <w:ind w:left="4598" w:hanging="1418"/>
      </w:pPr>
      <w:rPr>
        <w:rFonts w:hint="eastAsia"/>
      </w:rPr>
    </w:lvl>
    <w:lvl w:ilvl="8">
      <w:start w:val="1"/>
      <w:numFmt w:val="none"/>
      <w:suff w:val="nothing"/>
      <w:lvlText w:val=""/>
      <w:lvlJc w:val="left"/>
      <w:pPr>
        <w:ind w:left="5306" w:hanging="1700"/>
      </w:pPr>
      <w:rPr>
        <w:rFonts w:hint="eastAsia"/>
      </w:rPr>
    </w:lvl>
  </w:abstractNum>
  <w:abstractNum w:abstractNumId="5" w15:restartNumberingAfterBreak="0">
    <w:nsid w:val="11BD4435"/>
    <w:multiLevelType w:val="multilevel"/>
    <w:tmpl w:val="D17E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9843D1"/>
    <w:multiLevelType w:val="multilevel"/>
    <w:tmpl w:val="CA80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42285"/>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196F8F"/>
    <w:multiLevelType w:val="multilevel"/>
    <w:tmpl w:val="8CE00E78"/>
    <w:lvl w:ilvl="0">
      <w:start w:val="1"/>
      <w:numFmt w:val="bullet"/>
      <w:lvlText w:val="•"/>
      <w:lvlJc w:val="left"/>
      <w:pPr>
        <w:ind w:left="1200" w:hanging="480"/>
      </w:pPr>
      <w:rPr>
        <w:rFonts w:ascii="Wingdings" w:hAnsi="Wingdings"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75ACC"/>
    <w:multiLevelType w:val="hybridMultilevel"/>
    <w:tmpl w:val="90EEA092"/>
    <w:lvl w:ilvl="0" w:tplc="955EDDD6">
      <w:start w:val="1"/>
      <w:numFmt w:val="bullet"/>
      <w:lvlText w:val="•"/>
      <w:lvlJc w:val="left"/>
      <w:pPr>
        <w:ind w:left="1440" w:hanging="480"/>
      </w:pPr>
      <w:rPr>
        <w:rFonts w:ascii="Wingdings" w:hAnsi="Wingdings" w:hint="default"/>
        <w:color w:val="auto"/>
      </w:rPr>
    </w:lvl>
    <w:lvl w:ilvl="1" w:tplc="FFFFFFFF" w:tentative="1">
      <w:start w:val="1"/>
      <w:numFmt w:val="bullet"/>
      <w:lvlText w:val=""/>
      <w:lvlJc w:val="left"/>
      <w:pPr>
        <w:ind w:left="2400" w:hanging="480"/>
      </w:pPr>
      <w:rPr>
        <w:rFonts w:ascii="Wingdings" w:hAnsi="Wingdings" w:hint="default"/>
      </w:rPr>
    </w:lvl>
    <w:lvl w:ilvl="2" w:tplc="FFFFFFFF" w:tentative="1">
      <w:start w:val="1"/>
      <w:numFmt w:val="bullet"/>
      <w:lvlText w:val=""/>
      <w:lvlJc w:val="left"/>
      <w:pPr>
        <w:ind w:left="2880" w:hanging="480"/>
      </w:pPr>
      <w:rPr>
        <w:rFonts w:ascii="Wingdings" w:hAnsi="Wingdings" w:hint="default"/>
      </w:rPr>
    </w:lvl>
    <w:lvl w:ilvl="3" w:tplc="FFFFFFFF" w:tentative="1">
      <w:start w:val="1"/>
      <w:numFmt w:val="bullet"/>
      <w:lvlText w:val=""/>
      <w:lvlJc w:val="left"/>
      <w:pPr>
        <w:ind w:left="3360" w:hanging="480"/>
      </w:pPr>
      <w:rPr>
        <w:rFonts w:ascii="Wingdings" w:hAnsi="Wingdings" w:hint="default"/>
      </w:rPr>
    </w:lvl>
    <w:lvl w:ilvl="4" w:tplc="FFFFFFFF" w:tentative="1">
      <w:start w:val="1"/>
      <w:numFmt w:val="bullet"/>
      <w:lvlText w:val=""/>
      <w:lvlJc w:val="left"/>
      <w:pPr>
        <w:ind w:left="3840" w:hanging="480"/>
      </w:pPr>
      <w:rPr>
        <w:rFonts w:ascii="Wingdings" w:hAnsi="Wingdings" w:hint="default"/>
      </w:rPr>
    </w:lvl>
    <w:lvl w:ilvl="5" w:tplc="FFFFFFFF" w:tentative="1">
      <w:start w:val="1"/>
      <w:numFmt w:val="bullet"/>
      <w:lvlText w:val=""/>
      <w:lvlJc w:val="left"/>
      <w:pPr>
        <w:ind w:left="4320" w:hanging="480"/>
      </w:pPr>
      <w:rPr>
        <w:rFonts w:ascii="Wingdings" w:hAnsi="Wingdings" w:hint="default"/>
      </w:rPr>
    </w:lvl>
    <w:lvl w:ilvl="6" w:tplc="FFFFFFFF" w:tentative="1">
      <w:start w:val="1"/>
      <w:numFmt w:val="bullet"/>
      <w:lvlText w:val=""/>
      <w:lvlJc w:val="left"/>
      <w:pPr>
        <w:ind w:left="4800" w:hanging="480"/>
      </w:pPr>
      <w:rPr>
        <w:rFonts w:ascii="Wingdings" w:hAnsi="Wingdings" w:hint="default"/>
      </w:rPr>
    </w:lvl>
    <w:lvl w:ilvl="7" w:tplc="FFFFFFFF" w:tentative="1">
      <w:start w:val="1"/>
      <w:numFmt w:val="bullet"/>
      <w:lvlText w:val=""/>
      <w:lvlJc w:val="left"/>
      <w:pPr>
        <w:ind w:left="5280" w:hanging="480"/>
      </w:pPr>
      <w:rPr>
        <w:rFonts w:ascii="Wingdings" w:hAnsi="Wingdings" w:hint="default"/>
      </w:rPr>
    </w:lvl>
    <w:lvl w:ilvl="8" w:tplc="FFFFFFFF" w:tentative="1">
      <w:start w:val="1"/>
      <w:numFmt w:val="bullet"/>
      <w:lvlText w:val=""/>
      <w:lvlJc w:val="left"/>
      <w:pPr>
        <w:ind w:left="5760" w:hanging="480"/>
      </w:pPr>
      <w:rPr>
        <w:rFonts w:ascii="Wingdings" w:hAnsi="Wingdings" w:hint="default"/>
      </w:rPr>
    </w:lvl>
  </w:abstractNum>
  <w:abstractNum w:abstractNumId="10" w15:restartNumberingAfterBreak="0">
    <w:nsid w:val="1D405B58"/>
    <w:multiLevelType w:val="hybridMultilevel"/>
    <w:tmpl w:val="255A5B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B655EC"/>
    <w:multiLevelType w:val="hybridMultilevel"/>
    <w:tmpl w:val="08BA231A"/>
    <w:lvl w:ilvl="0" w:tplc="955EDDD6">
      <w:start w:val="1"/>
      <w:numFmt w:val="bullet"/>
      <w:lvlText w:val="•"/>
      <w:lvlJc w:val="left"/>
      <w:pPr>
        <w:ind w:left="1440" w:hanging="480"/>
      </w:pPr>
      <w:rPr>
        <w:rFonts w:ascii="Wingdings" w:hAnsi="Wingdings" w:hint="default"/>
        <w:color w:val="auto"/>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2" w15:restartNumberingAfterBreak="0">
    <w:nsid w:val="24952A61"/>
    <w:multiLevelType w:val="hybridMultilevel"/>
    <w:tmpl w:val="1DA6C018"/>
    <w:lvl w:ilvl="0" w:tplc="955EDDD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25C23D30"/>
    <w:multiLevelType w:val="hybridMultilevel"/>
    <w:tmpl w:val="C40CB134"/>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4" w15:restartNumberingAfterBreak="0">
    <w:nsid w:val="272D2774"/>
    <w:multiLevelType w:val="hybridMultilevel"/>
    <w:tmpl w:val="9AF433BE"/>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27E532D5"/>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A9E1E38"/>
    <w:multiLevelType w:val="multilevel"/>
    <w:tmpl w:val="0A42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F8795A"/>
    <w:multiLevelType w:val="multilevel"/>
    <w:tmpl w:val="38D83A06"/>
    <w:lvl w:ilvl="0">
      <w:start w:val="1"/>
      <w:numFmt w:val="taiwaneseCountingThousand"/>
      <w:pStyle w:val="1"/>
      <w:suff w:val="nothing"/>
      <w:lvlText w:val="第%1章"/>
      <w:lvlJc w:val="left"/>
      <w:pPr>
        <w:ind w:left="-851" w:hanging="425"/>
      </w:pPr>
    </w:lvl>
    <w:lvl w:ilvl="1">
      <w:start w:val="1"/>
      <w:numFmt w:val="taiwaneseCountingThousand"/>
      <w:pStyle w:val="20"/>
      <w:suff w:val="nothing"/>
      <w:lvlText w:val="第%2節"/>
      <w:lvlJc w:val="left"/>
      <w:pPr>
        <w:ind w:left="-284" w:hanging="567"/>
      </w:pPr>
      <w:rPr>
        <w:rFonts w:hint="eastAsia"/>
      </w:rPr>
    </w:lvl>
    <w:lvl w:ilvl="2">
      <w:start w:val="1"/>
      <w:numFmt w:val="taiwaneseCountingThousand"/>
      <w:pStyle w:val="30"/>
      <w:suff w:val="nothing"/>
      <w:lvlText w:val="%3"/>
      <w:lvlJc w:val="left"/>
      <w:pPr>
        <w:ind w:left="164" w:hanging="623"/>
      </w:pPr>
      <w:rPr>
        <w:rFonts w:hint="eastAsia"/>
      </w:rPr>
    </w:lvl>
    <w:lvl w:ilvl="3">
      <w:start w:val="1"/>
      <w:numFmt w:val="taiwaneseCountingThousand"/>
      <w:pStyle w:val="40"/>
      <w:suff w:val="nothing"/>
      <w:lvlText w:val="（%4）"/>
      <w:lvlJc w:val="left"/>
      <w:pPr>
        <w:ind w:left="708" w:hanging="708"/>
      </w:pPr>
      <w:rPr>
        <w:rFonts w:hint="default"/>
      </w:rPr>
    </w:lvl>
    <w:lvl w:ilvl="4">
      <w:start w:val="1"/>
      <w:numFmt w:val="none"/>
      <w:pStyle w:val="5"/>
      <w:suff w:val="nothing"/>
      <w:lvlText w:val=""/>
      <w:lvlJc w:val="left"/>
      <w:pPr>
        <w:ind w:left="1275" w:hanging="850"/>
      </w:pPr>
      <w:rPr>
        <w:rFonts w:hint="eastAsia"/>
      </w:rPr>
    </w:lvl>
    <w:lvl w:ilvl="5">
      <w:start w:val="1"/>
      <w:numFmt w:val="none"/>
      <w:pStyle w:val="6"/>
      <w:suff w:val="nothing"/>
      <w:lvlText w:val=""/>
      <w:lvlJc w:val="left"/>
      <w:pPr>
        <w:ind w:left="1984" w:hanging="1134"/>
      </w:pPr>
      <w:rPr>
        <w:rFonts w:hint="eastAsia"/>
      </w:rPr>
    </w:lvl>
    <w:lvl w:ilvl="6">
      <w:start w:val="1"/>
      <w:numFmt w:val="none"/>
      <w:pStyle w:val="7"/>
      <w:suff w:val="nothing"/>
      <w:lvlText w:val=""/>
      <w:lvlJc w:val="left"/>
      <w:pPr>
        <w:ind w:left="2551" w:hanging="1276"/>
      </w:pPr>
      <w:rPr>
        <w:rFonts w:hint="eastAsia"/>
      </w:rPr>
    </w:lvl>
    <w:lvl w:ilvl="7">
      <w:start w:val="1"/>
      <w:numFmt w:val="none"/>
      <w:pStyle w:val="8"/>
      <w:suff w:val="nothing"/>
      <w:lvlText w:val=""/>
      <w:lvlJc w:val="left"/>
      <w:pPr>
        <w:ind w:left="3118" w:hanging="1418"/>
      </w:pPr>
      <w:rPr>
        <w:rFonts w:hint="eastAsia"/>
      </w:rPr>
    </w:lvl>
    <w:lvl w:ilvl="8">
      <w:start w:val="1"/>
      <w:numFmt w:val="none"/>
      <w:pStyle w:val="9"/>
      <w:suff w:val="nothing"/>
      <w:lvlText w:val=""/>
      <w:lvlJc w:val="left"/>
      <w:pPr>
        <w:ind w:left="3826" w:hanging="1700"/>
      </w:pPr>
      <w:rPr>
        <w:rFonts w:hint="eastAsia"/>
      </w:rPr>
    </w:lvl>
  </w:abstractNum>
  <w:abstractNum w:abstractNumId="18" w15:restartNumberingAfterBreak="0">
    <w:nsid w:val="2CDE0E0C"/>
    <w:multiLevelType w:val="hybridMultilevel"/>
    <w:tmpl w:val="39E459D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D543053"/>
    <w:multiLevelType w:val="multilevel"/>
    <w:tmpl w:val="144E74D0"/>
    <w:lvl w:ilvl="0">
      <w:start w:val="1"/>
      <w:numFmt w:val="decimal"/>
      <w:lvlText w:val="%1."/>
      <w:lvlJc w:val="left"/>
      <w:pPr>
        <w:tabs>
          <w:tab w:val="num" w:pos="996"/>
        </w:tabs>
        <w:ind w:left="996" w:hanging="360"/>
      </w:pPr>
    </w:lvl>
    <w:lvl w:ilvl="1" w:tentative="1">
      <w:start w:val="1"/>
      <w:numFmt w:val="decimal"/>
      <w:lvlText w:val="%2."/>
      <w:lvlJc w:val="left"/>
      <w:pPr>
        <w:tabs>
          <w:tab w:val="num" w:pos="1716"/>
        </w:tabs>
        <w:ind w:left="1716" w:hanging="360"/>
      </w:pPr>
    </w:lvl>
    <w:lvl w:ilvl="2" w:tentative="1">
      <w:start w:val="1"/>
      <w:numFmt w:val="decimal"/>
      <w:lvlText w:val="%3."/>
      <w:lvlJc w:val="left"/>
      <w:pPr>
        <w:tabs>
          <w:tab w:val="num" w:pos="2436"/>
        </w:tabs>
        <w:ind w:left="2436" w:hanging="360"/>
      </w:pPr>
    </w:lvl>
    <w:lvl w:ilvl="3" w:tentative="1">
      <w:start w:val="1"/>
      <w:numFmt w:val="decimal"/>
      <w:lvlText w:val="%4."/>
      <w:lvlJc w:val="left"/>
      <w:pPr>
        <w:tabs>
          <w:tab w:val="num" w:pos="3156"/>
        </w:tabs>
        <w:ind w:left="3156" w:hanging="360"/>
      </w:pPr>
    </w:lvl>
    <w:lvl w:ilvl="4" w:tentative="1">
      <w:start w:val="1"/>
      <w:numFmt w:val="decimal"/>
      <w:lvlText w:val="%5."/>
      <w:lvlJc w:val="left"/>
      <w:pPr>
        <w:tabs>
          <w:tab w:val="num" w:pos="3876"/>
        </w:tabs>
        <w:ind w:left="3876" w:hanging="360"/>
      </w:pPr>
    </w:lvl>
    <w:lvl w:ilvl="5" w:tentative="1">
      <w:start w:val="1"/>
      <w:numFmt w:val="decimal"/>
      <w:lvlText w:val="%6."/>
      <w:lvlJc w:val="left"/>
      <w:pPr>
        <w:tabs>
          <w:tab w:val="num" w:pos="4596"/>
        </w:tabs>
        <w:ind w:left="4596" w:hanging="360"/>
      </w:pPr>
    </w:lvl>
    <w:lvl w:ilvl="6" w:tentative="1">
      <w:start w:val="1"/>
      <w:numFmt w:val="decimal"/>
      <w:lvlText w:val="%7."/>
      <w:lvlJc w:val="left"/>
      <w:pPr>
        <w:tabs>
          <w:tab w:val="num" w:pos="5316"/>
        </w:tabs>
        <w:ind w:left="5316" w:hanging="360"/>
      </w:pPr>
    </w:lvl>
    <w:lvl w:ilvl="7" w:tentative="1">
      <w:start w:val="1"/>
      <w:numFmt w:val="decimal"/>
      <w:lvlText w:val="%8."/>
      <w:lvlJc w:val="left"/>
      <w:pPr>
        <w:tabs>
          <w:tab w:val="num" w:pos="6036"/>
        </w:tabs>
        <w:ind w:left="6036" w:hanging="360"/>
      </w:pPr>
    </w:lvl>
    <w:lvl w:ilvl="8" w:tentative="1">
      <w:start w:val="1"/>
      <w:numFmt w:val="decimal"/>
      <w:lvlText w:val="%9."/>
      <w:lvlJc w:val="left"/>
      <w:pPr>
        <w:tabs>
          <w:tab w:val="num" w:pos="6756"/>
        </w:tabs>
        <w:ind w:left="6756" w:hanging="360"/>
      </w:pPr>
    </w:lvl>
  </w:abstractNum>
  <w:abstractNum w:abstractNumId="20" w15:restartNumberingAfterBreak="0">
    <w:nsid w:val="31F077D3"/>
    <w:multiLevelType w:val="multilevel"/>
    <w:tmpl w:val="22D4901C"/>
    <w:styleLink w:val="10"/>
    <w:lvl w:ilvl="0">
      <w:start w:val="1"/>
      <w:numFmt w:val="taiwaneseCountingThousand"/>
      <w:suff w:val="nothing"/>
      <w:lvlText w:val="第%1章"/>
      <w:lvlJc w:val="left"/>
      <w:pPr>
        <w:ind w:left="629" w:hanging="425"/>
      </w:pPr>
    </w:lvl>
    <w:lvl w:ilvl="1">
      <w:start w:val="1"/>
      <w:numFmt w:val="taiwaneseCountingThousand"/>
      <w:suff w:val="nothing"/>
      <w:lvlText w:val="第%2節"/>
      <w:lvlJc w:val="left"/>
      <w:pPr>
        <w:ind w:left="1196" w:hanging="567"/>
      </w:pPr>
    </w:lvl>
    <w:lvl w:ilvl="2">
      <w:start w:val="1"/>
      <w:numFmt w:val="taiwaneseCountingThousand"/>
      <w:suff w:val="nothing"/>
      <w:lvlText w:val="第%3項"/>
      <w:lvlJc w:val="left"/>
      <w:pPr>
        <w:ind w:left="1622" w:hanging="567"/>
      </w:pPr>
    </w:lvl>
    <w:lvl w:ilvl="3">
      <w:start w:val="1"/>
      <w:numFmt w:val="none"/>
      <w:suff w:val="nothing"/>
      <w:lvlText w:val=""/>
      <w:lvlJc w:val="left"/>
      <w:pPr>
        <w:ind w:left="2188" w:hanging="708"/>
      </w:pPr>
    </w:lvl>
    <w:lvl w:ilvl="4">
      <w:start w:val="1"/>
      <w:numFmt w:val="none"/>
      <w:suff w:val="nothing"/>
      <w:lvlText w:val=""/>
      <w:lvlJc w:val="left"/>
      <w:pPr>
        <w:ind w:left="2755" w:hanging="850"/>
      </w:pPr>
    </w:lvl>
    <w:lvl w:ilvl="5">
      <w:start w:val="1"/>
      <w:numFmt w:val="none"/>
      <w:suff w:val="nothing"/>
      <w:lvlText w:val=""/>
      <w:lvlJc w:val="left"/>
      <w:pPr>
        <w:ind w:left="3464" w:hanging="1134"/>
      </w:pPr>
    </w:lvl>
    <w:lvl w:ilvl="6">
      <w:start w:val="1"/>
      <w:numFmt w:val="none"/>
      <w:suff w:val="nothing"/>
      <w:lvlText w:val=""/>
      <w:lvlJc w:val="left"/>
      <w:pPr>
        <w:ind w:left="4031" w:hanging="1276"/>
      </w:pPr>
    </w:lvl>
    <w:lvl w:ilvl="7">
      <w:start w:val="1"/>
      <w:numFmt w:val="none"/>
      <w:suff w:val="nothing"/>
      <w:lvlText w:val=""/>
      <w:lvlJc w:val="left"/>
      <w:pPr>
        <w:ind w:left="4598" w:hanging="1418"/>
      </w:pPr>
    </w:lvl>
    <w:lvl w:ilvl="8">
      <w:start w:val="1"/>
      <w:numFmt w:val="none"/>
      <w:suff w:val="nothing"/>
      <w:lvlText w:val=""/>
      <w:lvlJc w:val="left"/>
      <w:pPr>
        <w:ind w:left="5306" w:hanging="1700"/>
      </w:pPr>
    </w:lvl>
  </w:abstractNum>
  <w:abstractNum w:abstractNumId="21" w15:restartNumberingAfterBreak="0">
    <w:nsid w:val="32C202C9"/>
    <w:multiLevelType w:val="multilevel"/>
    <w:tmpl w:val="1BDE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922CFE"/>
    <w:multiLevelType w:val="multilevel"/>
    <w:tmpl w:val="FCE21280"/>
    <w:lvl w:ilvl="0">
      <w:start w:val="1"/>
      <w:numFmt w:val="decimal"/>
      <w:lvlText w:val="%1."/>
      <w:lvlJc w:val="left"/>
      <w:pPr>
        <w:ind w:left="840" w:hanging="480"/>
      </w:pPr>
    </w:lvl>
    <w:lvl w:ilvl="1">
      <w:start w:val="3"/>
      <w:numFmt w:val="decimal"/>
      <w:isLgl/>
      <w:lvlText w:val="%1.%2"/>
      <w:lvlJc w:val="left"/>
      <w:pPr>
        <w:ind w:left="1160" w:hanging="800"/>
      </w:pPr>
      <w:rPr>
        <w:rFonts w:hint="default"/>
      </w:rPr>
    </w:lvl>
    <w:lvl w:ilvl="2">
      <w:start w:val="2"/>
      <w:numFmt w:val="decimal"/>
      <w:isLgl/>
      <w:lvlText w:val="%1.%2.%3"/>
      <w:lvlJc w:val="left"/>
      <w:pPr>
        <w:ind w:left="1160" w:hanging="800"/>
      </w:pPr>
      <w:rPr>
        <w:rFonts w:hint="default"/>
      </w:rPr>
    </w:lvl>
    <w:lvl w:ilvl="3">
      <w:start w:val="1"/>
      <w:numFmt w:val="decimal"/>
      <w:isLgl/>
      <w:lvlText w:val="%1.%2.%3.%4"/>
      <w:lvlJc w:val="left"/>
      <w:pPr>
        <w:ind w:left="1160" w:hanging="80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6B9218B"/>
    <w:multiLevelType w:val="multilevel"/>
    <w:tmpl w:val="D69CE050"/>
    <w:styleLink w:val="50"/>
    <w:lvl w:ilvl="0">
      <w:start w:val="1"/>
      <w:numFmt w:val="taiwaneseCountingThousand"/>
      <w:suff w:val="nothing"/>
      <w:lvlText w:val="第%1章"/>
      <w:lvlJc w:val="left"/>
      <w:pPr>
        <w:ind w:left="-851" w:hanging="425"/>
      </w:pPr>
      <w:rPr>
        <w:rFonts w:hint="eastAsia"/>
      </w:rPr>
    </w:lvl>
    <w:lvl w:ilvl="1">
      <w:start w:val="1"/>
      <w:numFmt w:val="taiwaneseCountingThousand"/>
      <w:suff w:val="nothing"/>
      <w:lvlText w:val="第%2節"/>
      <w:lvlJc w:val="left"/>
      <w:pPr>
        <w:ind w:left="-284" w:hanging="567"/>
      </w:pPr>
      <w:rPr>
        <w:rFonts w:hint="eastAsia"/>
      </w:rPr>
    </w:lvl>
    <w:lvl w:ilvl="2">
      <w:start w:val="1"/>
      <w:numFmt w:val="taiwaneseCountingThousand"/>
      <w:suff w:val="nothing"/>
      <w:lvlText w:val="%3"/>
      <w:lvlJc w:val="left"/>
      <w:pPr>
        <w:ind w:left="164" w:hanging="623"/>
      </w:pPr>
      <w:rPr>
        <w:rFonts w:hint="eastAsia"/>
      </w:rPr>
    </w:lvl>
    <w:lvl w:ilvl="3">
      <w:start w:val="1"/>
      <w:numFmt w:val="taiwaneseCountingThousand"/>
      <w:suff w:val="nothing"/>
      <w:lvlText w:val="（%4）"/>
      <w:lvlJc w:val="left"/>
      <w:pPr>
        <w:ind w:left="708" w:hanging="708"/>
      </w:pPr>
      <w:rPr>
        <w:rFonts w:hint="default"/>
      </w:rPr>
    </w:lvl>
    <w:lvl w:ilvl="4">
      <w:start w:val="1"/>
      <w:numFmt w:val="none"/>
      <w:suff w:val="nothing"/>
      <w:lvlText w:val=""/>
      <w:lvlJc w:val="left"/>
      <w:pPr>
        <w:ind w:left="1275" w:hanging="850"/>
      </w:pPr>
      <w:rPr>
        <w:rFonts w:hint="eastAsia"/>
      </w:rPr>
    </w:lvl>
    <w:lvl w:ilvl="5">
      <w:start w:val="1"/>
      <w:numFmt w:val="none"/>
      <w:suff w:val="nothing"/>
      <w:lvlText w:val=""/>
      <w:lvlJc w:val="left"/>
      <w:pPr>
        <w:ind w:left="1984" w:hanging="1134"/>
      </w:pPr>
      <w:rPr>
        <w:rFonts w:hint="eastAsia"/>
      </w:rPr>
    </w:lvl>
    <w:lvl w:ilvl="6">
      <w:start w:val="1"/>
      <w:numFmt w:val="none"/>
      <w:suff w:val="nothing"/>
      <w:lvlText w:val=""/>
      <w:lvlJc w:val="left"/>
      <w:pPr>
        <w:ind w:left="2551" w:hanging="1276"/>
      </w:pPr>
      <w:rPr>
        <w:rFonts w:hint="eastAsia"/>
      </w:rPr>
    </w:lvl>
    <w:lvl w:ilvl="7">
      <w:start w:val="1"/>
      <w:numFmt w:val="none"/>
      <w:suff w:val="nothing"/>
      <w:lvlText w:val=""/>
      <w:lvlJc w:val="left"/>
      <w:pPr>
        <w:ind w:left="3118" w:hanging="1418"/>
      </w:pPr>
      <w:rPr>
        <w:rFonts w:hint="eastAsia"/>
      </w:rPr>
    </w:lvl>
    <w:lvl w:ilvl="8">
      <w:start w:val="1"/>
      <w:numFmt w:val="none"/>
      <w:suff w:val="nothing"/>
      <w:lvlText w:val=""/>
      <w:lvlJc w:val="left"/>
      <w:pPr>
        <w:ind w:left="3826" w:hanging="1700"/>
      </w:pPr>
      <w:rPr>
        <w:rFonts w:hint="eastAsia"/>
      </w:rPr>
    </w:lvl>
  </w:abstractNum>
  <w:abstractNum w:abstractNumId="24" w15:restartNumberingAfterBreak="0">
    <w:nsid w:val="3B9873AC"/>
    <w:multiLevelType w:val="hybridMultilevel"/>
    <w:tmpl w:val="A10A90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CA3162"/>
    <w:multiLevelType w:val="multilevel"/>
    <w:tmpl w:val="89AAA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829F0"/>
    <w:multiLevelType w:val="multilevel"/>
    <w:tmpl w:val="420A08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792FAF"/>
    <w:multiLevelType w:val="hybridMultilevel"/>
    <w:tmpl w:val="31248D4C"/>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8EF3326"/>
    <w:multiLevelType w:val="hybridMultilevel"/>
    <w:tmpl w:val="CD30464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A09067D"/>
    <w:multiLevelType w:val="hybridMultilevel"/>
    <w:tmpl w:val="27E255B0"/>
    <w:lvl w:ilvl="0" w:tplc="955EDDD6">
      <w:start w:val="1"/>
      <w:numFmt w:val="bullet"/>
      <w:lvlText w:val="•"/>
      <w:lvlJc w:val="left"/>
      <w:pPr>
        <w:ind w:left="1200" w:hanging="480"/>
      </w:pPr>
      <w:rPr>
        <w:rFonts w:ascii="Wingdings" w:hAnsi="Wingdings" w:hint="default"/>
        <w:color w:val="auto"/>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0" w15:restartNumberingAfterBreak="0">
    <w:nsid w:val="4CAA6DCC"/>
    <w:multiLevelType w:val="multilevel"/>
    <w:tmpl w:val="FC0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CD292F"/>
    <w:multiLevelType w:val="hybridMultilevel"/>
    <w:tmpl w:val="7234CD36"/>
    <w:lvl w:ilvl="0" w:tplc="0409000F">
      <w:start w:val="1"/>
      <w:numFmt w:val="decimal"/>
      <w:lvlText w:val="%1."/>
      <w:lvlJc w:val="left"/>
      <w:pPr>
        <w:ind w:left="1174" w:hanging="480"/>
      </w:pPr>
    </w:lvl>
    <w:lvl w:ilvl="1" w:tplc="04090019" w:tentative="1">
      <w:start w:val="1"/>
      <w:numFmt w:val="ideographTraditional"/>
      <w:lvlText w:val="%2、"/>
      <w:lvlJc w:val="left"/>
      <w:pPr>
        <w:ind w:left="1654" w:hanging="480"/>
      </w:pPr>
    </w:lvl>
    <w:lvl w:ilvl="2" w:tplc="0409001B" w:tentative="1">
      <w:start w:val="1"/>
      <w:numFmt w:val="lowerRoman"/>
      <w:lvlText w:val="%3."/>
      <w:lvlJc w:val="right"/>
      <w:pPr>
        <w:ind w:left="2134" w:hanging="480"/>
      </w:pPr>
    </w:lvl>
    <w:lvl w:ilvl="3" w:tplc="0409000F" w:tentative="1">
      <w:start w:val="1"/>
      <w:numFmt w:val="decimal"/>
      <w:lvlText w:val="%4."/>
      <w:lvlJc w:val="left"/>
      <w:pPr>
        <w:ind w:left="2614" w:hanging="480"/>
      </w:pPr>
    </w:lvl>
    <w:lvl w:ilvl="4" w:tplc="04090019" w:tentative="1">
      <w:start w:val="1"/>
      <w:numFmt w:val="ideographTraditional"/>
      <w:lvlText w:val="%5、"/>
      <w:lvlJc w:val="left"/>
      <w:pPr>
        <w:ind w:left="3094" w:hanging="480"/>
      </w:pPr>
    </w:lvl>
    <w:lvl w:ilvl="5" w:tplc="0409001B" w:tentative="1">
      <w:start w:val="1"/>
      <w:numFmt w:val="lowerRoman"/>
      <w:lvlText w:val="%6."/>
      <w:lvlJc w:val="right"/>
      <w:pPr>
        <w:ind w:left="3574" w:hanging="480"/>
      </w:pPr>
    </w:lvl>
    <w:lvl w:ilvl="6" w:tplc="0409000F" w:tentative="1">
      <w:start w:val="1"/>
      <w:numFmt w:val="decimal"/>
      <w:lvlText w:val="%7."/>
      <w:lvlJc w:val="left"/>
      <w:pPr>
        <w:ind w:left="4054" w:hanging="480"/>
      </w:pPr>
    </w:lvl>
    <w:lvl w:ilvl="7" w:tplc="04090019" w:tentative="1">
      <w:start w:val="1"/>
      <w:numFmt w:val="ideographTraditional"/>
      <w:lvlText w:val="%8、"/>
      <w:lvlJc w:val="left"/>
      <w:pPr>
        <w:ind w:left="4534" w:hanging="480"/>
      </w:pPr>
    </w:lvl>
    <w:lvl w:ilvl="8" w:tplc="0409001B" w:tentative="1">
      <w:start w:val="1"/>
      <w:numFmt w:val="lowerRoman"/>
      <w:lvlText w:val="%9."/>
      <w:lvlJc w:val="right"/>
      <w:pPr>
        <w:ind w:left="5014" w:hanging="480"/>
      </w:pPr>
    </w:lvl>
  </w:abstractNum>
  <w:abstractNum w:abstractNumId="32" w15:restartNumberingAfterBreak="0">
    <w:nsid w:val="51A32105"/>
    <w:multiLevelType w:val="multilevel"/>
    <w:tmpl w:val="F58C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9B58B0"/>
    <w:multiLevelType w:val="multilevel"/>
    <w:tmpl w:val="53787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511A6A"/>
    <w:multiLevelType w:val="multilevel"/>
    <w:tmpl w:val="182A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A54BB"/>
    <w:multiLevelType w:val="multilevel"/>
    <w:tmpl w:val="15D269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74673D"/>
    <w:multiLevelType w:val="hybridMultilevel"/>
    <w:tmpl w:val="70E21DAC"/>
    <w:lvl w:ilvl="0" w:tplc="955EDDD6">
      <w:start w:val="1"/>
      <w:numFmt w:val="bullet"/>
      <w:lvlText w:val="•"/>
      <w:lvlJc w:val="left"/>
      <w:pPr>
        <w:ind w:left="960" w:hanging="480"/>
      </w:pPr>
      <w:rPr>
        <w:rFonts w:ascii="Wingdings" w:hAnsi="Wingdings" w:hint="default"/>
        <w:color w:val="auto"/>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37" w15:restartNumberingAfterBreak="0">
    <w:nsid w:val="5C5E4DA7"/>
    <w:multiLevelType w:val="hybridMultilevel"/>
    <w:tmpl w:val="8AD695A2"/>
    <w:lvl w:ilvl="0" w:tplc="2D6CF9CC">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8" w15:restartNumberingAfterBreak="0">
    <w:nsid w:val="62BC04FB"/>
    <w:multiLevelType w:val="multilevel"/>
    <w:tmpl w:val="A44EC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137BE4"/>
    <w:multiLevelType w:val="multilevel"/>
    <w:tmpl w:val="4D38C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1052E0"/>
    <w:multiLevelType w:val="multilevel"/>
    <w:tmpl w:val="49386F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B908A6"/>
    <w:multiLevelType w:val="multilevel"/>
    <w:tmpl w:val="F836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6D0842"/>
    <w:multiLevelType w:val="multilevel"/>
    <w:tmpl w:val="E2FE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D84A5F"/>
    <w:multiLevelType w:val="multilevel"/>
    <w:tmpl w:val="FCE21280"/>
    <w:lvl w:ilvl="0">
      <w:start w:val="1"/>
      <w:numFmt w:val="decimal"/>
      <w:lvlText w:val="%1."/>
      <w:lvlJc w:val="left"/>
      <w:pPr>
        <w:ind w:left="1800" w:hanging="480"/>
      </w:pPr>
    </w:lvl>
    <w:lvl w:ilvl="1">
      <w:start w:val="3"/>
      <w:numFmt w:val="decimal"/>
      <w:isLgl/>
      <w:lvlText w:val="%1.%2"/>
      <w:lvlJc w:val="left"/>
      <w:pPr>
        <w:ind w:left="2120" w:hanging="800"/>
      </w:pPr>
      <w:rPr>
        <w:rFonts w:hint="default"/>
      </w:rPr>
    </w:lvl>
    <w:lvl w:ilvl="2">
      <w:start w:val="2"/>
      <w:numFmt w:val="decimal"/>
      <w:isLgl/>
      <w:lvlText w:val="%1.%2.%3"/>
      <w:lvlJc w:val="left"/>
      <w:pPr>
        <w:ind w:left="2120" w:hanging="800"/>
      </w:pPr>
      <w:rPr>
        <w:rFonts w:hint="default"/>
      </w:rPr>
    </w:lvl>
    <w:lvl w:ilvl="3">
      <w:start w:val="1"/>
      <w:numFmt w:val="decimal"/>
      <w:isLgl/>
      <w:lvlText w:val="%1.%2.%3.%4"/>
      <w:lvlJc w:val="left"/>
      <w:pPr>
        <w:ind w:left="2120" w:hanging="80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760" w:hanging="1440"/>
      </w:pPr>
      <w:rPr>
        <w:rFonts w:hint="default"/>
      </w:rPr>
    </w:lvl>
    <w:lvl w:ilvl="7">
      <w:start w:val="1"/>
      <w:numFmt w:val="decimal"/>
      <w:isLgl/>
      <w:lvlText w:val="%1.%2.%3.%4.%5.%6.%7.%8"/>
      <w:lvlJc w:val="left"/>
      <w:pPr>
        <w:ind w:left="2760" w:hanging="1440"/>
      </w:pPr>
      <w:rPr>
        <w:rFonts w:hint="default"/>
      </w:rPr>
    </w:lvl>
    <w:lvl w:ilvl="8">
      <w:start w:val="1"/>
      <w:numFmt w:val="decimal"/>
      <w:isLgl/>
      <w:lvlText w:val="%1.%2.%3.%4.%5.%6.%7.%8.%9"/>
      <w:lvlJc w:val="left"/>
      <w:pPr>
        <w:ind w:left="3120" w:hanging="1800"/>
      </w:pPr>
      <w:rPr>
        <w:rFonts w:hint="default"/>
      </w:rPr>
    </w:lvl>
  </w:abstractNum>
  <w:num w:numId="1" w16cid:durableId="236406061">
    <w:abstractNumId w:val="38"/>
  </w:num>
  <w:num w:numId="2" w16cid:durableId="861355896">
    <w:abstractNumId w:val="40"/>
  </w:num>
  <w:num w:numId="3" w16cid:durableId="1928419797">
    <w:abstractNumId w:val="7"/>
  </w:num>
  <w:num w:numId="4" w16cid:durableId="2131632301">
    <w:abstractNumId w:val="35"/>
  </w:num>
  <w:num w:numId="5" w16cid:durableId="1519931343">
    <w:abstractNumId w:val="25"/>
  </w:num>
  <w:num w:numId="6" w16cid:durableId="559024856">
    <w:abstractNumId w:val="24"/>
  </w:num>
  <w:num w:numId="7" w16cid:durableId="1152718737">
    <w:abstractNumId w:val="37"/>
  </w:num>
  <w:num w:numId="8" w16cid:durableId="835653240">
    <w:abstractNumId w:val="27"/>
  </w:num>
  <w:num w:numId="9" w16cid:durableId="1284573485">
    <w:abstractNumId w:val="36"/>
  </w:num>
  <w:num w:numId="10" w16cid:durableId="1277755699">
    <w:abstractNumId w:val="18"/>
  </w:num>
  <w:num w:numId="11" w16cid:durableId="1502238856">
    <w:abstractNumId w:val="10"/>
  </w:num>
  <w:num w:numId="12" w16cid:durableId="385639957">
    <w:abstractNumId w:val="16"/>
  </w:num>
  <w:num w:numId="13" w16cid:durableId="486752048">
    <w:abstractNumId w:val="9"/>
  </w:num>
  <w:num w:numId="14" w16cid:durableId="1505245745">
    <w:abstractNumId w:val="11"/>
  </w:num>
  <w:num w:numId="15" w16cid:durableId="289164357">
    <w:abstractNumId w:val="29"/>
  </w:num>
  <w:num w:numId="16" w16cid:durableId="434176207">
    <w:abstractNumId w:val="8"/>
  </w:num>
  <w:num w:numId="17" w16cid:durableId="262953373">
    <w:abstractNumId w:val="12"/>
  </w:num>
  <w:num w:numId="18" w16cid:durableId="1929994563">
    <w:abstractNumId w:val="43"/>
  </w:num>
  <w:num w:numId="19" w16cid:durableId="1901479857">
    <w:abstractNumId w:val="15"/>
  </w:num>
  <w:num w:numId="20" w16cid:durableId="275140851">
    <w:abstractNumId w:val="22"/>
  </w:num>
  <w:num w:numId="21" w16cid:durableId="313686883">
    <w:abstractNumId w:val="13"/>
  </w:num>
  <w:num w:numId="22" w16cid:durableId="1659770982">
    <w:abstractNumId w:val="32"/>
  </w:num>
  <w:num w:numId="23" w16cid:durableId="1175221681">
    <w:abstractNumId w:val="33"/>
  </w:num>
  <w:num w:numId="24" w16cid:durableId="135924970">
    <w:abstractNumId w:val="30"/>
  </w:num>
  <w:num w:numId="25" w16cid:durableId="2043553294">
    <w:abstractNumId w:val="26"/>
  </w:num>
  <w:num w:numId="26" w16cid:durableId="771510562">
    <w:abstractNumId w:val="34"/>
  </w:num>
  <w:num w:numId="27" w16cid:durableId="529025859">
    <w:abstractNumId w:val="3"/>
  </w:num>
  <w:num w:numId="28" w16cid:durableId="57559598">
    <w:abstractNumId w:val="41"/>
  </w:num>
  <w:num w:numId="29" w16cid:durableId="1991209583">
    <w:abstractNumId w:val="42"/>
  </w:num>
  <w:num w:numId="30" w16cid:durableId="686441530">
    <w:abstractNumId w:val="0"/>
  </w:num>
  <w:num w:numId="31" w16cid:durableId="1528523168">
    <w:abstractNumId w:val="5"/>
  </w:num>
  <w:num w:numId="32" w16cid:durableId="1158350812">
    <w:abstractNumId w:val="39"/>
  </w:num>
  <w:num w:numId="33" w16cid:durableId="1559243971">
    <w:abstractNumId w:val="19"/>
  </w:num>
  <w:num w:numId="34" w16cid:durableId="407196929">
    <w:abstractNumId w:val="31"/>
  </w:num>
  <w:num w:numId="35" w16cid:durableId="1570530391">
    <w:abstractNumId w:val="6"/>
  </w:num>
  <w:num w:numId="36" w16cid:durableId="612714676">
    <w:abstractNumId w:val="21"/>
  </w:num>
  <w:num w:numId="37" w16cid:durableId="38866121">
    <w:abstractNumId w:val="17"/>
  </w:num>
  <w:num w:numId="38" w16cid:durableId="502202891">
    <w:abstractNumId w:val="20"/>
  </w:num>
  <w:num w:numId="39" w16cid:durableId="468667217">
    <w:abstractNumId w:val="2"/>
  </w:num>
  <w:num w:numId="40" w16cid:durableId="245186093">
    <w:abstractNumId w:val="4"/>
  </w:num>
  <w:num w:numId="41" w16cid:durableId="875435539">
    <w:abstractNumId w:val="1"/>
  </w:num>
  <w:num w:numId="42" w16cid:durableId="293869006">
    <w:abstractNumId w:val="23"/>
  </w:num>
  <w:num w:numId="43" w16cid:durableId="1549948144">
    <w:abstractNumId w:val="28"/>
  </w:num>
  <w:num w:numId="44" w16cid:durableId="1407726699">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FA"/>
    <w:rsid w:val="00000119"/>
    <w:rsid w:val="00000654"/>
    <w:rsid w:val="0000080A"/>
    <w:rsid w:val="00001711"/>
    <w:rsid w:val="00001932"/>
    <w:rsid w:val="00001DB0"/>
    <w:rsid w:val="00002C04"/>
    <w:rsid w:val="00002CB1"/>
    <w:rsid w:val="00003009"/>
    <w:rsid w:val="000036D2"/>
    <w:rsid w:val="00003785"/>
    <w:rsid w:val="00003897"/>
    <w:rsid w:val="00003D9C"/>
    <w:rsid w:val="000040F0"/>
    <w:rsid w:val="0000486A"/>
    <w:rsid w:val="00004B3E"/>
    <w:rsid w:val="00004F1A"/>
    <w:rsid w:val="000051DF"/>
    <w:rsid w:val="0000537B"/>
    <w:rsid w:val="00005A2C"/>
    <w:rsid w:val="000064BB"/>
    <w:rsid w:val="000070F5"/>
    <w:rsid w:val="00007234"/>
    <w:rsid w:val="000076AE"/>
    <w:rsid w:val="000076CD"/>
    <w:rsid w:val="00010FEB"/>
    <w:rsid w:val="000111C0"/>
    <w:rsid w:val="0001137C"/>
    <w:rsid w:val="0001216E"/>
    <w:rsid w:val="00012497"/>
    <w:rsid w:val="00012B17"/>
    <w:rsid w:val="0001315F"/>
    <w:rsid w:val="000135BF"/>
    <w:rsid w:val="00013898"/>
    <w:rsid w:val="000142A9"/>
    <w:rsid w:val="000145F9"/>
    <w:rsid w:val="00014B37"/>
    <w:rsid w:val="0001558B"/>
    <w:rsid w:val="0001585F"/>
    <w:rsid w:val="000177B0"/>
    <w:rsid w:val="00017B25"/>
    <w:rsid w:val="00017C6F"/>
    <w:rsid w:val="0002038C"/>
    <w:rsid w:val="00020769"/>
    <w:rsid w:val="00020983"/>
    <w:rsid w:val="00021A06"/>
    <w:rsid w:val="00021FB1"/>
    <w:rsid w:val="0002294F"/>
    <w:rsid w:val="00022C58"/>
    <w:rsid w:val="00022CF3"/>
    <w:rsid w:val="00023B47"/>
    <w:rsid w:val="00023BBB"/>
    <w:rsid w:val="00023E7C"/>
    <w:rsid w:val="00024B36"/>
    <w:rsid w:val="00024BD3"/>
    <w:rsid w:val="00024FF7"/>
    <w:rsid w:val="00025079"/>
    <w:rsid w:val="000250BD"/>
    <w:rsid w:val="00025473"/>
    <w:rsid w:val="0002551C"/>
    <w:rsid w:val="000258EE"/>
    <w:rsid w:val="00025DA2"/>
    <w:rsid w:val="00026828"/>
    <w:rsid w:val="00026E42"/>
    <w:rsid w:val="000277CD"/>
    <w:rsid w:val="0003008C"/>
    <w:rsid w:val="00030D51"/>
    <w:rsid w:val="0003167E"/>
    <w:rsid w:val="00031692"/>
    <w:rsid w:val="000316C2"/>
    <w:rsid w:val="00031AE8"/>
    <w:rsid w:val="00031BDD"/>
    <w:rsid w:val="00031DAD"/>
    <w:rsid w:val="00031F21"/>
    <w:rsid w:val="00032A7D"/>
    <w:rsid w:val="00033716"/>
    <w:rsid w:val="00033DD3"/>
    <w:rsid w:val="00034757"/>
    <w:rsid w:val="00034E3B"/>
    <w:rsid w:val="000353E0"/>
    <w:rsid w:val="00035BA7"/>
    <w:rsid w:val="00036816"/>
    <w:rsid w:val="000369CE"/>
    <w:rsid w:val="00037CD7"/>
    <w:rsid w:val="0004013C"/>
    <w:rsid w:val="0004044C"/>
    <w:rsid w:val="000406C8"/>
    <w:rsid w:val="00040795"/>
    <w:rsid w:val="0004125F"/>
    <w:rsid w:val="00041ECC"/>
    <w:rsid w:val="00043505"/>
    <w:rsid w:val="0004482B"/>
    <w:rsid w:val="000448EA"/>
    <w:rsid w:val="00045673"/>
    <w:rsid w:val="00045BBE"/>
    <w:rsid w:val="00046805"/>
    <w:rsid w:val="0004705E"/>
    <w:rsid w:val="00047744"/>
    <w:rsid w:val="00047FCF"/>
    <w:rsid w:val="00050016"/>
    <w:rsid w:val="0005027D"/>
    <w:rsid w:val="000503A6"/>
    <w:rsid w:val="000508BD"/>
    <w:rsid w:val="000508DD"/>
    <w:rsid w:val="00051419"/>
    <w:rsid w:val="00051928"/>
    <w:rsid w:val="000521E1"/>
    <w:rsid w:val="0005285C"/>
    <w:rsid w:val="00052BB5"/>
    <w:rsid w:val="0005496C"/>
    <w:rsid w:val="0005499F"/>
    <w:rsid w:val="00054BE9"/>
    <w:rsid w:val="00055236"/>
    <w:rsid w:val="00055339"/>
    <w:rsid w:val="00055B30"/>
    <w:rsid w:val="00055EBD"/>
    <w:rsid w:val="00055F43"/>
    <w:rsid w:val="00056632"/>
    <w:rsid w:val="00056AF4"/>
    <w:rsid w:val="00056F4E"/>
    <w:rsid w:val="0005700A"/>
    <w:rsid w:val="00057574"/>
    <w:rsid w:val="000602F6"/>
    <w:rsid w:val="000605EB"/>
    <w:rsid w:val="0006127B"/>
    <w:rsid w:val="00061872"/>
    <w:rsid w:val="00061B51"/>
    <w:rsid w:val="00061D27"/>
    <w:rsid w:val="000621E0"/>
    <w:rsid w:val="00062790"/>
    <w:rsid w:val="000633E6"/>
    <w:rsid w:val="000640D7"/>
    <w:rsid w:val="000642E1"/>
    <w:rsid w:val="00064408"/>
    <w:rsid w:val="0006442F"/>
    <w:rsid w:val="00064629"/>
    <w:rsid w:val="000646A5"/>
    <w:rsid w:val="00064709"/>
    <w:rsid w:val="00065105"/>
    <w:rsid w:val="0006544F"/>
    <w:rsid w:val="000660F3"/>
    <w:rsid w:val="000661E0"/>
    <w:rsid w:val="00066E5F"/>
    <w:rsid w:val="00067529"/>
    <w:rsid w:val="00067FC8"/>
    <w:rsid w:val="0007039F"/>
    <w:rsid w:val="000706C4"/>
    <w:rsid w:val="00070BB4"/>
    <w:rsid w:val="00070BB8"/>
    <w:rsid w:val="00070F42"/>
    <w:rsid w:val="000710BF"/>
    <w:rsid w:val="000712F2"/>
    <w:rsid w:val="0007138F"/>
    <w:rsid w:val="000715B0"/>
    <w:rsid w:val="00072440"/>
    <w:rsid w:val="00072446"/>
    <w:rsid w:val="00072EF5"/>
    <w:rsid w:val="0007351A"/>
    <w:rsid w:val="00073BAC"/>
    <w:rsid w:val="00074129"/>
    <w:rsid w:val="00074410"/>
    <w:rsid w:val="00075040"/>
    <w:rsid w:val="00075C3B"/>
    <w:rsid w:val="00075CAB"/>
    <w:rsid w:val="00076890"/>
    <w:rsid w:val="00076DA0"/>
    <w:rsid w:val="00076DC2"/>
    <w:rsid w:val="00077A0E"/>
    <w:rsid w:val="000804FF"/>
    <w:rsid w:val="0008051A"/>
    <w:rsid w:val="0008066E"/>
    <w:rsid w:val="00080843"/>
    <w:rsid w:val="00081C36"/>
    <w:rsid w:val="00083E60"/>
    <w:rsid w:val="00083E75"/>
    <w:rsid w:val="00084FB6"/>
    <w:rsid w:val="0008593B"/>
    <w:rsid w:val="00085EB4"/>
    <w:rsid w:val="0008629E"/>
    <w:rsid w:val="00086A4C"/>
    <w:rsid w:val="00086CBD"/>
    <w:rsid w:val="00086D31"/>
    <w:rsid w:val="00087023"/>
    <w:rsid w:val="000873E2"/>
    <w:rsid w:val="000876AF"/>
    <w:rsid w:val="000876E3"/>
    <w:rsid w:val="0008778E"/>
    <w:rsid w:val="00090488"/>
    <w:rsid w:val="00090615"/>
    <w:rsid w:val="000919CC"/>
    <w:rsid w:val="00091A2A"/>
    <w:rsid w:val="00091AA9"/>
    <w:rsid w:val="00091D3D"/>
    <w:rsid w:val="000924F7"/>
    <w:rsid w:val="00092854"/>
    <w:rsid w:val="0009314C"/>
    <w:rsid w:val="000941D9"/>
    <w:rsid w:val="000944F8"/>
    <w:rsid w:val="00094CED"/>
    <w:rsid w:val="0009505E"/>
    <w:rsid w:val="0009533F"/>
    <w:rsid w:val="000956A2"/>
    <w:rsid w:val="00095A08"/>
    <w:rsid w:val="00095A37"/>
    <w:rsid w:val="00096E76"/>
    <w:rsid w:val="00096FF0"/>
    <w:rsid w:val="00097222"/>
    <w:rsid w:val="000974E4"/>
    <w:rsid w:val="000A1394"/>
    <w:rsid w:val="000A164B"/>
    <w:rsid w:val="000A2370"/>
    <w:rsid w:val="000A24E9"/>
    <w:rsid w:val="000A24FA"/>
    <w:rsid w:val="000A2C96"/>
    <w:rsid w:val="000A2FCC"/>
    <w:rsid w:val="000A2FD8"/>
    <w:rsid w:val="000A33FC"/>
    <w:rsid w:val="000A35C0"/>
    <w:rsid w:val="000A3E76"/>
    <w:rsid w:val="000A404A"/>
    <w:rsid w:val="000A4A61"/>
    <w:rsid w:val="000A56F2"/>
    <w:rsid w:val="000A6092"/>
    <w:rsid w:val="000A64A4"/>
    <w:rsid w:val="000A6A41"/>
    <w:rsid w:val="000A6DC8"/>
    <w:rsid w:val="000A6FA0"/>
    <w:rsid w:val="000A71BB"/>
    <w:rsid w:val="000A79FF"/>
    <w:rsid w:val="000A7AF3"/>
    <w:rsid w:val="000B030C"/>
    <w:rsid w:val="000B081B"/>
    <w:rsid w:val="000B0F6B"/>
    <w:rsid w:val="000B1181"/>
    <w:rsid w:val="000B1313"/>
    <w:rsid w:val="000B1810"/>
    <w:rsid w:val="000B1D64"/>
    <w:rsid w:val="000B281F"/>
    <w:rsid w:val="000B2869"/>
    <w:rsid w:val="000B29FA"/>
    <w:rsid w:val="000B2B8A"/>
    <w:rsid w:val="000B2E1A"/>
    <w:rsid w:val="000B3805"/>
    <w:rsid w:val="000B386C"/>
    <w:rsid w:val="000B4437"/>
    <w:rsid w:val="000B5028"/>
    <w:rsid w:val="000B54DB"/>
    <w:rsid w:val="000B5537"/>
    <w:rsid w:val="000B5706"/>
    <w:rsid w:val="000B6052"/>
    <w:rsid w:val="000B7166"/>
    <w:rsid w:val="000B7575"/>
    <w:rsid w:val="000B7C22"/>
    <w:rsid w:val="000C00DA"/>
    <w:rsid w:val="000C050D"/>
    <w:rsid w:val="000C055F"/>
    <w:rsid w:val="000C0FB3"/>
    <w:rsid w:val="000C13AF"/>
    <w:rsid w:val="000C161A"/>
    <w:rsid w:val="000C22C6"/>
    <w:rsid w:val="000C3D5F"/>
    <w:rsid w:val="000C3F18"/>
    <w:rsid w:val="000C3F3A"/>
    <w:rsid w:val="000C425B"/>
    <w:rsid w:val="000C463B"/>
    <w:rsid w:val="000C5162"/>
    <w:rsid w:val="000C5862"/>
    <w:rsid w:val="000C6E85"/>
    <w:rsid w:val="000C701F"/>
    <w:rsid w:val="000C7842"/>
    <w:rsid w:val="000D199F"/>
    <w:rsid w:val="000D253D"/>
    <w:rsid w:val="000D2FBC"/>
    <w:rsid w:val="000D36D8"/>
    <w:rsid w:val="000D375B"/>
    <w:rsid w:val="000D3C56"/>
    <w:rsid w:val="000D48A3"/>
    <w:rsid w:val="000D4D14"/>
    <w:rsid w:val="000D4E40"/>
    <w:rsid w:val="000D5528"/>
    <w:rsid w:val="000D571D"/>
    <w:rsid w:val="000D58E5"/>
    <w:rsid w:val="000D6047"/>
    <w:rsid w:val="000D6112"/>
    <w:rsid w:val="000D6526"/>
    <w:rsid w:val="000E077E"/>
    <w:rsid w:val="000E0CE1"/>
    <w:rsid w:val="000E1472"/>
    <w:rsid w:val="000E28C8"/>
    <w:rsid w:val="000E2A03"/>
    <w:rsid w:val="000E2BB9"/>
    <w:rsid w:val="000E3483"/>
    <w:rsid w:val="000E3946"/>
    <w:rsid w:val="000E3A6D"/>
    <w:rsid w:val="000E3EC0"/>
    <w:rsid w:val="000E4DED"/>
    <w:rsid w:val="000E54E9"/>
    <w:rsid w:val="000E5683"/>
    <w:rsid w:val="000E5876"/>
    <w:rsid w:val="000E5A40"/>
    <w:rsid w:val="000E633C"/>
    <w:rsid w:val="000E67D8"/>
    <w:rsid w:val="000E702D"/>
    <w:rsid w:val="000E75F2"/>
    <w:rsid w:val="000E75FF"/>
    <w:rsid w:val="000E7886"/>
    <w:rsid w:val="000E79A6"/>
    <w:rsid w:val="000E7CD1"/>
    <w:rsid w:val="000F03C8"/>
    <w:rsid w:val="000F0A70"/>
    <w:rsid w:val="000F0A7B"/>
    <w:rsid w:val="000F0B12"/>
    <w:rsid w:val="000F0F5F"/>
    <w:rsid w:val="000F1487"/>
    <w:rsid w:val="000F17CA"/>
    <w:rsid w:val="000F24F6"/>
    <w:rsid w:val="000F25A6"/>
    <w:rsid w:val="000F269B"/>
    <w:rsid w:val="000F2A6F"/>
    <w:rsid w:val="000F3FDB"/>
    <w:rsid w:val="000F4FE5"/>
    <w:rsid w:val="000F529A"/>
    <w:rsid w:val="000F59FA"/>
    <w:rsid w:val="000F5FB3"/>
    <w:rsid w:val="000F60B0"/>
    <w:rsid w:val="000F64CE"/>
    <w:rsid w:val="000F665F"/>
    <w:rsid w:val="000F6876"/>
    <w:rsid w:val="000F69D7"/>
    <w:rsid w:val="000F6A77"/>
    <w:rsid w:val="000F7ABE"/>
    <w:rsid w:val="000F7F88"/>
    <w:rsid w:val="00100ADC"/>
    <w:rsid w:val="00101159"/>
    <w:rsid w:val="001018F5"/>
    <w:rsid w:val="00101BE7"/>
    <w:rsid w:val="00101E5A"/>
    <w:rsid w:val="0010317E"/>
    <w:rsid w:val="00103507"/>
    <w:rsid w:val="00103803"/>
    <w:rsid w:val="0010388A"/>
    <w:rsid w:val="001043DC"/>
    <w:rsid w:val="001051C0"/>
    <w:rsid w:val="001051DB"/>
    <w:rsid w:val="001053B3"/>
    <w:rsid w:val="00105FC8"/>
    <w:rsid w:val="001062B0"/>
    <w:rsid w:val="0010693D"/>
    <w:rsid w:val="00106F48"/>
    <w:rsid w:val="00107302"/>
    <w:rsid w:val="00107F83"/>
    <w:rsid w:val="0011032C"/>
    <w:rsid w:val="0011080C"/>
    <w:rsid w:val="00110E7E"/>
    <w:rsid w:val="00111211"/>
    <w:rsid w:val="00111AB3"/>
    <w:rsid w:val="00112B2B"/>
    <w:rsid w:val="0011320E"/>
    <w:rsid w:val="001135BE"/>
    <w:rsid w:val="0011419B"/>
    <w:rsid w:val="001144F8"/>
    <w:rsid w:val="00114E1E"/>
    <w:rsid w:val="00114EE5"/>
    <w:rsid w:val="00115F2F"/>
    <w:rsid w:val="00116001"/>
    <w:rsid w:val="001161D9"/>
    <w:rsid w:val="001166AF"/>
    <w:rsid w:val="0011721F"/>
    <w:rsid w:val="001172A6"/>
    <w:rsid w:val="00117413"/>
    <w:rsid w:val="001174A9"/>
    <w:rsid w:val="0012015B"/>
    <w:rsid w:val="0012023B"/>
    <w:rsid w:val="00121464"/>
    <w:rsid w:val="00121541"/>
    <w:rsid w:val="00121A50"/>
    <w:rsid w:val="00122737"/>
    <w:rsid w:val="00122ACB"/>
    <w:rsid w:val="00122C8F"/>
    <w:rsid w:val="0012309B"/>
    <w:rsid w:val="0012354D"/>
    <w:rsid w:val="001235FC"/>
    <w:rsid w:val="001236E3"/>
    <w:rsid w:val="00123F72"/>
    <w:rsid w:val="001241A7"/>
    <w:rsid w:val="00125964"/>
    <w:rsid w:val="001259A1"/>
    <w:rsid w:val="001259D3"/>
    <w:rsid w:val="00125DCF"/>
    <w:rsid w:val="00126718"/>
    <w:rsid w:val="00126B23"/>
    <w:rsid w:val="00127A0C"/>
    <w:rsid w:val="00127A12"/>
    <w:rsid w:val="00127BBB"/>
    <w:rsid w:val="00127CA0"/>
    <w:rsid w:val="00127E89"/>
    <w:rsid w:val="00130196"/>
    <w:rsid w:val="0013059C"/>
    <w:rsid w:val="00130674"/>
    <w:rsid w:val="001309C2"/>
    <w:rsid w:val="00130D47"/>
    <w:rsid w:val="00130D6E"/>
    <w:rsid w:val="00130DB5"/>
    <w:rsid w:val="00131CD4"/>
    <w:rsid w:val="001322C9"/>
    <w:rsid w:val="0013292F"/>
    <w:rsid w:val="00132A8F"/>
    <w:rsid w:val="0013382A"/>
    <w:rsid w:val="001338C4"/>
    <w:rsid w:val="001338F9"/>
    <w:rsid w:val="00133E5D"/>
    <w:rsid w:val="0013530E"/>
    <w:rsid w:val="0013609E"/>
    <w:rsid w:val="001360A3"/>
    <w:rsid w:val="0013613D"/>
    <w:rsid w:val="0013681F"/>
    <w:rsid w:val="00136A0C"/>
    <w:rsid w:val="001370C5"/>
    <w:rsid w:val="0013760C"/>
    <w:rsid w:val="00137BF3"/>
    <w:rsid w:val="00137ED6"/>
    <w:rsid w:val="00140B1B"/>
    <w:rsid w:val="00140C23"/>
    <w:rsid w:val="00140D10"/>
    <w:rsid w:val="00140D37"/>
    <w:rsid w:val="00141423"/>
    <w:rsid w:val="001415F5"/>
    <w:rsid w:val="001418D8"/>
    <w:rsid w:val="00141BD1"/>
    <w:rsid w:val="0014206D"/>
    <w:rsid w:val="00142285"/>
    <w:rsid w:val="00142CF9"/>
    <w:rsid w:val="00142EE2"/>
    <w:rsid w:val="00142FD8"/>
    <w:rsid w:val="001436F8"/>
    <w:rsid w:val="001438AA"/>
    <w:rsid w:val="00143979"/>
    <w:rsid w:val="0014433A"/>
    <w:rsid w:val="00144ACA"/>
    <w:rsid w:val="00144BC4"/>
    <w:rsid w:val="00145D0E"/>
    <w:rsid w:val="001461BA"/>
    <w:rsid w:val="00146246"/>
    <w:rsid w:val="001467DF"/>
    <w:rsid w:val="00146A02"/>
    <w:rsid w:val="00146C10"/>
    <w:rsid w:val="0014745B"/>
    <w:rsid w:val="001475AC"/>
    <w:rsid w:val="00147D7A"/>
    <w:rsid w:val="00147EF8"/>
    <w:rsid w:val="00147FD2"/>
    <w:rsid w:val="001501F8"/>
    <w:rsid w:val="001502A6"/>
    <w:rsid w:val="00150611"/>
    <w:rsid w:val="00150A9C"/>
    <w:rsid w:val="00150B45"/>
    <w:rsid w:val="00150F05"/>
    <w:rsid w:val="00152276"/>
    <w:rsid w:val="00153896"/>
    <w:rsid w:val="00153E72"/>
    <w:rsid w:val="00154116"/>
    <w:rsid w:val="001541AF"/>
    <w:rsid w:val="00154485"/>
    <w:rsid w:val="00154493"/>
    <w:rsid w:val="00156E06"/>
    <w:rsid w:val="00156F4D"/>
    <w:rsid w:val="001575E4"/>
    <w:rsid w:val="001604FF"/>
    <w:rsid w:val="001609B1"/>
    <w:rsid w:val="00161065"/>
    <w:rsid w:val="001619D4"/>
    <w:rsid w:val="001621CF"/>
    <w:rsid w:val="0016253A"/>
    <w:rsid w:val="00162D8C"/>
    <w:rsid w:val="0016315D"/>
    <w:rsid w:val="00163289"/>
    <w:rsid w:val="001634F7"/>
    <w:rsid w:val="00164883"/>
    <w:rsid w:val="00164C12"/>
    <w:rsid w:val="00164EDF"/>
    <w:rsid w:val="001650C1"/>
    <w:rsid w:val="001651C1"/>
    <w:rsid w:val="0016655E"/>
    <w:rsid w:val="0016757C"/>
    <w:rsid w:val="00167741"/>
    <w:rsid w:val="00167989"/>
    <w:rsid w:val="0017029E"/>
    <w:rsid w:val="001713F8"/>
    <w:rsid w:val="001719C9"/>
    <w:rsid w:val="00171FA4"/>
    <w:rsid w:val="0017298C"/>
    <w:rsid w:val="00172A78"/>
    <w:rsid w:val="00172B39"/>
    <w:rsid w:val="00173075"/>
    <w:rsid w:val="00173340"/>
    <w:rsid w:val="00173412"/>
    <w:rsid w:val="0017498C"/>
    <w:rsid w:val="0017528B"/>
    <w:rsid w:val="00175775"/>
    <w:rsid w:val="00175A4D"/>
    <w:rsid w:val="00175E97"/>
    <w:rsid w:val="001761B2"/>
    <w:rsid w:val="001762DE"/>
    <w:rsid w:val="00176B6D"/>
    <w:rsid w:val="00176DD1"/>
    <w:rsid w:val="00177017"/>
    <w:rsid w:val="001776B0"/>
    <w:rsid w:val="0018028B"/>
    <w:rsid w:val="001803DE"/>
    <w:rsid w:val="001804E1"/>
    <w:rsid w:val="00180EE1"/>
    <w:rsid w:val="001815FA"/>
    <w:rsid w:val="0018203C"/>
    <w:rsid w:val="001825CA"/>
    <w:rsid w:val="001826FB"/>
    <w:rsid w:val="001828B1"/>
    <w:rsid w:val="001829B4"/>
    <w:rsid w:val="001831B4"/>
    <w:rsid w:val="00184183"/>
    <w:rsid w:val="001841EA"/>
    <w:rsid w:val="001855C6"/>
    <w:rsid w:val="0018573F"/>
    <w:rsid w:val="001863AA"/>
    <w:rsid w:val="001868A0"/>
    <w:rsid w:val="00186AC5"/>
    <w:rsid w:val="00186BA8"/>
    <w:rsid w:val="00187316"/>
    <w:rsid w:val="00187786"/>
    <w:rsid w:val="001877BC"/>
    <w:rsid w:val="00187F50"/>
    <w:rsid w:val="001908F5"/>
    <w:rsid w:val="00190C13"/>
    <w:rsid w:val="00191627"/>
    <w:rsid w:val="001919D0"/>
    <w:rsid w:val="001923EA"/>
    <w:rsid w:val="0019246F"/>
    <w:rsid w:val="00192A8C"/>
    <w:rsid w:val="001930DF"/>
    <w:rsid w:val="001936A2"/>
    <w:rsid w:val="00193C54"/>
    <w:rsid w:val="0019403B"/>
    <w:rsid w:val="00194126"/>
    <w:rsid w:val="0019430C"/>
    <w:rsid w:val="001951F2"/>
    <w:rsid w:val="00195499"/>
    <w:rsid w:val="0019584C"/>
    <w:rsid w:val="0019596B"/>
    <w:rsid w:val="00195DAD"/>
    <w:rsid w:val="00195F2B"/>
    <w:rsid w:val="00195F8B"/>
    <w:rsid w:val="001965CE"/>
    <w:rsid w:val="00196C00"/>
    <w:rsid w:val="001A026C"/>
    <w:rsid w:val="001A0544"/>
    <w:rsid w:val="001A0D01"/>
    <w:rsid w:val="001A13A4"/>
    <w:rsid w:val="001A161B"/>
    <w:rsid w:val="001A19FF"/>
    <w:rsid w:val="001A2A37"/>
    <w:rsid w:val="001A3250"/>
    <w:rsid w:val="001A395B"/>
    <w:rsid w:val="001A3D5F"/>
    <w:rsid w:val="001A4061"/>
    <w:rsid w:val="001A4DB5"/>
    <w:rsid w:val="001A5780"/>
    <w:rsid w:val="001A5CA7"/>
    <w:rsid w:val="001A61BA"/>
    <w:rsid w:val="001B00C9"/>
    <w:rsid w:val="001B0915"/>
    <w:rsid w:val="001B0CAA"/>
    <w:rsid w:val="001B163A"/>
    <w:rsid w:val="001B2F68"/>
    <w:rsid w:val="001B31A9"/>
    <w:rsid w:val="001B369B"/>
    <w:rsid w:val="001B36B8"/>
    <w:rsid w:val="001B3F17"/>
    <w:rsid w:val="001B43A2"/>
    <w:rsid w:val="001B44B6"/>
    <w:rsid w:val="001B47E0"/>
    <w:rsid w:val="001B53B4"/>
    <w:rsid w:val="001B552F"/>
    <w:rsid w:val="001B5A21"/>
    <w:rsid w:val="001B5A55"/>
    <w:rsid w:val="001B6632"/>
    <w:rsid w:val="001B6A75"/>
    <w:rsid w:val="001B6BD3"/>
    <w:rsid w:val="001B6C6F"/>
    <w:rsid w:val="001B75C9"/>
    <w:rsid w:val="001B7FF0"/>
    <w:rsid w:val="001C0ABA"/>
    <w:rsid w:val="001C1128"/>
    <w:rsid w:val="001C1F47"/>
    <w:rsid w:val="001C206B"/>
    <w:rsid w:val="001C2AEB"/>
    <w:rsid w:val="001C2B48"/>
    <w:rsid w:val="001C3738"/>
    <w:rsid w:val="001C3B73"/>
    <w:rsid w:val="001C41F1"/>
    <w:rsid w:val="001C424D"/>
    <w:rsid w:val="001C47BB"/>
    <w:rsid w:val="001C4899"/>
    <w:rsid w:val="001C4B43"/>
    <w:rsid w:val="001C4C35"/>
    <w:rsid w:val="001C4E81"/>
    <w:rsid w:val="001C60B7"/>
    <w:rsid w:val="001C6F9D"/>
    <w:rsid w:val="001C7777"/>
    <w:rsid w:val="001C7AAA"/>
    <w:rsid w:val="001C7E51"/>
    <w:rsid w:val="001D0013"/>
    <w:rsid w:val="001D03B9"/>
    <w:rsid w:val="001D05B8"/>
    <w:rsid w:val="001D0DF6"/>
    <w:rsid w:val="001D10C3"/>
    <w:rsid w:val="001D183C"/>
    <w:rsid w:val="001D34B9"/>
    <w:rsid w:val="001D44E3"/>
    <w:rsid w:val="001D4AB4"/>
    <w:rsid w:val="001D4D40"/>
    <w:rsid w:val="001D5142"/>
    <w:rsid w:val="001D55DB"/>
    <w:rsid w:val="001D5CC9"/>
    <w:rsid w:val="001D5D95"/>
    <w:rsid w:val="001D6A24"/>
    <w:rsid w:val="001D6D18"/>
    <w:rsid w:val="001D7018"/>
    <w:rsid w:val="001D7477"/>
    <w:rsid w:val="001D78CC"/>
    <w:rsid w:val="001D7D8D"/>
    <w:rsid w:val="001E03EA"/>
    <w:rsid w:val="001E03ED"/>
    <w:rsid w:val="001E09FA"/>
    <w:rsid w:val="001E0F70"/>
    <w:rsid w:val="001E1038"/>
    <w:rsid w:val="001E23D0"/>
    <w:rsid w:val="001E2D3B"/>
    <w:rsid w:val="001E2FD4"/>
    <w:rsid w:val="001E2FFE"/>
    <w:rsid w:val="001E3558"/>
    <w:rsid w:val="001E3F39"/>
    <w:rsid w:val="001E4659"/>
    <w:rsid w:val="001E4780"/>
    <w:rsid w:val="001E52E3"/>
    <w:rsid w:val="001E566B"/>
    <w:rsid w:val="001E596C"/>
    <w:rsid w:val="001E5F59"/>
    <w:rsid w:val="001E600A"/>
    <w:rsid w:val="001E6852"/>
    <w:rsid w:val="001E6CA5"/>
    <w:rsid w:val="001E6CFA"/>
    <w:rsid w:val="001E72BD"/>
    <w:rsid w:val="001E73B7"/>
    <w:rsid w:val="001E7414"/>
    <w:rsid w:val="001E761A"/>
    <w:rsid w:val="001E76B8"/>
    <w:rsid w:val="001E78A8"/>
    <w:rsid w:val="001E7D0E"/>
    <w:rsid w:val="001F0779"/>
    <w:rsid w:val="001F0810"/>
    <w:rsid w:val="001F08F7"/>
    <w:rsid w:val="001F11FB"/>
    <w:rsid w:val="001F1F83"/>
    <w:rsid w:val="001F22D9"/>
    <w:rsid w:val="001F27E4"/>
    <w:rsid w:val="001F2890"/>
    <w:rsid w:val="001F2F88"/>
    <w:rsid w:val="001F38D0"/>
    <w:rsid w:val="001F41D0"/>
    <w:rsid w:val="001F4AD6"/>
    <w:rsid w:val="001F4E1D"/>
    <w:rsid w:val="001F5882"/>
    <w:rsid w:val="001F588B"/>
    <w:rsid w:val="001F62C1"/>
    <w:rsid w:val="001F73A5"/>
    <w:rsid w:val="00200462"/>
    <w:rsid w:val="00201AE3"/>
    <w:rsid w:val="00202E1B"/>
    <w:rsid w:val="00202E44"/>
    <w:rsid w:val="00202F0E"/>
    <w:rsid w:val="002033FE"/>
    <w:rsid w:val="00204320"/>
    <w:rsid w:val="00204746"/>
    <w:rsid w:val="00206C41"/>
    <w:rsid w:val="00206C83"/>
    <w:rsid w:val="002073CC"/>
    <w:rsid w:val="00207F04"/>
    <w:rsid w:val="0021057D"/>
    <w:rsid w:val="00211404"/>
    <w:rsid w:val="0021172F"/>
    <w:rsid w:val="00211A9A"/>
    <w:rsid w:val="00211FC3"/>
    <w:rsid w:val="0021251D"/>
    <w:rsid w:val="002127BB"/>
    <w:rsid w:val="00212EFD"/>
    <w:rsid w:val="00213888"/>
    <w:rsid w:val="002138C2"/>
    <w:rsid w:val="0021418D"/>
    <w:rsid w:val="00214ADB"/>
    <w:rsid w:val="00214B22"/>
    <w:rsid w:val="00214F4A"/>
    <w:rsid w:val="00215576"/>
    <w:rsid w:val="002161BA"/>
    <w:rsid w:val="00216422"/>
    <w:rsid w:val="002164EB"/>
    <w:rsid w:val="0021683A"/>
    <w:rsid w:val="00216849"/>
    <w:rsid w:val="00216964"/>
    <w:rsid w:val="00216F8F"/>
    <w:rsid w:val="00217EA7"/>
    <w:rsid w:val="00220443"/>
    <w:rsid w:val="00220CE2"/>
    <w:rsid w:val="00220D01"/>
    <w:rsid w:val="002215DE"/>
    <w:rsid w:val="00221639"/>
    <w:rsid w:val="00221BC0"/>
    <w:rsid w:val="00221D32"/>
    <w:rsid w:val="00222D1E"/>
    <w:rsid w:val="00222D4D"/>
    <w:rsid w:val="002230B5"/>
    <w:rsid w:val="002231CE"/>
    <w:rsid w:val="00223445"/>
    <w:rsid w:val="002235C4"/>
    <w:rsid w:val="00223820"/>
    <w:rsid w:val="00223A7D"/>
    <w:rsid w:val="00223D5C"/>
    <w:rsid w:val="0022406E"/>
    <w:rsid w:val="00224E09"/>
    <w:rsid w:val="00224EDE"/>
    <w:rsid w:val="00224F92"/>
    <w:rsid w:val="002262E1"/>
    <w:rsid w:val="002270FD"/>
    <w:rsid w:val="00230AAA"/>
    <w:rsid w:val="002326A5"/>
    <w:rsid w:val="0023330D"/>
    <w:rsid w:val="00233540"/>
    <w:rsid w:val="002337CF"/>
    <w:rsid w:val="002342B3"/>
    <w:rsid w:val="002342BD"/>
    <w:rsid w:val="002343BE"/>
    <w:rsid w:val="00234823"/>
    <w:rsid w:val="00234879"/>
    <w:rsid w:val="00234AE6"/>
    <w:rsid w:val="00234F91"/>
    <w:rsid w:val="002359E4"/>
    <w:rsid w:val="002360EB"/>
    <w:rsid w:val="002366FF"/>
    <w:rsid w:val="00236751"/>
    <w:rsid w:val="002367AC"/>
    <w:rsid w:val="00236B54"/>
    <w:rsid w:val="0023752F"/>
    <w:rsid w:val="00237C20"/>
    <w:rsid w:val="00237D09"/>
    <w:rsid w:val="00237EE9"/>
    <w:rsid w:val="00237F11"/>
    <w:rsid w:val="00240379"/>
    <w:rsid w:val="002415DC"/>
    <w:rsid w:val="002416EE"/>
    <w:rsid w:val="00241810"/>
    <w:rsid w:val="00241AD3"/>
    <w:rsid w:val="00242002"/>
    <w:rsid w:val="00242191"/>
    <w:rsid w:val="00242286"/>
    <w:rsid w:val="002423C9"/>
    <w:rsid w:val="00242999"/>
    <w:rsid w:val="00242CF6"/>
    <w:rsid w:val="00242F6B"/>
    <w:rsid w:val="00243456"/>
    <w:rsid w:val="002435BF"/>
    <w:rsid w:val="00243AC9"/>
    <w:rsid w:val="00243D54"/>
    <w:rsid w:val="00244887"/>
    <w:rsid w:val="00244E4C"/>
    <w:rsid w:val="00244F89"/>
    <w:rsid w:val="0024520D"/>
    <w:rsid w:val="00245479"/>
    <w:rsid w:val="00247061"/>
    <w:rsid w:val="0024782D"/>
    <w:rsid w:val="0025200F"/>
    <w:rsid w:val="0025210A"/>
    <w:rsid w:val="00253A43"/>
    <w:rsid w:val="00253C56"/>
    <w:rsid w:val="00253FE5"/>
    <w:rsid w:val="00254108"/>
    <w:rsid w:val="002541CA"/>
    <w:rsid w:val="002541DF"/>
    <w:rsid w:val="002543C1"/>
    <w:rsid w:val="002543E8"/>
    <w:rsid w:val="0025449F"/>
    <w:rsid w:val="00254548"/>
    <w:rsid w:val="0025506D"/>
    <w:rsid w:val="00255635"/>
    <w:rsid w:val="0025571C"/>
    <w:rsid w:val="00255B4F"/>
    <w:rsid w:val="002568D0"/>
    <w:rsid w:val="00256B05"/>
    <w:rsid w:val="00256D7D"/>
    <w:rsid w:val="00256F18"/>
    <w:rsid w:val="00256F48"/>
    <w:rsid w:val="0025777A"/>
    <w:rsid w:val="0025785E"/>
    <w:rsid w:val="00257A2B"/>
    <w:rsid w:val="00257E69"/>
    <w:rsid w:val="00257EC3"/>
    <w:rsid w:val="00257EE4"/>
    <w:rsid w:val="002605B7"/>
    <w:rsid w:val="00260A8B"/>
    <w:rsid w:val="00260D5C"/>
    <w:rsid w:val="00260E17"/>
    <w:rsid w:val="00260F50"/>
    <w:rsid w:val="002612B8"/>
    <w:rsid w:val="002615EE"/>
    <w:rsid w:val="0026172C"/>
    <w:rsid w:val="002620A0"/>
    <w:rsid w:val="00262738"/>
    <w:rsid w:val="002628B3"/>
    <w:rsid w:val="00263899"/>
    <w:rsid w:val="002639DF"/>
    <w:rsid w:val="00264386"/>
    <w:rsid w:val="0026471E"/>
    <w:rsid w:val="00264959"/>
    <w:rsid w:val="00264AB6"/>
    <w:rsid w:val="00264D2E"/>
    <w:rsid w:val="00265137"/>
    <w:rsid w:val="0026592A"/>
    <w:rsid w:val="002659B6"/>
    <w:rsid w:val="002659D4"/>
    <w:rsid w:val="00265E31"/>
    <w:rsid w:val="0026612F"/>
    <w:rsid w:val="00266B34"/>
    <w:rsid w:val="00266BE9"/>
    <w:rsid w:val="00266C20"/>
    <w:rsid w:val="00267175"/>
    <w:rsid w:val="00267379"/>
    <w:rsid w:val="00267752"/>
    <w:rsid w:val="002700F2"/>
    <w:rsid w:val="00270180"/>
    <w:rsid w:val="00270471"/>
    <w:rsid w:val="00270DBC"/>
    <w:rsid w:val="002714D8"/>
    <w:rsid w:val="00271899"/>
    <w:rsid w:val="00271902"/>
    <w:rsid w:val="0027217B"/>
    <w:rsid w:val="00272283"/>
    <w:rsid w:val="00272460"/>
    <w:rsid w:val="002727C7"/>
    <w:rsid w:val="00272856"/>
    <w:rsid w:val="0027338A"/>
    <w:rsid w:val="002735B9"/>
    <w:rsid w:val="0027385D"/>
    <w:rsid w:val="00273870"/>
    <w:rsid w:val="00274780"/>
    <w:rsid w:val="00275FA6"/>
    <w:rsid w:val="00276FDA"/>
    <w:rsid w:val="00277839"/>
    <w:rsid w:val="00277DCB"/>
    <w:rsid w:val="00280EDB"/>
    <w:rsid w:val="00281409"/>
    <w:rsid w:val="00281555"/>
    <w:rsid w:val="002819C6"/>
    <w:rsid w:val="00281A88"/>
    <w:rsid w:val="00281EAE"/>
    <w:rsid w:val="002820E1"/>
    <w:rsid w:val="0028220D"/>
    <w:rsid w:val="00282266"/>
    <w:rsid w:val="0028230F"/>
    <w:rsid w:val="00282494"/>
    <w:rsid w:val="00282703"/>
    <w:rsid w:val="00282EFA"/>
    <w:rsid w:val="00282FC8"/>
    <w:rsid w:val="00283294"/>
    <w:rsid w:val="002833AD"/>
    <w:rsid w:val="002835A7"/>
    <w:rsid w:val="00283842"/>
    <w:rsid w:val="00283A45"/>
    <w:rsid w:val="00283B1A"/>
    <w:rsid w:val="002845FE"/>
    <w:rsid w:val="002848D0"/>
    <w:rsid w:val="00284C07"/>
    <w:rsid w:val="00284E7E"/>
    <w:rsid w:val="002854BF"/>
    <w:rsid w:val="00285C4B"/>
    <w:rsid w:val="00285F11"/>
    <w:rsid w:val="00286636"/>
    <w:rsid w:val="002868FB"/>
    <w:rsid w:val="00286F21"/>
    <w:rsid w:val="0028710B"/>
    <w:rsid w:val="002874A3"/>
    <w:rsid w:val="00287669"/>
    <w:rsid w:val="002876BB"/>
    <w:rsid w:val="00287913"/>
    <w:rsid w:val="00287D7B"/>
    <w:rsid w:val="0029000C"/>
    <w:rsid w:val="00290AF1"/>
    <w:rsid w:val="00290C66"/>
    <w:rsid w:val="002922D2"/>
    <w:rsid w:val="0029296B"/>
    <w:rsid w:val="002930BC"/>
    <w:rsid w:val="002930EE"/>
    <w:rsid w:val="00293F1B"/>
    <w:rsid w:val="0029530C"/>
    <w:rsid w:val="00295501"/>
    <w:rsid w:val="0029577E"/>
    <w:rsid w:val="00295A1A"/>
    <w:rsid w:val="00295E81"/>
    <w:rsid w:val="002965D7"/>
    <w:rsid w:val="00296929"/>
    <w:rsid w:val="00296BA3"/>
    <w:rsid w:val="0029710D"/>
    <w:rsid w:val="002974F8"/>
    <w:rsid w:val="00297778"/>
    <w:rsid w:val="00297AAE"/>
    <w:rsid w:val="00297C46"/>
    <w:rsid w:val="00297EEF"/>
    <w:rsid w:val="002A0613"/>
    <w:rsid w:val="002A111C"/>
    <w:rsid w:val="002A1356"/>
    <w:rsid w:val="002A1806"/>
    <w:rsid w:val="002A18AF"/>
    <w:rsid w:val="002A19B1"/>
    <w:rsid w:val="002A1F08"/>
    <w:rsid w:val="002A204B"/>
    <w:rsid w:val="002A34F5"/>
    <w:rsid w:val="002A44E2"/>
    <w:rsid w:val="002A503B"/>
    <w:rsid w:val="002A5A86"/>
    <w:rsid w:val="002A64DE"/>
    <w:rsid w:val="002A6ADD"/>
    <w:rsid w:val="002A71C0"/>
    <w:rsid w:val="002B03E4"/>
    <w:rsid w:val="002B0EE4"/>
    <w:rsid w:val="002B1ADC"/>
    <w:rsid w:val="002B1CBB"/>
    <w:rsid w:val="002B27D5"/>
    <w:rsid w:val="002B2AAC"/>
    <w:rsid w:val="002B2EB5"/>
    <w:rsid w:val="002B2F28"/>
    <w:rsid w:val="002B3191"/>
    <w:rsid w:val="002B31E4"/>
    <w:rsid w:val="002B3C4A"/>
    <w:rsid w:val="002B413A"/>
    <w:rsid w:val="002B4F05"/>
    <w:rsid w:val="002B58AF"/>
    <w:rsid w:val="002B5C3A"/>
    <w:rsid w:val="002B6086"/>
    <w:rsid w:val="002B670A"/>
    <w:rsid w:val="002B69EE"/>
    <w:rsid w:val="002B75C7"/>
    <w:rsid w:val="002B7E86"/>
    <w:rsid w:val="002C05A8"/>
    <w:rsid w:val="002C0B00"/>
    <w:rsid w:val="002C0EB0"/>
    <w:rsid w:val="002C1478"/>
    <w:rsid w:val="002C1899"/>
    <w:rsid w:val="002C1BAE"/>
    <w:rsid w:val="002C1BBF"/>
    <w:rsid w:val="002C22B8"/>
    <w:rsid w:val="002C2C75"/>
    <w:rsid w:val="002C2DFB"/>
    <w:rsid w:val="002C2ED6"/>
    <w:rsid w:val="002C34A9"/>
    <w:rsid w:val="002C43F4"/>
    <w:rsid w:val="002C44AC"/>
    <w:rsid w:val="002C46FF"/>
    <w:rsid w:val="002C50BB"/>
    <w:rsid w:val="002C5A2C"/>
    <w:rsid w:val="002C5EE8"/>
    <w:rsid w:val="002C6071"/>
    <w:rsid w:val="002C63A5"/>
    <w:rsid w:val="002C7367"/>
    <w:rsid w:val="002C782B"/>
    <w:rsid w:val="002C7B92"/>
    <w:rsid w:val="002C7F11"/>
    <w:rsid w:val="002D0194"/>
    <w:rsid w:val="002D0847"/>
    <w:rsid w:val="002D18D8"/>
    <w:rsid w:val="002D1B5F"/>
    <w:rsid w:val="002D1DC2"/>
    <w:rsid w:val="002D21E9"/>
    <w:rsid w:val="002D22E4"/>
    <w:rsid w:val="002D2401"/>
    <w:rsid w:val="002D2F1D"/>
    <w:rsid w:val="002D2F83"/>
    <w:rsid w:val="002D35C9"/>
    <w:rsid w:val="002D36EA"/>
    <w:rsid w:val="002D3C86"/>
    <w:rsid w:val="002D3E2B"/>
    <w:rsid w:val="002D3FA6"/>
    <w:rsid w:val="002D40CD"/>
    <w:rsid w:val="002D56AE"/>
    <w:rsid w:val="002D5F89"/>
    <w:rsid w:val="002D6106"/>
    <w:rsid w:val="002D7144"/>
    <w:rsid w:val="002D738B"/>
    <w:rsid w:val="002D762B"/>
    <w:rsid w:val="002D77B7"/>
    <w:rsid w:val="002D7911"/>
    <w:rsid w:val="002D7FC5"/>
    <w:rsid w:val="002E0746"/>
    <w:rsid w:val="002E088A"/>
    <w:rsid w:val="002E0CA4"/>
    <w:rsid w:val="002E1500"/>
    <w:rsid w:val="002E1908"/>
    <w:rsid w:val="002E1BAB"/>
    <w:rsid w:val="002E1C0E"/>
    <w:rsid w:val="002E22BE"/>
    <w:rsid w:val="002E318D"/>
    <w:rsid w:val="002E391A"/>
    <w:rsid w:val="002E396A"/>
    <w:rsid w:val="002E3E9B"/>
    <w:rsid w:val="002E4479"/>
    <w:rsid w:val="002E4981"/>
    <w:rsid w:val="002E504E"/>
    <w:rsid w:val="002E52DB"/>
    <w:rsid w:val="002E5589"/>
    <w:rsid w:val="002E5A72"/>
    <w:rsid w:val="002E6120"/>
    <w:rsid w:val="002E658C"/>
    <w:rsid w:val="002E6F7B"/>
    <w:rsid w:val="002F0264"/>
    <w:rsid w:val="002F0612"/>
    <w:rsid w:val="002F1477"/>
    <w:rsid w:val="002F14C3"/>
    <w:rsid w:val="002F1800"/>
    <w:rsid w:val="002F2A13"/>
    <w:rsid w:val="002F2C3C"/>
    <w:rsid w:val="002F3126"/>
    <w:rsid w:val="002F3854"/>
    <w:rsid w:val="002F396A"/>
    <w:rsid w:val="002F3D11"/>
    <w:rsid w:val="002F47C8"/>
    <w:rsid w:val="002F4A27"/>
    <w:rsid w:val="002F5228"/>
    <w:rsid w:val="002F543C"/>
    <w:rsid w:val="002F56EA"/>
    <w:rsid w:val="002F571D"/>
    <w:rsid w:val="002F5D96"/>
    <w:rsid w:val="002F5E4F"/>
    <w:rsid w:val="002F5F6D"/>
    <w:rsid w:val="002F6415"/>
    <w:rsid w:val="002F68CA"/>
    <w:rsid w:val="002F7290"/>
    <w:rsid w:val="00300AE8"/>
    <w:rsid w:val="00300BB0"/>
    <w:rsid w:val="00300F24"/>
    <w:rsid w:val="00301522"/>
    <w:rsid w:val="00301B01"/>
    <w:rsid w:val="00301B1B"/>
    <w:rsid w:val="00301DFE"/>
    <w:rsid w:val="003022CD"/>
    <w:rsid w:val="003030E6"/>
    <w:rsid w:val="003034C6"/>
    <w:rsid w:val="00303A29"/>
    <w:rsid w:val="00303A6F"/>
    <w:rsid w:val="00303EAE"/>
    <w:rsid w:val="00304A2A"/>
    <w:rsid w:val="00305570"/>
    <w:rsid w:val="0030557E"/>
    <w:rsid w:val="0030575D"/>
    <w:rsid w:val="00306A01"/>
    <w:rsid w:val="00306D0F"/>
    <w:rsid w:val="003074A2"/>
    <w:rsid w:val="00307810"/>
    <w:rsid w:val="0031023F"/>
    <w:rsid w:val="003104B5"/>
    <w:rsid w:val="003104CD"/>
    <w:rsid w:val="0031055A"/>
    <w:rsid w:val="003109AA"/>
    <w:rsid w:val="00310B47"/>
    <w:rsid w:val="00310FC6"/>
    <w:rsid w:val="00311B96"/>
    <w:rsid w:val="00312084"/>
    <w:rsid w:val="00312385"/>
    <w:rsid w:val="0031277B"/>
    <w:rsid w:val="00312C03"/>
    <w:rsid w:val="00313152"/>
    <w:rsid w:val="003132B6"/>
    <w:rsid w:val="00313CE9"/>
    <w:rsid w:val="00314CB0"/>
    <w:rsid w:val="00315007"/>
    <w:rsid w:val="0031529C"/>
    <w:rsid w:val="003152BB"/>
    <w:rsid w:val="0031574B"/>
    <w:rsid w:val="00316421"/>
    <w:rsid w:val="003166DE"/>
    <w:rsid w:val="00316A24"/>
    <w:rsid w:val="00317297"/>
    <w:rsid w:val="003172CE"/>
    <w:rsid w:val="00317566"/>
    <w:rsid w:val="00320025"/>
    <w:rsid w:val="00320172"/>
    <w:rsid w:val="00320748"/>
    <w:rsid w:val="0032102A"/>
    <w:rsid w:val="00321196"/>
    <w:rsid w:val="0032202D"/>
    <w:rsid w:val="00322349"/>
    <w:rsid w:val="00322A07"/>
    <w:rsid w:val="00322C98"/>
    <w:rsid w:val="00322FC7"/>
    <w:rsid w:val="00323C30"/>
    <w:rsid w:val="00324205"/>
    <w:rsid w:val="003242DE"/>
    <w:rsid w:val="003246BB"/>
    <w:rsid w:val="003254A4"/>
    <w:rsid w:val="003255E4"/>
    <w:rsid w:val="003255EB"/>
    <w:rsid w:val="00325740"/>
    <w:rsid w:val="00325787"/>
    <w:rsid w:val="003261C6"/>
    <w:rsid w:val="003262EA"/>
    <w:rsid w:val="00326363"/>
    <w:rsid w:val="003265B1"/>
    <w:rsid w:val="00326605"/>
    <w:rsid w:val="00326FC7"/>
    <w:rsid w:val="0032700C"/>
    <w:rsid w:val="003275BE"/>
    <w:rsid w:val="00327EAD"/>
    <w:rsid w:val="00327FBD"/>
    <w:rsid w:val="0033012D"/>
    <w:rsid w:val="003304B1"/>
    <w:rsid w:val="00330748"/>
    <w:rsid w:val="00330E6B"/>
    <w:rsid w:val="00330EFE"/>
    <w:rsid w:val="0033120A"/>
    <w:rsid w:val="003317DD"/>
    <w:rsid w:val="00331995"/>
    <w:rsid w:val="00331A2F"/>
    <w:rsid w:val="00331FDC"/>
    <w:rsid w:val="0033242E"/>
    <w:rsid w:val="0033260D"/>
    <w:rsid w:val="003326EB"/>
    <w:rsid w:val="00332759"/>
    <w:rsid w:val="00332A82"/>
    <w:rsid w:val="00332D0A"/>
    <w:rsid w:val="00332D25"/>
    <w:rsid w:val="00332D26"/>
    <w:rsid w:val="00332FD6"/>
    <w:rsid w:val="00333E6A"/>
    <w:rsid w:val="00333F85"/>
    <w:rsid w:val="003347CF"/>
    <w:rsid w:val="00334860"/>
    <w:rsid w:val="00335A70"/>
    <w:rsid w:val="00335A91"/>
    <w:rsid w:val="00335BC2"/>
    <w:rsid w:val="00337CEB"/>
    <w:rsid w:val="00337E2C"/>
    <w:rsid w:val="00340278"/>
    <w:rsid w:val="00340580"/>
    <w:rsid w:val="0034058F"/>
    <w:rsid w:val="00340CEE"/>
    <w:rsid w:val="003411D7"/>
    <w:rsid w:val="00341280"/>
    <w:rsid w:val="00341329"/>
    <w:rsid w:val="003413F4"/>
    <w:rsid w:val="00341434"/>
    <w:rsid w:val="00341553"/>
    <w:rsid w:val="00342247"/>
    <w:rsid w:val="0034305F"/>
    <w:rsid w:val="003434A8"/>
    <w:rsid w:val="0034379D"/>
    <w:rsid w:val="00343C20"/>
    <w:rsid w:val="00344F10"/>
    <w:rsid w:val="00345146"/>
    <w:rsid w:val="003457C2"/>
    <w:rsid w:val="00345828"/>
    <w:rsid w:val="003462DF"/>
    <w:rsid w:val="003465F7"/>
    <w:rsid w:val="0034680F"/>
    <w:rsid w:val="00347A9A"/>
    <w:rsid w:val="003503E0"/>
    <w:rsid w:val="003507B2"/>
    <w:rsid w:val="00350D57"/>
    <w:rsid w:val="00350DAE"/>
    <w:rsid w:val="00350DF2"/>
    <w:rsid w:val="00351F4C"/>
    <w:rsid w:val="003525A1"/>
    <w:rsid w:val="003526D3"/>
    <w:rsid w:val="003530A7"/>
    <w:rsid w:val="003530EA"/>
    <w:rsid w:val="0035340D"/>
    <w:rsid w:val="00353536"/>
    <w:rsid w:val="00353FE8"/>
    <w:rsid w:val="003543B3"/>
    <w:rsid w:val="00354945"/>
    <w:rsid w:val="00354F51"/>
    <w:rsid w:val="003550C4"/>
    <w:rsid w:val="00355674"/>
    <w:rsid w:val="00355DDD"/>
    <w:rsid w:val="00355E6A"/>
    <w:rsid w:val="00356A16"/>
    <w:rsid w:val="00356A94"/>
    <w:rsid w:val="00356F34"/>
    <w:rsid w:val="0035773E"/>
    <w:rsid w:val="00357902"/>
    <w:rsid w:val="00357C74"/>
    <w:rsid w:val="0036061A"/>
    <w:rsid w:val="003606E8"/>
    <w:rsid w:val="003615CD"/>
    <w:rsid w:val="00361B89"/>
    <w:rsid w:val="00362000"/>
    <w:rsid w:val="00362A2F"/>
    <w:rsid w:val="00362CB2"/>
    <w:rsid w:val="00364EC2"/>
    <w:rsid w:val="00365721"/>
    <w:rsid w:val="003662D3"/>
    <w:rsid w:val="003662FC"/>
    <w:rsid w:val="00366485"/>
    <w:rsid w:val="0036669C"/>
    <w:rsid w:val="00366C36"/>
    <w:rsid w:val="0037021D"/>
    <w:rsid w:val="00370983"/>
    <w:rsid w:val="00370BAB"/>
    <w:rsid w:val="00371017"/>
    <w:rsid w:val="0037188F"/>
    <w:rsid w:val="00371C41"/>
    <w:rsid w:val="00371D3E"/>
    <w:rsid w:val="00371D65"/>
    <w:rsid w:val="00372258"/>
    <w:rsid w:val="00372E36"/>
    <w:rsid w:val="00373026"/>
    <w:rsid w:val="00373114"/>
    <w:rsid w:val="003733CD"/>
    <w:rsid w:val="00373471"/>
    <w:rsid w:val="00373EE4"/>
    <w:rsid w:val="0037419A"/>
    <w:rsid w:val="00374934"/>
    <w:rsid w:val="00375827"/>
    <w:rsid w:val="00375CA5"/>
    <w:rsid w:val="0037606A"/>
    <w:rsid w:val="00376A7B"/>
    <w:rsid w:val="00376EF0"/>
    <w:rsid w:val="00377480"/>
    <w:rsid w:val="003775E3"/>
    <w:rsid w:val="00377D05"/>
    <w:rsid w:val="00377E88"/>
    <w:rsid w:val="003804F6"/>
    <w:rsid w:val="003809FC"/>
    <w:rsid w:val="003816D8"/>
    <w:rsid w:val="00381E16"/>
    <w:rsid w:val="0038259D"/>
    <w:rsid w:val="003828F5"/>
    <w:rsid w:val="00382996"/>
    <w:rsid w:val="00382FE9"/>
    <w:rsid w:val="003840BD"/>
    <w:rsid w:val="00385E8D"/>
    <w:rsid w:val="00386238"/>
    <w:rsid w:val="0038672E"/>
    <w:rsid w:val="00386C41"/>
    <w:rsid w:val="003872AC"/>
    <w:rsid w:val="003873A5"/>
    <w:rsid w:val="003874ED"/>
    <w:rsid w:val="0038756B"/>
    <w:rsid w:val="003878C8"/>
    <w:rsid w:val="00387B4A"/>
    <w:rsid w:val="00387D32"/>
    <w:rsid w:val="00387E7D"/>
    <w:rsid w:val="0039008D"/>
    <w:rsid w:val="003901D5"/>
    <w:rsid w:val="00390321"/>
    <w:rsid w:val="003914D6"/>
    <w:rsid w:val="003922DF"/>
    <w:rsid w:val="00392806"/>
    <w:rsid w:val="00392B04"/>
    <w:rsid w:val="00392E3B"/>
    <w:rsid w:val="00392F53"/>
    <w:rsid w:val="003933E2"/>
    <w:rsid w:val="00393A24"/>
    <w:rsid w:val="00393F75"/>
    <w:rsid w:val="003940DD"/>
    <w:rsid w:val="0039469D"/>
    <w:rsid w:val="003947A1"/>
    <w:rsid w:val="003947E9"/>
    <w:rsid w:val="00394B0D"/>
    <w:rsid w:val="0039505C"/>
    <w:rsid w:val="003954A0"/>
    <w:rsid w:val="00395A53"/>
    <w:rsid w:val="00396196"/>
    <w:rsid w:val="00396559"/>
    <w:rsid w:val="0039662B"/>
    <w:rsid w:val="00396A72"/>
    <w:rsid w:val="00397DF2"/>
    <w:rsid w:val="00397E00"/>
    <w:rsid w:val="003A03A0"/>
    <w:rsid w:val="003A1C78"/>
    <w:rsid w:val="003A1FE1"/>
    <w:rsid w:val="003A3100"/>
    <w:rsid w:val="003A3686"/>
    <w:rsid w:val="003A39F7"/>
    <w:rsid w:val="003A3A72"/>
    <w:rsid w:val="003A3CBE"/>
    <w:rsid w:val="003A3E07"/>
    <w:rsid w:val="003A41AA"/>
    <w:rsid w:val="003A48AA"/>
    <w:rsid w:val="003A48CB"/>
    <w:rsid w:val="003A5463"/>
    <w:rsid w:val="003A5DCD"/>
    <w:rsid w:val="003A6074"/>
    <w:rsid w:val="003A6BFC"/>
    <w:rsid w:val="003A70CE"/>
    <w:rsid w:val="003A7D1E"/>
    <w:rsid w:val="003B0082"/>
    <w:rsid w:val="003B00BA"/>
    <w:rsid w:val="003B0A29"/>
    <w:rsid w:val="003B220E"/>
    <w:rsid w:val="003B2295"/>
    <w:rsid w:val="003B280C"/>
    <w:rsid w:val="003B28D1"/>
    <w:rsid w:val="003B2DB4"/>
    <w:rsid w:val="003B333E"/>
    <w:rsid w:val="003B3774"/>
    <w:rsid w:val="003B3EC1"/>
    <w:rsid w:val="003B50AA"/>
    <w:rsid w:val="003B572C"/>
    <w:rsid w:val="003B59E6"/>
    <w:rsid w:val="003B5F0F"/>
    <w:rsid w:val="003B6DD4"/>
    <w:rsid w:val="003B6DDE"/>
    <w:rsid w:val="003C0124"/>
    <w:rsid w:val="003C03B2"/>
    <w:rsid w:val="003C1B37"/>
    <w:rsid w:val="003C2053"/>
    <w:rsid w:val="003C2E93"/>
    <w:rsid w:val="003C304A"/>
    <w:rsid w:val="003C30A7"/>
    <w:rsid w:val="003C30B5"/>
    <w:rsid w:val="003C31D7"/>
    <w:rsid w:val="003C3380"/>
    <w:rsid w:val="003C3912"/>
    <w:rsid w:val="003C3B17"/>
    <w:rsid w:val="003C3D8B"/>
    <w:rsid w:val="003C3E50"/>
    <w:rsid w:val="003C42B3"/>
    <w:rsid w:val="003C4764"/>
    <w:rsid w:val="003C4E65"/>
    <w:rsid w:val="003C62C1"/>
    <w:rsid w:val="003C6714"/>
    <w:rsid w:val="003C67B0"/>
    <w:rsid w:val="003C6870"/>
    <w:rsid w:val="003C6BD4"/>
    <w:rsid w:val="003C6D65"/>
    <w:rsid w:val="003C7493"/>
    <w:rsid w:val="003C7539"/>
    <w:rsid w:val="003C7FA3"/>
    <w:rsid w:val="003D0222"/>
    <w:rsid w:val="003D09AA"/>
    <w:rsid w:val="003D0A51"/>
    <w:rsid w:val="003D0BD9"/>
    <w:rsid w:val="003D0C85"/>
    <w:rsid w:val="003D142D"/>
    <w:rsid w:val="003D2475"/>
    <w:rsid w:val="003D28A4"/>
    <w:rsid w:val="003D2ABF"/>
    <w:rsid w:val="003D31F5"/>
    <w:rsid w:val="003D3A01"/>
    <w:rsid w:val="003D581B"/>
    <w:rsid w:val="003D58B4"/>
    <w:rsid w:val="003D5930"/>
    <w:rsid w:val="003D5C0E"/>
    <w:rsid w:val="003D5CDE"/>
    <w:rsid w:val="003D63B9"/>
    <w:rsid w:val="003D66DE"/>
    <w:rsid w:val="003D6753"/>
    <w:rsid w:val="003D68B0"/>
    <w:rsid w:val="003D6E0A"/>
    <w:rsid w:val="003D70DC"/>
    <w:rsid w:val="003D77FD"/>
    <w:rsid w:val="003D7A71"/>
    <w:rsid w:val="003D7B9F"/>
    <w:rsid w:val="003D7F87"/>
    <w:rsid w:val="003E0AEC"/>
    <w:rsid w:val="003E1701"/>
    <w:rsid w:val="003E171A"/>
    <w:rsid w:val="003E1B12"/>
    <w:rsid w:val="003E1B2F"/>
    <w:rsid w:val="003E1BDB"/>
    <w:rsid w:val="003E1D14"/>
    <w:rsid w:val="003E24B8"/>
    <w:rsid w:val="003E2763"/>
    <w:rsid w:val="003E3529"/>
    <w:rsid w:val="003E3628"/>
    <w:rsid w:val="003E39F5"/>
    <w:rsid w:val="003E42E8"/>
    <w:rsid w:val="003E4B7E"/>
    <w:rsid w:val="003E4C04"/>
    <w:rsid w:val="003E4FA2"/>
    <w:rsid w:val="003E4FD1"/>
    <w:rsid w:val="003E50C8"/>
    <w:rsid w:val="003E5409"/>
    <w:rsid w:val="003E69D9"/>
    <w:rsid w:val="003E7340"/>
    <w:rsid w:val="003E7D6F"/>
    <w:rsid w:val="003F1E9D"/>
    <w:rsid w:val="003F1F3E"/>
    <w:rsid w:val="003F2187"/>
    <w:rsid w:val="003F21B1"/>
    <w:rsid w:val="003F2B38"/>
    <w:rsid w:val="003F3F40"/>
    <w:rsid w:val="003F49F4"/>
    <w:rsid w:val="003F5799"/>
    <w:rsid w:val="003F5979"/>
    <w:rsid w:val="003F608B"/>
    <w:rsid w:val="003F6951"/>
    <w:rsid w:val="003F6C25"/>
    <w:rsid w:val="003F71F5"/>
    <w:rsid w:val="003F7800"/>
    <w:rsid w:val="003F7938"/>
    <w:rsid w:val="003F7C2C"/>
    <w:rsid w:val="0040039F"/>
    <w:rsid w:val="0040253A"/>
    <w:rsid w:val="0040276D"/>
    <w:rsid w:val="004027EF"/>
    <w:rsid w:val="00403C74"/>
    <w:rsid w:val="00403FED"/>
    <w:rsid w:val="00404AD4"/>
    <w:rsid w:val="00404FD1"/>
    <w:rsid w:val="0040501B"/>
    <w:rsid w:val="004050D4"/>
    <w:rsid w:val="004051E1"/>
    <w:rsid w:val="004051EA"/>
    <w:rsid w:val="004062F9"/>
    <w:rsid w:val="004063DE"/>
    <w:rsid w:val="0040663A"/>
    <w:rsid w:val="0040683C"/>
    <w:rsid w:val="00406A19"/>
    <w:rsid w:val="00406D37"/>
    <w:rsid w:val="004079B7"/>
    <w:rsid w:val="00410B18"/>
    <w:rsid w:val="00410C15"/>
    <w:rsid w:val="00410E9A"/>
    <w:rsid w:val="00411226"/>
    <w:rsid w:val="00411E68"/>
    <w:rsid w:val="0041209C"/>
    <w:rsid w:val="00412774"/>
    <w:rsid w:val="00412BAA"/>
    <w:rsid w:val="00412C17"/>
    <w:rsid w:val="00412C45"/>
    <w:rsid w:val="00412F4D"/>
    <w:rsid w:val="0041331D"/>
    <w:rsid w:val="0041372D"/>
    <w:rsid w:val="00413AF9"/>
    <w:rsid w:val="00414884"/>
    <w:rsid w:val="00414A69"/>
    <w:rsid w:val="00414E4A"/>
    <w:rsid w:val="00414FCE"/>
    <w:rsid w:val="00415C5B"/>
    <w:rsid w:val="004165CF"/>
    <w:rsid w:val="00416DD4"/>
    <w:rsid w:val="004172C7"/>
    <w:rsid w:val="004173EB"/>
    <w:rsid w:val="0042007C"/>
    <w:rsid w:val="00420359"/>
    <w:rsid w:val="00420374"/>
    <w:rsid w:val="00421170"/>
    <w:rsid w:val="00421666"/>
    <w:rsid w:val="00421921"/>
    <w:rsid w:val="0042249F"/>
    <w:rsid w:val="00422788"/>
    <w:rsid w:val="004228FB"/>
    <w:rsid w:val="00422A98"/>
    <w:rsid w:val="00422E46"/>
    <w:rsid w:val="00422EF0"/>
    <w:rsid w:val="0042359C"/>
    <w:rsid w:val="00423AA7"/>
    <w:rsid w:val="00424CFA"/>
    <w:rsid w:val="004251BA"/>
    <w:rsid w:val="00425EBA"/>
    <w:rsid w:val="00425F81"/>
    <w:rsid w:val="004263DD"/>
    <w:rsid w:val="004264DC"/>
    <w:rsid w:val="00426E11"/>
    <w:rsid w:val="00426EC7"/>
    <w:rsid w:val="00427EC6"/>
    <w:rsid w:val="00430085"/>
    <w:rsid w:val="00430F4D"/>
    <w:rsid w:val="00430F74"/>
    <w:rsid w:val="00431281"/>
    <w:rsid w:val="00431545"/>
    <w:rsid w:val="00431D9B"/>
    <w:rsid w:val="00431FF5"/>
    <w:rsid w:val="00432970"/>
    <w:rsid w:val="00432999"/>
    <w:rsid w:val="004329EA"/>
    <w:rsid w:val="00432F68"/>
    <w:rsid w:val="0043326A"/>
    <w:rsid w:val="00433743"/>
    <w:rsid w:val="00434E6F"/>
    <w:rsid w:val="00435103"/>
    <w:rsid w:val="00435177"/>
    <w:rsid w:val="0043595A"/>
    <w:rsid w:val="00435DC6"/>
    <w:rsid w:val="00436189"/>
    <w:rsid w:val="004363BF"/>
    <w:rsid w:val="00436679"/>
    <w:rsid w:val="00436DDA"/>
    <w:rsid w:val="004372C7"/>
    <w:rsid w:val="004378C1"/>
    <w:rsid w:val="00440990"/>
    <w:rsid w:val="00440DBE"/>
    <w:rsid w:val="00440EE0"/>
    <w:rsid w:val="00441091"/>
    <w:rsid w:val="0044199E"/>
    <w:rsid w:val="004420D1"/>
    <w:rsid w:val="00442341"/>
    <w:rsid w:val="004425FB"/>
    <w:rsid w:val="00442E75"/>
    <w:rsid w:val="004439B6"/>
    <w:rsid w:val="00443BDE"/>
    <w:rsid w:val="00443EBA"/>
    <w:rsid w:val="00443FF2"/>
    <w:rsid w:val="004440D8"/>
    <w:rsid w:val="00444134"/>
    <w:rsid w:val="004441D1"/>
    <w:rsid w:val="00444422"/>
    <w:rsid w:val="00444451"/>
    <w:rsid w:val="00444675"/>
    <w:rsid w:val="00444B08"/>
    <w:rsid w:val="00444E2E"/>
    <w:rsid w:val="00444E6C"/>
    <w:rsid w:val="00444EEE"/>
    <w:rsid w:val="00446904"/>
    <w:rsid w:val="00446977"/>
    <w:rsid w:val="00446B10"/>
    <w:rsid w:val="00447992"/>
    <w:rsid w:val="00447CEB"/>
    <w:rsid w:val="00447DDE"/>
    <w:rsid w:val="004505E2"/>
    <w:rsid w:val="00450623"/>
    <w:rsid w:val="00450A7C"/>
    <w:rsid w:val="004516EA"/>
    <w:rsid w:val="0045191A"/>
    <w:rsid w:val="00451D10"/>
    <w:rsid w:val="00451EB7"/>
    <w:rsid w:val="004527ED"/>
    <w:rsid w:val="00453092"/>
    <w:rsid w:val="004534F7"/>
    <w:rsid w:val="00453853"/>
    <w:rsid w:val="00453BB3"/>
    <w:rsid w:val="004543F8"/>
    <w:rsid w:val="00454DFB"/>
    <w:rsid w:val="00455329"/>
    <w:rsid w:val="004559D7"/>
    <w:rsid w:val="00455C17"/>
    <w:rsid w:val="00455C35"/>
    <w:rsid w:val="00455E5D"/>
    <w:rsid w:val="00456C64"/>
    <w:rsid w:val="004570A1"/>
    <w:rsid w:val="0045720D"/>
    <w:rsid w:val="00457EDB"/>
    <w:rsid w:val="00457F10"/>
    <w:rsid w:val="00460112"/>
    <w:rsid w:val="0046110A"/>
    <w:rsid w:val="004613E0"/>
    <w:rsid w:val="00461414"/>
    <w:rsid w:val="00461951"/>
    <w:rsid w:val="00462ED3"/>
    <w:rsid w:val="004636DE"/>
    <w:rsid w:val="004645F4"/>
    <w:rsid w:val="004646A8"/>
    <w:rsid w:val="00464A93"/>
    <w:rsid w:val="00464EC5"/>
    <w:rsid w:val="004655DF"/>
    <w:rsid w:val="004657D1"/>
    <w:rsid w:val="00465F24"/>
    <w:rsid w:val="00467D4F"/>
    <w:rsid w:val="004707B7"/>
    <w:rsid w:val="00470ADA"/>
    <w:rsid w:val="00470E00"/>
    <w:rsid w:val="00470F3C"/>
    <w:rsid w:val="00472429"/>
    <w:rsid w:val="00472E88"/>
    <w:rsid w:val="00472ECF"/>
    <w:rsid w:val="00473BD5"/>
    <w:rsid w:val="00473C18"/>
    <w:rsid w:val="004741A2"/>
    <w:rsid w:val="0047421E"/>
    <w:rsid w:val="004744E9"/>
    <w:rsid w:val="00474AD0"/>
    <w:rsid w:val="00474E86"/>
    <w:rsid w:val="004752AD"/>
    <w:rsid w:val="00475BDE"/>
    <w:rsid w:val="004767D6"/>
    <w:rsid w:val="00477B93"/>
    <w:rsid w:val="004800F3"/>
    <w:rsid w:val="00480405"/>
    <w:rsid w:val="00480B69"/>
    <w:rsid w:val="004817F6"/>
    <w:rsid w:val="00481B09"/>
    <w:rsid w:val="00481CE9"/>
    <w:rsid w:val="00482251"/>
    <w:rsid w:val="00482D66"/>
    <w:rsid w:val="0048340A"/>
    <w:rsid w:val="00484052"/>
    <w:rsid w:val="00484074"/>
    <w:rsid w:val="00484486"/>
    <w:rsid w:val="00485226"/>
    <w:rsid w:val="0048573E"/>
    <w:rsid w:val="00485845"/>
    <w:rsid w:val="00485E06"/>
    <w:rsid w:val="0048610A"/>
    <w:rsid w:val="004869A3"/>
    <w:rsid w:val="00486AF0"/>
    <w:rsid w:val="004870DF"/>
    <w:rsid w:val="004874D6"/>
    <w:rsid w:val="00487BD0"/>
    <w:rsid w:val="0049085F"/>
    <w:rsid w:val="00490D80"/>
    <w:rsid w:val="00491B1E"/>
    <w:rsid w:val="00491C33"/>
    <w:rsid w:val="00491DF2"/>
    <w:rsid w:val="00492BBB"/>
    <w:rsid w:val="004935A9"/>
    <w:rsid w:val="00493EE9"/>
    <w:rsid w:val="00494153"/>
    <w:rsid w:val="00494B71"/>
    <w:rsid w:val="0049566E"/>
    <w:rsid w:val="0049597D"/>
    <w:rsid w:val="0049686F"/>
    <w:rsid w:val="004975E3"/>
    <w:rsid w:val="00497C3F"/>
    <w:rsid w:val="004A0945"/>
    <w:rsid w:val="004A0BF0"/>
    <w:rsid w:val="004A0F0F"/>
    <w:rsid w:val="004A1328"/>
    <w:rsid w:val="004A20B6"/>
    <w:rsid w:val="004A23CF"/>
    <w:rsid w:val="004A265A"/>
    <w:rsid w:val="004A27C0"/>
    <w:rsid w:val="004A288C"/>
    <w:rsid w:val="004A2DED"/>
    <w:rsid w:val="004A37C3"/>
    <w:rsid w:val="004A4C87"/>
    <w:rsid w:val="004A528A"/>
    <w:rsid w:val="004A59B1"/>
    <w:rsid w:val="004A6342"/>
    <w:rsid w:val="004A72B6"/>
    <w:rsid w:val="004A7363"/>
    <w:rsid w:val="004A76CA"/>
    <w:rsid w:val="004A7965"/>
    <w:rsid w:val="004A7C85"/>
    <w:rsid w:val="004A7E2E"/>
    <w:rsid w:val="004B00D2"/>
    <w:rsid w:val="004B0106"/>
    <w:rsid w:val="004B0427"/>
    <w:rsid w:val="004B058C"/>
    <w:rsid w:val="004B059D"/>
    <w:rsid w:val="004B0CAF"/>
    <w:rsid w:val="004B1353"/>
    <w:rsid w:val="004B1AE6"/>
    <w:rsid w:val="004B1C05"/>
    <w:rsid w:val="004B207C"/>
    <w:rsid w:val="004B25FC"/>
    <w:rsid w:val="004B29B3"/>
    <w:rsid w:val="004B3A36"/>
    <w:rsid w:val="004B4049"/>
    <w:rsid w:val="004B411F"/>
    <w:rsid w:val="004B4315"/>
    <w:rsid w:val="004B4B86"/>
    <w:rsid w:val="004B513A"/>
    <w:rsid w:val="004B5859"/>
    <w:rsid w:val="004B5D03"/>
    <w:rsid w:val="004B601F"/>
    <w:rsid w:val="004B68E1"/>
    <w:rsid w:val="004B6CDA"/>
    <w:rsid w:val="004B7678"/>
    <w:rsid w:val="004B7AAA"/>
    <w:rsid w:val="004B7B95"/>
    <w:rsid w:val="004C06B6"/>
    <w:rsid w:val="004C0AED"/>
    <w:rsid w:val="004C1323"/>
    <w:rsid w:val="004C1BD1"/>
    <w:rsid w:val="004C213B"/>
    <w:rsid w:val="004C2690"/>
    <w:rsid w:val="004C285E"/>
    <w:rsid w:val="004C2AEA"/>
    <w:rsid w:val="004C2CC7"/>
    <w:rsid w:val="004C2DDB"/>
    <w:rsid w:val="004C346C"/>
    <w:rsid w:val="004C380C"/>
    <w:rsid w:val="004C39C8"/>
    <w:rsid w:val="004C3CE1"/>
    <w:rsid w:val="004C413F"/>
    <w:rsid w:val="004C42A8"/>
    <w:rsid w:val="004C46B7"/>
    <w:rsid w:val="004C4C5F"/>
    <w:rsid w:val="004C5711"/>
    <w:rsid w:val="004C6253"/>
    <w:rsid w:val="004C7262"/>
    <w:rsid w:val="004C7398"/>
    <w:rsid w:val="004C7417"/>
    <w:rsid w:val="004C7466"/>
    <w:rsid w:val="004C7FFD"/>
    <w:rsid w:val="004D02FD"/>
    <w:rsid w:val="004D05D5"/>
    <w:rsid w:val="004D0A3B"/>
    <w:rsid w:val="004D0E7C"/>
    <w:rsid w:val="004D11CB"/>
    <w:rsid w:val="004D161D"/>
    <w:rsid w:val="004D1865"/>
    <w:rsid w:val="004D1918"/>
    <w:rsid w:val="004D1963"/>
    <w:rsid w:val="004D1C99"/>
    <w:rsid w:val="004D272D"/>
    <w:rsid w:val="004D2990"/>
    <w:rsid w:val="004D2ABF"/>
    <w:rsid w:val="004D313E"/>
    <w:rsid w:val="004D3A07"/>
    <w:rsid w:val="004D3F66"/>
    <w:rsid w:val="004D43DA"/>
    <w:rsid w:val="004D4D3E"/>
    <w:rsid w:val="004D56BA"/>
    <w:rsid w:val="004D5D7F"/>
    <w:rsid w:val="004D629A"/>
    <w:rsid w:val="004D654D"/>
    <w:rsid w:val="004D6847"/>
    <w:rsid w:val="004D6D33"/>
    <w:rsid w:val="004D70D9"/>
    <w:rsid w:val="004E02AC"/>
    <w:rsid w:val="004E0363"/>
    <w:rsid w:val="004E041D"/>
    <w:rsid w:val="004E0698"/>
    <w:rsid w:val="004E07B3"/>
    <w:rsid w:val="004E0A6A"/>
    <w:rsid w:val="004E0E27"/>
    <w:rsid w:val="004E1101"/>
    <w:rsid w:val="004E17FA"/>
    <w:rsid w:val="004E1894"/>
    <w:rsid w:val="004E2C2E"/>
    <w:rsid w:val="004E3BAE"/>
    <w:rsid w:val="004E42A7"/>
    <w:rsid w:val="004E4493"/>
    <w:rsid w:val="004E44D9"/>
    <w:rsid w:val="004E49B5"/>
    <w:rsid w:val="004E4A01"/>
    <w:rsid w:val="004E4E02"/>
    <w:rsid w:val="004E59BC"/>
    <w:rsid w:val="004E5CA7"/>
    <w:rsid w:val="004E5EBA"/>
    <w:rsid w:val="004E62E3"/>
    <w:rsid w:val="004E6502"/>
    <w:rsid w:val="004E66D0"/>
    <w:rsid w:val="004E74B4"/>
    <w:rsid w:val="004E75ED"/>
    <w:rsid w:val="004E7800"/>
    <w:rsid w:val="004F0380"/>
    <w:rsid w:val="004F0436"/>
    <w:rsid w:val="004F15ED"/>
    <w:rsid w:val="004F181B"/>
    <w:rsid w:val="004F21C8"/>
    <w:rsid w:val="004F2692"/>
    <w:rsid w:val="004F2B2E"/>
    <w:rsid w:val="004F2D47"/>
    <w:rsid w:val="004F34B2"/>
    <w:rsid w:val="004F40B8"/>
    <w:rsid w:val="004F42A3"/>
    <w:rsid w:val="004F43D9"/>
    <w:rsid w:val="004F4DBE"/>
    <w:rsid w:val="004F51ED"/>
    <w:rsid w:val="004F53C5"/>
    <w:rsid w:val="004F56A7"/>
    <w:rsid w:val="004F5D8E"/>
    <w:rsid w:val="004F5E3A"/>
    <w:rsid w:val="004F61DD"/>
    <w:rsid w:val="004F6C40"/>
    <w:rsid w:val="004F6C87"/>
    <w:rsid w:val="004F78ED"/>
    <w:rsid w:val="004F797C"/>
    <w:rsid w:val="004F7E7A"/>
    <w:rsid w:val="004F7F76"/>
    <w:rsid w:val="00500A18"/>
    <w:rsid w:val="00501262"/>
    <w:rsid w:val="005018E9"/>
    <w:rsid w:val="00501A1C"/>
    <w:rsid w:val="00501DCD"/>
    <w:rsid w:val="00502A2A"/>
    <w:rsid w:val="00502A9B"/>
    <w:rsid w:val="00502D6F"/>
    <w:rsid w:val="0050414B"/>
    <w:rsid w:val="0050429E"/>
    <w:rsid w:val="005068E4"/>
    <w:rsid w:val="00510442"/>
    <w:rsid w:val="00510494"/>
    <w:rsid w:val="0051063A"/>
    <w:rsid w:val="00510761"/>
    <w:rsid w:val="00510764"/>
    <w:rsid w:val="00510981"/>
    <w:rsid w:val="005126AF"/>
    <w:rsid w:val="00512EAA"/>
    <w:rsid w:val="005135C8"/>
    <w:rsid w:val="0051395D"/>
    <w:rsid w:val="00513A61"/>
    <w:rsid w:val="00513B6B"/>
    <w:rsid w:val="00513FD7"/>
    <w:rsid w:val="0051425F"/>
    <w:rsid w:val="00514DEA"/>
    <w:rsid w:val="00514ED0"/>
    <w:rsid w:val="0051530C"/>
    <w:rsid w:val="00515FF2"/>
    <w:rsid w:val="005167A3"/>
    <w:rsid w:val="005167E9"/>
    <w:rsid w:val="00517C21"/>
    <w:rsid w:val="00520C07"/>
    <w:rsid w:val="00520F58"/>
    <w:rsid w:val="00522772"/>
    <w:rsid w:val="00522899"/>
    <w:rsid w:val="00522A8F"/>
    <w:rsid w:val="0052437A"/>
    <w:rsid w:val="00524842"/>
    <w:rsid w:val="0052487C"/>
    <w:rsid w:val="005256E0"/>
    <w:rsid w:val="00525A14"/>
    <w:rsid w:val="005267EC"/>
    <w:rsid w:val="00526927"/>
    <w:rsid w:val="00526959"/>
    <w:rsid w:val="005276C7"/>
    <w:rsid w:val="00527C31"/>
    <w:rsid w:val="00527CF5"/>
    <w:rsid w:val="005300AF"/>
    <w:rsid w:val="00531A0E"/>
    <w:rsid w:val="00531E27"/>
    <w:rsid w:val="005333B7"/>
    <w:rsid w:val="00533ED0"/>
    <w:rsid w:val="00534810"/>
    <w:rsid w:val="00534A36"/>
    <w:rsid w:val="00535160"/>
    <w:rsid w:val="00535907"/>
    <w:rsid w:val="00535C37"/>
    <w:rsid w:val="005365C3"/>
    <w:rsid w:val="005367B0"/>
    <w:rsid w:val="005375B2"/>
    <w:rsid w:val="00537648"/>
    <w:rsid w:val="0054033E"/>
    <w:rsid w:val="00540B3E"/>
    <w:rsid w:val="005412D4"/>
    <w:rsid w:val="005415AD"/>
    <w:rsid w:val="005419D2"/>
    <w:rsid w:val="0054240F"/>
    <w:rsid w:val="00542CFD"/>
    <w:rsid w:val="00542D98"/>
    <w:rsid w:val="00542DF7"/>
    <w:rsid w:val="005430BE"/>
    <w:rsid w:val="0054332C"/>
    <w:rsid w:val="00543793"/>
    <w:rsid w:val="00543948"/>
    <w:rsid w:val="005440E8"/>
    <w:rsid w:val="005444D7"/>
    <w:rsid w:val="00544C0B"/>
    <w:rsid w:val="00545A17"/>
    <w:rsid w:val="00545CA4"/>
    <w:rsid w:val="00545E86"/>
    <w:rsid w:val="005463C0"/>
    <w:rsid w:val="00546526"/>
    <w:rsid w:val="00547047"/>
    <w:rsid w:val="0054774F"/>
    <w:rsid w:val="00547C3E"/>
    <w:rsid w:val="005504E1"/>
    <w:rsid w:val="00550D56"/>
    <w:rsid w:val="0055175E"/>
    <w:rsid w:val="00551E3B"/>
    <w:rsid w:val="00552753"/>
    <w:rsid w:val="005527D4"/>
    <w:rsid w:val="00552E52"/>
    <w:rsid w:val="00552E96"/>
    <w:rsid w:val="0055359A"/>
    <w:rsid w:val="0055406B"/>
    <w:rsid w:val="00554866"/>
    <w:rsid w:val="00554B41"/>
    <w:rsid w:val="00555049"/>
    <w:rsid w:val="00555187"/>
    <w:rsid w:val="0055519F"/>
    <w:rsid w:val="005556AD"/>
    <w:rsid w:val="00556156"/>
    <w:rsid w:val="00556963"/>
    <w:rsid w:val="00556C07"/>
    <w:rsid w:val="00557170"/>
    <w:rsid w:val="00557694"/>
    <w:rsid w:val="005607B5"/>
    <w:rsid w:val="005608C6"/>
    <w:rsid w:val="00560B29"/>
    <w:rsid w:val="0056108C"/>
    <w:rsid w:val="005617B0"/>
    <w:rsid w:val="00561EA1"/>
    <w:rsid w:val="0056225C"/>
    <w:rsid w:val="00562B53"/>
    <w:rsid w:val="005634A9"/>
    <w:rsid w:val="00563744"/>
    <w:rsid w:val="00564420"/>
    <w:rsid w:val="00564ECA"/>
    <w:rsid w:val="0056503E"/>
    <w:rsid w:val="00565E81"/>
    <w:rsid w:val="00566456"/>
    <w:rsid w:val="005666AB"/>
    <w:rsid w:val="005668C5"/>
    <w:rsid w:val="005677FC"/>
    <w:rsid w:val="00567829"/>
    <w:rsid w:val="00567FE3"/>
    <w:rsid w:val="00570588"/>
    <w:rsid w:val="0057096F"/>
    <w:rsid w:val="00570CF3"/>
    <w:rsid w:val="00571335"/>
    <w:rsid w:val="00571356"/>
    <w:rsid w:val="00571525"/>
    <w:rsid w:val="0057167D"/>
    <w:rsid w:val="00571D2A"/>
    <w:rsid w:val="00572297"/>
    <w:rsid w:val="00572802"/>
    <w:rsid w:val="005729B3"/>
    <w:rsid w:val="00572C53"/>
    <w:rsid w:val="00572FE5"/>
    <w:rsid w:val="005731F0"/>
    <w:rsid w:val="00573994"/>
    <w:rsid w:val="00573F09"/>
    <w:rsid w:val="0057431D"/>
    <w:rsid w:val="005746EA"/>
    <w:rsid w:val="005750FA"/>
    <w:rsid w:val="00575456"/>
    <w:rsid w:val="00575494"/>
    <w:rsid w:val="00575DCB"/>
    <w:rsid w:val="00575F04"/>
    <w:rsid w:val="0057668A"/>
    <w:rsid w:val="005768E2"/>
    <w:rsid w:val="00576AB4"/>
    <w:rsid w:val="005773F9"/>
    <w:rsid w:val="00577733"/>
    <w:rsid w:val="00577BF3"/>
    <w:rsid w:val="0058001A"/>
    <w:rsid w:val="0058095E"/>
    <w:rsid w:val="00580B7D"/>
    <w:rsid w:val="0058104B"/>
    <w:rsid w:val="0058109F"/>
    <w:rsid w:val="005813FE"/>
    <w:rsid w:val="0058172C"/>
    <w:rsid w:val="00581D44"/>
    <w:rsid w:val="00581DD4"/>
    <w:rsid w:val="0058257A"/>
    <w:rsid w:val="00582A10"/>
    <w:rsid w:val="0058305D"/>
    <w:rsid w:val="0058434B"/>
    <w:rsid w:val="005845F1"/>
    <w:rsid w:val="00584F46"/>
    <w:rsid w:val="00585A5F"/>
    <w:rsid w:val="00585AE9"/>
    <w:rsid w:val="005862F2"/>
    <w:rsid w:val="005865A6"/>
    <w:rsid w:val="00587018"/>
    <w:rsid w:val="00587305"/>
    <w:rsid w:val="00590198"/>
    <w:rsid w:val="005902A7"/>
    <w:rsid w:val="005904EF"/>
    <w:rsid w:val="005907AF"/>
    <w:rsid w:val="00590C69"/>
    <w:rsid w:val="00590F49"/>
    <w:rsid w:val="0059127C"/>
    <w:rsid w:val="00591439"/>
    <w:rsid w:val="0059145B"/>
    <w:rsid w:val="0059173B"/>
    <w:rsid w:val="00591BA1"/>
    <w:rsid w:val="00592114"/>
    <w:rsid w:val="005922BB"/>
    <w:rsid w:val="005930A5"/>
    <w:rsid w:val="0059341A"/>
    <w:rsid w:val="0059369F"/>
    <w:rsid w:val="0059402A"/>
    <w:rsid w:val="00594174"/>
    <w:rsid w:val="00594865"/>
    <w:rsid w:val="00594909"/>
    <w:rsid w:val="00594B03"/>
    <w:rsid w:val="00594EB4"/>
    <w:rsid w:val="00595DC0"/>
    <w:rsid w:val="00596A7B"/>
    <w:rsid w:val="00596DBA"/>
    <w:rsid w:val="00596E1D"/>
    <w:rsid w:val="00596E95"/>
    <w:rsid w:val="005A0AB9"/>
    <w:rsid w:val="005A0AF1"/>
    <w:rsid w:val="005A1681"/>
    <w:rsid w:val="005A1761"/>
    <w:rsid w:val="005A187A"/>
    <w:rsid w:val="005A1B41"/>
    <w:rsid w:val="005A231F"/>
    <w:rsid w:val="005A24BA"/>
    <w:rsid w:val="005A30C1"/>
    <w:rsid w:val="005A32FE"/>
    <w:rsid w:val="005A35B2"/>
    <w:rsid w:val="005A3F68"/>
    <w:rsid w:val="005A408E"/>
    <w:rsid w:val="005A4233"/>
    <w:rsid w:val="005A52AF"/>
    <w:rsid w:val="005A540B"/>
    <w:rsid w:val="005A6555"/>
    <w:rsid w:val="005A6614"/>
    <w:rsid w:val="005A70BB"/>
    <w:rsid w:val="005A7307"/>
    <w:rsid w:val="005A7C4F"/>
    <w:rsid w:val="005B0F1B"/>
    <w:rsid w:val="005B10C4"/>
    <w:rsid w:val="005B175F"/>
    <w:rsid w:val="005B1C54"/>
    <w:rsid w:val="005B1F7A"/>
    <w:rsid w:val="005B247A"/>
    <w:rsid w:val="005B2B99"/>
    <w:rsid w:val="005B3DA0"/>
    <w:rsid w:val="005B3ECD"/>
    <w:rsid w:val="005B3F9B"/>
    <w:rsid w:val="005B47EB"/>
    <w:rsid w:val="005B5023"/>
    <w:rsid w:val="005B52F8"/>
    <w:rsid w:val="005B53C1"/>
    <w:rsid w:val="005B5828"/>
    <w:rsid w:val="005B6678"/>
    <w:rsid w:val="005B6AE1"/>
    <w:rsid w:val="005B7B5C"/>
    <w:rsid w:val="005B7F1F"/>
    <w:rsid w:val="005C04E5"/>
    <w:rsid w:val="005C1193"/>
    <w:rsid w:val="005C1963"/>
    <w:rsid w:val="005C1B59"/>
    <w:rsid w:val="005C1E01"/>
    <w:rsid w:val="005C2C72"/>
    <w:rsid w:val="005C2E1E"/>
    <w:rsid w:val="005C35EA"/>
    <w:rsid w:val="005C3F34"/>
    <w:rsid w:val="005C4357"/>
    <w:rsid w:val="005C4692"/>
    <w:rsid w:val="005C5A3B"/>
    <w:rsid w:val="005C60C6"/>
    <w:rsid w:val="005C6118"/>
    <w:rsid w:val="005C615C"/>
    <w:rsid w:val="005C658A"/>
    <w:rsid w:val="005C6CDF"/>
    <w:rsid w:val="005C740E"/>
    <w:rsid w:val="005C77A4"/>
    <w:rsid w:val="005C7EE8"/>
    <w:rsid w:val="005D068B"/>
    <w:rsid w:val="005D0C83"/>
    <w:rsid w:val="005D18B1"/>
    <w:rsid w:val="005D2803"/>
    <w:rsid w:val="005D28F1"/>
    <w:rsid w:val="005D38DE"/>
    <w:rsid w:val="005D39D9"/>
    <w:rsid w:val="005D3EFD"/>
    <w:rsid w:val="005D3FB8"/>
    <w:rsid w:val="005D417D"/>
    <w:rsid w:val="005D417E"/>
    <w:rsid w:val="005D41FC"/>
    <w:rsid w:val="005D423D"/>
    <w:rsid w:val="005D4332"/>
    <w:rsid w:val="005D4855"/>
    <w:rsid w:val="005D4E00"/>
    <w:rsid w:val="005D4EDE"/>
    <w:rsid w:val="005D54A7"/>
    <w:rsid w:val="005D574A"/>
    <w:rsid w:val="005D5992"/>
    <w:rsid w:val="005D5CB5"/>
    <w:rsid w:val="005D5E7D"/>
    <w:rsid w:val="005D6612"/>
    <w:rsid w:val="005D6B0A"/>
    <w:rsid w:val="005D6B7E"/>
    <w:rsid w:val="005D6DF0"/>
    <w:rsid w:val="005D7039"/>
    <w:rsid w:val="005D7434"/>
    <w:rsid w:val="005D754F"/>
    <w:rsid w:val="005D773C"/>
    <w:rsid w:val="005D79D4"/>
    <w:rsid w:val="005E000F"/>
    <w:rsid w:val="005E0892"/>
    <w:rsid w:val="005E1039"/>
    <w:rsid w:val="005E1170"/>
    <w:rsid w:val="005E1172"/>
    <w:rsid w:val="005E1974"/>
    <w:rsid w:val="005E19ED"/>
    <w:rsid w:val="005E2188"/>
    <w:rsid w:val="005E2AA2"/>
    <w:rsid w:val="005E2B19"/>
    <w:rsid w:val="005E3980"/>
    <w:rsid w:val="005E3D29"/>
    <w:rsid w:val="005E414C"/>
    <w:rsid w:val="005E4C98"/>
    <w:rsid w:val="005E4F3B"/>
    <w:rsid w:val="005E4FF3"/>
    <w:rsid w:val="005E53D2"/>
    <w:rsid w:val="005E6609"/>
    <w:rsid w:val="005E691E"/>
    <w:rsid w:val="005E6C17"/>
    <w:rsid w:val="005E729B"/>
    <w:rsid w:val="005E7386"/>
    <w:rsid w:val="005E744F"/>
    <w:rsid w:val="005F0223"/>
    <w:rsid w:val="005F0952"/>
    <w:rsid w:val="005F0C40"/>
    <w:rsid w:val="005F0DA7"/>
    <w:rsid w:val="005F0F9F"/>
    <w:rsid w:val="005F1287"/>
    <w:rsid w:val="005F17DA"/>
    <w:rsid w:val="005F1D62"/>
    <w:rsid w:val="005F1F39"/>
    <w:rsid w:val="005F250D"/>
    <w:rsid w:val="005F2624"/>
    <w:rsid w:val="005F398A"/>
    <w:rsid w:val="005F5051"/>
    <w:rsid w:val="005F529C"/>
    <w:rsid w:val="005F5B10"/>
    <w:rsid w:val="005F6B1D"/>
    <w:rsid w:val="005F7492"/>
    <w:rsid w:val="005F7640"/>
    <w:rsid w:val="006002FA"/>
    <w:rsid w:val="006011D6"/>
    <w:rsid w:val="0060156B"/>
    <w:rsid w:val="00601845"/>
    <w:rsid w:val="0060196C"/>
    <w:rsid w:val="0060303D"/>
    <w:rsid w:val="006040D7"/>
    <w:rsid w:val="0060428B"/>
    <w:rsid w:val="006042CC"/>
    <w:rsid w:val="00604CAB"/>
    <w:rsid w:val="00605271"/>
    <w:rsid w:val="00605418"/>
    <w:rsid w:val="00605897"/>
    <w:rsid w:val="00606594"/>
    <w:rsid w:val="00606FA3"/>
    <w:rsid w:val="00607505"/>
    <w:rsid w:val="00607FF0"/>
    <w:rsid w:val="00610565"/>
    <w:rsid w:val="006109D1"/>
    <w:rsid w:val="00610FBE"/>
    <w:rsid w:val="006114E8"/>
    <w:rsid w:val="00613855"/>
    <w:rsid w:val="00613E10"/>
    <w:rsid w:val="006144B8"/>
    <w:rsid w:val="006149C3"/>
    <w:rsid w:val="00614A90"/>
    <w:rsid w:val="0061503B"/>
    <w:rsid w:val="006151D3"/>
    <w:rsid w:val="006153D1"/>
    <w:rsid w:val="00615ADF"/>
    <w:rsid w:val="006161E4"/>
    <w:rsid w:val="00616A79"/>
    <w:rsid w:val="0061794F"/>
    <w:rsid w:val="0062053C"/>
    <w:rsid w:val="006205F8"/>
    <w:rsid w:val="00620C82"/>
    <w:rsid w:val="00621205"/>
    <w:rsid w:val="006213CD"/>
    <w:rsid w:val="00621CBD"/>
    <w:rsid w:val="00621E27"/>
    <w:rsid w:val="00622CB0"/>
    <w:rsid w:val="00622D84"/>
    <w:rsid w:val="00622F0B"/>
    <w:rsid w:val="00623627"/>
    <w:rsid w:val="00623750"/>
    <w:rsid w:val="0062383A"/>
    <w:rsid w:val="006246DA"/>
    <w:rsid w:val="0062482A"/>
    <w:rsid w:val="00624A5C"/>
    <w:rsid w:val="0062557B"/>
    <w:rsid w:val="00625694"/>
    <w:rsid w:val="00625A81"/>
    <w:rsid w:val="00625E45"/>
    <w:rsid w:val="00625EE5"/>
    <w:rsid w:val="00625FEA"/>
    <w:rsid w:val="006261FC"/>
    <w:rsid w:val="0062678E"/>
    <w:rsid w:val="00627527"/>
    <w:rsid w:val="006276BC"/>
    <w:rsid w:val="00627910"/>
    <w:rsid w:val="00627A51"/>
    <w:rsid w:val="00627A6F"/>
    <w:rsid w:val="00627D89"/>
    <w:rsid w:val="00627F53"/>
    <w:rsid w:val="006306A8"/>
    <w:rsid w:val="006308CC"/>
    <w:rsid w:val="006309A1"/>
    <w:rsid w:val="00630A08"/>
    <w:rsid w:val="00631161"/>
    <w:rsid w:val="00631950"/>
    <w:rsid w:val="00631ABD"/>
    <w:rsid w:val="00631B50"/>
    <w:rsid w:val="00632AA6"/>
    <w:rsid w:val="00632D13"/>
    <w:rsid w:val="006330AF"/>
    <w:rsid w:val="00633627"/>
    <w:rsid w:val="00633A0B"/>
    <w:rsid w:val="00634D25"/>
    <w:rsid w:val="00635058"/>
    <w:rsid w:val="00635429"/>
    <w:rsid w:val="006355A7"/>
    <w:rsid w:val="00635822"/>
    <w:rsid w:val="006358ED"/>
    <w:rsid w:val="00635988"/>
    <w:rsid w:val="00635CCD"/>
    <w:rsid w:val="00635F80"/>
    <w:rsid w:val="00635FFA"/>
    <w:rsid w:val="006362E0"/>
    <w:rsid w:val="00636B4C"/>
    <w:rsid w:val="00637FC0"/>
    <w:rsid w:val="006410EB"/>
    <w:rsid w:val="0064144C"/>
    <w:rsid w:val="006427B0"/>
    <w:rsid w:val="00643AE1"/>
    <w:rsid w:val="00643C59"/>
    <w:rsid w:val="00643C65"/>
    <w:rsid w:val="00644AF7"/>
    <w:rsid w:val="00645775"/>
    <w:rsid w:val="00645C66"/>
    <w:rsid w:val="00645CBD"/>
    <w:rsid w:val="00645FC4"/>
    <w:rsid w:val="00646436"/>
    <w:rsid w:val="006467E4"/>
    <w:rsid w:val="00647F36"/>
    <w:rsid w:val="00650A29"/>
    <w:rsid w:val="00650B2A"/>
    <w:rsid w:val="00650E38"/>
    <w:rsid w:val="00651221"/>
    <w:rsid w:val="00651698"/>
    <w:rsid w:val="00652482"/>
    <w:rsid w:val="006526AB"/>
    <w:rsid w:val="00652DA3"/>
    <w:rsid w:val="006536D2"/>
    <w:rsid w:val="006549D2"/>
    <w:rsid w:val="00654CB7"/>
    <w:rsid w:val="00654F0F"/>
    <w:rsid w:val="00655083"/>
    <w:rsid w:val="0065560A"/>
    <w:rsid w:val="00655811"/>
    <w:rsid w:val="006559EA"/>
    <w:rsid w:val="00655CF2"/>
    <w:rsid w:val="00655D06"/>
    <w:rsid w:val="00655E0C"/>
    <w:rsid w:val="00655E33"/>
    <w:rsid w:val="00656179"/>
    <w:rsid w:val="006565E0"/>
    <w:rsid w:val="0065776D"/>
    <w:rsid w:val="006578C6"/>
    <w:rsid w:val="00657B0B"/>
    <w:rsid w:val="00657D6B"/>
    <w:rsid w:val="00657E0C"/>
    <w:rsid w:val="00657F26"/>
    <w:rsid w:val="00660109"/>
    <w:rsid w:val="006604C6"/>
    <w:rsid w:val="006607F5"/>
    <w:rsid w:val="006614F6"/>
    <w:rsid w:val="006623A7"/>
    <w:rsid w:val="00662B67"/>
    <w:rsid w:val="0066306B"/>
    <w:rsid w:val="0066349D"/>
    <w:rsid w:val="006635AE"/>
    <w:rsid w:val="00663A31"/>
    <w:rsid w:val="00663ED2"/>
    <w:rsid w:val="00664790"/>
    <w:rsid w:val="00665017"/>
    <w:rsid w:val="00665059"/>
    <w:rsid w:val="006663D4"/>
    <w:rsid w:val="006663D6"/>
    <w:rsid w:val="00666F79"/>
    <w:rsid w:val="00667170"/>
    <w:rsid w:val="00667304"/>
    <w:rsid w:val="00667A28"/>
    <w:rsid w:val="00667E0E"/>
    <w:rsid w:val="006701F3"/>
    <w:rsid w:val="006703D6"/>
    <w:rsid w:val="0067072E"/>
    <w:rsid w:val="0067091B"/>
    <w:rsid w:val="00670B35"/>
    <w:rsid w:val="00670B88"/>
    <w:rsid w:val="00671152"/>
    <w:rsid w:val="0067152F"/>
    <w:rsid w:val="00671C50"/>
    <w:rsid w:val="0067200E"/>
    <w:rsid w:val="006720B7"/>
    <w:rsid w:val="0067236A"/>
    <w:rsid w:val="006726A0"/>
    <w:rsid w:val="0067339D"/>
    <w:rsid w:val="00673785"/>
    <w:rsid w:val="00673A5F"/>
    <w:rsid w:val="00673DBB"/>
    <w:rsid w:val="00674316"/>
    <w:rsid w:val="00674B58"/>
    <w:rsid w:val="0067544E"/>
    <w:rsid w:val="006754E4"/>
    <w:rsid w:val="006757A6"/>
    <w:rsid w:val="00675883"/>
    <w:rsid w:val="00675CA8"/>
    <w:rsid w:val="00675DE5"/>
    <w:rsid w:val="0067633E"/>
    <w:rsid w:val="006767A3"/>
    <w:rsid w:val="0068043D"/>
    <w:rsid w:val="006806B1"/>
    <w:rsid w:val="0068099D"/>
    <w:rsid w:val="00680B40"/>
    <w:rsid w:val="00680B64"/>
    <w:rsid w:val="0068133D"/>
    <w:rsid w:val="00682082"/>
    <w:rsid w:val="006820AD"/>
    <w:rsid w:val="00682E0A"/>
    <w:rsid w:val="00682EE3"/>
    <w:rsid w:val="00682F2C"/>
    <w:rsid w:val="0068320B"/>
    <w:rsid w:val="00683C8F"/>
    <w:rsid w:val="00683FB5"/>
    <w:rsid w:val="00684282"/>
    <w:rsid w:val="006846B9"/>
    <w:rsid w:val="006847BA"/>
    <w:rsid w:val="00685367"/>
    <w:rsid w:val="006860F2"/>
    <w:rsid w:val="006861D2"/>
    <w:rsid w:val="00686832"/>
    <w:rsid w:val="00687166"/>
    <w:rsid w:val="00687269"/>
    <w:rsid w:val="006873E9"/>
    <w:rsid w:val="006874B1"/>
    <w:rsid w:val="0068758C"/>
    <w:rsid w:val="006877C1"/>
    <w:rsid w:val="00687A86"/>
    <w:rsid w:val="00687BB2"/>
    <w:rsid w:val="00687E0A"/>
    <w:rsid w:val="006901D2"/>
    <w:rsid w:val="00690574"/>
    <w:rsid w:val="0069088B"/>
    <w:rsid w:val="00690D03"/>
    <w:rsid w:val="00691766"/>
    <w:rsid w:val="006918F9"/>
    <w:rsid w:val="00692404"/>
    <w:rsid w:val="00692ACB"/>
    <w:rsid w:val="00692B67"/>
    <w:rsid w:val="006937A3"/>
    <w:rsid w:val="00693869"/>
    <w:rsid w:val="0069422C"/>
    <w:rsid w:val="00694B91"/>
    <w:rsid w:val="00694BD0"/>
    <w:rsid w:val="00695357"/>
    <w:rsid w:val="00695741"/>
    <w:rsid w:val="00695ADF"/>
    <w:rsid w:val="00695F9F"/>
    <w:rsid w:val="00696AC9"/>
    <w:rsid w:val="0069778F"/>
    <w:rsid w:val="006A00ED"/>
    <w:rsid w:val="006A11A4"/>
    <w:rsid w:val="006A11DE"/>
    <w:rsid w:val="006A184D"/>
    <w:rsid w:val="006A1F18"/>
    <w:rsid w:val="006A26F8"/>
    <w:rsid w:val="006A2D9C"/>
    <w:rsid w:val="006A4442"/>
    <w:rsid w:val="006A4641"/>
    <w:rsid w:val="006A4978"/>
    <w:rsid w:val="006A4CBC"/>
    <w:rsid w:val="006A69D3"/>
    <w:rsid w:val="006A69E0"/>
    <w:rsid w:val="006A7633"/>
    <w:rsid w:val="006A7957"/>
    <w:rsid w:val="006B0B18"/>
    <w:rsid w:val="006B188E"/>
    <w:rsid w:val="006B26AF"/>
    <w:rsid w:val="006B2779"/>
    <w:rsid w:val="006B29AB"/>
    <w:rsid w:val="006B33B4"/>
    <w:rsid w:val="006B360C"/>
    <w:rsid w:val="006B4119"/>
    <w:rsid w:val="006B61EC"/>
    <w:rsid w:val="006B727B"/>
    <w:rsid w:val="006B78D9"/>
    <w:rsid w:val="006B7E61"/>
    <w:rsid w:val="006C0461"/>
    <w:rsid w:val="006C0551"/>
    <w:rsid w:val="006C075F"/>
    <w:rsid w:val="006C0BD3"/>
    <w:rsid w:val="006C10A9"/>
    <w:rsid w:val="006C1759"/>
    <w:rsid w:val="006C186C"/>
    <w:rsid w:val="006C1A52"/>
    <w:rsid w:val="006C1D58"/>
    <w:rsid w:val="006C1DBA"/>
    <w:rsid w:val="006C1F13"/>
    <w:rsid w:val="006C2965"/>
    <w:rsid w:val="006C29E4"/>
    <w:rsid w:val="006C349B"/>
    <w:rsid w:val="006C3B42"/>
    <w:rsid w:val="006C3C3A"/>
    <w:rsid w:val="006C3CFE"/>
    <w:rsid w:val="006C5584"/>
    <w:rsid w:val="006C5760"/>
    <w:rsid w:val="006C6B47"/>
    <w:rsid w:val="006D00F8"/>
    <w:rsid w:val="006D0368"/>
    <w:rsid w:val="006D0480"/>
    <w:rsid w:val="006D0897"/>
    <w:rsid w:val="006D0A29"/>
    <w:rsid w:val="006D0F55"/>
    <w:rsid w:val="006D1965"/>
    <w:rsid w:val="006D1E24"/>
    <w:rsid w:val="006D27B1"/>
    <w:rsid w:val="006D298C"/>
    <w:rsid w:val="006D3125"/>
    <w:rsid w:val="006D405B"/>
    <w:rsid w:val="006D42DA"/>
    <w:rsid w:val="006D4565"/>
    <w:rsid w:val="006D4823"/>
    <w:rsid w:val="006D4B96"/>
    <w:rsid w:val="006D65F1"/>
    <w:rsid w:val="006D68AF"/>
    <w:rsid w:val="006D6D09"/>
    <w:rsid w:val="006D6DE6"/>
    <w:rsid w:val="006D712A"/>
    <w:rsid w:val="006D75E3"/>
    <w:rsid w:val="006D7AA4"/>
    <w:rsid w:val="006D7BF7"/>
    <w:rsid w:val="006D7E55"/>
    <w:rsid w:val="006E0320"/>
    <w:rsid w:val="006E0F7B"/>
    <w:rsid w:val="006E10B1"/>
    <w:rsid w:val="006E1139"/>
    <w:rsid w:val="006E136C"/>
    <w:rsid w:val="006E1CF8"/>
    <w:rsid w:val="006E1ED6"/>
    <w:rsid w:val="006E257A"/>
    <w:rsid w:val="006E28C6"/>
    <w:rsid w:val="006E2E67"/>
    <w:rsid w:val="006E2E7B"/>
    <w:rsid w:val="006E38EB"/>
    <w:rsid w:val="006E3F38"/>
    <w:rsid w:val="006E40B2"/>
    <w:rsid w:val="006E482F"/>
    <w:rsid w:val="006E4FDC"/>
    <w:rsid w:val="006E5324"/>
    <w:rsid w:val="006E5500"/>
    <w:rsid w:val="006E5589"/>
    <w:rsid w:val="006E586B"/>
    <w:rsid w:val="006E5A80"/>
    <w:rsid w:val="006E5E5C"/>
    <w:rsid w:val="006E6B50"/>
    <w:rsid w:val="006E6F21"/>
    <w:rsid w:val="006E76D6"/>
    <w:rsid w:val="006E7832"/>
    <w:rsid w:val="006F1000"/>
    <w:rsid w:val="006F18AA"/>
    <w:rsid w:val="006F1A9A"/>
    <w:rsid w:val="006F2264"/>
    <w:rsid w:val="006F24C0"/>
    <w:rsid w:val="006F2836"/>
    <w:rsid w:val="006F2DE5"/>
    <w:rsid w:val="006F3200"/>
    <w:rsid w:val="006F356B"/>
    <w:rsid w:val="006F36FD"/>
    <w:rsid w:val="006F3D38"/>
    <w:rsid w:val="006F464E"/>
    <w:rsid w:val="006F46DA"/>
    <w:rsid w:val="006F5081"/>
    <w:rsid w:val="006F559A"/>
    <w:rsid w:val="006F578F"/>
    <w:rsid w:val="006F5F49"/>
    <w:rsid w:val="006F6A95"/>
    <w:rsid w:val="006F6ECD"/>
    <w:rsid w:val="006F78D2"/>
    <w:rsid w:val="006F7C3B"/>
    <w:rsid w:val="006F7EDC"/>
    <w:rsid w:val="00700521"/>
    <w:rsid w:val="00700791"/>
    <w:rsid w:val="00700A26"/>
    <w:rsid w:val="00700A70"/>
    <w:rsid w:val="00700D99"/>
    <w:rsid w:val="00701617"/>
    <w:rsid w:val="00701DDE"/>
    <w:rsid w:val="00701E91"/>
    <w:rsid w:val="00703D9E"/>
    <w:rsid w:val="00704BB3"/>
    <w:rsid w:val="007051F5"/>
    <w:rsid w:val="0070574F"/>
    <w:rsid w:val="007057E3"/>
    <w:rsid w:val="00705876"/>
    <w:rsid w:val="00705C4A"/>
    <w:rsid w:val="007060BC"/>
    <w:rsid w:val="007061E3"/>
    <w:rsid w:val="00706878"/>
    <w:rsid w:val="0070691E"/>
    <w:rsid w:val="00706DCD"/>
    <w:rsid w:val="00707215"/>
    <w:rsid w:val="007078EE"/>
    <w:rsid w:val="00707996"/>
    <w:rsid w:val="00707F5B"/>
    <w:rsid w:val="00707F83"/>
    <w:rsid w:val="00707FF9"/>
    <w:rsid w:val="007112DB"/>
    <w:rsid w:val="007112F2"/>
    <w:rsid w:val="007113BB"/>
    <w:rsid w:val="0071178D"/>
    <w:rsid w:val="00711BD2"/>
    <w:rsid w:val="00712027"/>
    <w:rsid w:val="0071210E"/>
    <w:rsid w:val="007124D3"/>
    <w:rsid w:val="007128CA"/>
    <w:rsid w:val="00712AB6"/>
    <w:rsid w:val="00712EAD"/>
    <w:rsid w:val="00712FAF"/>
    <w:rsid w:val="00712FD1"/>
    <w:rsid w:val="007136ED"/>
    <w:rsid w:val="00714433"/>
    <w:rsid w:val="00714920"/>
    <w:rsid w:val="0071497C"/>
    <w:rsid w:val="00714B92"/>
    <w:rsid w:val="00714DAF"/>
    <w:rsid w:val="007150CC"/>
    <w:rsid w:val="007158F0"/>
    <w:rsid w:val="00715CA8"/>
    <w:rsid w:val="00715CD0"/>
    <w:rsid w:val="00715DD9"/>
    <w:rsid w:val="00716297"/>
    <w:rsid w:val="00716483"/>
    <w:rsid w:val="0071701F"/>
    <w:rsid w:val="007176AF"/>
    <w:rsid w:val="00717790"/>
    <w:rsid w:val="007178E0"/>
    <w:rsid w:val="007179FA"/>
    <w:rsid w:val="00717B3F"/>
    <w:rsid w:val="00720033"/>
    <w:rsid w:val="0072019E"/>
    <w:rsid w:val="0072032D"/>
    <w:rsid w:val="00720E73"/>
    <w:rsid w:val="00721661"/>
    <w:rsid w:val="007218D3"/>
    <w:rsid w:val="00721A1D"/>
    <w:rsid w:val="00721CDD"/>
    <w:rsid w:val="0072268A"/>
    <w:rsid w:val="00722CBE"/>
    <w:rsid w:val="00722F86"/>
    <w:rsid w:val="007230BE"/>
    <w:rsid w:val="007237DC"/>
    <w:rsid w:val="00723B6C"/>
    <w:rsid w:val="00723CD4"/>
    <w:rsid w:val="0072416B"/>
    <w:rsid w:val="00724E18"/>
    <w:rsid w:val="007252C8"/>
    <w:rsid w:val="0072573F"/>
    <w:rsid w:val="007258A4"/>
    <w:rsid w:val="00725CC3"/>
    <w:rsid w:val="00726247"/>
    <w:rsid w:val="00726663"/>
    <w:rsid w:val="0072689D"/>
    <w:rsid w:val="00726C55"/>
    <w:rsid w:val="007274D6"/>
    <w:rsid w:val="00727F95"/>
    <w:rsid w:val="00730782"/>
    <w:rsid w:val="007308AF"/>
    <w:rsid w:val="00730CF0"/>
    <w:rsid w:val="00730F45"/>
    <w:rsid w:val="00730F4D"/>
    <w:rsid w:val="00731DD1"/>
    <w:rsid w:val="00732000"/>
    <w:rsid w:val="00732399"/>
    <w:rsid w:val="0073252D"/>
    <w:rsid w:val="00732592"/>
    <w:rsid w:val="007334AA"/>
    <w:rsid w:val="00733A80"/>
    <w:rsid w:val="0073472F"/>
    <w:rsid w:val="00734C40"/>
    <w:rsid w:val="00735F89"/>
    <w:rsid w:val="00736880"/>
    <w:rsid w:val="0073693D"/>
    <w:rsid w:val="00741975"/>
    <w:rsid w:val="00741ADC"/>
    <w:rsid w:val="00741FE6"/>
    <w:rsid w:val="007426E1"/>
    <w:rsid w:val="00742C2B"/>
    <w:rsid w:val="00742FFE"/>
    <w:rsid w:val="00743F10"/>
    <w:rsid w:val="00744169"/>
    <w:rsid w:val="00744A20"/>
    <w:rsid w:val="00744CCA"/>
    <w:rsid w:val="00744DAF"/>
    <w:rsid w:val="00744E30"/>
    <w:rsid w:val="0074502A"/>
    <w:rsid w:val="0074512F"/>
    <w:rsid w:val="007453B8"/>
    <w:rsid w:val="0074569C"/>
    <w:rsid w:val="007456F8"/>
    <w:rsid w:val="00745B48"/>
    <w:rsid w:val="00745E69"/>
    <w:rsid w:val="0074607D"/>
    <w:rsid w:val="00746DDD"/>
    <w:rsid w:val="007501AC"/>
    <w:rsid w:val="007525D6"/>
    <w:rsid w:val="0075269F"/>
    <w:rsid w:val="007533EC"/>
    <w:rsid w:val="00753585"/>
    <w:rsid w:val="00753784"/>
    <w:rsid w:val="00753BCB"/>
    <w:rsid w:val="007542F8"/>
    <w:rsid w:val="007543E7"/>
    <w:rsid w:val="007551B7"/>
    <w:rsid w:val="00755787"/>
    <w:rsid w:val="00756659"/>
    <w:rsid w:val="007567D2"/>
    <w:rsid w:val="00756A0C"/>
    <w:rsid w:val="00757913"/>
    <w:rsid w:val="00761552"/>
    <w:rsid w:val="00761C7B"/>
    <w:rsid w:val="00761F72"/>
    <w:rsid w:val="007622CC"/>
    <w:rsid w:val="00762A84"/>
    <w:rsid w:val="00762D23"/>
    <w:rsid w:val="00762F24"/>
    <w:rsid w:val="00763159"/>
    <w:rsid w:val="007645D5"/>
    <w:rsid w:val="007657E8"/>
    <w:rsid w:val="0076616B"/>
    <w:rsid w:val="0076641C"/>
    <w:rsid w:val="0076736B"/>
    <w:rsid w:val="0076783C"/>
    <w:rsid w:val="0077032B"/>
    <w:rsid w:val="0077044F"/>
    <w:rsid w:val="007704E0"/>
    <w:rsid w:val="00770AC8"/>
    <w:rsid w:val="00770ADE"/>
    <w:rsid w:val="00772831"/>
    <w:rsid w:val="00772C22"/>
    <w:rsid w:val="00773354"/>
    <w:rsid w:val="0077349D"/>
    <w:rsid w:val="0077390D"/>
    <w:rsid w:val="00773A48"/>
    <w:rsid w:val="00773BD6"/>
    <w:rsid w:val="00773CD7"/>
    <w:rsid w:val="00773D59"/>
    <w:rsid w:val="00773E6D"/>
    <w:rsid w:val="00773F82"/>
    <w:rsid w:val="007741B5"/>
    <w:rsid w:val="00774377"/>
    <w:rsid w:val="0077441F"/>
    <w:rsid w:val="007744D4"/>
    <w:rsid w:val="00774D25"/>
    <w:rsid w:val="007753A9"/>
    <w:rsid w:val="007755B2"/>
    <w:rsid w:val="007755F4"/>
    <w:rsid w:val="00775963"/>
    <w:rsid w:val="00775A71"/>
    <w:rsid w:val="00776024"/>
    <w:rsid w:val="0077688A"/>
    <w:rsid w:val="0077693F"/>
    <w:rsid w:val="00776C98"/>
    <w:rsid w:val="0077716F"/>
    <w:rsid w:val="00777850"/>
    <w:rsid w:val="00777944"/>
    <w:rsid w:val="00777A94"/>
    <w:rsid w:val="00777BC9"/>
    <w:rsid w:val="0078011A"/>
    <w:rsid w:val="007805AB"/>
    <w:rsid w:val="007810B3"/>
    <w:rsid w:val="00781E05"/>
    <w:rsid w:val="00782106"/>
    <w:rsid w:val="007824F4"/>
    <w:rsid w:val="0078302D"/>
    <w:rsid w:val="0078344B"/>
    <w:rsid w:val="00783688"/>
    <w:rsid w:val="007839B9"/>
    <w:rsid w:val="00783D42"/>
    <w:rsid w:val="00783DD3"/>
    <w:rsid w:val="00784921"/>
    <w:rsid w:val="00784A94"/>
    <w:rsid w:val="00785E9F"/>
    <w:rsid w:val="007868E6"/>
    <w:rsid w:val="00786901"/>
    <w:rsid w:val="0078697F"/>
    <w:rsid w:val="007869DA"/>
    <w:rsid w:val="007870BC"/>
    <w:rsid w:val="007879F2"/>
    <w:rsid w:val="00787BD2"/>
    <w:rsid w:val="00787C18"/>
    <w:rsid w:val="00787FC6"/>
    <w:rsid w:val="00790359"/>
    <w:rsid w:val="007903C7"/>
    <w:rsid w:val="00791273"/>
    <w:rsid w:val="00791491"/>
    <w:rsid w:val="00791857"/>
    <w:rsid w:val="00791E9B"/>
    <w:rsid w:val="00792F45"/>
    <w:rsid w:val="00793A74"/>
    <w:rsid w:val="00793EE6"/>
    <w:rsid w:val="00793F02"/>
    <w:rsid w:val="00793F1E"/>
    <w:rsid w:val="007940FD"/>
    <w:rsid w:val="007941AE"/>
    <w:rsid w:val="0079424E"/>
    <w:rsid w:val="00794854"/>
    <w:rsid w:val="00794DE3"/>
    <w:rsid w:val="007951CC"/>
    <w:rsid w:val="007951F5"/>
    <w:rsid w:val="0079571A"/>
    <w:rsid w:val="0079605F"/>
    <w:rsid w:val="00796613"/>
    <w:rsid w:val="00796693"/>
    <w:rsid w:val="007973D2"/>
    <w:rsid w:val="00797A7F"/>
    <w:rsid w:val="00797EE3"/>
    <w:rsid w:val="007A0169"/>
    <w:rsid w:val="007A02FF"/>
    <w:rsid w:val="007A0551"/>
    <w:rsid w:val="007A0EAB"/>
    <w:rsid w:val="007A1417"/>
    <w:rsid w:val="007A14D2"/>
    <w:rsid w:val="007A2BC5"/>
    <w:rsid w:val="007A3200"/>
    <w:rsid w:val="007A3811"/>
    <w:rsid w:val="007A38AD"/>
    <w:rsid w:val="007A3B6F"/>
    <w:rsid w:val="007A3E31"/>
    <w:rsid w:val="007A4396"/>
    <w:rsid w:val="007A44EB"/>
    <w:rsid w:val="007A486F"/>
    <w:rsid w:val="007A5A93"/>
    <w:rsid w:val="007A5AE2"/>
    <w:rsid w:val="007A5F22"/>
    <w:rsid w:val="007A60A0"/>
    <w:rsid w:val="007A61AC"/>
    <w:rsid w:val="007A66D9"/>
    <w:rsid w:val="007A6E4A"/>
    <w:rsid w:val="007A7159"/>
    <w:rsid w:val="007A76D8"/>
    <w:rsid w:val="007A79ED"/>
    <w:rsid w:val="007A7D4D"/>
    <w:rsid w:val="007B0373"/>
    <w:rsid w:val="007B190D"/>
    <w:rsid w:val="007B2106"/>
    <w:rsid w:val="007B351C"/>
    <w:rsid w:val="007B3CAE"/>
    <w:rsid w:val="007B3D09"/>
    <w:rsid w:val="007B3FAF"/>
    <w:rsid w:val="007B510D"/>
    <w:rsid w:val="007B5587"/>
    <w:rsid w:val="007B5F6D"/>
    <w:rsid w:val="007B6989"/>
    <w:rsid w:val="007B6DF7"/>
    <w:rsid w:val="007B75C9"/>
    <w:rsid w:val="007C0397"/>
    <w:rsid w:val="007C0B11"/>
    <w:rsid w:val="007C1219"/>
    <w:rsid w:val="007C128F"/>
    <w:rsid w:val="007C14A6"/>
    <w:rsid w:val="007C14BD"/>
    <w:rsid w:val="007C1814"/>
    <w:rsid w:val="007C184B"/>
    <w:rsid w:val="007C1A85"/>
    <w:rsid w:val="007C1D03"/>
    <w:rsid w:val="007C213B"/>
    <w:rsid w:val="007C2283"/>
    <w:rsid w:val="007C2291"/>
    <w:rsid w:val="007C272B"/>
    <w:rsid w:val="007C2A2C"/>
    <w:rsid w:val="007C2EA6"/>
    <w:rsid w:val="007C2EC8"/>
    <w:rsid w:val="007C3535"/>
    <w:rsid w:val="007C3C18"/>
    <w:rsid w:val="007C45B8"/>
    <w:rsid w:val="007C5118"/>
    <w:rsid w:val="007C540A"/>
    <w:rsid w:val="007C54CB"/>
    <w:rsid w:val="007C63A8"/>
    <w:rsid w:val="007C6A69"/>
    <w:rsid w:val="007C6D61"/>
    <w:rsid w:val="007C7146"/>
    <w:rsid w:val="007C723A"/>
    <w:rsid w:val="007C76E1"/>
    <w:rsid w:val="007C7D4B"/>
    <w:rsid w:val="007C7DED"/>
    <w:rsid w:val="007D08DB"/>
    <w:rsid w:val="007D0BC8"/>
    <w:rsid w:val="007D2536"/>
    <w:rsid w:val="007D2607"/>
    <w:rsid w:val="007D2EEC"/>
    <w:rsid w:val="007D34E8"/>
    <w:rsid w:val="007D376A"/>
    <w:rsid w:val="007D3C4F"/>
    <w:rsid w:val="007D3DC5"/>
    <w:rsid w:val="007D40B4"/>
    <w:rsid w:val="007D4921"/>
    <w:rsid w:val="007D4D9F"/>
    <w:rsid w:val="007D4F7F"/>
    <w:rsid w:val="007D4FB2"/>
    <w:rsid w:val="007D5328"/>
    <w:rsid w:val="007D5F7F"/>
    <w:rsid w:val="007D6045"/>
    <w:rsid w:val="007D650E"/>
    <w:rsid w:val="007D6AA3"/>
    <w:rsid w:val="007D7011"/>
    <w:rsid w:val="007D73D4"/>
    <w:rsid w:val="007D78E0"/>
    <w:rsid w:val="007E08AA"/>
    <w:rsid w:val="007E0952"/>
    <w:rsid w:val="007E0CD6"/>
    <w:rsid w:val="007E0E52"/>
    <w:rsid w:val="007E253E"/>
    <w:rsid w:val="007E2AF5"/>
    <w:rsid w:val="007E2F69"/>
    <w:rsid w:val="007E3227"/>
    <w:rsid w:val="007E39B7"/>
    <w:rsid w:val="007E3F8B"/>
    <w:rsid w:val="007E4160"/>
    <w:rsid w:val="007E4607"/>
    <w:rsid w:val="007E464E"/>
    <w:rsid w:val="007E4E62"/>
    <w:rsid w:val="007E56A6"/>
    <w:rsid w:val="007E5EB9"/>
    <w:rsid w:val="007E6F7B"/>
    <w:rsid w:val="007E7055"/>
    <w:rsid w:val="007F120B"/>
    <w:rsid w:val="007F1318"/>
    <w:rsid w:val="007F1383"/>
    <w:rsid w:val="007F189C"/>
    <w:rsid w:val="007F1CC8"/>
    <w:rsid w:val="007F1D1D"/>
    <w:rsid w:val="007F1F06"/>
    <w:rsid w:val="007F24A4"/>
    <w:rsid w:val="007F264C"/>
    <w:rsid w:val="007F2677"/>
    <w:rsid w:val="007F289D"/>
    <w:rsid w:val="007F2DBB"/>
    <w:rsid w:val="007F3156"/>
    <w:rsid w:val="007F32EF"/>
    <w:rsid w:val="007F3BD7"/>
    <w:rsid w:val="007F3EE8"/>
    <w:rsid w:val="007F50B1"/>
    <w:rsid w:val="007F51F8"/>
    <w:rsid w:val="007F54F3"/>
    <w:rsid w:val="007F5BDB"/>
    <w:rsid w:val="007F6720"/>
    <w:rsid w:val="007F6761"/>
    <w:rsid w:val="007F6AE4"/>
    <w:rsid w:val="007F764D"/>
    <w:rsid w:val="007F77B4"/>
    <w:rsid w:val="007F7DC3"/>
    <w:rsid w:val="00800476"/>
    <w:rsid w:val="00800555"/>
    <w:rsid w:val="0080093C"/>
    <w:rsid w:val="00800CCD"/>
    <w:rsid w:val="00801882"/>
    <w:rsid w:val="00801B07"/>
    <w:rsid w:val="00801BC2"/>
    <w:rsid w:val="00801DC1"/>
    <w:rsid w:val="0080221E"/>
    <w:rsid w:val="008022F1"/>
    <w:rsid w:val="0080232A"/>
    <w:rsid w:val="00802398"/>
    <w:rsid w:val="00802909"/>
    <w:rsid w:val="00802AD9"/>
    <w:rsid w:val="00802B3A"/>
    <w:rsid w:val="00803533"/>
    <w:rsid w:val="00803A5B"/>
    <w:rsid w:val="00803E9B"/>
    <w:rsid w:val="008040A3"/>
    <w:rsid w:val="00804EA5"/>
    <w:rsid w:val="00805A16"/>
    <w:rsid w:val="0080653A"/>
    <w:rsid w:val="00806595"/>
    <w:rsid w:val="00806F0D"/>
    <w:rsid w:val="00807706"/>
    <w:rsid w:val="00807D0D"/>
    <w:rsid w:val="00810090"/>
    <w:rsid w:val="00810133"/>
    <w:rsid w:val="008108FD"/>
    <w:rsid w:val="00810BA1"/>
    <w:rsid w:val="0081105F"/>
    <w:rsid w:val="0081128D"/>
    <w:rsid w:val="008113AE"/>
    <w:rsid w:val="008113E9"/>
    <w:rsid w:val="00811572"/>
    <w:rsid w:val="008115A9"/>
    <w:rsid w:val="00811732"/>
    <w:rsid w:val="008119A5"/>
    <w:rsid w:val="00811F78"/>
    <w:rsid w:val="008123A9"/>
    <w:rsid w:val="008127E9"/>
    <w:rsid w:val="00813DA8"/>
    <w:rsid w:val="0081494B"/>
    <w:rsid w:val="00814DB3"/>
    <w:rsid w:val="008154CC"/>
    <w:rsid w:val="0081554C"/>
    <w:rsid w:val="00815A51"/>
    <w:rsid w:val="00816286"/>
    <w:rsid w:val="00816D4E"/>
    <w:rsid w:val="00816F29"/>
    <w:rsid w:val="00817640"/>
    <w:rsid w:val="00817795"/>
    <w:rsid w:val="008177F7"/>
    <w:rsid w:val="00817D0A"/>
    <w:rsid w:val="00820A74"/>
    <w:rsid w:val="00820B00"/>
    <w:rsid w:val="00820DFF"/>
    <w:rsid w:val="008219B9"/>
    <w:rsid w:val="00821AA1"/>
    <w:rsid w:val="0082242C"/>
    <w:rsid w:val="008224FE"/>
    <w:rsid w:val="00822892"/>
    <w:rsid w:val="00822B63"/>
    <w:rsid w:val="00822C60"/>
    <w:rsid w:val="00822E0C"/>
    <w:rsid w:val="00823854"/>
    <w:rsid w:val="0082393C"/>
    <w:rsid w:val="0082398A"/>
    <w:rsid w:val="00823FD4"/>
    <w:rsid w:val="00824A14"/>
    <w:rsid w:val="00824A36"/>
    <w:rsid w:val="00825418"/>
    <w:rsid w:val="008254BF"/>
    <w:rsid w:val="008254CC"/>
    <w:rsid w:val="008256B1"/>
    <w:rsid w:val="00825989"/>
    <w:rsid w:val="00826151"/>
    <w:rsid w:val="00826173"/>
    <w:rsid w:val="00826D3D"/>
    <w:rsid w:val="008309FA"/>
    <w:rsid w:val="00830ADF"/>
    <w:rsid w:val="00831D01"/>
    <w:rsid w:val="008327BC"/>
    <w:rsid w:val="008327DA"/>
    <w:rsid w:val="00832AE0"/>
    <w:rsid w:val="00832DA7"/>
    <w:rsid w:val="008336CC"/>
    <w:rsid w:val="0083407F"/>
    <w:rsid w:val="0083443E"/>
    <w:rsid w:val="0083453C"/>
    <w:rsid w:val="008352A4"/>
    <w:rsid w:val="008356B7"/>
    <w:rsid w:val="00835EB2"/>
    <w:rsid w:val="008365DB"/>
    <w:rsid w:val="0083679E"/>
    <w:rsid w:val="00836D6B"/>
    <w:rsid w:val="00836FBA"/>
    <w:rsid w:val="0083708F"/>
    <w:rsid w:val="008372EC"/>
    <w:rsid w:val="008372EE"/>
    <w:rsid w:val="008374AA"/>
    <w:rsid w:val="00837743"/>
    <w:rsid w:val="00837C99"/>
    <w:rsid w:val="0084091D"/>
    <w:rsid w:val="00840B19"/>
    <w:rsid w:val="00840C06"/>
    <w:rsid w:val="0084107D"/>
    <w:rsid w:val="00841472"/>
    <w:rsid w:val="0084169A"/>
    <w:rsid w:val="00841B53"/>
    <w:rsid w:val="00842276"/>
    <w:rsid w:val="008426D8"/>
    <w:rsid w:val="0084273F"/>
    <w:rsid w:val="00843277"/>
    <w:rsid w:val="00843A48"/>
    <w:rsid w:val="00843CBB"/>
    <w:rsid w:val="00845BEB"/>
    <w:rsid w:val="00846447"/>
    <w:rsid w:val="00846E8C"/>
    <w:rsid w:val="008474E3"/>
    <w:rsid w:val="008476D5"/>
    <w:rsid w:val="00847E1E"/>
    <w:rsid w:val="008507F7"/>
    <w:rsid w:val="00850869"/>
    <w:rsid w:val="0085152B"/>
    <w:rsid w:val="008519FC"/>
    <w:rsid w:val="00851A11"/>
    <w:rsid w:val="00852275"/>
    <w:rsid w:val="008523B9"/>
    <w:rsid w:val="00852E73"/>
    <w:rsid w:val="00853B61"/>
    <w:rsid w:val="008547CC"/>
    <w:rsid w:val="00854AA4"/>
    <w:rsid w:val="00855884"/>
    <w:rsid w:val="00855DCA"/>
    <w:rsid w:val="008560C4"/>
    <w:rsid w:val="008567A3"/>
    <w:rsid w:val="008569EA"/>
    <w:rsid w:val="00856AF4"/>
    <w:rsid w:val="00856CFE"/>
    <w:rsid w:val="008577D2"/>
    <w:rsid w:val="008577D8"/>
    <w:rsid w:val="00857F89"/>
    <w:rsid w:val="00860379"/>
    <w:rsid w:val="00860394"/>
    <w:rsid w:val="008610C4"/>
    <w:rsid w:val="00861696"/>
    <w:rsid w:val="008616FE"/>
    <w:rsid w:val="008619C5"/>
    <w:rsid w:val="00862439"/>
    <w:rsid w:val="0086244B"/>
    <w:rsid w:val="00862890"/>
    <w:rsid w:val="008629A3"/>
    <w:rsid w:val="00862C6B"/>
    <w:rsid w:val="00863FDF"/>
    <w:rsid w:val="0086482E"/>
    <w:rsid w:val="008649AB"/>
    <w:rsid w:val="00864AD5"/>
    <w:rsid w:val="008653CC"/>
    <w:rsid w:val="008653D3"/>
    <w:rsid w:val="0086546B"/>
    <w:rsid w:val="00865A02"/>
    <w:rsid w:val="00865C36"/>
    <w:rsid w:val="00865C42"/>
    <w:rsid w:val="00866E58"/>
    <w:rsid w:val="008672F5"/>
    <w:rsid w:val="00867ABC"/>
    <w:rsid w:val="0087023E"/>
    <w:rsid w:val="00870AEC"/>
    <w:rsid w:val="008710ED"/>
    <w:rsid w:val="00871277"/>
    <w:rsid w:val="008715AA"/>
    <w:rsid w:val="008716C2"/>
    <w:rsid w:val="00871CC6"/>
    <w:rsid w:val="00872039"/>
    <w:rsid w:val="00872099"/>
    <w:rsid w:val="00872ACC"/>
    <w:rsid w:val="00873749"/>
    <w:rsid w:val="00873EE3"/>
    <w:rsid w:val="0087472F"/>
    <w:rsid w:val="00874F0C"/>
    <w:rsid w:val="008755E3"/>
    <w:rsid w:val="00875A83"/>
    <w:rsid w:val="00875C4B"/>
    <w:rsid w:val="00876724"/>
    <w:rsid w:val="00876CC3"/>
    <w:rsid w:val="00877124"/>
    <w:rsid w:val="00877215"/>
    <w:rsid w:val="008777AE"/>
    <w:rsid w:val="0087798E"/>
    <w:rsid w:val="0088077C"/>
    <w:rsid w:val="008812B7"/>
    <w:rsid w:val="00881942"/>
    <w:rsid w:val="00882442"/>
    <w:rsid w:val="00882622"/>
    <w:rsid w:val="00882BA1"/>
    <w:rsid w:val="00882C24"/>
    <w:rsid w:val="00883528"/>
    <w:rsid w:val="008838D0"/>
    <w:rsid w:val="00883C4F"/>
    <w:rsid w:val="00883C68"/>
    <w:rsid w:val="00883DCA"/>
    <w:rsid w:val="008841DB"/>
    <w:rsid w:val="0088434A"/>
    <w:rsid w:val="00884894"/>
    <w:rsid w:val="00884EBE"/>
    <w:rsid w:val="00885294"/>
    <w:rsid w:val="008855B0"/>
    <w:rsid w:val="00886174"/>
    <w:rsid w:val="00886452"/>
    <w:rsid w:val="00886A20"/>
    <w:rsid w:val="00886AA4"/>
    <w:rsid w:val="008870F6"/>
    <w:rsid w:val="008876E7"/>
    <w:rsid w:val="008879A3"/>
    <w:rsid w:val="00887EA9"/>
    <w:rsid w:val="0089006D"/>
    <w:rsid w:val="008905EA"/>
    <w:rsid w:val="008907DE"/>
    <w:rsid w:val="00890AEE"/>
    <w:rsid w:val="008911BF"/>
    <w:rsid w:val="00891708"/>
    <w:rsid w:val="00891A58"/>
    <w:rsid w:val="00891B00"/>
    <w:rsid w:val="0089233E"/>
    <w:rsid w:val="00892662"/>
    <w:rsid w:val="0089289A"/>
    <w:rsid w:val="00892B01"/>
    <w:rsid w:val="00892D23"/>
    <w:rsid w:val="00892EAC"/>
    <w:rsid w:val="00894498"/>
    <w:rsid w:val="00894546"/>
    <w:rsid w:val="00894549"/>
    <w:rsid w:val="008948FE"/>
    <w:rsid w:val="00894DB3"/>
    <w:rsid w:val="00894FC3"/>
    <w:rsid w:val="00895513"/>
    <w:rsid w:val="008956CE"/>
    <w:rsid w:val="0089580A"/>
    <w:rsid w:val="00896046"/>
    <w:rsid w:val="0089626A"/>
    <w:rsid w:val="00896275"/>
    <w:rsid w:val="008962E0"/>
    <w:rsid w:val="00896700"/>
    <w:rsid w:val="008967E9"/>
    <w:rsid w:val="00896BF1"/>
    <w:rsid w:val="00897E47"/>
    <w:rsid w:val="008A0586"/>
    <w:rsid w:val="008A06A9"/>
    <w:rsid w:val="008A0B12"/>
    <w:rsid w:val="008A1027"/>
    <w:rsid w:val="008A10FE"/>
    <w:rsid w:val="008A1147"/>
    <w:rsid w:val="008A2BE7"/>
    <w:rsid w:val="008A2E72"/>
    <w:rsid w:val="008A3811"/>
    <w:rsid w:val="008A4224"/>
    <w:rsid w:val="008A4BD1"/>
    <w:rsid w:val="008A4C1A"/>
    <w:rsid w:val="008A4F64"/>
    <w:rsid w:val="008A52EB"/>
    <w:rsid w:val="008A5700"/>
    <w:rsid w:val="008A58E9"/>
    <w:rsid w:val="008A5E65"/>
    <w:rsid w:val="008A6661"/>
    <w:rsid w:val="008A75C6"/>
    <w:rsid w:val="008A7FD7"/>
    <w:rsid w:val="008B046C"/>
    <w:rsid w:val="008B06EE"/>
    <w:rsid w:val="008B0BA9"/>
    <w:rsid w:val="008B0EB5"/>
    <w:rsid w:val="008B0EF0"/>
    <w:rsid w:val="008B10DB"/>
    <w:rsid w:val="008B13EE"/>
    <w:rsid w:val="008B1429"/>
    <w:rsid w:val="008B1548"/>
    <w:rsid w:val="008B2188"/>
    <w:rsid w:val="008B249B"/>
    <w:rsid w:val="008B2BBE"/>
    <w:rsid w:val="008B2C83"/>
    <w:rsid w:val="008B3A13"/>
    <w:rsid w:val="008B457C"/>
    <w:rsid w:val="008B4793"/>
    <w:rsid w:val="008B4BAE"/>
    <w:rsid w:val="008B4DC2"/>
    <w:rsid w:val="008B4E11"/>
    <w:rsid w:val="008B4E4D"/>
    <w:rsid w:val="008B5092"/>
    <w:rsid w:val="008B57AF"/>
    <w:rsid w:val="008B58CC"/>
    <w:rsid w:val="008B5D37"/>
    <w:rsid w:val="008B6944"/>
    <w:rsid w:val="008B699B"/>
    <w:rsid w:val="008B6FCA"/>
    <w:rsid w:val="008B7226"/>
    <w:rsid w:val="008B7B15"/>
    <w:rsid w:val="008B7BF8"/>
    <w:rsid w:val="008B7C33"/>
    <w:rsid w:val="008C011C"/>
    <w:rsid w:val="008C03BC"/>
    <w:rsid w:val="008C0841"/>
    <w:rsid w:val="008C0D3D"/>
    <w:rsid w:val="008C0EB5"/>
    <w:rsid w:val="008C12DC"/>
    <w:rsid w:val="008C1733"/>
    <w:rsid w:val="008C17C8"/>
    <w:rsid w:val="008C19B0"/>
    <w:rsid w:val="008C1AD9"/>
    <w:rsid w:val="008C2040"/>
    <w:rsid w:val="008C21AF"/>
    <w:rsid w:val="008C28BE"/>
    <w:rsid w:val="008C2EC0"/>
    <w:rsid w:val="008C2F9A"/>
    <w:rsid w:val="008C2FC0"/>
    <w:rsid w:val="008C3089"/>
    <w:rsid w:val="008C3207"/>
    <w:rsid w:val="008C3408"/>
    <w:rsid w:val="008C3704"/>
    <w:rsid w:val="008C390A"/>
    <w:rsid w:val="008C3CAE"/>
    <w:rsid w:val="008C3E65"/>
    <w:rsid w:val="008C44E8"/>
    <w:rsid w:val="008C499A"/>
    <w:rsid w:val="008C49E2"/>
    <w:rsid w:val="008C51D5"/>
    <w:rsid w:val="008C5507"/>
    <w:rsid w:val="008C6660"/>
    <w:rsid w:val="008C6923"/>
    <w:rsid w:val="008C6ADE"/>
    <w:rsid w:val="008C6CB1"/>
    <w:rsid w:val="008C6FF0"/>
    <w:rsid w:val="008C7F9A"/>
    <w:rsid w:val="008D0DC0"/>
    <w:rsid w:val="008D1276"/>
    <w:rsid w:val="008D160B"/>
    <w:rsid w:val="008D1E8A"/>
    <w:rsid w:val="008D23D5"/>
    <w:rsid w:val="008D27A0"/>
    <w:rsid w:val="008D29FF"/>
    <w:rsid w:val="008D332C"/>
    <w:rsid w:val="008D475F"/>
    <w:rsid w:val="008D582F"/>
    <w:rsid w:val="008D58A1"/>
    <w:rsid w:val="008D5EBF"/>
    <w:rsid w:val="008D5F5C"/>
    <w:rsid w:val="008D60AA"/>
    <w:rsid w:val="008D6197"/>
    <w:rsid w:val="008D61B4"/>
    <w:rsid w:val="008D678B"/>
    <w:rsid w:val="008D69F0"/>
    <w:rsid w:val="008D6C67"/>
    <w:rsid w:val="008D7506"/>
    <w:rsid w:val="008D75A0"/>
    <w:rsid w:val="008D786C"/>
    <w:rsid w:val="008D7C18"/>
    <w:rsid w:val="008E0817"/>
    <w:rsid w:val="008E0952"/>
    <w:rsid w:val="008E0D75"/>
    <w:rsid w:val="008E1363"/>
    <w:rsid w:val="008E1887"/>
    <w:rsid w:val="008E1D19"/>
    <w:rsid w:val="008E26A8"/>
    <w:rsid w:val="008E30B4"/>
    <w:rsid w:val="008E34FF"/>
    <w:rsid w:val="008E39D6"/>
    <w:rsid w:val="008E3C03"/>
    <w:rsid w:val="008E4456"/>
    <w:rsid w:val="008E44C9"/>
    <w:rsid w:val="008E4505"/>
    <w:rsid w:val="008E48AC"/>
    <w:rsid w:val="008E4BE8"/>
    <w:rsid w:val="008E4BEE"/>
    <w:rsid w:val="008E4DD5"/>
    <w:rsid w:val="008E50EE"/>
    <w:rsid w:val="008E5BBD"/>
    <w:rsid w:val="008E5E53"/>
    <w:rsid w:val="008E61A1"/>
    <w:rsid w:val="008E63E5"/>
    <w:rsid w:val="008E6599"/>
    <w:rsid w:val="008E67E7"/>
    <w:rsid w:val="008E703D"/>
    <w:rsid w:val="008E74AC"/>
    <w:rsid w:val="008E74CA"/>
    <w:rsid w:val="008E78AE"/>
    <w:rsid w:val="008E7EB2"/>
    <w:rsid w:val="008E7F08"/>
    <w:rsid w:val="008F0D77"/>
    <w:rsid w:val="008F179D"/>
    <w:rsid w:val="008F1902"/>
    <w:rsid w:val="008F26B5"/>
    <w:rsid w:val="008F3144"/>
    <w:rsid w:val="008F3E3F"/>
    <w:rsid w:val="008F3E48"/>
    <w:rsid w:val="008F3E92"/>
    <w:rsid w:val="008F4A70"/>
    <w:rsid w:val="008F4BFC"/>
    <w:rsid w:val="008F4D87"/>
    <w:rsid w:val="008F4DB1"/>
    <w:rsid w:val="008F50C2"/>
    <w:rsid w:val="008F50EB"/>
    <w:rsid w:val="008F53D3"/>
    <w:rsid w:val="008F56E7"/>
    <w:rsid w:val="008F5B82"/>
    <w:rsid w:val="008F5F9C"/>
    <w:rsid w:val="008F6FDB"/>
    <w:rsid w:val="008F7062"/>
    <w:rsid w:val="008F78BE"/>
    <w:rsid w:val="008F7B52"/>
    <w:rsid w:val="008F7B7A"/>
    <w:rsid w:val="009003C8"/>
    <w:rsid w:val="0090040F"/>
    <w:rsid w:val="009005A5"/>
    <w:rsid w:val="009005FC"/>
    <w:rsid w:val="00900CF2"/>
    <w:rsid w:val="00901A96"/>
    <w:rsid w:val="00901B11"/>
    <w:rsid w:val="0090232A"/>
    <w:rsid w:val="00902510"/>
    <w:rsid w:val="00904081"/>
    <w:rsid w:val="00904C25"/>
    <w:rsid w:val="0090555A"/>
    <w:rsid w:val="0090634D"/>
    <w:rsid w:val="00906639"/>
    <w:rsid w:val="009067E1"/>
    <w:rsid w:val="009077F3"/>
    <w:rsid w:val="00907DAF"/>
    <w:rsid w:val="00907DC8"/>
    <w:rsid w:val="00907DD6"/>
    <w:rsid w:val="00907F89"/>
    <w:rsid w:val="009103ED"/>
    <w:rsid w:val="00910AA7"/>
    <w:rsid w:val="00911265"/>
    <w:rsid w:val="00911C0A"/>
    <w:rsid w:val="00913801"/>
    <w:rsid w:val="00913820"/>
    <w:rsid w:val="00913D47"/>
    <w:rsid w:val="00913D5E"/>
    <w:rsid w:val="0091428E"/>
    <w:rsid w:val="009145F5"/>
    <w:rsid w:val="009149D8"/>
    <w:rsid w:val="00914B25"/>
    <w:rsid w:val="00915B5F"/>
    <w:rsid w:val="00915FFF"/>
    <w:rsid w:val="00916014"/>
    <w:rsid w:val="00916493"/>
    <w:rsid w:val="00916B93"/>
    <w:rsid w:val="00916C54"/>
    <w:rsid w:val="009174DF"/>
    <w:rsid w:val="00917570"/>
    <w:rsid w:val="00917572"/>
    <w:rsid w:val="009176B5"/>
    <w:rsid w:val="0091773D"/>
    <w:rsid w:val="009177D0"/>
    <w:rsid w:val="00917CD0"/>
    <w:rsid w:val="0092004C"/>
    <w:rsid w:val="0092039A"/>
    <w:rsid w:val="0092043E"/>
    <w:rsid w:val="009204C1"/>
    <w:rsid w:val="0092054F"/>
    <w:rsid w:val="00920752"/>
    <w:rsid w:val="00920C08"/>
    <w:rsid w:val="009214D9"/>
    <w:rsid w:val="0092150B"/>
    <w:rsid w:val="00921FFD"/>
    <w:rsid w:val="009222FE"/>
    <w:rsid w:val="00922B56"/>
    <w:rsid w:val="00922C0C"/>
    <w:rsid w:val="00923179"/>
    <w:rsid w:val="00923659"/>
    <w:rsid w:val="0092391A"/>
    <w:rsid w:val="009241D6"/>
    <w:rsid w:val="00924487"/>
    <w:rsid w:val="0092530E"/>
    <w:rsid w:val="009258FA"/>
    <w:rsid w:val="00926909"/>
    <w:rsid w:val="00926DCF"/>
    <w:rsid w:val="00926FD5"/>
    <w:rsid w:val="00927140"/>
    <w:rsid w:val="00927BEF"/>
    <w:rsid w:val="00931320"/>
    <w:rsid w:val="009316D8"/>
    <w:rsid w:val="009320B8"/>
    <w:rsid w:val="009327D4"/>
    <w:rsid w:val="009334E6"/>
    <w:rsid w:val="009339C9"/>
    <w:rsid w:val="00933C28"/>
    <w:rsid w:val="00933E8A"/>
    <w:rsid w:val="00933F62"/>
    <w:rsid w:val="009344BE"/>
    <w:rsid w:val="009353AD"/>
    <w:rsid w:val="009355BD"/>
    <w:rsid w:val="00935D2D"/>
    <w:rsid w:val="00936AF7"/>
    <w:rsid w:val="00937223"/>
    <w:rsid w:val="00937A5A"/>
    <w:rsid w:val="009402BA"/>
    <w:rsid w:val="009419B3"/>
    <w:rsid w:val="00941A22"/>
    <w:rsid w:val="00942247"/>
    <w:rsid w:val="00942277"/>
    <w:rsid w:val="009423A3"/>
    <w:rsid w:val="00942EF3"/>
    <w:rsid w:val="009433D5"/>
    <w:rsid w:val="009434EB"/>
    <w:rsid w:val="00943E8D"/>
    <w:rsid w:val="00944168"/>
    <w:rsid w:val="009443A7"/>
    <w:rsid w:val="0094476F"/>
    <w:rsid w:val="00944AEA"/>
    <w:rsid w:val="00944BF9"/>
    <w:rsid w:val="0094524F"/>
    <w:rsid w:val="00945ED2"/>
    <w:rsid w:val="00945F86"/>
    <w:rsid w:val="00946A8A"/>
    <w:rsid w:val="00946AFB"/>
    <w:rsid w:val="00947E79"/>
    <w:rsid w:val="00950057"/>
    <w:rsid w:val="00950404"/>
    <w:rsid w:val="009508D7"/>
    <w:rsid w:val="0095118C"/>
    <w:rsid w:val="00951E4F"/>
    <w:rsid w:val="00952317"/>
    <w:rsid w:val="00952611"/>
    <w:rsid w:val="009528F5"/>
    <w:rsid w:val="009532DA"/>
    <w:rsid w:val="009538EF"/>
    <w:rsid w:val="00954079"/>
    <w:rsid w:val="00954EF2"/>
    <w:rsid w:val="00955523"/>
    <w:rsid w:val="00955E82"/>
    <w:rsid w:val="0095678E"/>
    <w:rsid w:val="00957048"/>
    <w:rsid w:val="009570A5"/>
    <w:rsid w:val="00957209"/>
    <w:rsid w:val="00957412"/>
    <w:rsid w:val="009574AA"/>
    <w:rsid w:val="00960BB6"/>
    <w:rsid w:val="00960ED5"/>
    <w:rsid w:val="00961376"/>
    <w:rsid w:val="009615F0"/>
    <w:rsid w:val="009623C7"/>
    <w:rsid w:val="00962D0B"/>
    <w:rsid w:val="0096318C"/>
    <w:rsid w:val="0096346E"/>
    <w:rsid w:val="009638BA"/>
    <w:rsid w:val="0096391D"/>
    <w:rsid w:val="00963AC2"/>
    <w:rsid w:val="00963CA8"/>
    <w:rsid w:val="00963D4F"/>
    <w:rsid w:val="00964984"/>
    <w:rsid w:val="009649A8"/>
    <w:rsid w:val="00964EA4"/>
    <w:rsid w:val="00965341"/>
    <w:rsid w:val="00965426"/>
    <w:rsid w:val="00965CF0"/>
    <w:rsid w:val="00965CF5"/>
    <w:rsid w:val="00965DFB"/>
    <w:rsid w:val="00966B89"/>
    <w:rsid w:val="00967ABF"/>
    <w:rsid w:val="0097045F"/>
    <w:rsid w:val="009716F1"/>
    <w:rsid w:val="009719A2"/>
    <w:rsid w:val="00971DB5"/>
    <w:rsid w:val="00972822"/>
    <w:rsid w:val="00972D98"/>
    <w:rsid w:val="009733BE"/>
    <w:rsid w:val="00973950"/>
    <w:rsid w:val="00973A81"/>
    <w:rsid w:val="00973EB4"/>
    <w:rsid w:val="00974134"/>
    <w:rsid w:val="009746D0"/>
    <w:rsid w:val="0097555B"/>
    <w:rsid w:val="0097590C"/>
    <w:rsid w:val="00975C71"/>
    <w:rsid w:val="0097660D"/>
    <w:rsid w:val="009767A7"/>
    <w:rsid w:val="00976BC4"/>
    <w:rsid w:val="00976D3D"/>
    <w:rsid w:val="00980B3C"/>
    <w:rsid w:val="00980EB8"/>
    <w:rsid w:val="0098128B"/>
    <w:rsid w:val="0098160D"/>
    <w:rsid w:val="0098200B"/>
    <w:rsid w:val="009831E2"/>
    <w:rsid w:val="00983425"/>
    <w:rsid w:val="00983B87"/>
    <w:rsid w:val="00983E63"/>
    <w:rsid w:val="009843BB"/>
    <w:rsid w:val="009848F9"/>
    <w:rsid w:val="00985118"/>
    <w:rsid w:val="00985CE5"/>
    <w:rsid w:val="00985ED2"/>
    <w:rsid w:val="00986B49"/>
    <w:rsid w:val="00986CCA"/>
    <w:rsid w:val="00987319"/>
    <w:rsid w:val="0098767F"/>
    <w:rsid w:val="00987D1E"/>
    <w:rsid w:val="009900A5"/>
    <w:rsid w:val="0099016D"/>
    <w:rsid w:val="00990428"/>
    <w:rsid w:val="00991196"/>
    <w:rsid w:val="0099138D"/>
    <w:rsid w:val="0099153E"/>
    <w:rsid w:val="0099155D"/>
    <w:rsid w:val="0099193C"/>
    <w:rsid w:val="00991E6D"/>
    <w:rsid w:val="00992249"/>
    <w:rsid w:val="009925FB"/>
    <w:rsid w:val="00992682"/>
    <w:rsid w:val="00992DF5"/>
    <w:rsid w:val="00993151"/>
    <w:rsid w:val="009939EE"/>
    <w:rsid w:val="00993BB2"/>
    <w:rsid w:val="00993D15"/>
    <w:rsid w:val="009941CC"/>
    <w:rsid w:val="0099625F"/>
    <w:rsid w:val="009962DF"/>
    <w:rsid w:val="00996842"/>
    <w:rsid w:val="00996A49"/>
    <w:rsid w:val="00996E55"/>
    <w:rsid w:val="0099761E"/>
    <w:rsid w:val="0099786A"/>
    <w:rsid w:val="009979EE"/>
    <w:rsid w:val="00997EB2"/>
    <w:rsid w:val="009A0AEF"/>
    <w:rsid w:val="009A129E"/>
    <w:rsid w:val="009A1A87"/>
    <w:rsid w:val="009A1B73"/>
    <w:rsid w:val="009A20CB"/>
    <w:rsid w:val="009A279A"/>
    <w:rsid w:val="009A28DA"/>
    <w:rsid w:val="009A2C98"/>
    <w:rsid w:val="009A36BE"/>
    <w:rsid w:val="009A3DE6"/>
    <w:rsid w:val="009A41FD"/>
    <w:rsid w:val="009A478D"/>
    <w:rsid w:val="009A482A"/>
    <w:rsid w:val="009A4B7C"/>
    <w:rsid w:val="009A4E11"/>
    <w:rsid w:val="009A59C8"/>
    <w:rsid w:val="009A5F44"/>
    <w:rsid w:val="009A5FAD"/>
    <w:rsid w:val="009A60F0"/>
    <w:rsid w:val="009A6126"/>
    <w:rsid w:val="009A67D1"/>
    <w:rsid w:val="009A6CBE"/>
    <w:rsid w:val="009A6EA8"/>
    <w:rsid w:val="009A7656"/>
    <w:rsid w:val="009B01D8"/>
    <w:rsid w:val="009B0B18"/>
    <w:rsid w:val="009B0C11"/>
    <w:rsid w:val="009B0EB2"/>
    <w:rsid w:val="009B12E7"/>
    <w:rsid w:val="009B1BC5"/>
    <w:rsid w:val="009B1FB2"/>
    <w:rsid w:val="009B2773"/>
    <w:rsid w:val="009B325B"/>
    <w:rsid w:val="009B382F"/>
    <w:rsid w:val="009B3B5A"/>
    <w:rsid w:val="009B3D67"/>
    <w:rsid w:val="009B3F1F"/>
    <w:rsid w:val="009B45C8"/>
    <w:rsid w:val="009B4618"/>
    <w:rsid w:val="009B481E"/>
    <w:rsid w:val="009B4BE7"/>
    <w:rsid w:val="009B5AEA"/>
    <w:rsid w:val="009B6313"/>
    <w:rsid w:val="009B631F"/>
    <w:rsid w:val="009B6358"/>
    <w:rsid w:val="009B63BB"/>
    <w:rsid w:val="009B6807"/>
    <w:rsid w:val="009B6F14"/>
    <w:rsid w:val="009B7847"/>
    <w:rsid w:val="009C05EC"/>
    <w:rsid w:val="009C0CAD"/>
    <w:rsid w:val="009C0EEF"/>
    <w:rsid w:val="009C1041"/>
    <w:rsid w:val="009C156A"/>
    <w:rsid w:val="009C15DE"/>
    <w:rsid w:val="009C1667"/>
    <w:rsid w:val="009C182B"/>
    <w:rsid w:val="009C1D4E"/>
    <w:rsid w:val="009C1EE4"/>
    <w:rsid w:val="009C205E"/>
    <w:rsid w:val="009C2A5F"/>
    <w:rsid w:val="009C35A0"/>
    <w:rsid w:val="009C3720"/>
    <w:rsid w:val="009C3C21"/>
    <w:rsid w:val="009C3CB8"/>
    <w:rsid w:val="009C3E5F"/>
    <w:rsid w:val="009C4356"/>
    <w:rsid w:val="009C49FD"/>
    <w:rsid w:val="009C4A1C"/>
    <w:rsid w:val="009C4DF8"/>
    <w:rsid w:val="009C50A5"/>
    <w:rsid w:val="009C5202"/>
    <w:rsid w:val="009C5612"/>
    <w:rsid w:val="009C6668"/>
    <w:rsid w:val="009C6869"/>
    <w:rsid w:val="009C68CD"/>
    <w:rsid w:val="009C6C9D"/>
    <w:rsid w:val="009C6D80"/>
    <w:rsid w:val="009C701C"/>
    <w:rsid w:val="009C7528"/>
    <w:rsid w:val="009C7568"/>
    <w:rsid w:val="009C7778"/>
    <w:rsid w:val="009C7C51"/>
    <w:rsid w:val="009D0200"/>
    <w:rsid w:val="009D0E50"/>
    <w:rsid w:val="009D1EB4"/>
    <w:rsid w:val="009D1F1A"/>
    <w:rsid w:val="009D2268"/>
    <w:rsid w:val="009D226A"/>
    <w:rsid w:val="009D272D"/>
    <w:rsid w:val="009D2792"/>
    <w:rsid w:val="009D2878"/>
    <w:rsid w:val="009D2F48"/>
    <w:rsid w:val="009D324E"/>
    <w:rsid w:val="009D3862"/>
    <w:rsid w:val="009D449F"/>
    <w:rsid w:val="009D4B72"/>
    <w:rsid w:val="009D4E4D"/>
    <w:rsid w:val="009D4E5E"/>
    <w:rsid w:val="009D4FB2"/>
    <w:rsid w:val="009D531E"/>
    <w:rsid w:val="009D5C97"/>
    <w:rsid w:val="009D5F80"/>
    <w:rsid w:val="009D5FD6"/>
    <w:rsid w:val="009D6250"/>
    <w:rsid w:val="009D697E"/>
    <w:rsid w:val="009D7121"/>
    <w:rsid w:val="009D788C"/>
    <w:rsid w:val="009D7E88"/>
    <w:rsid w:val="009E07CF"/>
    <w:rsid w:val="009E09C3"/>
    <w:rsid w:val="009E0D26"/>
    <w:rsid w:val="009E1527"/>
    <w:rsid w:val="009E16D3"/>
    <w:rsid w:val="009E263D"/>
    <w:rsid w:val="009E3A49"/>
    <w:rsid w:val="009E3CD8"/>
    <w:rsid w:val="009E3D24"/>
    <w:rsid w:val="009E3E82"/>
    <w:rsid w:val="009E3F8C"/>
    <w:rsid w:val="009E4855"/>
    <w:rsid w:val="009E49EF"/>
    <w:rsid w:val="009E4A9F"/>
    <w:rsid w:val="009E4ED7"/>
    <w:rsid w:val="009E5B1D"/>
    <w:rsid w:val="009E6450"/>
    <w:rsid w:val="009E6465"/>
    <w:rsid w:val="009E692C"/>
    <w:rsid w:val="009E6A87"/>
    <w:rsid w:val="009E7B5D"/>
    <w:rsid w:val="009F011F"/>
    <w:rsid w:val="009F080A"/>
    <w:rsid w:val="009F0BE9"/>
    <w:rsid w:val="009F0C6B"/>
    <w:rsid w:val="009F13A2"/>
    <w:rsid w:val="009F180E"/>
    <w:rsid w:val="009F1FDD"/>
    <w:rsid w:val="009F2684"/>
    <w:rsid w:val="009F27CE"/>
    <w:rsid w:val="009F306F"/>
    <w:rsid w:val="009F35A1"/>
    <w:rsid w:val="009F384F"/>
    <w:rsid w:val="009F3893"/>
    <w:rsid w:val="009F39D1"/>
    <w:rsid w:val="009F4038"/>
    <w:rsid w:val="009F4FA1"/>
    <w:rsid w:val="009F5190"/>
    <w:rsid w:val="009F644A"/>
    <w:rsid w:val="009F7694"/>
    <w:rsid w:val="009F7ADF"/>
    <w:rsid w:val="009F7BBD"/>
    <w:rsid w:val="00A00125"/>
    <w:rsid w:val="00A00997"/>
    <w:rsid w:val="00A00C2D"/>
    <w:rsid w:val="00A01212"/>
    <w:rsid w:val="00A013F4"/>
    <w:rsid w:val="00A01E24"/>
    <w:rsid w:val="00A01FF7"/>
    <w:rsid w:val="00A0204B"/>
    <w:rsid w:val="00A028D6"/>
    <w:rsid w:val="00A02965"/>
    <w:rsid w:val="00A02B9E"/>
    <w:rsid w:val="00A02ED1"/>
    <w:rsid w:val="00A03272"/>
    <w:rsid w:val="00A03383"/>
    <w:rsid w:val="00A035FE"/>
    <w:rsid w:val="00A039D5"/>
    <w:rsid w:val="00A03F1C"/>
    <w:rsid w:val="00A046DB"/>
    <w:rsid w:val="00A04A13"/>
    <w:rsid w:val="00A05120"/>
    <w:rsid w:val="00A0536A"/>
    <w:rsid w:val="00A05428"/>
    <w:rsid w:val="00A05B9C"/>
    <w:rsid w:val="00A05D7E"/>
    <w:rsid w:val="00A05E93"/>
    <w:rsid w:val="00A05F17"/>
    <w:rsid w:val="00A0607E"/>
    <w:rsid w:val="00A06192"/>
    <w:rsid w:val="00A0641D"/>
    <w:rsid w:val="00A06473"/>
    <w:rsid w:val="00A064E6"/>
    <w:rsid w:val="00A06F09"/>
    <w:rsid w:val="00A070E1"/>
    <w:rsid w:val="00A07155"/>
    <w:rsid w:val="00A0773F"/>
    <w:rsid w:val="00A0793E"/>
    <w:rsid w:val="00A07DBD"/>
    <w:rsid w:val="00A10D24"/>
    <w:rsid w:val="00A12E7C"/>
    <w:rsid w:val="00A13476"/>
    <w:rsid w:val="00A13EA2"/>
    <w:rsid w:val="00A14B02"/>
    <w:rsid w:val="00A15144"/>
    <w:rsid w:val="00A16478"/>
    <w:rsid w:val="00A1650C"/>
    <w:rsid w:val="00A16CA8"/>
    <w:rsid w:val="00A16D19"/>
    <w:rsid w:val="00A1702A"/>
    <w:rsid w:val="00A1746E"/>
    <w:rsid w:val="00A175DC"/>
    <w:rsid w:val="00A17A40"/>
    <w:rsid w:val="00A20024"/>
    <w:rsid w:val="00A2009A"/>
    <w:rsid w:val="00A2021E"/>
    <w:rsid w:val="00A20503"/>
    <w:rsid w:val="00A206C1"/>
    <w:rsid w:val="00A20876"/>
    <w:rsid w:val="00A21753"/>
    <w:rsid w:val="00A222B1"/>
    <w:rsid w:val="00A22F28"/>
    <w:rsid w:val="00A232F4"/>
    <w:rsid w:val="00A233C8"/>
    <w:rsid w:val="00A234BD"/>
    <w:rsid w:val="00A23936"/>
    <w:rsid w:val="00A239C4"/>
    <w:rsid w:val="00A23C66"/>
    <w:rsid w:val="00A23DB3"/>
    <w:rsid w:val="00A23DD0"/>
    <w:rsid w:val="00A24431"/>
    <w:rsid w:val="00A250A6"/>
    <w:rsid w:val="00A25983"/>
    <w:rsid w:val="00A259E5"/>
    <w:rsid w:val="00A25A19"/>
    <w:rsid w:val="00A26162"/>
    <w:rsid w:val="00A26230"/>
    <w:rsid w:val="00A2666C"/>
    <w:rsid w:val="00A26926"/>
    <w:rsid w:val="00A26AB3"/>
    <w:rsid w:val="00A27671"/>
    <w:rsid w:val="00A276BB"/>
    <w:rsid w:val="00A303D8"/>
    <w:rsid w:val="00A305A9"/>
    <w:rsid w:val="00A308BA"/>
    <w:rsid w:val="00A30B02"/>
    <w:rsid w:val="00A3296D"/>
    <w:rsid w:val="00A32F9B"/>
    <w:rsid w:val="00A339C1"/>
    <w:rsid w:val="00A33AFE"/>
    <w:rsid w:val="00A34256"/>
    <w:rsid w:val="00A34677"/>
    <w:rsid w:val="00A34EDF"/>
    <w:rsid w:val="00A3513B"/>
    <w:rsid w:val="00A35764"/>
    <w:rsid w:val="00A35994"/>
    <w:rsid w:val="00A35D8C"/>
    <w:rsid w:val="00A35FB8"/>
    <w:rsid w:val="00A36005"/>
    <w:rsid w:val="00A37273"/>
    <w:rsid w:val="00A3796A"/>
    <w:rsid w:val="00A40CCD"/>
    <w:rsid w:val="00A415FD"/>
    <w:rsid w:val="00A416EE"/>
    <w:rsid w:val="00A418E0"/>
    <w:rsid w:val="00A42758"/>
    <w:rsid w:val="00A429FA"/>
    <w:rsid w:val="00A43155"/>
    <w:rsid w:val="00A43DF8"/>
    <w:rsid w:val="00A444FA"/>
    <w:rsid w:val="00A44637"/>
    <w:rsid w:val="00A44893"/>
    <w:rsid w:val="00A44B17"/>
    <w:rsid w:val="00A44D4A"/>
    <w:rsid w:val="00A44EFC"/>
    <w:rsid w:val="00A44FC8"/>
    <w:rsid w:val="00A451E9"/>
    <w:rsid w:val="00A46F17"/>
    <w:rsid w:val="00A46F27"/>
    <w:rsid w:val="00A476C0"/>
    <w:rsid w:val="00A47FD5"/>
    <w:rsid w:val="00A50796"/>
    <w:rsid w:val="00A50B72"/>
    <w:rsid w:val="00A50D63"/>
    <w:rsid w:val="00A50EA1"/>
    <w:rsid w:val="00A513CA"/>
    <w:rsid w:val="00A51630"/>
    <w:rsid w:val="00A51C9B"/>
    <w:rsid w:val="00A51EB5"/>
    <w:rsid w:val="00A520A6"/>
    <w:rsid w:val="00A52239"/>
    <w:rsid w:val="00A5249D"/>
    <w:rsid w:val="00A525AD"/>
    <w:rsid w:val="00A52C4F"/>
    <w:rsid w:val="00A52C86"/>
    <w:rsid w:val="00A53046"/>
    <w:rsid w:val="00A53B65"/>
    <w:rsid w:val="00A53C64"/>
    <w:rsid w:val="00A53D05"/>
    <w:rsid w:val="00A54665"/>
    <w:rsid w:val="00A54731"/>
    <w:rsid w:val="00A54DCC"/>
    <w:rsid w:val="00A54DDC"/>
    <w:rsid w:val="00A54E1B"/>
    <w:rsid w:val="00A55C29"/>
    <w:rsid w:val="00A55D98"/>
    <w:rsid w:val="00A57112"/>
    <w:rsid w:val="00A572F3"/>
    <w:rsid w:val="00A578BC"/>
    <w:rsid w:val="00A57A0B"/>
    <w:rsid w:val="00A57A12"/>
    <w:rsid w:val="00A601A7"/>
    <w:rsid w:val="00A60674"/>
    <w:rsid w:val="00A60D76"/>
    <w:rsid w:val="00A611F4"/>
    <w:rsid w:val="00A6143A"/>
    <w:rsid w:val="00A618F2"/>
    <w:rsid w:val="00A61B5A"/>
    <w:rsid w:val="00A62269"/>
    <w:rsid w:val="00A63C62"/>
    <w:rsid w:val="00A64AE9"/>
    <w:rsid w:val="00A64AEB"/>
    <w:rsid w:val="00A65A22"/>
    <w:rsid w:val="00A672CE"/>
    <w:rsid w:val="00A7070B"/>
    <w:rsid w:val="00A709F6"/>
    <w:rsid w:val="00A70D41"/>
    <w:rsid w:val="00A711D7"/>
    <w:rsid w:val="00A71740"/>
    <w:rsid w:val="00A7175B"/>
    <w:rsid w:val="00A718C4"/>
    <w:rsid w:val="00A7235C"/>
    <w:rsid w:val="00A7307C"/>
    <w:rsid w:val="00A73CFE"/>
    <w:rsid w:val="00A74432"/>
    <w:rsid w:val="00A7474E"/>
    <w:rsid w:val="00A7475C"/>
    <w:rsid w:val="00A749A4"/>
    <w:rsid w:val="00A751E9"/>
    <w:rsid w:val="00A75642"/>
    <w:rsid w:val="00A7596B"/>
    <w:rsid w:val="00A760DA"/>
    <w:rsid w:val="00A76BE1"/>
    <w:rsid w:val="00A76D32"/>
    <w:rsid w:val="00A76E72"/>
    <w:rsid w:val="00A771ED"/>
    <w:rsid w:val="00A777F9"/>
    <w:rsid w:val="00A77DEF"/>
    <w:rsid w:val="00A80441"/>
    <w:rsid w:val="00A80BDF"/>
    <w:rsid w:val="00A80E07"/>
    <w:rsid w:val="00A810E1"/>
    <w:rsid w:val="00A81405"/>
    <w:rsid w:val="00A8158D"/>
    <w:rsid w:val="00A815EA"/>
    <w:rsid w:val="00A82518"/>
    <w:rsid w:val="00A82A71"/>
    <w:rsid w:val="00A82B4C"/>
    <w:rsid w:val="00A82E58"/>
    <w:rsid w:val="00A835F2"/>
    <w:rsid w:val="00A83775"/>
    <w:rsid w:val="00A83AAB"/>
    <w:rsid w:val="00A84775"/>
    <w:rsid w:val="00A84A1B"/>
    <w:rsid w:val="00A8506A"/>
    <w:rsid w:val="00A85522"/>
    <w:rsid w:val="00A855F5"/>
    <w:rsid w:val="00A858A4"/>
    <w:rsid w:val="00A8632F"/>
    <w:rsid w:val="00A87500"/>
    <w:rsid w:val="00A87614"/>
    <w:rsid w:val="00A87AF7"/>
    <w:rsid w:val="00A87EAD"/>
    <w:rsid w:val="00A90234"/>
    <w:rsid w:val="00A908AC"/>
    <w:rsid w:val="00A91658"/>
    <w:rsid w:val="00A92603"/>
    <w:rsid w:val="00A934A1"/>
    <w:rsid w:val="00A93790"/>
    <w:rsid w:val="00A940EF"/>
    <w:rsid w:val="00A941E9"/>
    <w:rsid w:val="00A94738"/>
    <w:rsid w:val="00A94A1F"/>
    <w:rsid w:val="00A9509A"/>
    <w:rsid w:val="00A95175"/>
    <w:rsid w:val="00A951A9"/>
    <w:rsid w:val="00A95610"/>
    <w:rsid w:val="00A95766"/>
    <w:rsid w:val="00A95DA6"/>
    <w:rsid w:val="00A9604A"/>
    <w:rsid w:val="00A96481"/>
    <w:rsid w:val="00A964D2"/>
    <w:rsid w:val="00A9660F"/>
    <w:rsid w:val="00A96824"/>
    <w:rsid w:val="00A968DA"/>
    <w:rsid w:val="00AA10C8"/>
    <w:rsid w:val="00AA1C0E"/>
    <w:rsid w:val="00AA1FF8"/>
    <w:rsid w:val="00AA2E96"/>
    <w:rsid w:val="00AA2F44"/>
    <w:rsid w:val="00AA38FA"/>
    <w:rsid w:val="00AA4149"/>
    <w:rsid w:val="00AA41B4"/>
    <w:rsid w:val="00AA4671"/>
    <w:rsid w:val="00AA6C7E"/>
    <w:rsid w:val="00AA6DC2"/>
    <w:rsid w:val="00AA7198"/>
    <w:rsid w:val="00AA74B9"/>
    <w:rsid w:val="00AA753E"/>
    <w:rsid w:val="00AA7829"/>
    <w:rsid w:val="00AA7D4E"/>
    <w:rsid w:val="00AA7F70"/>
    <w:rsid w:val="00AB00F5"/>
    <w:rsid w:val="00AB02E8"/>
    <w:rsid w:val="00AB045C"/>
    <w:rsid w:val="00AB0581"/>
    <w:rsid w:val="00AB0A98"/>
    <w:rsid w:val="00AB1057"/>
    <w:rsid w:val="00AB124F"/>
    <w:rsid w:val="00AB1DB9"/>
    <w:rsid w:val="00AB1FE9"/>
    <w:rsid w:val="00AB2843"/>
    <w:rsid w:val="00AB324A"/>
    <w:rsid w:val="00AB3C92"/>
    <w:rsid w:val="00AB3D73"/>
    <w:rsid w:val="00AB3FD3"/>
    <w:rsid w:val="00AB40A8"/>
    <w:rsid w:val="00AB4472"/>
    <w:rsid w:val="00AB4660"/>
    <w:rsid w:val="00AB4EBF"/>
    <w:rsid w:val="00AB514E"/>
    <w:rsid w:val="00AB5976"/>
    <w:rsid w:val="00AB5B5A"/>
    <w:rsid w:val="00AB5F07"/>
    <w:rsid w:val="00AB63BE"/>
    <w:rsid w:val="00AB6433"/>
    <w:rsid w:val="00AB740A"/>
    <w:rsid w:val="00AB7C45"/>
    <w:rsid w:val="00AC0115"/>
    <w:rsid w:val="00AC09AC"/>
    <w:rsid w:val="00AC0BEE"/>
    <w:rsid w:val="00AC197E"/>
    <w:rsid w:val="00AC1AAD"/>
    <w:rsid w:val="00AC1BB4"/>
    <w:rsid w:val="00AC20CE"/>
    <w:rsid w:val="00AC23E0"/>
    <w:rsid w:val="00AC2D99"/>
    <w:rsid w:val="00AC3962"/>
    <w:rsid w:val="00AC4270"/>
    <w:rsid w:val="00AC5483"/>
    <w:rsid w:val="00AC5CEB"/>
    <w:rsid w:val="00AC62D6"/>
    <w:rsid w:val="00AC65B7"/>
    <w:rsid w:val="00AC7403"/>
    <w:rsid w:val="00AC7ACF"/>
    <w:rsid w:val="00AC7D9C"/>
    <w:rsid w:val="00AD0CC4"/>
    <w:rsid w:val="00AD0F8D"/>
    <w:rsid w:val="00AD1B3B"/>
    <w:rsid w:val="00AD1F12"/>
    <w:rsid w:val="00AD2208"/>
    <w:rsid w:val="00AD2238"/>
    <w:rsid w:val="00AD2472"/>
    <w:rsid w:val="00AD266E"/>
    <w:rsid w:val="00AD2A15"/>
    <w:rsid w:val="00AD308E"/>
    <w:rsid w:val="00AD3C70"/>
    <w:rsid w:val="00AD3D9F"/>
    <w:rsid w:val="00AD44F8"/>
    <w:rsid w:val="00AD4801"/>
    <w:rsid w:val="00AD4961"/>
    <w:rsid w:val="00AD4B35"/>
    <w:rsid w:val="00AD4C88"/>
    <w:rsid w:val="00AD6139"/>
    <w:rsid w:val="00AD67D7"/>
    <w:rsid w:val="00AD6E3D"/>
    <w:rsid w:val="00AD75F3"/>
    <w:rsid w:val="00AE0943"/>
    <w:rsid w:val="00AE097E"/>
    <w:rsid w:val="00AE117F"/>
    <w:rsid w:val="00AE1555"/>
    <w:rsid w:val="00AE2050"/>
    <w:rsid w:val="00AE2328"/>
    <w:rsid w:val="00AE24DE"/>
    <w:rsid w:val="00AE29FB"/>
    <w:rsid w:val="00AE349F"/>
    <w:rsid w:val="00AE34B7"/>
    <w:rsid w:val="00AE36AF"/>
    <w:rsid w:val="00AE3C3F"/>
    <w:rsid w:val="00AE3CCB"/>
    <w:rsid w:val="00AE3D5B"/>
    <w:rsid w:val="00AE3EB9"/>
    <w:rsid w:val="00AE4542"/>
    <w:rsid w:val="00AE4604"/>
    <w:rsid w:val="00AE4AFA"/>
    <w:rsid w:val="00AE500D"/>
    <w:rsid w:val="00AE76E9"/>
    <w:rsid w:val="00AE7773"/>
    <w:rsid w:val="00AE7953"/>
    <w:rsid w:val="00AF00E0"/>
    <w:rsid w:val="00AF03E4"/>
    <w:rsid w:val="00AF0561"/>
    <w:rsid w:val="00AF061B"/>
    <w:rsid w:val="00AF075E"/>
    <w:rsid w:val="00AF0FD4"/>
    <w:rsid w:val="00AF190B"/>
    <w:rsid w:val="00AF296E"/>
    <w:rsid w:val="00AF29B4"/>
    <w:rsid w:val="00AF3C98"/>
    <w:rsid w:val="00AF3E92"/>
    <w:rsid w:val="00AF4995"/>
    <w:rsid w:val="00AF5670"/>
    <w:rsid w:val="00AF63FB"/>
    <w:rsid w:val="00AF65DC"/>
    <w:rsid w:val="00AF7040"/>
    <w:rsid w:val="00AF711A"/>
    <w:rsid w:val="00AF750F"/>
    <w:rsid w:val="00AF7B01"/>
    <w:rsid w:val="00AF7C0F"/>
    <w:rsid w:val="00B00047"/>
    <w:rsid w:val="00B0074A"/>
    <w:rsid w:val="00B015CC"/>
    <w:rsid w:val="00B0241C"/>
    <w:rsid w:val="00B02D69"/>
    <w:rsid w:val="00B0380E"/>
    <w:rsid w:val="00B038BD"/>
    <w:rsid w:val="00B039FB"/>
    <w:rsid w:val="00B03EDB"/>
    <w:rsid w:val="00B0507F"/>
    <w:rsid w:val="00B051BA"/>
    <w:rsid w:val="00B05554"/>
    <w:rsid w:val="00B0595C"/>
    <w:rsid w:val="00B05AFC"/>
    <w:rsid w:val="00B05D4D"/>
    <w:rsid w:val="00B05FBF"/>
    <w:rsid w:val="00B06288"/>
    <w:rsid w:val="00B0701E"/>
    <w:rsid w:val="00B0725E"/>
    <w:rsid w:val="00B07E1E"/>
    <w:rsid w:val="00B10322"/>
    <w:rsid w:val="00B10C40"/>
    <w:rsid w:val="00B10F4E"/>
    <w:rsid w:val="00B12330"/>
    <w:rsid w:val="00B12465"/>
    <w:rsid w:val="00B124E5"/>
    <w:rsid w:val="00B1291A"/>
    <w:rsid w:val="00B12988"/>
    <w:rsid w:val="00B12A0B"/>
    <w:rsid w:val="00B12C3F"/>
    <w:rsid w:val="00B12F58"/>
    <w:rsid w:val="00B138D6"/>
    <w:rsid w:val="00B13CE9"/>
    <w:rsid w:val="00B140AE"/>
    <w:rsid w:val="00B14223"/>
    <w:rsid w:val="00B1429F"/>
    <w:rsid w:val="00B146E5"/>
    <w:rsid w:val="00B14940"/>
    <w:rsid w:val="00B14DC2"/>
    <w:rsid w:val="00B14E84"/>
    <w:rsid w:val="00B16527"/>
    <w:rsid w:val="00B169BF"/>
    <w:rsid w:val="00B16A57"/>
    <w:rsid w:val="00B16D9C"/>
    <w:rsid w:val="00B172BA"/>
    <w:rsid w:val="00B1756B"/>
    <w:rsid w:val="00B1774E"/>
    <w:rsid w:val="00B201C9"/>
    <w:rsid w:val="00B2059F"/>
    <w:rsid w:val="00B20716"/>
    <w:rsid w:val="00B2099D"/>
    <w:rsid w:val="00B209C9"/>
    <w:rsid w:val="00B20E5A"/>
    <w:rsid w:val="00B2152A"/>
    <w:rsid w:val="00B21668"/>
    <w:rsid w:val="00B216A0"/>
    <w:rsid w:val="00B21C9D"/>
    <w:rsid w:val="00B22265"/>
    <w:rsid w:val="00B22690"/>
    <w:rsid w:val="00B22919"/>
    <w:rsid w:val="00B22D5A"/>
    <w:rsid w:val="00B2332E"/>
    <w:rsid w:val="00B234C1"/>
    <w:rsid w:val="00B23D46"/>
    <w:rsid w:val="00B24053"/>
    <w:rsid w:val="00B2448D"/>
    <w:rsid w:val="00B244D9"/>
    <w:rsid w:val="00B2478F"/>
    <w:rsid w:val="00B24E55"/>
    <w:rsid w:val="00B24FD4"/>
    <w:rsid w:val="00B2526A"/>
    <w:rsid w:val="00B25383"/>
    <w:rsid w:val="00B255C2"/>
    <w:rsid w:val="00B25F12"/>
    <w:rsid w:val="00B2661C"/>
    <w:rsid w:val="00B26A26"/>
    <w:rsid w:val="00B26CDD"/>
    <w:rsid w:val="00B2717A"/>
    <w:rsid w:val="00B27BE1"/>
    <w:rsid w:val="00B308FA"/>
    <w:rsid w:val="00B30C34"/>
    <w:rsid w:val="00B30C44"/>
    <w:rsid w:val="00B310EA"/>
    <w:rsid w:val="00B32B58"/>
    <w:rsid w:val="00B339D5"/>
    <w:rsid w:val="00B33AD2"/>
    <w:rsid w:val="00B34160"/>
    <w:rsid w:val="00B346F5"/>
    <w:rsid w:val="00B34CD3"/>
    <w:rsid w:val="00B34DAF"/>
    <w:rsid w:val="00B371CE"/>
    <w:rsid w:val="00B3769C"/>
    <w:rsid w:val="00B37727"/>
    <w:rsid w:val="00B4046B"/>
    <w:rsid w:val="00B40FED"/>
    <w:rsid w:val="00B4142C"/>
    <w:rsid w:val="00B41D58"/>
    <w:rsid w:val="00B423CC"/>
    <w:rsid w:val="00B42446"/>
    <w:rsid w:val="00B4260F"/>
    <w:rsid w:val="00B42A16"/>
    <w:rsid w:val="00B43A6C"/>
    <w:rsid w:val="00B43E30"/>
    <w:rsid w:val="00B448F5"/>
    <w:rsid w:val="00B4508A"/>
    <w:rsid w:val="00B451C2"/>
    <w:rsid w:val="00B451CD"/>
    <w:rsid w:val="00B45816"/>
    <w:rsid w:val="00B458D2"/>
    <w:rsid w:val="00B4614E"/>
    <w:rsid w:val="00B46294"/>
    <w:rsid w:val="00B4658E"/>
    <w:rsid w:val="00B46792"/>
    <w:rsid w:val="00B46A6C"/>
    <w:rsid w:val="00B46D98"/>
    <w:rsid w:val="00B470F1"/>
    <w:rsid w:val="00B47278"/>
    <w:rsid w:val="00B5045A"/>
    <w:rsid w:val="00B510C5"/>
    <w:rsid w:val="00B516C8"/>
    <w:rsid w:val="00B52047"/>
    <w:rsid w:val="00B52065"/>
    <w:rsid w:val="00B520A8"/>
    <w:rsid w:val="00B520EE"/>
    <w:rsid w:val="00B52911"/>
    <w:rsid w:val="00B53090"/>
    <w:rsid w:val="00B53192"/>
    <w:rsid w:val="00B538CC"/>
    <w:rsid w:val="00B53CB7"/>
    <w:rsid w:val="00B53DA0"/>
    <w:rsid w:val="00B5477E"/>
    <w:rsid w:val="00B5578D"/>
    <w:rsid w:val="00B558A2"/>
    <w:rsid w:val="00B55975"/>
    <w:rsid w:val="00B5627E"/>
    <w:rsid w:val="00B56296"/>
    <w:rsid w:val="00B56C1F"/>
    <w:rsid w:val="00B57577"/>
    <w:rsid w:val="00B5780A"/>
    <w:rsid w:val="00B57960"/>
    <w:rsid w:val="00B579BA"/>
    <w:rsid w:val="00B57DA7"/>
    <w:rsid w:val="00B57E7F"/>
    <w:rsid w:val="00B603E9"/>
    <w:rsid w:val="00B60AA5"/>
    <w:rsid w:val="00B611C1"/>
    <w:rsid w:val="00B61756"/>
    <w:rsid w:val="00B61788"/>
    <w:rsid w:val="00B61E4B"/>
    <w:rsid w:val="00B620C5"/>
    <w:rsid w:val="00B6234B"/>
    <w:rsid w:val="00B62A86"/>
    <w:rsid w:val="00B62CD4"/>
    <w:rsid w:val="00B62CEF"/>
    <w:rsid w:val="00B630A2"/>
    <w:rsid w:val="00B636CD"/>
    <w:rsid w:val="00B636D3"/>
    <w:rsid w:val="00B63C21"/>
    <w:rsid w:val="00B63CD7"/>
    <w:rsid w:val="00B64C59"/>
    <w:rsid w:val="00B64DA2"/>
    <w:rsid w:val="00B64F72"/>
    <w:rsid w:val="00B64FB6"/>
    <w:rsid w:val="00B65B35"/>
    <w:rsid w:val="00B65EDF"/>
    <w:rsid w:val="00B65FD3"/>
    <w:rsid w:val="00B66293"/>
    <w:rsid w:val="00B66A0D"/>
    <w:rsid w:val="00B66CBF"/>
    <w:rsid w:val="00B6716D"/>
    <w:rsid w:val="00B674E4"/>
    <w:rsid w:val="00B715DD"/>
    <w:rsid w:val="00B71684"/>
    <w:rsid w:val="00B71968"/>
    <w:rsid w:val="00B71A36"/>
    <w:rsid w:val="00B71D66"/>
    <w:rsid w:val="00B72201"/>
    <w:rsid w:val="00B7293A"/>
    <w:rsid w:val="00B72D9C"/>
    <w:rsid w:val="00B731D3"/>
    <w:rsid w:val="00B73281"/>
    <w:rsid w:val="00B7385B"/>
    <w:rsid w:val="00B73890"/>
    <w:rsid w:val="00B73B85"/>
    <w:rsid w:val="00B7412B"/>
    <w:rsid w:val="00B741E9"/>
    <w:rsid w:val="00B747FD"/>
    <w:rsid w:val="00B74A53"/>
    <w:rsid w:val="00B74E61"/>
    <w:rsid w:val="00B750A2"/>
    <w:rsid w:val="00B7529E"/>
    <w:rsid w:val="00B75E95"/>
    <w:rsid w:val="00B76850"/>
    <w:rsid w:val="00B76926"/>
    <w:rsid w:val="00B76AF5"/>
    <w:rsid w:val="00B77455"/>
    <w:rsid w:val="00B7745F"/>
    <w:rsid w:val="00B77B29"/>
    <w:rsid w:val="00B801B1"/>
    <w:rsid w:val="00B812A5"/>
    <w:rsid w:val="00B818A2"/>
    <w:rsid w:val="00B82011"/>
    <w:rsid w:val="00B82BFC"/>
    <w:rsid w:val="00B82DCF"/>
    <w:rsid w:val="00B83C1D"/>
    <w:rsid w:val="00B8432B"/>
    <w:rsid w:val="00B846FC"/>
    <w:rsid w:val="00B847E4"/>
    <w:rsid w:val="00B85825"/>
    <w:rsid w:val="00B85E12"/>
    <w:rsid w:val="00B86364"/>
    <w:rsid w:val="00B86F95"/>
    <w:rsid w:val="00B86FB1"/>
    <w:rsid w:val="00B870EB"/>
    <w:rsid w:val="00B8746B"/>
    <w:rsid w:val="00B90300"/>
    <w:rsid w:val="00B90E43"/>
    <w:rsid w:val="00B910AF"/>
    <w:rsid w:val="00B9124C"/>
    <w:rsid w:val="00B913FB"/>
    <w:rsid w:val="00B92A40"/>
    <w:rsid w:val="00B93014"/>
    <w:rsid w:val="00B9330D"/>
    <w:rsid w:val="00B934D6"/>
    <w:rsid w:val="00B9357B"/>
    <w:rsid w:val="00B93637"/>
    <w:rsid w:val="00B94167"/>
    <w:rsid w:val="00B94541"/>
    <w:rsid w:val="00B9560B"/>
    <w:rsid w:val="00B95845"/>
    <w:rsid w:val="00B95BDB"/>
    <w:rsid w:val="00B966EA"/>
    <w:rsid w:val="00B96FEC"/>
    <w:rsid w:val="00B973B2"/>
    <w:rsid w:val="00B97504"/>
    <w:rsid w:val="00BA02A7"/>
    <w:rsid w:val="00BA07E0"/>
    <w:rsid w:val="00BA0DC8"/>
    <w:rsid w:val="00BA108B"/>
    <w:rsid w:val="00BA1478"/>
    <w:rsid w:val="00BA1CFE"/>
    <w:rsid w:val="00BA2409"/>
    <w:rsid w:val="00BA2649"/>
    <w:rsid w:val="00BA2886"/>
    <w:rsid w:val="00BA2D71"/>
    <w:rsid w:val="00BA371C"/>
    <w:rsid w:val="00BA38D1"/>
    <w:rsid w:val="00BA38FB"/>
    <w:rsid w:val="00BA3FF7"/>
    <w:rsid w:val="00BA41D6"/>
    <w:rsid w:val="00BA444D"/>
    <w:rsid w:val="00BA4455"/>
    <w:rsid w:val="00BA46B4"/>
    <w:rsid w:val="00BA493C"/>
    <w:rsid w:val="00BA4D06"/>
    <w:rsid w:val="00BA4FB4"/>
    <w:rsid w:val="00BA50DC"/>
    <w:rsid w:val="00BA51DC"/>
    <w:rsid w:val="00BA56F5"/>
    <w:rsid w:val="00BA5730"/>
    <w:rsid w:val="00BA5982"/>
    <w:rsid w:val="00BA6123"/>
    <w:rsid w:val="00BA62C3"/>
    <w:rsid w:val="00BA62F8"/>
    <w:rsid w:val="00BA6898"/>
    <w:rsid w:val="00BA693B"/>
    <w:rsid w:val="00BA706B"/>
    <w:rsid w:val="00BA74E6"/>
    <w:rsid w:val="00BA7585"/>
    <w:rsid w:val="00BA763B"/>
    <w:rsid w:val="00BB0BF9"/>
    <w:rsid w:val="00BB0FA8"/>
    <w:rsid w:val="00BB1222"/>
    <w:rsid w:val="00BB122D"/>
    <w:rsid w:val="00BB1534"/>
    <w:rsid w:val="00BB17DE"/>
    <w:rsid w:val="00BB1978"/>
    <w:rsid w:val="00BB2084"/>
    <w:rsid w:val="00BB225C"/>
    <w:rsid w:val="00BB2554"/>
    <w:rsid w:val="00BB25D7"/>
    <w:rsid w:val="00BB3B86"/>
    <w:rsid w:val="00BB3CBC"/>
    <w:rsid w:val="00BB3DB9"/>
    <w:rsid w:val="00BB41C3"/>
    <w:rsid w:val="00BB45F6"/>
    <w:rsid w:val="00BB4A89"/>
    <w:rsid w:val="00BB4C79"/>
    <w:rsid w:val="00BB4F9E"/>
    <w:rsid w:val="00BB5A68"/>
    <w:rsid w:val="00BB6D1B"/>
    <w:rsid w:val="00BB7781"/>
    <w:rsid w:val="00BB7C69"/>
    <w:rsid w:val="00BB7DF9"/>
    <w:rsid w:val="00BB7FB4"/>
    <w:rsid w:val="00BC0E06"/>
    <w:rsid w:val="00BC198B"/>
    <w:rsid w:val="00BC1B27"/>
    <w:rsid w:val="00BC20DC"/>
    <w:rsid w:val="00BC2229"/>
    <w:rsid w:val="00BC27B3"/>
    <w:rsid w:val="00BC3410"/>
    <w:rsid w:val="00BC343A"/>
    <w:rsid w:val="00BC3850"/>
    <w:rsid w:val="00BC3ABB"/>
    <w:rsid w:val="00BC4158"/>
    <w:rsid w:val="00BC4313"/>
    <w:rsid w:val="00BC471F"/>
    <w:rsid w:val="00BC4808"/>
    <w:rsid w:val="00BC4EAA"/>
    <w:rsid w:val="00BC4FC8"/>
    <w:rsid w:val="00BC507D"/>
    <w:rsid w:val="00BC61E1"/>
    <w:rsid w:val="00BC635F"/>
    <w:rsid w:val="00BC66FE"/>
    <w:rsid w:val="00BC6C5B"/>
    <w:rsid w:val="00BC76AC"/>
    <w:rsid w:val="00BC7A91"/>
    <w:rsid w:val="00BC7BCB"/>
    <w:rsid w:val="00BC7E50"/>
    <w:rsid w:val="00BC7FDD"/>
    <w:rsid w:val="00BD0181"/>
    <w:rsid w:val="00BD0402"/>
    <w:rsid w:val="00BD0C88"/>
    <w:rsid w:val="00BD0D87"/>
    <w:rsid w:val="00BD139A"/>
    <w:rsid w:val="00BD171E"/>
    <w:rsid w:val="00BD1D43"/>
    <w:rsid w:val="00BD210C"/>
    <w:rsid w:val="00BD23AD"/>
    <w:rsid w:val="00BD2C35"/>
    <w:rsid w:val="00BD3336"/>
    <w:rsid w:val="00BD3440"/>
    <w:rsid w:val="00BD3505"/>
    <w:rsid w:val="00BD35F0"/>
    <w:rsid w:val="00BD396B"/>
    <w:rsid w:val="00BD3A54"/>
    <w:rsid w:val="00BD50A2"/>
    <w:rsid w:val="00BD51B6"/>
    <w:rsid w:val="00BD55ED"/>
    <w:rsid w:val="00BD5763"/>
    <w:rsid w:val="00BD5E18"/>
    <w:rsid w:val="00BD6509"/>
    <w:rsid w:val="00BD6B02"/>
    <w:rsid w:val="00BD6DE0"/>
    <w:rsid w:val="00BD6E81"/>
    <w:rsid w:val="00BD7B9F"/>
    <w:rsid w:val="00BD7DD3"/>
    <w:rsid w:val="00BD7F26"/>
    <w:rsid w:val="00BE0492"/>
    <w:rsid w:val="00BE0C07"/>
    <w:rsid w:val="00BE1227"/>
    <w:rsid w:val="00BE1404"/>
    <w:rsid w:val="00BE1C1A"/>
    <w:rsid w:val="00BE28E1"/>
    <w:rsid w:val="00BE2CC7"/>
    <w:rsid w:val="00BE2E67"/>
    <w:rsid w:val="00BE3481"/>
    <w:rsid w:val="00BE34E4"/>
    <w:rsid w:val="00BE3531"/>
    <w:rsid w:val="00BE3666"/>
    <w:rsid w:val="00BE3DEF"/>
    <w:rsid w:val="00BE3F2E"/>
    <w:rsid w:val="00BE401B"/>
    <w:rsid w:val="00BE4910"/>
    <w:rsid w:val="00BE534F"/>
    <w:rsid w:val="00BE5419"/>
    <w:rsid w:val="00BE55D2"/>
    <w:rsid w:val="00BE5B56"/>
    <w:rsid w:val="00BE6388"/>
    <w:rsid w:val="00BE6B29"/>
    <w:rsid w:val="00BE6C48"/>
    <w:rsid w:val="00BE730B"/>
    <w:rsid w:val="00BE75A5"/>
    <w:rsid w:val="00BE7D40"/>
    <w:rsid w:val="00BF05D0"/>
    <w:rsid w:val="00BF07EB"/>
    <w:rsid w:val="00BF08E6"/>
    <w:rsid w:val="00BF1009"/>
    <w:rsid w:val="00BF1419"/>
    <w:rsid w:val="00BF1839"/>
    <w:rsid w:val="00BF2170"/>
    <w:rsid w:val="00BF31E6"/>
    <w:rsid w:val="00BF34E5"/>
    <w:rsid w:val="00BF34EB"/>
    <w:rsid w:val="00BF3A5F"/>
    <w:rsid w:val="00BF3DA7"/>
    <w:rsid w:val="00BF4105"/>
    <w:rsid w:val="00BF4132"/>
    <w:rsid w:val="00BF4AB8"/>
    <w:rsid w:val="00BF54A5"/>
    <w:rsid w:val="00BF5D81"/>
    <w:rsid w:val="00BF6A04"/>
    <w:rsid w:val="00BF6DA1"/>
    <w:rsid w:val="00BF71D2"/>
    <w:rsid w:val="00BF724E"/>
    <w:rsid w:val="00BF726C"/>
    <w:rsid w:val="00C01354"/>
    <w:rsid w:val="00C01DD2"/>
    <w:rsid w:val="00C02273"/>
    <w:rsid w:val="00C02748"/>
    <w:rsid w:val="00C02F71"/>
    <w:rsid w:val="00C0308B"/>
    <w:rsid w:val="00C03871"/>
    <w:rsid w:val="00C03B15"/>
    <w:rsid w:val="00C04782"/>
    <w:rsid w:val="00C05136"/>
    <w:rsid w:val="00C053D4"/>
    <w:rsid w:val="00C058FB"/>
    <w:rsid w:val="00C05E29"/>
    <w:rsid w:val="00C06146"/>
    <w:rsid w:val="00C063C4"/>
    <w:rsid w:val="00C065A9"/>
    <w:rsid w:val="00C06766"/>
    <w:rsid w:val="00C06B59"/>
    <w:rsid w:val="00C07316"/>
    <w:rsid w:val="00C0736E"/>
    <w:rsid w:val="00C0787D"/>
    <w:rsid w:val="00C07DA6"/>
    <w:rsid w:val="00C07EBB"/>
    <w:rsid w:val="00C07F80"/>
    <w:rsid w:val="00C101E2"/>
    <w:rsid w:val="00C10366"/>
    <w:rsid w:val="00C113BD"/>
    <w:rsid w:val="00C117A7"/>
    <w:rsid w:val="00C117AC"/>
    <w:rsid w:val="00C11B15"/>
    <w:rsid w:val="00C11DCC"/>
    <w:rsid w:val="00C11E3E"/>
    <w:rsid w:val="00C13B8E"/>
    <w:rsid w:val="00C1437C"/>
    <w:rsid w:val="00C14740"/>
    <w:rsid w:val="00C14EC2"/>
    <w:rsid w:val="00C153BE"/>
    <w:rsid w:val="00C15527"/>
    <w:rsid w:val="00C15B50"/>
    <w:rsid w:val="00C16994"/>
    <w:rsid w:val="00C17324"/>
    <w:rsid w:val="00C17BB6"/>
    <w:rsid w:val="00C17F70"/>
    <w:rsid w:val="00C202BB"/>
    <w:rsid w:val="00C20382"/>
    <w:rsid w:val="00C203DB"/>
    <w:rsid w:val="00C203EE"/>
    <w:rsid w:val="00C20DC1"/>
    <w:rsid w:val="00C2102A"/>
    <w:rsid w:val="00C211DB"/>
    <w:rsid w:val="00C217CD"/>
    <w:rsid w:val="00C22345"/>
    <w:rsid w:val="00C22396"/>
    <w:rsid w:val="00C22ECC"/>
    <w:rsid w:val="00C232EB"/>
    <w:rsid w:val="00C23613"/>
    <w:rsid w:val="00C239CA"/>
    <w:rsid w:val="00C23A27"/>
    <w:rsid w:val="00C23C93"/>
    <w:rsid w:val="00C23D76"/>
    <w:rsid w:val="00C24325"/>
    <w:rsid w:val="00C24443"/>
    <w:rsid w:val="00C24BE3"/>
    <w:rsid w:val="00C24C3F"/>
    <w:rsid w:val="00C251A1"/>
    <w:rsid w:val="00C2537B"/>
    <w:rsid w:val="00C254E3"/>
    <w:rsid w:val="00C25E38"/>
    <w:rsid w:val="00C26A6E"/>
    <w:rsid w:val="00C273A9"/>
    <w:rsid w:val="00C277E8"/>
    <w:rsid w:val="00C27CD3"/>
    <w:rsid w:val="00C317B4"/>
    <w:rsid w:val="00C3189B"/>
    <w:rsid w:val="00C3190A"/>
    <w:rsid w:val="00C31AF5"/>
    <w:rsid w:val="00C325FC"/>
    <w:rsid w:val="00C32A31"/>
    <w:rsid w:val="00C32BFD"/>
    <w:rsid w:val="00C33E2A"/>
    <w:rsid w:val="00C33F6A"/>
    <w:rsid w:val="00C34B0D"/>
    <w:rsid w:val="00C350FF"/>
    <w:rsid w:val="00C35EED"/>
    <w:rsid w:val="00C35F63"/>
    <w:rsid w:val="00C36163"/>
    <w:rsid w:val="00C36669"/>
    <w:rsid w:val="00C36F31"/>
    <w:rsid w:val="00C379B7"/>
    <w:rsid w:val="00C37A51"/>
    <w:rsid w:val="00C4049D"/>
    <w:rsid w:val="00C408AF"/>
    <w:rsid w:val="00C40A5B"/>
    <w:rsid w:val="00C40ACB"/>
    <w:rsid w:val="00C40DA0"/>
    <w:rsid w:val="00C41320"/>
    <w:rsid w:val="00C418B6"/>
    <w:rsid w:val="00C42095"/>
    <w:rsid w:val="00C42EF0"/>
    <w:rsid w:val="00C4324F"/>
    <w:rsid w:val="00C433DB"/>
    <w:rsid w:val="00C43A7D"/>
    <w:rsid w:val="00C43AED"/>
    <w:rsid w:val="00C43CA7"/>
    <w:rsid w:val="00C43D87"/>
    <w:rsid w:val="00C44A73"/>
    <w:rsid w:val="00C451A9"/>
    <w:rsid w:val="00C45255"/>
    <w:rsid w:val="00C456D9"/>
    <w:rsid w:val="00C460DC"/>
    <w:rsid w:val="00C46674"/>
    <w:rsid w:val="00C46DCD"/>
    <w:rsid w:val="00C46EE7"/>
    <w:rsid w:val="00C4729E"/>
    <w:rsid w:val="00C476BB"/>
    <w:rsid w:val="00C47FBA"/>
    <w:rsid w:val="00C47FDE"/>
    <w:rsid w:val="00C50214"/>
    <w:rsid w:val="00C50C9D"/>
    <w:rsid w:val="00C5118A"/>
    <w:rsid w:val="00C51358"/>
    <w:rsid w:val="00C51BA8"/>
    <w:rsid w:val="00C51F95"/>
    <w:rsid w:val="00C52225"/>
    <w:rsid w:val="00C524E3"/>
    <w:rsid w:val="00C52BCE"/>
    <w:rsid w:val="00C533BF"/>
    <w:rsid w:val="00C535AC"/>
    <w:rsid w:val="00C53A6C"/>
    <w:rsid w:val="00C53C2A"/>
    <w:rsid w:val="00C53C64"/>
    <w:rsid w:val="00C53CCF"/>
    <w:rsid w:val="00C5468C"/>
    <w:rsid w:val="00C551C5"/>
    <w:rsid w:val="00C5566C"/>
    <w:rsid w:val="00C56CA7"/>
    <w:rsid w:val="00C57313"/>
    <w:rsid w:val="00C57616"/>
    <w:rsid w:val="00C57A57"/>
    <w:rsid w:val="00C57B46"/>
    <w:rsid w:val="00C601A0"/>
    <w:rsid w:val="00C602D4"/>
    <w:rsid w:val="00C603B2"/>
    <w:rsid w:val="00C60756"/>
    <w:rsid w:val="00C609D7"/>
    <w:rsid w:val="00C61238"/>
    <w:rsid w:val="00C6125B"/>
    <w:rsid w:val="00C613DB"/>
    <w:rsid w:val="00C61555"/>
    <w:rsid w:val="00C619CE"/>
    <w:rsid w:val="00C61A1E"/>
    <w:rsid w:val="00C6239A"/>
    <w:rsid w:val="00C62E54"/>
    <w:rsid w:val="00C62F20"/>
    <w:rsid w:val="00C62FE5"/>
    <w:rsid w:val="00C63EC8"/>
    <w:rsid w:val="00C644C7"/>
    <w:rsid w:val="00C65509"/>
    <w:rsid w:val="00C65B10"/>
    <w:rsid w:val="00C65C49"/>
    <w:rsid w:val="00C65CFE"/>
    <w:rsid w:val="00C660F5"/>
    <w:rsid w:val="00C664D1"/>
    <w:rsid w:val="00C66F7D"/>
    <w:rsid w:val="00C67402"/>
    <w:rsid w:val="00C70597"/>
    <w:rsid w:val="00C705C0"/>
    <w:rsid w:val="00C70637"/>
    <w:rsid w:val="00C71FC7"/>
    <w:rsid w:val="00C72220"/>
    <w:rsid w:val="00C72773"/>
    <w:rsid w:val="00C72851"/>
    <w:rsid w:val="00C73E21"/>
    <w:rsid w:val="00C73F14"/>
    <w:rsid w:val="00C743AB"/>
    <w:rsid w:val="00C743B0"/>
    <w:rsid w:val="00C74884"/>
    <w:rsid w:val="00C7744E"/>
    <w:rsid w:val="00C77D4E"/>
    <w:rsid w:val="00C80023"/>
    <w:rsid w:val="00C80830"/>
    <w:rsid w:val="00C81353"/>
    <w:rsid w:val="00C81C4C"/>
    <w:rsid w:val="00C81CA4"/>
    <w:rsid w:val="00C81D47"/>
    <w:rsid w:val="00C82DD1"/>
    <w:rsid w:val="00C82FB2"/>
    <w:rsid w:val="00C8309F"/>
    <w:rsid w:val="00C83492"/>
    <w:rsid w:val="00C8438D"/>
    <w:rsid w:val="00C84EBC"/>
    <w:rsid w:val="00C85AC0"/>
    <w:rsid w:val="00C85D87"/>
    <w:rsid w:val="00C85F2F"/>
    <w:rsid w:val="00C86698"/>
    <w:rsid w:val="00C86D8B"/>
    <w:rsid w:val="00C879FD"/>
    <w:rsid w:val="00C87AFC"/>
    <w:rsid w:val="00C87B21"/>
    <w:rsid w:val="00C87F5B"/>
    <w:rsid w:val="00C87FD1"/>
    <w:rsid w:val="00C900C0"/>
    <w:rsid w:val="00C900C1"/>
    <w:rsid w:val="00C90628"/>
    <w:rsid w:val="00C90C49"/>
    <w:rsid w:val="00C91202"/>
    <w:rsid w:val="00C91C59"/>
    <w:rsid w:val="00C92514"/>
    <w:rsid w:val="00C928BC"/>
    <w:rsid w:val="00C92B26"/>
    <w:rsid w:val="00C92BFF"/>
    <w:rsid w:val="00C92D0E"/>
    <w:rsid w:val="00C9319E"/>
    <w:rsid w:val="00C939FA"/>
    <w:rsid w:val="00C93A45"/>
    <w:rsid w:val="00C93E75"/>
    <w:rsid w:val="00C93ECB"/>
    <w:rsid w:val="00C94444"/>
    <w:rsid w:val="00C94996"/>
    <w:rsid w:val="00C94C45"/>
    <w:rsid w:val="00C94C89"/>
    <w:rsid w:val="00C94F06"/>
    <w:rsid w:val="00C96408"/>
    <w:rsid w:val="00C96584"/>
    <w:rsid w:val="00C9752C"/>
    <w:rsid w:val="00C979EF"/>
    <w:rsid w:val="00C97ECD"/>
    <w:rsid w:val="00CA098E"/>
    <w:rsid w:val="00CA1889"/>
    <w:rsid w:val="00CA252D"/>
    <w:rsid w:val="00CA2CDF"/>
    <w:rsid w:val="00CA2EAB"/>
    <w:rsid w:val="00CA31D0"/>
    <w:rsid w:val="00CA3A46"/>
    <w:rsid w:val="00CA42D6"/>
    <w:rsid w:val="00CA4ACB"/>
    <w:rsid w:val="00CA4C0D"/>
    <w:rsid w:val="00CA53E9"/>
    <w:rsid w:val="00CA65CF"/>
    <w:rsid w:val="00CA7595"/>
    <w:rsid w:val="00CA7659"/>
    <w:rsid w:val="00CA7701"/>
    <w:rsid w:val="00CA7D3E"/>
    <w:rsid w:val="00CA7E64"/>
    <w:rsid w:val="00CA7FEC"/>
    <w:rsid w:val="00CB0657"/>
    <w:rsid w:val="00CB0E21"/>
    <w:rsid w:val="00CB1E7F"/>
    <w:rsid w:val="00CB1EBA"/>
    <w:rsid w:val="00CB1ED3"/>
    <w:rsid w:val="00CB1F69"/>
    <w:rsid w:val="00CB2769"/>
    <w:rsid w:val="00CB2AAD"/>
    <w:rsid w:val="00CB3162"/>
    <w:rsid w:val="00CB338F"/>
    <w:rsid w:val="00CB368B"/>
    <w:rsid w:val="00CB3E2A"/>
    <w:rsid w:val="00CB54F5"/>
    <w:rsid w:val="00CB5A61"/>
    <w:rsid w:val="00CB5DC0"/>
    <w:rsid w:val="00CB6205"/>
    <w:rsid w:val="00CB6408"/>
    <w:rsid w:val="00CB6647"/>
    <w:rsid w:val="00CB6B6A"/>
    <w:rsid w:val="00CB6EC3"/>
    <w:rsid w:val="00CB7F54"/>
    <w:rsid w:val="00CC0015"/>
    <w:rsid w:val="00CC0111"/>
    <w:rsid w:val="00CC09D7"/>
    <w:rsid w:val="00CC0A4D"/>
    <w:rsid w:val="00CC0A84"/>
    <w:rsid w:val="00CC0ECF"/>
    <w:rsid w:val="00CC1627"/>
    <w:rsid w:val="00CC1912"/>
    <w:rsid w:val="00CC1FE6"/>
    <w:rsid w:val="00CC2CCF"/>
    <w:rsid w:val="00CC3370"/>
    <w:rsid w:val="00CC37C9"/>
    <w:rsid w:val="00CC3A5F"/>
    <w:rsid w:val="00CC45B8"/>
    <w:rsid w:val="00CC4745"/>
    <w:rsid w:val="00CC47B3"/>
    <w:rsid w:val="00CC54CF"/>
    <w:rsid w:val="00CC54E8"/>
    <w:rsid w:val="00CC5816"/>
    <w:rsid w:val="00CC597A"/>
    <w:rsid w:val="00CC5B42"/>
    <w:rsid w:val="00CC5BBC"/>
    <w:rsid w:val="00CC65AA"/>
    <w:rsid w:val="00CC65AB"/>
    <w:rsid w:val="00CC692E"/>
    <w:rsid w:val="00CC6A50"/>
    <w:rsid w:val="00CC6B42"/>
    <w:rsid w:val="00CC6D9B"/>
    <w:rsid w:val="00CD0629"/>
    <w:rsid w:val="00CD086F"/>
    <w:rsid w:val="00CD1B11"/>
    <w:rsid w:val="00CD1B71"/>
    <w:rsid w:val="00CD2347"/>
    <w:rsid w:val="00CD2495"/>
    <w:rsid w:val="00CD2D54"/>
    <w:rsid w:val="00CD30A0"/>
    <w:rsid w:val="00CD35D2"/>
    <w:rsid w:val="00CD3CE1"/>
    <w:rsid w:val="00CD4556"/>
    <w:rsid w:val="00CD4D85"/>
    <w:rsid w:val="00CD5A59"/>
    <w:rsid w:val="00CD5BBC"/>
    <w:rsid w:val="00CD5C6F"/>
    <w:rsid w:val="00CD5E9D"/>
    <w:rsid w:val="00CD5F1A"/>
    <w:rsid w:val="00CD6022"/>
    <w:rsid w:val="00CD61DB"/>
    <w:rsid w:val="00CD66C6"/>
    <w:rsid w:val="00CD6990"/>
    <w:rsid w:val="00CD6B2F"/>
    <w:rsid w:val="00CD6D15"/>
    <w:rsid w:val="00CD6E40"/>
    <w:rsid w:val="00CD6E90"/>
    <w:rsid w:val="00CD738D"/>
    <w:rsid w:val="00CD7B56"/>
    <w:rsid w:val="00CE05C4"/>
    <w:rsid w:val="00CE14C4"/>
    <w:rsid w:val="00CE1980"/>
    <w:rsid w:val="00CE1BC1"/>
    <w:rsid w:val="00CE246E"/>
    <w:rsid w:val="00CE3D4D"/>
    <w:rsid w:val="00CE5103"/>
    <w:rsid w:val="00CE5105"/>
    <w:rsid w:val="00CE53A1"/>
    <w:rsid w:val="00CE555E"/>
    <w:rsid w:val="00CE598D"/>
    <w:rsid w:val="00CE5AC5"/>
    <w:rsid w:val="00CE5B4D"/>
    <w:rsid w:val="00CE5E01"/>
    <w:rsid w:val="00CE62FA"/>
    <w:rsid w:val="00CE68E4"/>
    <w:rsid w:val="00CE6C36"/>
    <w:rsid w:val="00CE705D"/>
    <w:rsid w:val="00CE775C"/>
    <w:rsid w:val="00CF00CC"/>
    <w:rsid w:val="00CF0273"/>
    <w:rsid w:val="00CF053A"/>
    <w:rsid w:val="00CF0580"/>
    <w:rsid w:val="00CF078B"/>
    <w:rsid w:val="00CF08BD"/>
    <w:rsid w:val="00CF145E"/>
    <w:rsid w:val="00CF19F9"/>
    <w:rsid w:val="00CF1CD5"/>
    <w:rsid w:val="00CF1EAD"/>
    <w:rsid w:val="00CF22AA"/>
    <w:rsid w:val="00CF27C9"/>
    <w:rsid w:val="00CF35D5"/>
    <w:rsid w:val="00CF4983"/>
    <w:rsid w:val="00CF4BCB"/>
    <w:rsid w:val="00CF4E3D"/>
    <w:rsid w:val="00CF5496"/>
    <w:rsid w:val="00CF56BE"/>
    <w:rsid w:val="00CF6EA9"/>
    <w:rsid w:val="00CF6F76"/>
    <w:rsid w:val="00D002A5"/>
    <w:rsid w:val="00D005B1"/>
    <w:rsid w:val="00D00E7C"/>
    <w:rsid w:val="00D01135"/>
    <w:rsid w:val="00D011A1"/>
    <w:rsid w:val="00D01BE7"/>
    <w:rsid w:val="00D026E4"/>
    <w:rsid w:val="00D03104"/>
    <w:rsid w:val="00D03B54"/>
    <w:rsid w:val="00D03E54"/>
    <w:rsid w:val="00D03FFE"/>
    <w:rsid w:val="00D04C0E"/>
    <w:rsid w:val="00D04D6A"/>
    <w:rsid w:val="00D05140"/>
    <w:rsid w:val="00D051CA"/>
    <w:rsid w:val="00D053B7"/>
    <w:rsid w:val="00D053D8"/>
    <w:rsid w:val="00D05588"/>
    <w:rsid w:val="00D05B28"/>
    <w:rsid w:val="00D05E76"/>
    <w:rsid w:val="00D05F29"/>
    <w:rsid w:val="00D0603B"/>
    <w:rsid w:val="00D0657D"/>
    <w:rsid w:val="00D0683A"/>
    <w:rsid w:val="00D069F4"/>
    <w:rsid w:val="00D06CC2"/>
    <w:rsid w:val="00D07061"/>
    <w:rsid w:val="00D0724A"/>
    <w:rsid w:val="00D07A53"/>
    <w:rsid w:val="00D07EA7"/>
    <w:rsid w:val="00D1031F"/>
    <w:rsid w:val="00D10E7F"/>
    <w:rsid w:val="00D110A8"/>
    <w:rsid w:val="00D1111D"/>
    <w:rsid w:val="00D117B5"/>
    <w:rsid w:val="00D14671"/>
    <w:rsid w:val="00D14EDE"/>
    <w:rsid w:val="00D14FFD"/>
    <w:rsid w:val="00D15054"/>
    <w:rsid w:val="00D15592"/>
    <w:rsid w:val="00D157EB"/>
    <w:rsid w:val="00D15914"/>
    <w:rsid w:val="00D168FB"/>
    <w:rsid w:val="00D1724B"/>
    <w:rsid w:val="00D17E36"/>
    <w:rsid w:val="00D201EC"/>
    <w:rsid w:val="00D201F5"/>
    <w:rsid w:val="00D209B8"/>
    <w:rsid w:val="00D20BAC"/>
    <w:rsid w:val="00D21BAC"/>
    <w:rsid w:val="00D21C74"/>
    <w:rsid w:val="00D22D48"/>
    <w:rsid w:val="00D231E6"/>
    <w:rsid w:val="00D23627"/>
    <w:rsid w:val="00D23717"/>
    <w:rsid w:val="00D23784"/>
    <w:rsid w:val="00D23B66"/>
    <w:rsid w:val="00D23CBA"/>
    <w:rsid w:val="00D2411D"/>
    <w:rsid w:val="00D24C9E"/>
    <w:rsid w:val="00D2518C"/>
    <w:rsid w:val="00D2561E"/>
    <w:rsid w:val="00D25986"/>
    <w:rsid w:val="00D25DAE"/>
    <w:rsid w:val="00D25E93"/>
    <w:rsid w:val="00D2664F"/>
    <w:rsid w:val="00D266FC"/>
    <w:rsid w:val="00D2699E"/>
    <w:rsid w:val="00D27332"/>
    <w:rsid w:val="00D273C0"/>
    <w:rsid w:val="00D27897"/>
    <w:rsid w:val="00D30992"/>
    <w:rsid w:val="00D30B83"/>
    <w:rsid w:val="00D32007"/>
    <w:rsid w:val="00D3270B"/>
    <w:rsid w:val="00D333B2"/>
    <w:rsid w:val="00D33459"/>
    <w:rsid w:val="00D33B8B"/>
    <w:rsid w:val="00D33C11"/>
    <w:rsid w:val="00D33E4A"/>
    <w:rsid w:val="00D343DE"/>
    <w:rsid w:val="00D3479A"/>
    <w:rsid w:val="00D348A3"/>
    <w:rsid w:val="00D34C06"/>
    <w:rsid w:val="00D351BB"/>
    <w:rsid w:val="00D354B1"/>
    <w:rsid w:val="00D356B7"/>
    <w:rsid w:val="00D35AE5"/>
    <w:rsid w:val="00D35BC2"/>
    <w:rsid w:val="00D35DAD"/>
    <w:rsid w:val="00D35DC4"/>
    <w:rsid w:val="00D36028"/>
    <w:rsid w:val="00D36379"/>
    <w:rsid w:val="00D3659B"/>
    <w:rsid w:val="00D36A3E"/>
    <w:rsid w:val="00D374DD"/>
    <w:rsid w:val="00D379CC"/>
    <w:rsid w:val="00D404D4"/>
    <w:rsid w:val="00D409EC"/>
    <w:rsid w:val="00D40C31"/>
    <w:rsid w:val="00D41317"/>
    <w:rsid w:val="00D415D9"/>
    <w:rsid w:val="00D4161D"/>
    <w:rsid w:val="00D41627"/>
    <w:rsid w:val="00D41974"/>
    <w:rsid w:val="00D41CE0"/>
    <w:rsid w:val="00D41F95"/>
    <w:rsid w:val="00D424ED"/>
    <w:rsid w:val="00D427CF"/>
    <w:rsid w:val="00D42A4F"/>
    <w:rsid w:val="00D42F39"/>
    <w:rsid w:val="00D43447"/>
    <w:rsid w:val="00D43449"/>
    <w:rsid w:val="00D43498"/>
    <w:rsid w:val="00D434C5"/>
    <w:rsid w:val="00D439FA"/>
    <w:rsid w:val="00D43EFD"/>
    <w:rsid w:val="00D441E7"/>
    <w:rsid w:val="00D44578"/>
    <w:rsid w:val="00D44C5F"/>
    <w:rsid w:val="00D44DAD"/>
    <w:rsid w:val="00D453EE"/>
    <w:rsid w:val="00D45533"/>
    <w:rsid w:val="00D45537"/>
    <w:rsid w:val="00D45593"/>
    <w:rsid w:val="00D472B7"/>
    <w:rsid w:val="00D50171"/>
    <w:rsid w:val="00D5076C"/>
    <w:rsid w:val="00D50F92"/>
    <w:rsid w:val="00D5179E"/>
    <w:rsid w:val="00D52387"/>
    <w:rsid w:val="00D524AD"/>
    <w:rsid w:val="00D526F6"/>
    <w:rsid w:val="00D52A9E"/>
    <w:rsid w:val="00D52D25"/>
    <w:rsid w:val="00D52E9F"/>
    <w:rsid w:val="00D5353F"/>
    <w:rsid w:val="00D539A6"/>
    <w:rsid w:val="00D543AF"/>
    <w:rsid w:val="00D54B30"/>
    <w:rsid w:val="00D54B56"/>
    <w:rsid w:val="00D54DF9"/>
    <w:rsid w:val="00D55083"/>
    <w:rsid w:val="00D558F3"/>
    <w:rsid w:val="00D563EE"/>
    <w:rsid w:val="00D56684"/>
    <w:rsid w:val="00D56C83"/>
    <w:rsid w:val="00D57591"/>
    <w:rsid w:val="00D5765C"/>
    <w:rsid w:val="00D57C45"/>
    <w:rsid w:val="00D57C5D"/>
    <w:rsid w:val="00D60C63"/>
    <w:rsid w:val="00D60D23"/>
    <w:rsid w:val="00D618A2"/>
    <w:rsid w:val="00D61A43"/>
    <w:rsid w:val="00D61B72"/>
    <w:rsid w:val="00D61F35"/>
    <w:rsid w:val="00D62120"/>
    <w:rsid w:val="00D621E2"/>
    <w:rsid w:val="00D624CC"/>
    <w:rsid w:val="00D62601"/>
    <w:rsid w:val="00D62680"/>
    <w:rsid w:val="00D628AA"/>
    <w:rsid w:val="00D62F2C"/>
    <w:rsid w:val="00D6350A"/>
    <w:rsid w:val="00D63518"/>
    <w:rsid w:val="00D6353F"/>
    <w:rsid w:val="00D636A0"/>
    <w:rsid w:val="00D63808"/>
    <w:rsid w:val="00D651F6"/>
    <w:rsid w:val="00D65B55"/>
    <w:rsid w:val="00D65DB6"/>
    <w:rsid w:val="00D65E3A"/>
    <w:rsid w:val="00D664C0"/>
    <w:rsid w:val="00D672B3"/>
    <w:rsid w:val="00D67422"/>
    <w:rsid w:val="00D6785A"/>
    <w:rsid w:val="00D67B13"/>
    <w:rsid w:val="00D67EE5"/>
    <w:rsid w:val="00D7001D"/>
    <w:rsid w:val="00D700B5"/>
    <w:rsid w:val="00D702A1"/>
    <w:rsid w:val="00D703BC"/>
    <w:rsid w:val="00D7049E"/>
    <w:rsid w:val="00D706DB"/>
    <w:rsid w:val="00D7094A"/>
    <w:rsid w:val="00D70D0D"/>
    <w:rsid w:val="00D71D9C"/>
    <w:rsid w:val="00D722E2"/>
    <w:rsid w:val="00D727B8"/>
    <w:rsid w:val="00D72AD7"/>
    <w:rsid w:val="00D72C33"/>
    <w:rsid w:val="00D72F11"/>
    <w:rsid w:val="00D73417"/>
    <w:rsid w:val="00D73449"/>
    <w:rsid w:val="00D735C4"/>
    <w:rsid w:val="00D74776"/>
    <w:rsid w:val="00D74980"/>
    <w:rsid w:val="00D74FB9"/>
    <w:rsid w:val="00D75A25"/>
    <w:rsid w:val="00D75C04"/>
    <w:rsid w:val="00D75C2B"/>
    <w:rsid w:val="00D75FC2"/>
    <w:rsid w:val="00D76274"/>
    <w:rsid w:val="00D764C9"/>
    <w:rsid w:val="00D767AB"/>
    <w:rsid w:val="00D771EF"/>
    <w:rsid w:val="00D77249"/>
    <w:rsid w:val="00D776EE"/>
    <w:rsid w:val="00D77B64"/>
    <w:rsid w:val="00D77FE4"/>
    <w:rsid w:val="00D800E3"/>
    <w:rsid w:val="00D804EA"/>
    <w:rsid w:val="00D81D9E"/>
    <w:rsid w:val="00D81DBF"/>
    <w:rsid w:val="00D82E7F"/>
    <w:rsid w:val="00D83387"/>
    <w:rsid w:val="00D839F2"/>
    <w:rsid w:val="00D83F03"/>
    <w:rsid w:val="00D84579"/>
    <w:rsid w:val="00D84683"/>
    <w:rsid w:val="00D846C8"/>
    <w:rsid w:val="00D84831"/>
    <w:rsid w:val="00D84A59"/>
    <w:rsid w:val="00D84D2A"/>
    <w:rsid w:val="00D84D45"/>
    <w:rsid w:val="00D85712"/>
    <w:rsid w:val="00D85892"/>
    <w:rsid w:val="00D85ACA"/>
    <w:rsid w:val="00D85BA2"/>
    <w:rsid w:val="00D85C78"/>
    <w:rsid w:val="00D860CC"/>
    <w:rsid w:val="00D86BFE"/>
    <w:rsid w:val="00D879CF"/>
    <w:rsid w:val="00D9089E"/>
    <w:rsid w:val="00D90D45"/>
    <w:rsid w:val="00D90DA2"/>
    <w:rsid w:val="00D9102F"/>
    <w:rsid w:val="00D91221"/>
    <w:rsid w:val="00D912A5"/>
    <w:rsid w:val="00D91532"/>
    <w:rsid w:val="00D917AE"/>
    <w:rsid w:val="00D917ED"/>
    <w:rsid w:val="00D922AF"/>
    <w:rsid w:val="00D92C20"/>
    <w:rsid w:val="00D9331C"/>
    <w:rsid w:val="00D93A4C"/>
    <w:rsid w:val="00D93E7E"/>
    <w:rsid w:val="00D94A6F"/>
    <w:rsid w:val="00D95CA3"/>
    <w:rsid w:val="00D95D36"/>
    <w:rsid w:val="00D95E63"/>
    <w:rsid w:val="00D95E74"/>
    <w:rsid w:val="00D95F06"/>
    <w:rsid w:val="00D96688"/>
    <w:rsid w:val="00D975A1"/>
    <w:rsid w:val="00D97A1D"/>
    <w:rsid w:val="00DA06CB"/>
    <w:rsid w:val="00DA145B"/>
    <w:rsid w:val="00DA1F9A"/>
    <w:rsid w:val="00DA2308"/>
    <w:rsid w:val="00DA2AC5"/>
    <w:rsid w:val="00DA2EDB"/>
    <w:rsid w:val="00DA31CA"/>
    <w:rsid w:val="00DA337A"/>
    <w:rsid w:val="00DA3809"/>
    <w:rsid w:val="00DA389A"/>
    <w:rsid w:val="00DA413E"/>
    <w:rsid w:val="00DA491D"/>
    <w:rsid w:val="00DA4EF0"/>
    <w:rsid w:val="00DA5867"/>
    <w:rsid w:val="00DA5E15"/>
    <w:rsid w:val="00DA6081"/>
    <w:rsid w:val="00DA6A78"/>
    <w:rsid w:val="00DA72FD"/>
    <w:rsid w:val="00DA76E3"/>
    <w:rsid w:val="00DA7C20"/>
    <w:rsid w:val="00DA7EAF"/>
    <w:rsid w:val="00DB05DE"/>
    <w:rsid w:val="00DB08C4"/>
    <w:rsid w:val="00DB0F12"/>
    <w:rsid w:val="00DB168F"/>
    <w:rsid w:val="00DB189A"/>
    <w:rsid w:val="00DB1D78"/>
    <w:rsid w:val="00DB204A"/>
    <w:rsid w:val="00DB2C8C"/>
    <w:rsid w:val="00DB353B"/>
    <w:rsid w:val="00DB3D84"/>
    <w:rsid w:val="00DB3F99"/>
    <w:rsid w:val="00DB45D8"/>
    <w:rsid w:val="00DB4AF0"/>
    <w:rsid w:val="00DB4B45"/>
    <w:rsid w:val="00DB4F7B"/>
    <w:rsid w:val="00DB51FE"/>
    <w:rsid w:val="00DB53D5"/>
    <w:rsid w:val="00DB563E"/>
    <w:rsid w:val="00DB5C25"/>
    <w:rsid w:val="00DB5EA3"/>
    <w:rsid w:val="00DB62F9"/>
    <w:rsid w:val="00DB668D"/>
    <w:rsid w:val="00DB6DB2"/>
    <w:rsid w:val="00DB6FB1"/>
    <w:rsid w:val="00DB7707"/>
    <w:rsid w:val="00DB7921"/>
    <w:rsid w:val="00DB7D79"/>
    <w:rsid w:val="00DC013B"/>
    <w:rsid w:val="00DC0AD7"/>
    <w:rsid w:val="00DC0E8D"/>
    <w:rsid w:val="00DC13B6"/>
    <w:rsid w:val="00DC1BF3"/>
    <w:rsid w:val="00DC1E7A"/>
    <w:rsid w:val="00DC247B"/>
    <w:rsid w:val="00DC25B1"/>
    <w:rsid w:val="00DC3465"/>
    <w:rsid w:val="00DC36E8"/>
    <w:rsid w:val="00DC3713"/>
    <w:rsid w:val="00DC3D45"/>
    <w:rsid w:val="00DC4230"/>
    <w:rsid w:val="00DC42C0"/>
    <w:rsid w:val="00DC445D"/>
    <w:rsid w:val="00DC47B6"/>
    <w:rsid w:val="00DC5A84"/>
    <w:rsid w:val="00DC5B88"/>
    <w:rsid w:val="00DC6344"/>
    <w:rsid w:val="00DC654D"/>
    <w:rsid w:val="00DC6963"/>
    <w:rsid w:val="00DC6AB8"/>
    <w:rsid w:val="00DC6F06"/>
    <w:rsid w:val="00DC704D"/>
    <w:rsid w:val="00DC7394"/>
    <w:rsid w:val="00DC75F5"/>
    <w:rsid w:val="00DC7CE3"/>
    <w:rsid w:val="00DD05CC"/>
    <w:rsid w:val="00DD0C86"/>
    <w:rsid w:val="00DD0D22"/>
    <w:rsid w:val="00DD152D"/>
    <w:rsid w:val="00DD15CB"/>
    <w:rsid w:val="00DD1B59"/>
    <w:rsid w:val="00DD1E28"/>
    <w:rsid w:val="00DD1F64"/>
    <w:rsid w:val="00DD28C8"/>
    <w:rsid w:val="00DD3135"/>
    <w:rsid w:val="00DD3610"/>
    <w:rsid w:val="00DD37A7"/>
    <w:rsid w:val="00DD37AA"/>
    <w:rsid w:val="00DD383D"/>
    <w:rsid w:val="00DD446E"/>
    <w:rsid w:val="00DD45E5"/>
    <w:rsid w:val="00DD4B37"/>
    <w:rsid w:val="00DD531A"/>
    <w:rsid w:val="00DD5F72"/>
    <w:rsid w:val="00DD6141"/>
    <w:rsid w:val="00DD6327"/>
    <w:rsid w:val="00DD6370"/>
    <w:rsid w:val="00DD6FEA"/>
    <w:rsid w:val="00DD784F"/>
    <w:rsid w:val="00DD7BBF"/>
    <w:rsid w:val="00DE081A"/>
    <w:rsid w:val="00DE0B1F"/>
    <w:rsid w:val="00DE0D3F"/>
    <w:rsid w:val="00DE0F40"/>
    <w:rsid w:val="00DE1B5B"/>
    <w:rsid w:val="00DE25EF"/>
    <w:rsid w:val="00DE2969"/>
    <w:rsid w:val="00DE3C00"/>
    <w:rsid w:val="00DE3EC0"/>
    <w:rsid w:val="00DE3F48"/>
    <w:rsid w:val="00DE41B3"/>
    <w:rsid w:val="00DE57A8"/>
    <w:rsid w:val="00DE6344"/>
    <w:rsid w:val="00DE6359"/>
    <w:rsid w:val="00DE6630"/>
    <w:rsid w:val="00DE672B"/>
    <w:rsid w:val="00DE6A8B"/>
    <w:rsid w:val="00DE6E6C"/>
    <w:rsid w:val="00DE748A"/>
    <w:rsid w:val="00DE7A4C"/>
    <w:rsid w:val="00DE7B98"/>
    <w:rsid w:val="00DF0430"/>
    <w:rsid w:val="00DF07DA"/>
    <w:rsid w:val="00DF0EE6"/>
    <w:rsid w:val="00DF149F"/>
    <w:rsid w:val="00DF16B5"/>
    <w:rsid w:val="00DF2028"/>
    <w:rsid w:val="00DF2338"/>
    <w:rsid w:val="00DF23F6"/>
    <w:rsid w:val="00DF254B"/>
    <w:rsid w:val="00DF2696"/>
    <w:rsid w:val="00DF2DDE"/>
    <w:rsid w:val="00DF2E59"/>
    <w:rsid w:val="00DF2E73"/>
    <w:rsid w:val="00DF3D76"/>
    <w:rsid w:val="00DF3DF6"/>
    <w:rsid w:val="00DF4932"/>
    <w:rsid w:val="00DF4A7A"/>
    <w:rsid w:val="00DF4F85"/>
    <w:rsid w:val="00DF61AD"/>
    <w:rsid w:val="00DF7246"/>
    <w:rsid w:val="00DF72F0"/>
    <w:rsid w:val="00DF7993"/>
    <w:rsid w:val="00E0012D"/>
    <w:rsid w:val="00E004DB"/>
    <w:rsid w:val="00E0073C"/>
    <w:rsid w:val="00E00856"/>
    <w:rsid w:val="00E01B28"/>
    <w:rsid w:val="00E01C0C"/>
    <w:rsid w:val="00E0205F"/>
    <w:rsid w:val="00E02289"/>
    <w:rsid w:val="00E02571"/>
    <w:rsid w:val="00E037AB"/>
    <w:rsid w:val="00E03EBE"/>
    <w:rsid w:val="00E0410D"/>
    <w:rsid w:val="00E0428B"/>
    <w:rsid w:val="00E043EA"/>
    <w:rsid w:val="00E04B28"/>
    <w:rsid w:val="00E04D2F"/>
    <w:rsid w:val="00E052E7"/>
    <w:rsid w:val="00E0540F"/>
    <w:rsid w:val="00E05DD3"/>
    <w:rsid w:val="00E06417"/>
    <w:rsid w:val="00E07162"/>
    <w:rsid w:val="00E077CB"/>
    <w:rsid w:val="00E079E1"/>
    <w:rsid w:val="00E07D66"/>
    <w:rsid w:val="00E10679"/>
    <w:rsid w:val="00E109BD"/>
    <w:rsid w:val="00E10F5C"/>
    <w:rsid w:val="00E1114A"/>
    <w:rsid w:val="00E1156F"/>
    <w:rsid w:val="00E122A3"/>
    <w:rsid w:val="00E126D5"/>
    <w:rsid w:val="00E12ABB"/>
    <w:rsid w:val="00E12BB9"/>
    <w:rsid w:val="00E1313C"/>
    <w:rsid w:val="00E137D9"/>
    <w:rsid w:val="00E13910"/>
    <w:rsid w:val="00E13C66"/>
    <w:rsid w:val="00E14118"/>
    <w:rsid w:val="00E1418A"/>
    <w:rsid w:val="00E14714"/>
    <w:rsid w:val="00E14A31"/>
    <w:rsid w:val="00E14EE6"/>
    <w:rsid w:val="00E15C6F"/>
    <w:rsid w:val="00E15DF2"/>
    <w:rsid w:val="00E168AA"/>
    <w:rsid w:val="00E16A05"/>
    <w:rsid w:val="00E20A0F"/>
    <w:rsid w:val="00E20B0C"/>
    <w:rsid w:val="00E210DE"/>
    <w:rsid w:val="00E21E50"/>
    <w:rsid w:val="00E21E85"/>
    <w:rsid w:val="00E21ECE"/>
    <w:rsid w:val="00E2299D"/>
    <w:rsid w:val="00E23344"/>
    <w:rsid w:val="00E246AC"/>
    <w:rsid w:val="00E25149"/>
    <w:rsid w:val="00E2521E"/>
    <w:rsid w:val="00E256F4"/>
    <w:rsid w:val="00E25706"/>
    <w:rsid w:val="00E25B0D"/>
    <w:rsid w:val="00E2700F"/>
    <w:rsid w:val="00E27889"/>
    <w:rsid w:val="00E27CC3"/>
    <w:rsid w:val="00E27F70"/>
    <w:rsid w:val="00E308B8"/>
    <w:rsid w:val="00E318A1"/>
    <w:rsid w:val="00E319C5"/>
    <w:rsid w:val="00E3292F"/>
    <w:rsid w:val="00E32A7D"/>
    <w:rsid w:val="00E330B0"/>
    <w:rsid w:val="00E333D1"/>
    <w:rsid w:val="00E33439"/>
    <w:rsid w:val="00E33D10"/>
    <w:rsid w:val="00E33D1A"/>
    <w:rsid w:val="00E34412"/>
    <w:rsid w:val="00E352FA"/>
    <w:rsid w:val="00E3609E"/>
    <w:rsid w:val="00E360E9"/>
    <w:rsid w:val="00E366CD"/>
    <w:rsid w:val="00E36882"/>
    <w:rsid w:val="00E37B0C"/>
    <w:rsid w:val="00E401E5"/>
    <w:rsid w:val="00E40D78"/>
    <w:rsid w:val="00E40E80"/>
    <w:rsid w:val="00E4114E"/>
    <w:rsid w:val="00E413AE"/>
    <w:rsid w:val="00E41DC8"/>
    <w:rsid w:val="00E41F92"/>
    <w:rsid w:val="00E42961"/>
    <w:rsid w:val="00E42B80"/>
    <w:rsid w:val="00E42EA3"/>
    <w:rsid w:val="00E43869"/>
    <w:rsid w:val="00E43D83"/>
    <w:rsid w:val="00E44136"/>
    <w:rsid w:val="00E44578"/>
    <w:rsid w:val="00E44F32"/>
    <w:rsid w:val="00E4544C"/>
    <w:rsid w:val="00E455D5"/>
    <w:rsid w:val="00E45871"/>
    <w:rsid w:val="00E45894"/>
    <w:rsid w:val="00E45C85"/>
    <w:rsid w:val="00E45DA9"/>
    <w:rsid w:val="00E46CFF"/>
    <w:rsid w:val="00E4740C"/>
    <w:rsid w:val="00E4777E"/>
    <w:rsid w:val="00E5065B"/>
    <w:rsid w:val="00E509E3"/>
    <w:rsid w:val="00E5111E"/>
    <w:rsid w:val="00E51324"/>
    <w:rsid w:val="00E51576"/>
    <w:rsid w:val="00E516F5"/>
    <w:rsid w:val="00E51A9A"/>
    <w:rsid w:val="00E51C52"/>
    <w:rsid w:val="00E51FA5"/>
    <w:rsid w:val="00E525E3"/>
    <w:rsid w:val="00E52619"/>
    <w:rsid w:val="00E529A5"/>
    <w:rsid w:val="00E52B91"/>
    <w:rsid w:val="00E52FF7"/>
    <w:rsid w:val="00E53C55"/>
    <w:rsid w:val="00E53C8E"/>
    <w:rsid w:val="00E54F6A"/>
    <w:rsid w:val="00E56C7D"/>
    <w:rsid w:val="00E56F7D"/>
    <w:rsid w:val="00E57427"/>
    <w:rsid w:val="00E575FD"/>
    <w:rsid w:val="00E57EAD"/>
    <w:rsid w:val="00E60726"/>
    <w:rsid w:val="00E615C6"/>
    <w:rsid w:val="00E61875"/>
    <w:rsid w:val="00E622DE"/>
    <w:rsid w:val="00E63AFD"/>
    <w:rsid w:val="00E63C94"/>
    <w:rsid w:val="00E64224"/>
    <w:rsid w:val="00E64893"/>
    <w:rsid w:val="00E64A07"/>
    <w:rsid w:val="00E64EBE"/>
    <w:rsid w:val="00E656FB"/>
    <w:rsid w:val="00E665F5"/>
    <w:rsid w:val="00E669A7"/>
    <w:rsid w:val="00E6719A"/>
    <w:rsid w:val="00E679D9"/>
    <w:rsid w:val="00E67FB2"/>
    <w:rsid w:val="00E707D9"/>
    <w:rsid w:val="00E70CB2"/>
    <w:rsid w:val="00E70F33"/>
    <w:rsid w:val="00E7109D"/>
    <w:rsid w:val="00E71A9C"/>
    <w:rsid w:val="00E72C8C"/>
    <w:rsid w:val="00E73B3E"/>
    <w:rsid w:val="00E74549"/>
    <w:rsid w:val="00E748A2"/>
    <w:rsid w:val="00E74933"/>
    <w:rsid w:val="00E74AB1"/>
    <w:rsid w:val="00E74B5A"/>
    <w:rsid w:val="00E75B11"/>
    <w:rsid w:val="00E75CE6"/>
    <w:rsid w:val="00E75FA5"/>
    <w:rsid w:val="00E76553"/>
    <w:rsid w:val="00E76F45"/>
    <w:rsid w:val="00E77764"/>
    <w:rsid w:val="00E82782"/>
    <w:rsid w:val="00E82CCB"/>
    <w:rsid w:val="00E82FD5"/>
    <w:rsid w:val="00E8307A"/>
    <w:rsid w:val="00E831E3"/>
    <w:rsid w:val="00E83286"/>
    <w:rsid w:val="00E84A43"/>
    <w:rsid w:val="00E84CBA"/>
    <w:rsid w:val="00E851CD"/>
    <w:rsid w:val="00E859A1"/>
    <w:rsid w:val="00E85FCC"/>
    <w:rsid w:val="00E8645D"/>
    <w:rsid w:val="00E869BD"/>
    <w:rsid w:val="00E86BC5"/>
    <w:rsid w:val="00E87202"/>
    <w:rsid w:val="00E8721D"/>
    <w:rsid w:val="00E8764C"/>
    <w:rsid w:val="00E878E7"/>
    <w:rsid w:val="00E87B13"/>
    <w:rsid w:val="00E87B1B"/>
    <w:rsid w:val="00E87C15"/>
    <w:rsid w:val="00E87E23"/>
    <w:rsid w:val="00E90C48"/>
    <w:rsid w:val="00E90D54"/>
    <w:rsid w:val="00E9193C"/>
    <w:rsid w:val="00E9266F"/>
    <w:rsid w:val="00E926C6"/>
    <w:rsid w:val="00E92C8C"/>
    <w:rsid w:val="00E92FC1"/>
    <w:rsid w:val="00E9328E"/>
    <w:rsid w:val="00E93415"/>
    <w:rsid w:val="00E9356D"/>
    <w:rsid w:val="00E93D8D"/>
    <w:rsid w:val="00E94342"/>
    <w:rsid w:val="00E945C5"/>
    <w:rsid w:val="00E9483B"/>
    <w:rsid w:val="00E94A12"/>
    <w:rsid w:val="00E94FA1"/>
    <w:rsid w:val="00E9510A"/>
    <w:rsid w:val="00E95DE9"/>
    <w:rsid w:val="00E964A5"/>
    <w:rsid w:val="00E965FE"/>
    <w:rsid w:val="00E96645"/>
    <w:rsid w:val="00E9707C"/>
    <w:rsid w:val="00E9712B"/>
    <w:rsid w:val="00E97188"/>
    <w:rsid w:val="00E97871"/>
    <w:rsid w:val="00EA0041"/>
    <w:rsid w:val="00EA008F"/>
    <w:rsid w:val="00EA02A3"/>
    <w:rsid w:val="00EA07AC"/>
    <w:rsid w:val="00EA1690"/>
    <w:rsid w:val="00EA17E1"/>
    <w:rsid w:val="00EA24D1"/>
    <w:rsid w:val="00EA2695"/>
    <w:rsid w:val="00EA2EE5"/>
    <w:rsid w:val="00EA38B4"/>
    <w:rsid w:val="00EA3ABE"/>
    <w:rsid w:val="00EA4614"/>
    <w:rsid w:val="00EA465E"/>
    <w:rsid w:val="00EA482F"/>
    <w:rsid w:val="00EA561D"/>
    <w:rsid w:val="00EA5949"/>
    <w:rsid w:val="00EA682C"/>
    <w:rsid w:val="00EA7432"/>
    <w:rsid w:val="00EA7747"/>
    <w:rsid w:val="00EA77AC"/>
    <w:rsid w:val="00EB01E4"/>
    <w:rsid w:val="00EB0BE9"/>
    <w:rsid w:val="00EB2041"/>
    <w:rsid w:val="00EB2739"/>
    <w:rsid w:val="00EB28BE"/>
    <w:rsid w:val="00EB2951"/>
    <w:rsid w:val="00EB398B"/>
    <w:rsid w:val="00EB49BF"/>
    <w:rsid w:val="00EB4C36"/>
    <w:rsid w:val="00EB4D1D"/>
    <w:rsid w:val="00EB56A8"/>
    <w:rsid w:val="00EB5D79"/>
    <w:rsid w:val="00EB65B5"/>
    <w:rsid w:val="00EB67C6"/>
    <w:rsid w:val="00EB6F1A"/>
    <w:rsid w:val="00EB7808"/>
    <w:rsid w:val="00EC049B"/>
    <w:rsid w:val="00EC0547"/>
    <w:rsid w:val="00EC0657"/>
    <w:rsid w:val="00EC102C"/>
    <w:rsid w:val="00EC116F"/>
    <w:rsid w:val="00EC1DAD"/>
    <w:rsid w:val="00EC299A"/>
    <w:rsid w:val="00EC2D2E"/>
    <w:rsid w:val="00EC3302"/>
    <w:rsid w:val="00EC366A"/>
    <w:rsid w:val="00EC41B3"/>
    <w:rsid w:val="00EC41E7"/>
    <w:rsid w:val="00EC42E4"/>
    <w:rsid w:val="00EC614F"/>
    <w:rsid w:val="00EC7395"/>
    <w:rsid w:val="00EC75E8"/>
    <w:rsid w:val="00EC7C0C"/>
    <w:rsid w:val="00ED01F2"/>
    <w:rsid w:val="00ED04A1"/>
    <w:rsid w:val="00ED0AD8"/>
    <w:rsid w:val="00ED0AF7"/>
    <w:rsid w:val="00ED0F7E"/>
    <w:rsid w:val="00ED1694"/>
    <w:rsid w:val="00ED17A0"/>
    <w:rsid w:val="00ED21C3"/>
    <w:rsid w:val="00ED22E5"/>
    <w:rsid w:val="00ED2473"/>
    <w:rsid w:val="00ED2AEC"/>
    <w:rsid w:val="00ED2B94"/>
    <w:rsid w:val="00ED3420"/>
    <w:rsid w:val="00ED375F"/>
    <w:rsid w:val="00ED3A6F"/>
    <w:rsid w:val="00ED546E"/>
    <w:rsid w:val="00ED5578"/>
    <w:rsid w:val="00ED5925"/>
    <w:rsid w:val="00ED5C4C"/>
    <w:rsid w:val="00ED5D46"/>
    <w:rsid w:val="00ED5EAD"/>
    <w:rsid w:val="00ED6688"/>
    <w:rsid w:val="00ED6D29"/>
    <w:rsid w:val="00ED6F40"/>
    <w:rsid w:val="00ED73FD"/>
    <w:rsid w:val="00ED7AED"/>
    <w:rsid w:val="00ED7C5F"/>
    <w:rsid w:val="00ED7F96"/>
    <w:rsid w:val="00EE0834"/>
    <w:rsid w:val="00EE0877"/>
    <w:rsid w:val="00EE0A06"/>
    <w:rsid w:val="00EE0C53"/>
    <w:rsid w:val="00EE0E59"/>
    <w:rsid w:val="00EE117E"/>
    <w:rsid w:val="00EE1A6D"/>
    <w:rsid w:val="00EE1ADA"/>
    <w:rsid w:val="00EE1B4C"/>
    <w:rsid w:val="00EE27AA"/>
    <w:rsid w:val="00EE27CC"/>
    <w:rsid w:val="00EE2DD2"/>
    <w:rsid w:val="00EE36BF"/>
    <w:rsid w:val="00EE3720"/>
    <w:rsid w:val="00EE3E3E"/>
    <w:rsid w:val="00EE41D3"/>
    <w:rsid w:val="00EE42D4"/>
    <w:rsid w:val="00EE4799"/>
    <w:rsid w:val="00EE4B38"/>
    <w:rsid w:val="00EE5608"/>
    <w:rsid w:val="00EE59E5"/>
    <w:rsid w:val="00EE5A92"/>
    <w:rsid w:val="00EE5BC4"/>
    <w:rsid w:val="00EE635E"/>
    <w:rsid w:val="00EE72C6"/>
    <w:rsid w:val="00EF005A"/>
    <w:rsid w:val="00EF0AF6"/>
    <w:rsid w:val="00EF0D69"/>
    <w:rsid w:val="00EF1377"/>
    <w:rsid w:val="00EF18BE"/>
    <w:rsid w:val="00EF2149"/>
    <w:rsid w:val="00EF253B"/>
    <w:rsid w:val="00EF2800"/>
    <w:rsid w:val="00EF290B"/>
    <w:rsid w:val="00EF2BDF"/>
    <w:rsid w:val="00EF2D02"/>
    <w:rsid w:val="00EF3382"/>
    <w:rsid w:val="00EF35C7"/>
    <w:rsid w:val="00EF3AA5"/>
    <w:rsid w:val="00EF3D69"/>
    <w:rsid w:val="00EF47E4"/>
    <w:rsid w:val="00EF57A3"/>
    <w:rsid w:val="00EF5AB2"/>
    <w:rsid w:val="00EF5BEE"/>
    <w:rsid w:val="00EF6004"/>
    <w:rsid w:val="00EF6FFB"/>
    <w:rsid w:val="00EF7AD9"/>
    <w:rsid w:val="00F007DD"/>
    <w:rsid w:val="00F009AD"/>
    <w:rsid w:val="00F0186D"/>
    <w:rsid w:val="00F021BB"/>
    <w:rsid w:val="00F03089"/>
    <w:rsid w:val="00F033A5"/>
    <w:rsid w:val="00F03732"/>
    <w:rsid w:val="00F037F2"/>
    <w:rsid w:val="00F03C5A"/>
    <w:rsid w:val="00F04318"/>
    <w:rsid w:val="00F05378"/>
    <w:rsid w:val="00F05671"/>
    <w:rsid w:val="00F0599E"/>
    <w:rsid w:val="00F0694A"/>
    <w:rsid w:val="00F07D12"/>
    <w:rsid w:val="00F07D19"/>
    <w:rsid w:val="00F10480"/>
    <w:rsid w:val="00F10951"/>
    <w:rsid w:val="00F10B05"/>
    <w:rsid w:val="00F10BC4"/>
    <w:rsid w:val="00F118FA"/>
    <w:rsid w:val="00F120B1"/>
    <w:rsid w:val="00F12B35"/>
    <w:rsid w:val="00F12CEF"/>
    <w:rsid w:val="00F13785"/>
    <w:rsid w:val="00F13FB7"/>
    <w:rsid w:val="00F1479E"/>
    <w:rsid w:val="00F15B6B"/>
    <w:rsid w:val="00F1617D"/>
    <w:rsid w:val="00F166D0"/>
    <w:rsid w:val="00F16D95"/>
    <w:rsid w:val="00F16DAE"/>
    <w:rsid w:val="00F16DB8"/>
    <w:rsid w:val="00F16F3D"/>
    <w:rsid w:val="00F17954"/>
    <w:rsid w:val="00F17A91"/>
    <w:rsid w:val="00F17AFF"/>
    <w:rsid w:val="00F20983"/>
    <w:rsid w:val="00F213AF"/>
    <w:rsid w:val="00F226EA"/>
    <w:rsid w:val="00F22721"/>
    <w:rsid w:val="00F22F67"/>
    <w:rsid w:val="00F230C1"/>
    <w:rsid w:val="00F2340B"/>
    <w:rsid w:val="00F23A85"/>
    <w:rsid w:val="00F23A8A"/>
    <w:rsid w:val="00F24056"/>
    <w:rsid w:val="00F241D4"/>
    <w:rsid w:val="00F2459F"/>
    <w:rsid w:val="00F24845"/>
    <w:rsid w:val="00F252F8"/>
    <w:rsid w:val="00F25CD9"/>
    <w:rsid w:val="00F262BA"/>
    <w:rsid w:val="00F26479"/>
    <w:rsid w:val="00F267E1"/>
    <w:rsid w:val="00F26B41"/>
    <w:rsid w:val="00F26ED1"/>
    <w:rsid w:val="00F27111"/>
    <w:rsid w:val="00F2728D"/>
    <w:rsid w:val="00F27BEA"/>
    <w:rsid w:val="00F27E5D"/>
    <w:rsid w:val="00F301A3"/>
    <w:rsid w:val="00F30597"/>
    <w:rsid w:val="00F30D8B"/>
    <w:rsid w:val="00F30D9C"/>
    <w:rsid w:val="00F31109"/>
    <w:rsid w:val="00F314BD"/>
    <w:rsid w:val="00F31574"/>
    <w:rsid w:val="00F3163C"/>
    <w:rsid w:val="00F31A0C"/>
    <w:rsid w:val="00F31E08"/>
    <w:rsid w:val="00F3205F"/>
    <w:rsid w:val="00F32F0F"/>
    <w:rsid w:val="00F3317B"/>
    <w:rsid w:val="00F337E6"/>
    <w:rsid w:val="00F33955"/>
    <w:rsid w:val="00F33C90"/>
    <w:rsid w:val="00F33D02"/>
    <w:rsid w:val="00F33F1E"/>
    <w:rsid w:val="00F33FD9"/>
    <w:rsid w:val="00F34214"/>
    <w:rsid w:val="00F34490"/>
    <w:rsid w:val="00F34997"/>
    <w:rsid w:val="00F34DD2"/>
    <w:rsid w:val="00F35252"/>
    <w:rsid w:val="00F35710"/>
    <w:rsid w:val="00F35B61"/>
    <w:rsid w:val="00F35FAF"/>
    <w:rsid w:val="00F35FBD"/>
    <w:rsid w:val="00F36587"/>
    <w:rsid w:val="00F36D6E"/>
    <w:rsid w:val="00F36DEE"/>
    <w:rsid w:val="00F36F27"/>
    <w:rsid w:val="00F41438"/>
    <w:rsid w:val="00F4233D"/>
    <w:rsid w:val="00F42418"/>
    <w:rsid w:val="00F42AB3"/>
    <w:rsid w:val="00F42DE9"/>
    <w:rsid w:val="00F43817"/>
    <w:rsid w:val="00F4383C"/>
    <w:rsid w:val="00F43B88"/>
    <w:rsid w:val="00F43DC6"/>
    <w:rsid w:val="00F445A9"/>
    <w:rsid w:val="00F44A7A"/>
    <w:rsid w:val="00F45003"/>
    <w:rsid w:val="00F451AE"/>
    <w:rsid w:val="00F45A6C"/>
    <w:rsid w:val="00F45BC3"/>
    <w:rsid w:val="00F46624"/>
    <w:rsid w:val="00F4746C"/>
    <w:rsid w:val="00F47899"/>
    <w:rsid w:val="00F502CE"/>
    <w:rsid w:val="00F50483"/>
    <w:rsid w:val="00F50887"/>
    <w:rsid w:val="00F50EAA"/>
    <w:rsid w:val="00F511C5"/>
    <w:rsid w:val="00F514DF"/>
    <w:rsid w:val="00F52682"/>
    <w:rsid w:val="00F52898"/>
    <w:rsid w:val="00F528A1"/>
    <w:rsid w:val="00F536EC"/>
    <w:rsid w:val="00F54531"/>
    <w:rsid w:val="00F55174"/>
    <w:rsid w:val="00F55EB5"/>
    <w:rsid w:val="00F563BF"/>
    <w:rsid w:val="00F56820"/>
    <w:rsid w:val="00F5685B"/>
    <w:rsid w:val="00F56B2A"/>
    <w:rsid w:val="00F56B9C"/>
    <w:rsid w:val="00F56BDF"/>
    <w:rsid w:val="00F56C01"/>
    <w:rsid w:val="00F5799C"/>
    <w:rsid w:val="00F579C0"/>
    <w:rsid w:val="00F57C7F"/>
    <w:rsid w:val="00F606A8"/>
    <w:rsid w:val="00F6087C"/>
    <w:rsid w:val="00F60A17"/>
    <w:rsid w:val="00F61156"/>
    <w:rsid w:val="00F6169C"/>
    <w:rsid w:val="00F616E7"/>
    <w:rsid w:val="00F6185B"/>
    <w:rsid w:val="00F61B15"/>
    <w:rsid w:val="00F627AC"/>
    <w:rsid w:val="00F63174"/>
    <w:rsid w:val="00F63495"/>
    <w:rsid w:val="00F6351F"/>
    <w:rsid w:val="00F63F1F"/>
    <w:rsid w:val="00F63F96"/>
    <w:rsid w:val="00F64578"/>
    <w:rsid w:val="00F64926"/>
    <w:rsid w:val="00F64DDC"/>
    <w:rsid w:val="00F65A2B"/>
    <w:rsid w:val="00F667A9"/>
    <w:rsid w:val="00F67539"/>
    <w:rsid w:val="00F702A5"/>
    <w:rsid w:val="00F7109A"/>
    <w:rsid w:val="00F7159D"/>
    <w:rsid w:val="00F7171D"/>
    <w:rsid w:val="00F71865"/>
    <w:rsid w:val="00F71921"/>
    <w:rsid w:val="00F71C43"/>
    <w:rsid w:val="00F72438"/>
    <w:rsid w:val="00F7247A"/>
    <w:rsid w:val="00F7289F"/>
    <w:rsid w:val="00F72D65"/>
    <w:rsid w:val="00F732CC"/>
    <w:rsid w:val="00F73471"/>
    <w:rsid w:val="00F73759"/>
    <w:rsid w:val="00F73901"/>
    <w:rsid w:val="00F73A6F"/>
    <w:rsid w:val="00F73A8D"/>
    <w:rsid w:val="00F7454B"/>
    <w:rsid w:val="00F74C43"/>
    <w:rsid w:val="00F7525C"/>
    <w:rsid w:val="00F75D92"/>
    <w:rsid w:val="00F77DEB"/>
    <w:rsid w:val="00F8000A"/>
    <w:rsid w:val="00F802E8"/>
    <w:rsid w:val="00F80474"/>
    <w:rsid w:val="00F80498"/>
    <w:rsid w:val="00F80521"/>
    <w:rsid w:val="00F82019"/>
    <w:rsid w:val="00F8235C"/>
    <w:rsid w:val="00F82E5E"/>
    <w:rsid w:val="00F82F52"/>
    <w:rsid w:val="00F8331D"/>
    <w:rsid w:val="00F841CE"/>
    <w:rsid w:val="00F843CA"/>
    <w:rsid w:val="00F8558D"/>
    <w:rsid w:val="00F8566F"/>
    <w:rsid w:val="00F8618B"/>
    <w:rsid w:val="00F863FE"/>
    <w:rsid w:val="00F8650E"/>
    <w:rsid w:val="00F8684E"/>
    <w:rsid w:val="00F86941"/>
    <w:rsid w:val="00F86C34"/>
    <w:rsid w:val="00F86F48"/>
    <w:rsid w:val="00F87195"/>
    <w:rsid w:val="00F8738D"/>
    <w:rsid w:val="00F875E3"/>
    <w:rsid w:val="00F87C7B"/>
    <w:rsid w:val="00F87DAD"/>
    <w:rsid w:val="00F90AF2"/>
    <w:rsid w:val="00F90D6E"/>
    <w:rsid w:val="00F910F7"/>
    <w:rsid w:val="00F91DB0"/>
    <w:rsid w:val="00F92E22"/>
    <w:rsid w:val="00F9359C"/>
    <w:rsid w:val="00F93898"/>
    <w:rsid w:val="00F93F76"/>
    <w:rsid w:val="00F9418D"/>
    <w:rsid w:val="00F941BA"/>
    <w:rsid w:val="00F945A6"/>
    <w:rsid w:val="00F94E14"/>
    <w:rsid w:val="00F953F9"/>
    <w:rsid w:val="00F95488"/>
    <w:rsid w:val="00F958FB"/>
    <w:rsid w:val="00F9618A"/>
    <w:rsid w:val="00F96268"/>
    <w:rsid w:val="00F96C84"/>
    <w:rsid w:val="00F97302"/>
    <w:rsid w:val="00FA040C"/>
    <w:rsid w:val="00FA082A"/>
    <w:rsid w:val="00FA0E65"/>
    <w:rsid w:val="00FA13F2"/>
    <w:rsid w:val="00FA15E8"/>
    <w:rsid w:val="00FA1A4B"/>
    <w:rsid w:val="00FA24EC"/>
    <w:rsid w:val="00FA26D2"/>
    <w:rsid w:val="00FA2815"/>
    <w:rsid w:val="00FA2A6B"/>
    <w:rsid w:val="00FA2CB2"/>
    <w:rsid w:val="00FA2F52"/>
    <w:rsid w:val="00FA30D5"/>
    <w:rsid w:val="00FA3119"/>
    <w:rsid w:val="00FA4116"/>
    <w:rsid w:val="00FA43B9"/>
    <w:rsid w:val="00FA52DF"/>
    <w:rsid w:val="00FA5482"/>
    <w:rsid w:val="00FA54A7"/>
    <w:rsid w:val="00FA5570"/>
    <w:rsid w:val="00FA5A08"/>
    <w:rsid w:val="00FA5DA6"/>
    <w:rsid w:val="00FA61AE"/>
    <w:rsid w:val="00FA65D9"/>
    <w:rsid w:val="00FA6A93"/>
    <w:rsid w:val="00FA6CD9"/>
    <w:rsid w:val="00FA711D"/>
    <w:rsid w:val="00FA7CE7"/>
    <w:rsid w:val="00FA7DD9"/>
    <w:rsid w:val="00FA7E2D"/>
    <w:rsid w:val="00FB0242"/>
    <w:rsid w:val="00FB05FA"/>
    <w:rsid w:val="00FB118A"/>
    <w:rsid w:val="00FB134F"/>
    <w:rsid w:val="00FB1862"/>
    <w:rsid w:val="00FB1A7D"/>
    <w:rsid w:val="00FB237D"/>
    <w:rsid w:val="00FB3448"/>
    <w:rsid w:val="00FB3B17"/>
    <w:rsid w:val="00FB416A"/>
    <w:rsid w:val="00FB42D0"/>
    <w:rsid w:val="00FB4CA4"/>
    <w:rsid w:val="00FB4D4D"/>
    <w:rsid w:val="00FB5DF3"/>
    <w:rsid w:val="00FB651D"/>
    <w:rsid w:val="00FB7403"/>
    <w:rsid w:val="00FB752C"/>
    <w:rsid w:val="00FB7F11"/>
    <w:rsid w:val="00FC0CEA"/>
    <w:rsid w:val="00FC0E86"/>
    <w:rsid w:val="00FC0F9B"/>
    <w:rsid w:val="00FC1A95"/>
    <w:rsid w:val="00FC1C3D"/>
    <w:rsid w:val="00FC279D"/>
    <w:rsid w:val="00FC3547"/>
    <w:rsid w:val="00FC3607"/>
    <w:rsid w:val="00FC388B"/>
    <w:rsid w:val="00FC3898"/>
    <w:rsid w:val="00FC3B5C"/>
    <w:rsid w:val="00FC43E6"/>
    <w:rsid w:val="00FC47E6"/>
    <w:rsid w:val="00FC4B6E"/>
    <w:rsid w:val="00FC4E4D"/>
    <w:rsid w:val="00FC4F4D"/>
    <w:rsid w:val="00FC4FB6"/>
    <w:rsid w:val="00FC5681"/>
    <w:rsid w:val="00FC626C"/>
    <w:rsid w:val="00FC67D2"/>
    <w:rsid w:val="00FC74DF"/>
    <w:rsid w:val="00FC75E8"/>
    <w:rsid w:val="00FD057A"/>
    <w:rsid w:val="00FD0A05"/>
    <w:rsid w:val="00FD0D66"/>
    <w:rsid w:val="00FD0E33"/>
    <w:rsid w:val="00FD1961"/>
    <w:rsid w:val="00FD1A04"/>
    <w:rsid w:val="00FD1A79"/>
    <w:rsid w:val="00FD1FD8"/>
    <w:rsid w:val="00FD2DD8"/>
    <w:rsid w:val="00FD3987"/>
    <w:rsid w:val="00FD49E7"/>
    <w:rsid w:val="00FD523B"/>
    <w:rsid w:val="00FD5472"/>
    <w:rsid w:val="00FD599D"/>
    <w:rsid w:val="00FD6835"/>
    <w:rsid w:val="00FD6EED"/>
    <w:rsid w:val="00FD7440"/>
    <w:rsid w:val="00FE0277"/>
    <w:rsid w:val="00FE10A1"/>
    <w:rsid w:val="00FE161E"/>
    <w:rsid w:val="00FE179C"/>
    <w:rsid w:val="00FE2209"/>
    <w:rsid w:val="00FE2234"/>
    <w:rsid w:val="00FE236A"/>
    <w:rsid w:val="00FE2728"/>
    <w:rsid w:val="00FE299D"/>
    <w:rsid w:val="00FE376B"/>
    <w:rsid w:val="00FE3942"/>
    <w:rsid w:val="00FE4784"/>
    <w:rsid w:val="00FE4836"/>
    <w:rsid w:val="00FE4838"/>
    <w:rsid w:val="00FE4B78"/>
    <w:rsid w:val="00FE4D73"/>
    <w:rsid w:val="00FE5509"/>
    <w:rsid w:val="00FE5E2B"/>
    <w:rsid w:val="00FE69F5"/>
    <w:rsid w:val="00FE6A3F"/>
    <w:rsid w:val="00FE6AFB"/>
    <w:rsid w:val="00FE6B1D"/>
    <w:rsid w:val="00FE717A"/>
    <w:rsid w:val="00FE7C32"/>
    <w:rsid w:val="00FE7D9F"/>
    <w:rsid w:val="00FF0152"/>
    <w:rsid w:val="00FF141D"/>
    <w:rsid w:val="00FF1648"/>
    <w:rsid w:val="00FF1A2D"/>
    <w:rsid w:val="00FF1A8D"/>
    <w:rsid w:val="00FF1C86"/>
    <w:rsid w:val="00FF2332"/>
    <w:rsid w:val="00FF2476"/>
    <w:rsid w:val="00FF295F"/>
    <w:rsid w:val="00FF29C5"/>
    <w:rsid w:val="00FF2D1D"/>
    <w:rsid w:val="00FF2FA8"/>
    <w:rsid w:val="00FF396E"/>
    <w:rsid w:val="00FF410A"/>
    <w:rsid w:val="00FF470C"/>
    <w:rsid w:val="00FF4B19"/>
    <w:rsid w:val="00FF55D7"/>
    <w:rsid w:val="00FF56F7"/>
    <w:rsid w:val="00FF5F51"/>
    <w:rsid w:val="00FF5FB5"/>
    <w:rsid w:val="00FF6260"/>
    <w:rsid w:val="00FF6676"/>
    <w:rsid w:val="00FF714C"/>
    <w:rsid w:val="00FF71D5"/>
    <w:rsid w:val="00FF7351"/>
    <w:rsid w:val="00FF7C4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5BB81F"/>
  <w15:chartTrackingRefBased/>
  <w15:docId w15:val="{8F986FEF-C60D-4431-99C9-DF222BC8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1109"/>
    <w:pPr>
      <w:spacing w:after="240" w:line="480" w:lineRule="exact"/>
      <w:ind w:firstLineChars="200" w:firstLine="200"/>
      <w:contextualSpacing/>
      <w:jc w:val="both"/>
    </w:pPr>
    <w:rPr>
      <w:rFonts w:ascii="Times New Roman" w:eastAsia="BiauKaiTC Regular" w:hAnsi="Times New Roman" w:cs="新細明體"/>
      <w:kern w:val="0"/>
      <w14:ligatures w14:val="none"/>
    </w:rPr>
  </w:style>
  <w:style w:type="paragraph" w:styleId="1">
    <w:name w:val="heading 1"/>
    <w:aliases w:val="章標題"/>
    <w:basedOn w:val="a"/>
    <w:next w:val="a"/>
    <w:link w:val="11"/>
    <w:autoRedefine/>
    <w:uiPriority w:val="9"/>
    <w:qFormat/>
    <w:rsid w:val="001C6F9D"/>
    <w:pPr>
      <w:keepNext/>
      <w:keepLines/>
      <w:pageBreakBefore/>
      <w:numPr>
        <w:numId w:val="37"/>
      </w:numPr>
      <w:ind w:left="0" w:firstLineChars="0" w:firstLine="0"/>
      <w:jc w:val="center"/>
      <w:outlineLvl w:val="0"/>
    </w:pPr>
    <w:rPr>
      <w:rFonts w:ascii="KAITI TC BLACK" w:hAnsi="KAITI TC BLACK" w:cstheme="majorBidi"/>
      <w:b/>
      <w:bCs/>
      <w:sz w:val="28"/>
      <w:szCs w:val="48"/>
    </w:rPr>
  </w:style>
  <w:style w:type="paragraph" w:styleId="20">
    <w:name w:val="heading 2"/>
    <w:aliases w:val="節標題"/>
    <w:basedOn w:val="a"/>
    <w:next w:val="a"/>
    <w:link w:val="21"/>
    <w:autoRedefine/>
    <w:uiPriority w:val="9"/>
    <w:unhideWhenUsed/>
    <w:qFormat/>
    <w:rsid w:val="009C4356"/>
    <w:pPr>
      <w:keepNext/>
      <w:keepLines/>
      <w:numPr>
        <w:ilvl w:val="1"/>
        <w:numId w:val="37"/>
      </w:numPr>
      <w:ind w:left="0" w:firstLineChars="0" w:firstLine="0"/>
      <w:jc w:val="left"/>
      <w:outlineLvl w:val="1"/>
    </w:pPr>
    <w:rPr>
      <w:rFonts w:cstheme="majorBidi"/>
      <w:b/>
      <w:color w:val="000000" w:themeColor="text1"/>
      <w:szCs w:val="40"/>
    </w:rPr>
  </w:style>
  <w:style w:type="paragraph" w:styleId="30">
    <w:name w:val="heading 3"/>
    <w:aliases w:val="小節標題"/>
    <w:basedOn w:val="a"/>
    <w:next w:val="a"/>
    <w:link w:val="31"/>
    <w:uiPriority w:val="9"/>
    <w:unhideWhenUsed/>
    <w:qFormat/>
    <w:rsid w:val="004869A3"/>
    <w:pPr>
      <w:keepNext/>
      <w:keepLines/>
      <w:numPr>
        <w:ilvl w:val="2"/>
        <w:numId w:val="37"/>
      </w:numPr>
      <w:ind w:left="0" w:firstLineChars="0" w:firstLine="0"/>
      <w:outlineLvl w:val="2"/>
    </w:pPr>
    <w:rPr>
      <w:rFonts w:cstheme="majorBidi"/>
      <w:szCs w:val="32"/>
    </w:rPr>
  </w:style>
  <w:style w:type="paragraph" w:styleId="40">
    <w:name w:val="heading 4"/>
    <w:aliases w:val="小小節"/>
    <w:basedOn w:val="a"/>
    <w:next w:val="a"/>
    <w:link w:val="41"/>
    <w:uiPriority w:val="9"/>
    <w:unhideWhenUsed/>
    <w:qFormat/>
    <w:rsid w:val="009C4356"/>
    <w:pPr>
      <w:keepNext/>
      <w:keepLines/>
      <w:numPr>
        <w:ilvl w:val="3"/>
        <w:numId w:val="37"/>
      </w:numPr>
      <w:spacing w:before="160" w:after="40"/>
      <w:ind w:left="0" w:firstLineChars="0" w:firstLine="0"/>
      <w:outlineLvl w:val="3"/>
    </w:pPr>
    <w:rPr>
      <w:rFonts w:cs="Times New Roman (標題 CS 字型)"/>
      <w:color w:val="000000" w:themeColor="text1"/>
      <w:szCs w:val="28"/>
    </w:rPr>
  </w:style>
  <w:style w:type="paragraph" w:styleId="5">
    <w:name w:val="heading 5"/>
    <w:basedOn w:val="a"/>
    <w:next w:val="a"/>
    <w:link w:val="51"/>
    <w:uiPriority w:val="9"/>
    <w:semiHidden/>
    <w:unhideWhenUsed/>
    <w:qFormat/>
    <w:rsid w:val="009C4356"/>
    <w:pPr>
      <w:keepNext/>
      <w:keepLines/>
      <w:numPr>
        <w:ilvl w:val="4"/>
        <w:numId w:val="37"/>
      </w:numPr>
      <w:spacing w:before="80" w:after="40"/>
      <w:ind w:left="0" w:firstLineChars="0" w:firstLine="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C4356"/>
    <w:pPr>
      <w:keepNext/>
      <w:keepLines/>
      <w:numPr>
        <w:ilvl w:val="5"/>
        <w:numId w:val="37"/>
      </w:numPr>
      <w:spacing w:before="40"/>
      <w:ind w:left="0" w:firstLineChars="0" w:firstLine="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C4356"/>
    <w:pPr>
      <w:keepNext/>
      <w:keepLines/>
      <w:numPr>
        <w:ilvl w:val="6"/>
        <w:numId w:val="37"/>
      </w:numPr>
      <w:spacing w:before="40"/>
      <w:ind w:left="0" w:firstLineChars="0" w:firstLine="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C4356"/>
    <w:pPr>
      <w:keepNext/>
      <w:keepLines/>
      <w:numPr>
        <w:ilvl w:val="7"/>
        <w:numId w:val="37"/>
      </w:numPr>
      <w:spacing w:before="40"/>
      <w:ind w:left="0" w:firstLineChars="0" w:firstLine="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C4356"/>
    <w:pPr>
      <w:keepNext/>
      <w:keepLines/>
      <w:numPr>
        <w:ilvl w:val="8"/>
        <w:numId w:val="37"/>
      </w:numPr>
      <w:spacing w:before="40"/>
      <w:ind w:left="0" w:firstLineChars="0" w:firstLine="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aliases w:val="章標題 字元"/>
    <w:basedOn w:val="a0"/>
    <w:link w:val="1"/>
    <w:uiPriority w:val="9"/>
    <w:rsid w:val="001C6F9D"/>
    <w:rPr>
      <w:rFonts w:ascii="KAITI TC BLACK" w:eastAsia="BiauKaiTC Regular" w:hAnsi="KAITI TC BLACK" w:cstheme="majorBidi"/>
      <w:b/>
      <w:bCs/>
      <w:kern w:val="0"/>
      <w:sz w:val="28"/>
      <w:szCs w:val="48"/>
      <w14:ligatures w14:val="none"/>
    </w:rPr>
  </w:style>
  <w:style w:type="character" w:customStyle="1" w:styleId="21">
    <w:name w:val="標題 2 字元"/>
    <w:aliases w:val="節標題 字元"/>
    <w:basedOn w:val="a0"/>
    <w:link w:val="20"/>
    <w:uiPriority w:val="9"/>
    <w:rsid w:val="009C4356"/>
    <w:rPr>
      <w:rFonts w:ascii="Times New Roman" w:eastAsia="BiauKaiTC Regular" w:hAnsi="Times New Roman" w:cstheme="majorBidi"/>
      <w:b/>
      <w:color w:val="000000" w:themeColor="text1"/>
      <w:kern w:val="0"/>
      <w:szCs w:val="40"/>
      <w14:ligatures w14:val="none"/>
    </w:rPr>
  </w:style>
  <w:style w:type="character" w:customStyle="1" w:styleId="31">
    <w:name w:val="標題 3 字元"/>
    <w:aliases w:val="小節標題 字元"/>
    <w:basedOn w:val="a0"/>
    <w:link w:val="30"/>
    <w:uiPriority w:val="9"/>
    <w:rsid w:val="004869A3"/>
    <w:rPr>
      <w:rFonts w:ascii="Times New Roman" w:eastAsia="BiauKaiTC Regular" w:hAnsi="Times New Roman" w:cstheme="majorBidi"/>
      <w:kern w:val="0"/>
      <w:szCs w:val="32"/>
      <w14:ligatures w14:val="none"/>
    </w:rPr>
  </w:style>
  <w:style w:type="character" w:customStyle="1" w:styleId="41">
    <w:name w:val="標題 4 字元"/>
    <w:aliases w:val="小小節 字元"/>
    <w:basedOn w:val="a0"/>
    <w:link w:val="40"/>
    <w:uiPriority w:val="9"/>
    <w:rsid w:val="009C4356"/>
    <w:rPr>
      <w:rFonts w:ascii="Times New Roman" w:eastAsia="BiauKaiTC Regular" w:hAnsi="Times New Roman" w:cs="Times New Roman (標題 CS 字型)"/>
      <w:color w:val="000000" w:themeColor="text1"/>
      <w:kern w:val="0"/>
      <w:szCs w:val="28"/>
      <w14:ligatures w14:val="none"/>
    </w:rPr>
  </w:style>
  <w:style w:type="character" w:customStyle="1" w:styleId="51">
    <w:name w:val="標題 5 字元"/>
    <w:basedOn w:val="a0"/>
    <w:link w:val="5"/>
    <w:uiPriority w:val="9"/>
    <w:semiHidden/>
    <w:rsid w:val="00CE62FA"/>
    <w:rPr>
      <w:rFonts w:eastAsiaTheme="majorEastAsia" w:cstheme="majorBidi"/>
      <w:color w:val="0F4761" w:themeColor="accent1" w:themeShade="BF"/>
    </w:rPr>
  </w:style>
  <w:style w:type="character" w:customStyle="1" w:styleId="60">
    <w:name w:val="標題 6 字元"/>
    <w:basedOn w:val="a0"/>
    <w:link w:val="6"/>
    <w:uiPriority w:val="9"/>
    <w:semiHidden/>
    <w:rsid w:val="00CE62FA"/>
    <w:rPr>
      <w:rFonts w:eastAsiaTheme="majorEastAsia" w:cstheme="majorBidi"/>
      <w:color w:val="595959" w:themeColor="text1" w:themeTint="A6"/>
    </w:rPr>
  </w:style>
  <w:style w:type="character" w:customStyle="1" w:styleId="70">
    <w:name w:val="標題 7 字元"/>
    <w:basedOn w:val="a0"/>
    <w:link w:val="7"/>
    <w:uiPriority w:val="9"/>
    <w:semiHidden/>
    <w:rsid w:val="00CE62FA"/>
    <w:rPr>
      <w:rFonts w:eastAsiaTheme="majorEastAsia" w:cstheme="majorBidi"/>
      <w:color w:val="595959" w:themeColor="text1" w:themeTint="A6"/>
    </w:rPr>
  </w:style>
  <w:style w:type="character" w:customStyle="1" w:styleId="80">
    <w:name w:val="標題 8 字元"/>
    <w:basedOn w:val="a0"/>
    <w:link w:val="8"/>
    <w:uiPriority w:val="9"/>
    <w:semiHidden/>
    <w:rsid w:val="00CE62FA"/>
    <w:rPr>
      <w:rFonts w:eastAsiaTheme="majorEastAsia" w:cstheme="majorBidi"/>
      <w:color w:val="272727" w:themeColor="text1" w:themeTint="D8"/>
    </w:rPr>
  </w:style>
  <w:style w:type="character" w:customStyle="1" w:styleId="90">
    <w:name w:val="標題 9 字元"/>
    <w:basedOn w:val="a0"/>
    <w:link w:val="9"/>
    <w:uiPriority w:val="9"/>
    <w:semiHidden/>
    <w:rsid w:val="00CE62FA"/>
    <w:rPr>
      <w:rFonts w:eastAsiaTheme="majorEastAsia" w:cstheme="majorBidi"/>
      <w:color w:val="272727" w:themeColor="text1" w:themeTint="D8"/>
    </w:rPr>
  </w:style>
  <w:style w:type="paragraph" w:styleId="a3">
    <w:name w:val="Title"/>
    <w:basedOn w:val="a"/>
    <w:next w:val="a"/>
    <w:link w:val="a4"/>
    <w:uiPriority w:val="10"/>
    <w:qFormat/>
    <w:rsid w:val="00A0607E"/>
    <w:pPr>
      <w:spacing w:line="640" w:lineRule="exact"/>
      <w:jc w:val="center"/>
    </w:pPr>
    <w:rPr>
      <w:rFonts w:cstheme="majorBidi"/>
      <w:b/>
      <w:spacing w:val="-10"/>
      <w:kern w:val="28"/>
      <w:sz w:val="48"/>
      <w:szCs w:val="56"/>
    </w:rPr>
  </w:style>
  <w:style w:type="character" w:customStyle="1" w:styleId="a4">
    <w:name w:val="標題 字元"/>
    <w:basedOn w:val="a0"/>
    <w:link w:val="a3"/>
    <w:uiPriority w:val="10"/>
    <w:rsid w:val="00A0607E"/>
    <w:rPr>
      <w:rFonts w:ascii="Times New Roman" w:eastAsia="BiauKaiTC Regular" w:hAnsi="Times New Roman" w:cstheme="majorBidi"/>
      <w:b/>
      <w:spacing w:val="-10"/>
      <w:kern w:val="28"/>
      <w:sz w:val="48"/>
      <w:szCs w:val="56"/>
      <w14:ligatures w14:val="none"/>
    </w:rPr>
  </w:style>
  <w:style w:type="paragraph" w:styleId="a5">
    <w:name w:val="Subtitle"/>
    <w:basedOn w:val="a"/>
    <w:next w:val="a"/>
    <w:link w:val="a6"/>
    <w:uiPriority w:val="11"/>
    <w:qFormat/>
    <w:rsid w:val="00CE62FA"/>
    <w:pPr>
      <w:numPr>
        <w:ilvl w:val="1"/>
      </w:numPr>
      <w:ind w:leftChars="85" w:left="85"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E62FA"/>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E62FA"/>
    <w:pPr>
      <w:spacing w:before="160"/>
      <w:jc w:val="center"/>
    </w:pPr>
    <w:rPr>
      <w:i/>
      <w:iCs/>
      <w:color w:val="404040" w:themeColor="text1" w:themeTint="BF"/>
    </w:rPr>
  </w:style>
  <w:style w:type="character" w:customStyle="1" w:styleId="a8">
    <w:name w:val="引文 字元"/>
    <w:basedOn w:val="a0"/>
    <w:link w:val="a7"/>
    <w:uiPriority w:val="29"/>
    <w:rsid w:val="00CE62FA"/>
    <w:rPr>
      <w:i/>
      <w:iCs/>
      <w:color w:val="404040" w:themeColor="text1" w:themeTint="BF"/>
    </w:rPr>
  </w:style>
  <w:style w:type="paragraph" w:styleId="a9">
    <w:name w:val="List Paragraph"/>
    <w:basedOn w:val="a"/>
    <w:uiPriority w:val="34"/>
    <w:qFormat/>
    <w:rsid w:val="00CE62FA"/>
    <w:pPr>
      <w:ind w:left="720"/>
    </w:pPr>
  </w:style>
  <w:style w:type="character" w:styleId="aa">
    <w:name w:val="Intense Emphasis"/>
    <w:basedOn w:val="a0"/>
    <w:uiPriority w:val="21"/>
    <w:qFormat/>
    <w:rsid w:val="00CE62FA"/>
    <w:rPr>
      <w:i/>
      <w:iCs/>
      <w:color w:val="0F4761" w:themeColor="accent1" w:themeShade="BF"/>
    </w:rPr>
  </w:style>
  <w:style w:type="paragraph" w:styleId="ab">
    <w:name w:val="Intense Quote"/>
    <w:basedOn w:val="a"/>
    <w:next w:val="a"/>
    <w:link w:val="ac"/>
    <w:uiPriority w:val="30"/>
    <w:qFormat/>
    <w:rsid w:val="00CE6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E62FA"/>
    <w:rPr>
      <w:i/>
      <w:iCs/>
      <w:color w:val="0F4761" w:themeColor="accent1" w:themeShade="BF"/>
    </w:rPr>
  </w:style>
  <w:style w:type="character" w:styleId="ad">
    <w:name w:val="Intense Reference"/>
    <w:basedOn w:val="a0"/>
    <w:uiPriority w:val="32"/>
    <w:qFormat/>
    <w:rsid w:val="00CE62FA"/>
    <w:rPr>
      <w:b/>
      <w:bCs/>
      <w:smallCaps/>
      <w:color w:val="0F4761" w:themeColor="accent1" w:themeShade="BF"/>
      <w:spacing w:val="5"/>
    </w:rPr>
  </w:style>
  <w:style w:type="paragraph" w:styleId="ae">
    <w:name w:val="header"/>
    <w:basedOn w:val="a"/>
    <w:link w:val="af"/>
    <w:uiPriority w:val="99"/>
    <w:unhideWhenUsed/>
    <w:rsid w:val="005F0952"/>
    <w:pPr>
      <w:tabs>
        <w:tab w:val="center" w:pos="4153"/>
        <w:tab w:val="right" w:pos="8306"/>
      </w:tabs>
      <w:snapToGrid w:val="0"/>
    </w:pPr>
    <w:rPr>
      <w:sz w:val="20"/>
      <w:szCs w:val="20"/>
    </w:rPr>
  </w:style>
  <w:style w:type="character" w:customStyle="1" w:styleId="af">
    <w:name w:val="頁首 字元"/>
    <w:basedOn w:val="a0"/>
    <w:link w:val="ae"/>
    <w:uiPriority w:val="99"/>
    <w:rsid w:val="005F0952"/>
    <w:rPr>
      <w:rFonts w:ascii="Times New Roman" w:eastAsia="標楷體" w:hAnsi="Times New Roman"/>
      <w:sz w:val="20"/>
      <w:szCs w:val="20"/>
    </w:rPr>
  </w:style>
  <w:style w:type="paragraph" w:styleId="af0">
    <w:name w:val="footer"/>
    <w:basedOn w:val="a"/>
    <w:link w:val="af1"/>
    <w:uiPriority w:val="99"/>
    <w:unhideWhenUsed/>
    <w:rsid w:val="005F0952"/>
    <w:pPr>
      <w:tabs>
        <w:tab w:val="center" w:pos="4153"/>
        <w:tab w:val="right" w:pos="8306"/>
      </w:tabs>
      <w:snapToGrid w:val="0"/>
    </w:pPr>
    <w:rPr>
      <w:sz w:val="20"/>
      <w:szCs w:val="20"/>
    </w:rPr>
  </w:style>
  <w:style w:type="character" w:customStyle="1" w:styleId="af1">
    <w:name w:val="頁尾 字元"/>
    <w:basedOn w:val="a0"/>
    <w:link w:val="af0"/>
    <w:uiPriority w:val="99"/>
    <w:rsid w:val="005F0952"/>
    <w:rPr>
      <w:rFonts w:ascii="Times New Roman" w:eastAsia="標楷體" w:hAnsi="Times New Roman"/>
      <w:sz w:val="20"/>
      <w:szCs w:val="20"/>
    </w:rPr>
  </w:style>
  <w:style w:type="table" w:styleId="af2">
    <w:name w:val="Table Grid"/>
    <w:basedOn w:val="a1"/>
    <w:uiPriority w:val="39"/>
    <w:rsid w:val="00695F9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12309B"/>
    <w:pPr>
      <w:spacing w:line="240" w:lineRule="auto"/>
      <w:ind w:leftChars="300" w:left="300"/>
      <w:jc w:val="left"/>
    </w:pPr>
    <w:rPr>
      <w:szCs w:val="20"/>
    </w:rPr>
  </w:style>
  <w:style w:type="paragraph" w:styleId="af4">
    <w:name w:val="TOC Heading"/>
    <w:basedOn w:val="1"/>
    <w:next w:val="a"/>
    <w:uiPriority w:val="39"/>
    <w:unhideWhenUsed/>
    <w:qFormat/>
    <w:rsid w:val="007230BE"/>
    <w:pPr>
      <w:spacing w:line="276" w:lineRule="auto"/>
      <w:outlineLvl w:val="9"/>
    </w:pPr>
    <w:rPr>
      <w:rFonts w:asciiTheme="majorHAnsi" w:hAnsiTheme="majorHAnsi"/>
      <w:bCs w:val="0"/>
      <w:color w:val="0F4761" w:themeColor="accent1" w:themeShade="BF"/>
      <w:szCs w:val="28"/>
    </w:rPr>
  </w:style>
  <w:style w:type="paragraph" w:styleId="22">
    <w:name w:val="toc 2"/>
    <w:basedOn w:val="a"/>
    <w:next w:val="a"/>
    <w:autoRedefine/>
    <w:uiPriority w:val="39"/>
    <w:unhideWhenUsed/>
    <w:rsid w:val="001C6F9D"/>
    <w:pPr>
      <w:spacing w:before="120" w:after="0"/>
      <w:ind w:left="238" w:firstLineChars="0" w:firstLine="0"/>
      <w:jc w:val="left"/>
    </w:pPr>
    <w:rPr>
      <w:rFonts w:asciiTheme="minorHAnsi" w:hAnsiTheme="minorHAnsi"/>
      <w:bCs/>
      <w:szCs w:val="22"/>
    </w:rPr>
  </w:style>
  <w:style w:type="paragraph" w:styleId="12">
    <w:name w:val="toc 1"/>
    <w:basedOn w:val="a"/>
    <w:next w:val="a"/>
    <w:autoRedefine/>
    <w:uiPriority w:val="39"/>
    <w:unhideWhenUsed/>
    <w:rsid w:val="001C6F9D"/>
    <w:pPr>
      <w:spacing w:before="120" w:after="0"/>
      <w:ind w:firstLineChars="0" w:firstLine="0"/>
      <w:jc w:val="left"/>
    </w:pPr>
    <w:rPr>
      <w:rFonts w:asciiTheme="minorHAnsi" w:hAnsiTheme="minorHAnsi"/>
      <w:bCs/>
      <w:iCs/>
    </w:rPr>
  </w:style>
  <w:style w:type="paragraph" w:styleId="32">
    <w:name w:val="toc 3"/>
    <w:basedOn w:val="a"/>
    <w:next w:val="a"/>
    <w:autoRedefine/>
    <w:uiPriority w:val="39"/>
    <w:unhideWhenUsed/>
    <w:rsid w:val="001C6F9D"/>
    <w:pPr>
      <w:spacing w:after="0"/>
      <w:ind w:left="482" w:firstLineChars="0" w:firstLine="0"/>
      <w:jc w:val="left"/>
    </w:pPr>
    <w:rPr>
      <w:rFonts w:asciiTheme="minorHAnsi" w:hAnsiTheme="minorHAnsi"/>
      <w:szCs w:val="20"/>
    </w:rPr>
  </w:style>
  <w:style w:type="paragraph" w:styleId="42">
    <w:name w:val="toc 4"/>
    <w:basedOn w:val="a"/>
    <w:next w:val="a"/>
    <w:autoRedefine/>
    <w:uiPriority w:val="39"/>
    <w:unhideWhenUsed/>
    <w:rsid w:val="00F2728D"/>
    <w:pPr>
      <w:spacing w:after="0"/>
      <w:ind w:left="720"/>
      <w:jc w:val="left"/>
    </w:pPr>
    <w:rPr>
      <w:rFonts w:asciiTheme="minorHAnsi" w:hAnsiTheme="minorHAnsi"/>
      <w:sz w:val="20"/>
      <w:szCs w:val="20"/>
    </w:rPr>
  </w:style>
  <w:style w:type="paragraph" w:styleId="52">
    <w:name w:val="toc 5"/>
    <w:basedOn w:val="a"/>
    <w:next w:val="a"/>
    <w:autoRedefine/>
    <w:uiPriority w:val="39"/>
    <w:unhideWhenUsed/>
    <w:rsid w:val="00F2728D"/>
    <w:pPr>
      <w:spacing w:after="0"/>
      <w:ind w:left="960"/>
      <w:jc w:val="left"/>
    </w:pPr>
    <w:rPr>
      <w:rFonts w:asciiTheme="minorHAnsi" w:hAnsiTheme="minorHAnsi"/>
      <w:sz w:val="20"/>
      <w:szCs w:val="20"/>
    </w:rPr>
  </w:style>
  <w:style w:type="paragraph" w:styleId="61">
    <w:name w:val="toc 6"/>
    <w:basedOn w:val="a"/>
    <w:next w:val="a"/>
    <w:autoRedefine/>
    <w:uiPriority w:val="39"/>
    <w:unhideWhenUsed/>
    <w:rsid w:val="00F2728D"/>
    <w:pPr>
      <w:spacing w:after="0"/>
      <w:ind w:left="1200"/>
      <w:jc w:val="left"/>
    </w:pPr>
    <w:rPr>
      <w:rFonts w:asciiTheme="minorHAnsi" w:hAnsiTheme="minorHAnsi"/>
      <w:sz w:val="20"/>
      <w:szCs w:val="20"/>
    </w:rPr>
  </w:style>
  <w:style w:type="paragraph" w:styleId="71">
    <w:name w:val="toc 7"/>
    <w:basedOn w:val="a"/>
    <w:next w:val="a"/>
    <w:autoRedefine/>
    <w:uiPriority w:val="39"/>
    <w:unhideWhenUsed/>
    <w:rsid w:val="00F2728D"/>
    <w:pPr>
      <w:spacing w:after="0"/>
      <w:ind w:left="1440"/>
      <w:jc w:val="left"/>
    </w:pPr>
    <w:rPr>
      <w:rFonts w:asciiTheme="minorHAnsi" w:hAnsiTheme="minorHAnsi"/>
      <w:sz w:val="20"/>
      <w:szCs w:val="20"/>
    </w:rPr>
  </w:style>
  <w:style w:type="paragraph" w:styleId="81">
    <w:name w:val="toc 8"/>
    <w:basedOn w:val="a"/>
    <w:next w:val="a"/>
    <w:autoRedefine/>
    <w:uiPriority w:val="39"/>
    <w:unhideWhenUsed/>
    <w:rsid w:val="00F2728D"/>
    <w:pPr>
      <w:spacing w:after="0"/>
      <w:ind w:left="1680"/>
      <w:jc w:val="left"/>
    </w:pPr>
    <w:rPr>
      <w:rFonts w:asciiTheme="minorHAnsi" w:hAnsiTheme="minorHAnsi"/>
      <w:sz w:val="20"/>
      <w:szCs w:val="20"/>
    </w:rPr>
  </w:style>
  <w:style w:type="paragraph" w:styleId="91">
    <w:name w:val="toc 9"/>
    <w:basedOn w:val="a"/>
    <w:next w:val="a"/>
    <w:autoRedefine/>
    <w:uiPriority w:val="39"/>
    <w:unhideWhenUsed/>
    <w:rsid w:val="00F2728D"/>
    <w:pPr>
      <w:spacing w:after="0"/>
      <w:ind w:left="1920"/>
      <w:jc w:val="left"/>
    </w:pPr>
    <w:rPr>
      <w:rFonts w:asciiTheme="minorHAnsi" w:hAnsiTheme="minorHAnsi"/>
      <w:sz w:val="20"/>
      <w:szCs w:val="20"/>
    </w:rPr>
  </w:style>
  <w:style w:type="character" w:styleId="af5">
    <w:name w:val="Hyperlink"/>
    <w:basedOn w:val="a0"/>
    <w:uiPriority w:val="99"/>
    <w:unhideWhenUsed/>
    <w:rsid w:val="00F2728D"/>
    <w:rPr>
      <w:color w:val="467886" w:themeColor="hyperlink"/>
      <w:u w:val="single"/>
    </w:rPr>
  </w:style>
  <w:style w:type="paragraph" w:styleId="af6">
    <w:name w:val="Revision"/>
    <w:hidden/>
    <w:uiPriority w:val="99"/>
    <w:semiHidden/>
    <w:rsid w:val="007F24A4"/>
    <w:pPr>
      <w:spacing w:line="240" w:lineRule="auto"/>
      <w:jc w:val="left"/>
    </w:pPr>
    <w:rPr>
      <w:rFonts w:ascii="Times New Roman" w:eastAsia="標楷體" w:hAnsi="Times New Roman"/>
    </w:rPr>
  </w:style>
  <w:style w:type="paragraph" w:customStyle="1" w:styleId="whitespace-normal">
    <w:name w:val="whitespace-normal"/>
    <w:basedOn w:val="a"/>
    <w:rsid w:val="00BA1CFE"/>
    <w:pPr>
      <w:spacing w:after="100" w:afterAutospacing="1"/>
    </w:pPr>
  </w:style>
  <w:style w:type="paragraph" w:customStyle="1" w:styleId="whitespace-pre-wrap">
    <w:name w:val="whitespace-pre-wrap"/>
    <w:basedOn w:val="a"/>
    <w:rsid w:val="00BA1CFE"/>
    <w:pPr>
      <w:spacing w:after="100" w:afterAutospacing="1"/>
    </w:pPr>
  </w:style>
  <w:style w:type="character" w:styleId="af7">
    <w:name w:val="Placeholder Text"/>
    <w:basedOn w:val="a0"/>
    <w:uiPriority w:val="99"/>
    <w:semiHidden/>
    <w:rsid w:val="00C53C64"/>
    <w:rPr>
      <w:color w:val="666666"/>
    </w:rPr>
  </w:style>
  <w:style w:type="paragraph" w:styleId="af8">
    <w:name w:val="Date"/>
    <w:basedOn w:val="a"/>
    <w:next w:val="a"/>
    <w:link w:val="af9"/>
    <w:uiPriority w:val="99"/>
    <w:semiHidden/>
    <w:unhideWhenUsed/>
    <w:rsid w:val="006E76D6"/>
    <w:pPr>
      <w:jc w:val="right"/>
    </w:pPr>
    <w:rPr>
      <w:rFonts w:cs="Times New Roman (本文 CS 字型)"/>
    </w:rPr>
  </w:style>
  <w:style w:type="character" w:customStyle="1" w:styleId="af9">
    <w:name w:val="日期 字元"/>
    <w:basedOn w:val="a0"/>
    <w:link w:val="af8"/>
    <w:uiPriority w:val="99"/>
    <w:semiHidden/>
    <w:rsid w:val="006E76D6"/>
    <w:rPr>
      <w:rFonts w:ascii="Times New Roman" w:eastAsia="Kaiti TC" w:hAnsi="Times New Roman" w:cs="Times New Roman (本文 CS 字型)"/>
    </w:rPr>
  </w:style>
  <w:style w:type="table" w:styleId="33">
    <w:name w:val="Plain Table 3"/>
    <w:basedOn w:val="a1"/>
    <w:uiPriority w:val="43"/>
    <w:rsid w:val="006E76D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3">
    <w:name w:val="Plain Table 4"/>
    <w:basedOn w:val="a1"/>
    <w:uiPriority w:val="44"/>
    <w:rsid w:val="006E76D6"/>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a">
    <w:name w:val="Strong"/>
    <w:basedOn w:val="a0"/>
    <w:uiPriority w:val="22"/>
    <w:qFormat/>
    <w:rsid w:val="007B3FAF"/>
    <w:rPr>
      <w:b/>
      <w:bCs/>
    </w:rPr>
  </w:style>
  <w:style w:type="paragraph" w:styleId="afb">
    <w:name w:val="No Spacing"/>
    <w:uiPriority w:val="1"/>
    <w:qFormat/>
    <w:rsid w:val="00BF6DA1"/>
    <w:pPr>
      <w:spacing w:line="240" w:lineRule="auto"/>
    </w:pPr>
    <w:rPr>
      <w:rFonts w:ascii="Times New Roman" w:eastAsia="BiauKaiTC Regular" w:hAnsi="Times New Roman" w:cs="新細明體"/>
      <w:kern w:val="0"/>
      <w14:ligatures w14:val="none"/>
    </w:rPr>
  </w:style>
  <w:style w:type="paragraph" w:styleId="Web">
    <w:name w:val="Normal (Web)"/>
    <w:basedOn w:val="a"/>
    <w:uiPriority w:val="99"/>
    <w:semiHidden/>
    <w:unhideWhenUsed/>
    <w:rsid w:val="001E4659"/>
    <w:pPr>
      <w:spacing w:after="100" w:afterAutospacing="1" w:line="240" w:lineRule="auto"/>
      <w:jc w:val="left"/>
    </w:pPr>
    <w:rPr>
      <w:rFonts w:ascii="新細明體" w:eastAsia="新細明體" w:hAnsi="新細明體"/>
    </w:rPr>
  </w:style>
  <w:style w:type="character" w:customStyle="1" w:styleId="apple-converted-space">
    <w:name w:val="apple-converted-space"/>
    <w:basedOn w:val="a0"/>
    <w:rsid w:val="004D2990"/>
  </w:style>
  <w:style w:type="character" w:styleId="afc">
    <w:name w:val="Unresolved Mention"/>
    <w:basedOn w:val="a0"/>
    <w:uiPriority w:val="99"/>
    <w:semiHidden/>
    <w:unhideWhenUsed/>
    <w:rsid w:val="009B12E7"/>
    <w:rPr>
      <w:color w:val="605E5C"/>
      <w:shd w:val="clear" w:color="auto" w:fill="E1DFDD"/>
    </w:rPr>
  </w:style>
  <w:style w:type="paragraph" w:styleId="afd">
    <w:name w:val="table of figures"/>
    <w:basedOn w:val="a"/>
    <w:next w:val="a"/>
    <w:uiPriority w:val="99"/>
    <w:unhideWhenUsed/>
    <w:rsid w:val="00891708"/>
    <w:pPr>
      <w:ind w:leftChars="400" w:left="400" w:hangingChars="200" w:hanging="200"/>
    </w:pPr>
  </w:style>
  <w:style w:type="numbering" w:customStyle="1" w:styleId="10">
    <w:name w:val="目前的清單1"/>
    <w:uiPriority w:val="99"/>
    <w:rsid w:val="00A0607E"/>
    <w:pPr>
      <w:numPr>
        <w:numId w:val="38"/>
      </w:numPr>
    </w:pPr>
  </w:style>
  <w:style w:type="numbering" w:customStyle="1" w:styleId="2">
    <w:name w:val="目前的清單2"/>
    <w:uiPriority w:val="99"/>
    <w:rsid w:val="00BB4C79"/>
    <w:pPr>
      <w:numPr>
        <w:numId w:val="39"/>
      </w:numPr>
    </w:pPr>
  </w:style>
  <w:style w:type="numbering" w:customStyle="1" w:styleId="3">
    <w:name w:val="目前的清單3"/>
    <w:uiPriority w:val="99"/>
    <w:rsid w:val="00BB4C79"/>
    <w:pPr>
      <w:numPr>
        <w:numId w:val="40"/>
      </w:numPr>
    </w:pPr>
  </w:style>
  <w:style w:type="numbering" w:customStyle="1" w:styleId="4">
    <w:name w:val="目前的清單4"/>
    <w:uiPriority w:val="99"/>
    <w:rsid w:val="009C4356"/>
    <w:pPr>
      <w:numPr>
        <w:numId w:val="41"/>
      </w:numPr>
    </w:pPr>
  </w:style>
  <w:style w:type="numbering" w:customStyle="1" w:styleId="50">
    <w:name w:val="目前的清單5"/>
    <w:uiPriority w:val="99"/>
    <w:rsid w:val="009C4356"/>
    <w:pPr>
      <w:numPr>
        <w:numId w:val="42"/>
      </w:numPr>
    </w:pPr>
  </w:style>
  <w:style w:type="paragraph" w:customStyle="1" w:styleId="TableCaption">
    <w:name w:val="TableCaption"/>
    <w:basedOn w:val="af3"/>
    <w:next w:val="a"/>
    <w:uiPriority w:val="35"/>
    <w:unhideWhenUsed/>
    <w:qFormat/>
    <w:rsid w:val="001230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4623">
      <w:bodyDiv w:val="1"/>
      <w:marLeft w:val="0"/>
      <w:marRight w:val="0"/>
      <w:marTop w:val="0"/>
      <w:marBottom w:val="0"/>
      <w:divBdr>
        <w:top w:val="none" w:sz="0" w:space="0" w:color="auto"/>
        <w:left w:val="none" w:sz="0" w:space="0" w:color="auto"/>
        <w:bottom w:val="none" w:sz="0" w:space="0" w:color="auto"/>
        <w:right w:val="none" w:sz="0" w:space="0" w:color="auto"/>
      </w:divBdr>
    </w:div>
    <w:div w:id="23793069">
      <w:bodyDiv w:val="1"/>
      <w:marLeft w:val="0"/>
      <w:marRight w:val="0"/>
      <w:marTop w:val="0"/>
      <w:marBottom w:val="0"/>
      <w:divBdr>
        <w:top w:val="none" w:sz="0" w:space="0" w:color="auto"/>
        <w:left w:val="none" w:sz="0" w:space="0" w:color="auto"/>
        <w:bottom w:val="none" w:sz="0" w:space="0" w:color="auto"/>
        <w:right w:val="none" w:sz="0" w:space="0" w:color="auto"/>
      </w:divBdr>
    </w:div>
    <w:div w:id="28379602">
      <w:bodyDiv w:val="1"/>
      <w:marLeft w:val="0"/>
      <w:marRight w:val="0"/>
      <w:marTop w:val="0"/>
      <w:marBottom w:val="0"/>
      <w:divBdr>
        <w:top w:val="none" w:sz="0" w:space="0" w:color="auto"/>
        <w:left w:val="none" w:sz="0" w:space="0" w:color="auto"/>
        <w:bottom w:val="none" w:sz="0" w:space="0" w:color="auto"/>
        <w:right w:val="none" w:sz="0" w:space="0" w:color="auto"/>
      </w:divBdr>
    </w:div>
    <w:div w:id="33502150">
      <w:bodyDiv w:val="1"/>
      <w:marLeft w:val="0"/>
      <w:marRight w:val="0"/>
      <w:marTop w:val="0"/>
      <w:marBottom w:val="0"/>
      <w:divBdr>
        <w:top w:val="none" w:sz="0" w:space="0" w:color="auto"/>
        <w:left w:val="none" w:sz="0" w:space="0" w:color="auto"/>
        <w:bottom w:val="none" w:sz="0" w:space="0" w:color="auto"/>
        <w:right w:val="none" w:sz="0" w:space="0" w:color="auto"/>
      </w:divBdr>
    </w:div>
    <w:div w:id="41252303">
      <w:bodyDiv w:val="1"/>
      <w:marLeft w:val="0"/>
      <w:marRight w:val="0"/>
      <w:marTop w:val="0"/>
      <w:marBottom w:val="0"/>
      <w:divBdr>
        <w:top w:val="none" w:sz="0" w:space="0" w:color="auto"/>
        <w:left w:val="none" w:sz="0" w:space="0" w:color="auto"/>
        <w:bottom w:val="none" w:sz="0" w:space="0" w:color="auto"/>
        <w:right w:val="none" w:sz="0" w:space="0" w:color="auto"/>
      </w:divBdr>
    </w:div>
    <w:div w:id="48192855">
      <w:bodyDiv w:val="1"/>
      <w:marLeft w:val="0"/>
      <w:marRight w:val="0"/>
      <w:marTop w:val="0"/>
      <w:marBottom w:val="0"/>
      <w:divBdr>
        <w:top w:val="none" w:sz="0" w:space="0" w:color="auto"/>
        <w:left w:val="none" w:sz="0" w:space="0" w:color="auto"/>
        <w:bottom w:val="none" w:sz="0" w:space="0" w:color="auto"/>
        <w:right w:val="none" w:sz="0" w:space="0" w:color="auto"/>
      </w:divBdr>
    </w:div>
    <w:div w:id="53697445">
      <w:bodyDiv w:val="1"/>
      <w:marLeft w:val="0"/>
      <w:marRight w:val="0"/>
      <w:marTop w:val="0"/>
      <w:marBottom w:val="0"/>
      <w:divBdr>
        <w:top w:val="none" w:sz="0" w:space="0" w:color="auto"/>
        <w:left w:val="none" w:sz="0" w:space="0" w:color="auto"/>
        <w:bottom w:val="none" w:sz="0" w:space="0" w:color="auto"/>
        <w:right w:val="none" w:sz="0" w:space="0" w:color="auto"/>
      </w:divBdr>
    </w:div>
    <w:div w:id="56167807">
      <w:bodyDiv w:val="1"/>
      <w:marLeft w:val="0"/>
      <w:marRight w:val="0"/>
      <w:marTop w:val="0"/>
      <w:marBottom w:val="0"/>
      <w:divBdr>
        <w:top w:val="none" w:sz="0" w:space="0" w:color="auto"/>
        <w:left w:val="none" w:sz="0" w:space="0" w:color="auto"/>
        <w:bottom w:val="none" w:sz="0" w:space="0" w:color="auto"/>
        <w:right w:val="none" w:sz="0" w:space="0" w:color="auto"/>
      </w:divBdr>
    </w:div>
    <w:div w:id="62064632">
      <w:bodyDiv w:val="1"/>
      <w:marLeft w:val="0"/>
      <w:marRight w:val="0"/>
      <w:marTop w:val="0"/>
      <w:marBottom w:val="0"/>
      <w:divBdr>
        <w:top w:val="none" w:sz="0" w:space="0" w:color="auto"/>
        <w:left w:val="none" w:sz="0" w:space="0" w:color="auto"/>
        <w:bottom w:val="none" w:sz="0" w:space="0" w:color="auto"/>
        <w:right w:val="none" w:sz="0" w:space="0" w:color="auto"/>
      </w:divBdr>
    </w:div>
    <w:div w:id="74405673">
      <w:bodyDiv w:val="1"/>
      <w:marLeft w:val="0"/>
      <w:marRight w:val="0"/>
      <w:marTop w:val="0"/>
      <w:marBottom w:val="0"/>
      <w:divBdr>
        <w:top w:val="none" w:sz="0" w:space="0" w:color="auto"/>
        <w:left w:val="none" w:sz="0" w:space="0" w:color="auto"/>
        <w:bottom w:val="none" w:sz="0" w:space="0" w:color="auto"/>
        <w:right w:val="none" w:sz="0" w:space="0" w:color="auto"/>
      </w:divBdr>
    </w:div>
    <w:div w:id="78449912">
      <w:bodyDiv w:val="1"/>
      <w:marLeft w:val="0"/>
      <w:marRight w:val="0"/>
      <w:marTop w:val="0"/>
      <w:marBottom w:val="0"/>
      <w:divBdr>
        <w:top w:val="none" w:sz="0" w:space="0" w:color="auto"/>
        <w:left w:val="none" w:sz="0" w:space="0" w:color="auto"/>
        <w:bottom w:val="none" w:sz="0" w:space="0" w:color="auto"/>
        <w:right w:val="none" w:sz="0" w:space="0" w:color="auto"/>
      </w:divBdr>
    </w:div>
    <w:div w:id="87045718">
      <w:bodyDiv w:val="1"/>
      <w:marLeft w:val="0"/>
      <w:marRight w:val="0"/>
      <w:marTop w:val="0"/>
      <w:marBottom w:val="0"/>
      <w:divBdr>
        <w:top w:val="none" w:sz="0" w:space="0" w:color="auto"/>
        <w:left w:val="none" w:sz="0" w:space="0" w:color="auto"/>
        <w:bottom w:val="none" w:sz="0" w:space="0" w:color="auto"/>
        <w:right w:val="none" w:sz="0" w:space="0" w:color="auto"/>
      </w:divBdr>
    </w:div>
    <w:div w:id="94568617">
      <w:bodyDiv w:val="1"/>
      <w:marLeft w:val="0"/>
      <w:marRight w:val="0"/>
      <w:marTop w:val="0"/>
      <w:marBottom w:val="0"/>
      <w:divBdr>
        <w:top w:val="none" w:sz="0" w:space="0" w:color="auto"/>
        <w:left w:val="none" w:sz="0" w:space="0" w:color="auto"/>
        <w:bottom w:val="none" w:sz="0" w:space="0" w:color="auto"/>
        <w:right w:val="none" w:sz="0" w:space="0" w:color="auto"/>
      </w:divBdr>
    </w:div>
    <w:div w:id="108396960">
      <w:bodyDiv w:val="1"/>
      <w:marLeft w:val="0"/>
      <w:marRight w:val="0"/>
      <w:marTop w:val="0"/>
      <w:marBottom w:val="0"/>
      <w:divBdr>
        <w:top w:val="none" w:sz="0" w:space="0" w:color="auto"/>
        <w:left w:val="none" w:sz="0" w:space="0" w:color="auto"/>
        <w:bottom w:val="none" w:sz="0" w:space="0" w:color="auto"/>
        <w:right w:val="none" w:sz="0" w:space="0" w:color="auto"/>
      </w:divBdr>
    </w:div>
    <w:div w:id="125005732">
      <w:bodyDiv w:val="1"/>
      <w:marLeft w:val="0"/>
      <w:marRight w:val="0"/>
      <w:marTop w:val="0"/>
      <w:marBottom w:val="0"/>
      <w:divBdr>
        <w:top w:val="none" w:sz="0" w:space="0" w:color="auto"/>
        <w:left w:val="none" w:sz="0" w:space="0" w:color="auto"/>
        <w:bottom w:val="none" w:sz="0" w:space="0" w:color="auto"/>
        <w:right w:val="none" w:sz="0" w:space="0" w:color="auto"/>
      </w:divBdr>
    </w:div>
    <w:div w:id="130488851">
      <w:bodyDiv w:val="1"/>
      <w:marLeft w:val="0"/>
      <w:marRight w:val="0"/>
      <w:marTop w:val="0"/>
      <w:marBottom w:val="0"/>
      <w:divBdr>
        <w:top w:val="none" w:sz="0" w:space="0" w:color="auto"/>
        <w:left w:val="none" w:sz="0" w:space="0" w:color="auto"/>
        <w:bottom w:val="none" w:sz="0" w:space="0" w:color="auto"/>
        <w:right w:val="none" w:sz="0" w:space="0" w:color="auto"/>
      </w:divBdr>
    </w:div>
    <w:div w:id="132794912">
      <w:bodyDiv w:val="1"/>
      <w:marLeft w:val="0"/>
      <w:marRight w:val="0"/>
      <w:marTop w:val="0"/>
      <w:marBottom w:val="0"/>
      <w:divBdr>
        <w:top w:val="none" w:sz="0" w:space="0" w:color="auto"/>
        <w:left w:val="none" w:sz="0" w:space="0" w:color="auto"/>
        <w:bottom w:val="none" w:sz="0" w:space="0" w:color="auto"/>
        <w:right w:val="none" w:sz="0" w:space="0" w:color="auto"/>
      </w:divBdr>
    </w:div>
    <w:div w:id="151069564">
      <w:bodyDiv w:val="1"/>
      <w:marLeft w:val="0"/>
      <w:marRight w:val="0"/>
      <w:marTop w:val="0"/>
      <w:marBottom w:val="0"/>
      <w:divBdr>
        <w:top w:val="none" w:sz="0" w:space="0" w:color="auto"/>
        <w:left w:val="none" w:sz="0" w:space="0" w:color="auto"/>
        <w:bottom w:val="none" w:sz="0" w:space="0" w:color="auto"/>
        <w:right w:val="none" w:sz="0" w:space="0" w:color="auto"/>
      </w:divBdr>
    </w:div>
    <w:div w:id="152918026">
      <w:bodyDiv w:val="1"/>
      <w:marLeft w:val="0"/>
      <w:marRight w:val="0"/>
      <w:marTop w:val="0"/>
      <w:marBottom w:val="0"/>
      <w:divBdr>
        <w:top w:val="none" w:sz="0" w:space="0" w:color="auto"/>
        <w:left w:val="none" w:sz="0" w:space="0" w:color="auto"/>
        <w:bottom w:val="none" w:sz="0" w:space="0" w:color="auto"/>
        <w:right w:val="none" w:sz="0" w:space="0" w:color="auto"/>
      </w:divBdr>
    </w:div>
    <w:div w:id="161049377">
      <w:bodyDiv w:val="1"/>
      <w:marLeft w:val="0"/>
      <w:marRight w:val="0"/>
      <w:marTop w:val="0"/>
      <w:marBottom w:val="0"/>
      <w:divBdr>
        <w:top w:val="none" w:sz="0" w:space="0" w:color="auto"/>
        <w:left w:val="none" w:sz="0" w:space="0" w:color="auto"/>
        <w:bottom w:val="none" w:sz="0" w:space="0" w:color="auto"/>
        <w:right w:val="none" w:sz="0" w:space="0" w:color="auto"/>
      </w:divBdr>
    </w:div>
    <w:div w:id="162016099">
      <w:bodyDiv w:val="1"/>
      <w:marLeft w:val="0"/>
      <w:marRight w:val="0"/>
      <w:marTop w:val="0"/>
      <w:marBottom w:val="0"/>
      <w:divBdr>
        <w:top w:val="none" w:sz="0" w:space="0" w:color="auto"/>
        <w:left w:val="none" w:sz="0" w:space="0" w:color="auto"/>
        <w:bottom w:val="none" w:sz="0" w:space="0" w:color="auto"/>
        <w:right w:val="none" w:sz="0" w:space="0" w:color="auto"/>
      </w:divBdr>
    </w:div>
    <w:div w:id="163206724">
      <w:bodyDiv w:val="1"/>
      <w:marLeft w:val="0"/>
      <w:marRight w:val="0"/>
      <w:marTop w:val="0"/>
      <w:marBottom w:val="0"/>
      <w:divBdr>
        <w:top w:val="none" w:sz="0" w:space="0" w:color="auto"/>
        <w:left w:val="none" w:sz="0" w:space="0" w:color="auto"/>
        <w:bottom w:val="none" w:sz="0" w:space="0" w:color="auto"/>
        <w:right w:val="none" w:sz="0" w:space="0" w:color="auto"/>
      </w:divBdr>
    </w:div>
    <w:div w:id="173492989">
      <w:bodyDiv w:val="1"/>
      <w:marLeft w:val="0"/>
      <w:marRight w:val="0"/>
      <w:marTop w:val="0"/>
      <w:marBottom w:val="0"/>
      <w:divBdr>
        <w:top w:val="none" w:sz="0" w:space="0" w:color="auto"/>
        <w:left w:val="none" w:sz="0" w:space="0" w:color="auto"/>
        <w:bottom w:val="none" w:sz="0" w:space="0" w:color="auto"/>
        <w:right w:val="none" w:sz="0" w:space="0" w:color="auto"/>
      </w:divBdr>
    </w:div>
    <w:div w:id="178085051">
      <w:bodyDiv w:val="1"/>
      <w:marLeft w:val="0"/>
      <w:marRight w:val="0"/>
      <w:marTop w:val="0"/>
      <w:marBottom w:val="0"/>
      <w:divBdr>
        <w:top w:val="none" w:sz="0" w:space="0" w:color="auto"/>
        <w:left w:val="none" w:sz="0" w:space="0" w:color="auto"/>
        <w:bottom w:val="none" w:sz="0" w:space="0" w:color="auto"/>
        <w:right w:val="none" w:sz="0" w:space="0" w:color="auto"/>
      </w:divBdr>
    </w:div>
    <w:div w:id="178206864">
      <w:bodyDiv w:val="1"/>
      <w:marLeft w:val="0"/>
      <w:marRight w:val="0"/>
      <w:marTop w:val="0"/>
      <w:marBottom w:val="0"/>
      <w:divBdr>
        <w:top w:val="none" w:sz="0" w:space="0" w:color="auto"/>
        <w:left w:val="none" w:sz="0" w:space="0" w:color="auto"/>
        <w:bottom w:val="none" w:sz="0" w:space="0" w:color="auto"/>
        <w:right w:val="none" w:sz="0" w:space="0" w:color="auto"/>
      </w:divBdr>
    </w:div>
    <w:div w:id="188226017">
      <w:bodyDiv w:val="1"/>
      <w:marLeft w:val="0"/>
      <w:marRight w:val="0"/>
      <w:marTop w:val="0"/>
      <w:marBottom w:val="0"/>
      <w:divBdr>
        <w:top w:val="none" w:sz="0" w:space="0" w:color="auto"/>
        <w:left w:val="none" w:sz="0" w:space="0" w:color="auto"/>
        <w:bottom w:val="none" w:sz="0" w:space="0" w:color="auto"/>
        <w:right w:val="none" w:sz="0" w:space="0" w:color="auto"/>
      </w:divBdr>
    </w:div>
    <w:div w:id="192303789">
      <w:bodyDiv w:val="1"/>
      <w:marLeft w:val="0"/>
      <w:marRight w:val="0"/>
      <w:marTop w:val="0"/>
      <w:marBottom w:val="0"/>
      <w:divBdr>
        <w:top w:val="none" w:sz="0" w:space="0" w:color="auto"/>
        <w:left w:val="none" w:sz="0" w:space="0" w:color="auto"/>
        <w:bottom w:val="none" w:sz="0" w:space="0" w:color="auto"/>
        <w:right w:val="none" w:sz="0" w:space="0" w:color="auto"/>
      </w:divBdr>
    </w:div>
    <w:div w:id="195821652">
      <w:bodyDiv w:val="1"/>
      <w:marLeft w:val="0"/>
      <w:marRight w:val="0"/>
      <w:marTop w:val="0"/>
      <w:marBottom w:val="0"/>
      <w:divBdr>
        <w:top w:val="none" w:sz="0" w:space="0" w:color="auto"/>
        <w:left w:val="none" w:sz="0" w:space="0" w:color="auto"/>
        <w:bottom w:val="none" w:sz="0" w:space="0" w:color="auto"/>
        <w:right w:val="none" w:sz="0" w:space="0" w:color="auto"/>
      </w:divBdr>
    </w:div>
    <w:div w:id="202521993">
      <w:bodyDiv w:val="1"/>
      <w:marLeft w:val="0"/>
      <w:marRight w:val="0"/>
      <w:marTop w:val="0"/>
      <w:marBottom w:val="0"/>
      <w:divBdr>
        <w:top w:val="none" w:sz="0" w:space="0" w:color="auto"/>
        <w:left w:val="none" w:sz="0" w:space="0" w:color="auto"/>
        <w:bottom w:val="none" w:sz="0" w:space="0" w:color="auto"/>
        <w:right w:val="none" w:sz="0" w:space="0" w:color="auto"/>
      </w:divBdr>
    </w:div>
    <w:div w:id="209457788">
      <w:bodyDiv w:val="1"/>
      <w:marLeft w:val="0"/>
      <w:marRight w:val="0"/>
      <w:marTop w:val="0"/>
      <w:marBottom w:val="0"/>
      <w:divBdr>
        <w:top w:val="none" w:sz="0" w:space="0" w:color="auto"/>
        <w:left w:val="none" w:sz="0" w:space="0" w:color="auto"/>
        <w:bottom w:val="none" w:sz="0" w:space="0" w:color="auto"/>
        <w:right w:val="none" w:sz="0" w:space="0" w:color="auto"/>
      </w:divBdr>
    </w:div>
    <w:div w:id="211579236">
      <w:bodyDiv w:val="1"/>
      <w:marLeft w:val="0"/>
      <w:marRight w:val="0"/>
      <w:marTop w:val="0"/>
      <w:marBottom w:val="0"/>
      <w:divBdr>
        <w:top w:val="none" w:sz="0" w:space="0" w:color="auto"/>
        <w:left w:val="none" w:sz="0" w:space="0" w:color="auto"/>
        <w:bottom w:val="none" w:sz="0" w:space="0" w:color="auto"/>
        <w:right w:val="none" w:sz="0" w:space="0" w:color="auto"/>
      </w:divBdr>
    </w:div>
    <w:div w:id="218130758">
      <w:bodyDiv w:val="1"/>
      <w:marLeft w:val="0"/>
      <w:marRight w:val="0"/>
      <w:marTop w:val="0"/>
      <w:marBottom w:val="0"/>
      <w:divBdr>
        <w:top w:val="none" w:sz="0" w:space="0" w:color="auto"/>
        <w:left w:val="none" w:sz="0" w:space="0" w:color="auto"/>
        <w:bottom w:val="none" w:sz="0" w:space="0" w:color="auto"/>
        <w:right w:val="none" w:sz="0" w:space="0" w:color="auto"/>
      </w:divBdr>
    </w:div>
    <w:div w:id="222757889">
      <w:bodyDiv w:val="1"/>
      <w:marLeft w:val="0"/>
      <w:marRight w:val="0"/>
      <w:marTop w:val="0"/>
      <w:marBottom w:val="0"/>
      <w:divBdr>
        <w:top w:val="none" w:sz="0" w:space="0" w:color="auto"/>
        <w:left w:val="none" w:sz="0" w:space="0" w:color="auto"/>
        <w:bottom w:val="none" w:sz="0" w:space="0" w:color="auto"/>
        <w:right w:val="none" w:sz="0" w:space="0" w:color="auto"/>
      </w:divBdr>
    </w:div>
    <w:div w:id="229662216">
      <w:bodyDiv w:val="1"/>
      <w:marLeft w:val="0"/>
      <w:marRight w:val="0"/>
      <w:marTop w:val="0"/>
      <w:marBottom w:val="0"/>
      <w:divBdr>
        <w:top w:val="none" w:sz="0" w:space="0" w:color="auto"/>
        <w:left w:val="none" w:sz="0" w:space="0" w:color="auto"/>
        <w:bottom w:val="none" w:sz="0" w:space="0" w:color="auto"/>
        <w:right w:val="none" w:sz="0" w:space="0" w:color="auto"/>
      </w:divBdr>
    </w:div>
    <w:div w:id="236257295">
      <w:bodyDiv w:val="1"/>
      <w:marLeft w:val="0"/>
      <w:marRight w:val="0"/>
      <w:marTop w:val="0"/>
      <w:marBottom w:val="0"/>
      <w:divBdr>
        <w:top w:val="none" w:sz="0" w:space="0" w:color="auto"/>
        <w:left w:val="none" w:sz="0" w:space="0" w:color="auto"/>
        <w:bottom w:val="none" w:sz="0" w:space="0" w:color="auto"/>
        <w:right w:val="none" w:sz="0" w:space="0" w:color="auto"/>
      </w:divBdr>
    </w:div>
    <w:div w:id="238490043">
      <w:bodyDiv w:val="1"/>
      <w:marLeft w:val="0"/>
      <w:marRight w:val="0"/>
      <w:marTop w:val="0"/>
      <w:marBottom w:val="0"/>
      <w:divBdr>
        <w:top w:val="none" w:sz="0" w:space="0" w:color="auto"/>
        <w:left w:val="none" w:sz="0" w:space="0" w:color="auto"/>
        <w:bottom w:val="none" w:sz="0" w:space="0" w:color="auto"/>
        <w:right w:val="none" w:sz="0" w:space="0" w:color="auto"/>
      </w:divBdr>
    </w:div>
    <w:div w:id="244999627">
      <w:bodyDiv w:val="1"/>
      <w:marLeft w:val="0"/>
      <w:marRight w:val="0"/>
      <w:marTop w:val="0"/>
      <w:marBottom w:val="0"/>
      <w:divBdr>
        <w:top w:val="none" w:sz="0" w:space="0" w:color="auto"/>
        <w:left w:val="none" w:sz="0" w:space="0" w:color="auto"/>
        <w:bottom w:val="none" w:sz="0" w:space="0" w:color="auto"/>
        <w:right w:val="none" w:sz="0" w:space="0" w:color="auto"/>
      </w:divBdr>
    </w:div>
    <w:div w:id="248972832">
      <w:bodyDiv w:val="1"/>
      <w:marLeft w:val="0"/>
      <w:marRight w:val="0"/>
      <w:marTop w:val="0"/>
      <w:marBottom w:val="0"/>
      <w:divBdr>
        <w:top w:val="none" w:sz="0" w:space="0" w:color="auto"/>
        <w:left w:val="none" w:sz="0" w:space="0" w:color="auto"/>
        <w:bottom w:val="none" w:sz="0" w:space="0" w:color="auto"/>
        <w:right w:val="none" w:sz="0" w:space="0" w:color="auto"/>
      </w:divBdr>
      <w:divsChild>
        <w:div w:id="760176377">
          <w:marLeft w:val="0"/>
          <w:marRight w:val="0"/>
          <w:marTop w:val="0"/>
          <w:marBottom w:val="0"/>
          <w:divBdr>
            <w:top w:val="none" w:sz="0" w:space="0" w:color="auto"/>
            <w:left w:val="none" w:sz="0" w:space="0" w:color="auto"/>
            <w:bottom w:val="none" w:sz="0" w:space="0" w:color="auto"/>
            <w:right w:val="none" w:sz="0" w:space="0" w:color="auto"/>
          </w:divBdr>
          <w:divsChild>
            <w:div w:id="44049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8031">
      <w:bodyDiv w:val="1"/>
      <w:marLeft w:val="0"/>
      <w:marRight w:val="0"/>
      <w:marTop w:val="0"/>
      <w:marBottom w:val="0"/>
      <w:divBdr>
        <w:top w:val="none" w:sz="0" w:space="0" w:color="auto"/>
        <w:left w:val="none" w:sz="0" w:space="0" w:color="auto"/>
        <w:bottom w:val="none" w:sz="0" w:space="0" w:color="auto"/>
        <w:right w:val="none" w:sz="0" w:space="0" w:color="auto"/>
      </w:divBdr>
    </w:div>
    <w:div w:id="273638209">
      <w:bodyDiv w:val="1"/>
      <w:marLeft w:val="0"/>
      <w:marRight w:val="0"/>
      <w:marTop w:val="0"/>
      <w:marBottom w:val="0"/>
      <w:divBdr>
        <w:top w:val="none" w:sz="0" w:space="0" w:color="auto"/>
        <w:left w:val="none" w:sz="0" w:space="0" w:color="auto"/>
        <w:bottom w:val="none" w:sz="0" w:space="0" w:color="auto"/>
        <w:right w:val="none" w:sz="0" w:space="0" w:color="auto"/>
      </w:divBdr>
    </w:div>
    <w:div w:id="276837972">
      <w:bodyDiv w:val="1"/>
      <w:marLeft w:val="0"/>
      <w:marRight w:val="0"/>
      <w:marTop w:val="0"/>
      <w:marBottom w:val="0"/>
      <w:divBdr>
        <w:top w:val="none" w:sz="0" w:space="0" w:color="auto"/>
        <w:left w:val="none" w:sz="0" w:space="0" w:color="auto"/>
        <w:bottom w:val="none" w:sz="0" w:space="0" w:color="auto"/>
        <w:right w:val="none" w:sz="0" w:space="0" w:color="auto"/>
      </w:divBdr>
    </w:div>
    <w:div w:id="283539679">
      <w:bodyDiv w:val="1"/>
      <w:marLeft w:val="0"/>
      <w:marRight w:val="0"/>
      <w:marTop w:val="0"/>
      <w:marBottom w:val="0"/>
      <w:divBdr>
        <w:top w:val="none" w:sz="0" w:space="0" w:color="auto"/>
        <w:left w:val="none" w:sz="0" w:space="0" w:color="auto"/>
        <w:bottom w:val="none" w:sz="0" w:space="0" w:color="auto"/>
        <w:right w:val="none" w:sz="0" w:space="0" w:color="auto"/>
      </w:divBdr>
    </w:div>
    <w:div w:id="293371375">
      <w:bodyDiv w:val="1"/>
      <w:marLeft w:val="0"/>
      <w:marRight w:val="0"/>
      <w:marTop w:val="0"/>
      <w:marBottom w:val="0"/>
      <w:divBdr>
        <w:top w:val="none" w:sz="0" w:space="0" w:color="auto"/>
        <w:left w:val="none" w:sz="0" w:space="0" w:color="auto"/>
        <w:bottom w:val="none" w:sz="0" w:space="0" w:color="auto"/>
        <w:right w:val="none" w:sz="0" w:space="0" w:color="auto"/>
      </w:divBdr>
    </w:div>
    <w:div w:id="294332199">
      <w:bodyDiv w:val="1"/>
      <w:marLeft w:val="0"/>
      <w:marRight w:val="0"/>
      <w:marTop w:val="0"/>
      <w:marBottom w:val="0"/>
      <w:divBdr>
        <w:top w:val="none" w:sz="0" w:space="0" w:color="auto"/>
        <w:left w:val="none" w:sz="0" w:space="0" w:color="auto"/>
        <w:bottom w:val="none" w:sz="0" w:space="0" w:color="auto"/>
        <w:right w:val="none" w:sz="0" w:space="0" w:color="auto"/>
      </w:divBdr>
    </w:div>
    <w:div w:id="297534642">
      <w:bodyDiv w:val="1"/>
      <w:marLeft w:val="0"/>
      <w:marRight w:val="0"/>
      <w:marTop w:val="0"/>
      <w:marBottom w:val="0"/>
      <w:divBdr>
        <w:top w:val="none" w:sz="0" w:space="0" w:color="auto"/>
        <w:left w:val="none" w:sz="0" w:space="0" w:color="auto"/>
        <w:bottom w:val="none" w:sz="0" w:space="0" w:color="auto"/>
        <w:right w:val="none" w:sz="0" w:space="0" w:color="auto"/>
      </w:divBdr>
    </w:div>
    <w:div w:id="302472398">
      <w:bodyDiv w:val="1"/>
      <w:marLeft w:val="0"/>
      <w:marRight w:val="0"/>
      <w:marTop w:val="0"/>
      <w:marBottom w:val="0"/>
      <w:divBdr>
        <w:top w:val="none" w:sz="0" w:space="0" w:color="auto"/>
        <w:left w:val="none" w:sz="0" w:space="0" w:color="auto"/>
        <w:bottom w:val="none" w:sz="0" w:space="0" w:color="auto"/>
        <w:right w:val="none" w:sz="0" w:space="0" w:color="auto"/>
      </w:divBdr>
    </w:div>
    <w:div w:id="308822588">
      <w:bodyDiv w:val="1"/>
      <w:marLeft w:val="0"/>
      <w:marRight w:val="0"/>
      <w:marTop w:val="0"/>
      <w:marBottom w:val="0"/>
      <w:divBdr>
        <w:top w:val="none" w:sz="0" w:space="0" w:color="auto"/>
        <w:left w:val="none" w:sz="0" w:space="0" w:color="auto"/>
        <w:bottom w:val="none" w:sz="0" w:space="0" w:color="auto"/>
        <w:right w:val="none" w:sz="0" w:space="0" w:color="auto"/>
      </w:divBdr>
    </w:div>
    <w:div w:id="317223900">
      <w:bodyDiv w:val="1"/>
      <w:marLeft w:val="0"/>
      <w:marRight w:val="0"/>
      <w:marTop w:val="0"/>
      <w:marBottom w:val="0"/>
      <w:divBdr>
        <w:top w:val="none" w:sz="0" w:space="0" w:color="auto"/>
        <w:left w:val="none" w:sz="0" w:space="0" w:color="auto"/>
        <w:bottom w:val="none" w:sz="0" w:space="0" w:color="auto"/>
        <w:right w:val="none" w:sz="0" w:space="0" w:color="auto"/>
      </w:divBdr>
    </w:div>
    <w:div w:id="320935728">
      <w:bodyDiv w:val="1"/>
      <w:marLeft w:val="0"/>
      <w:marRight w:val="0"/>
      <w:marTop w:val="0"/>
      <w:marBottom w:val="0"/>
      <w:divBdr>
        <w:top w:val="none" w:sz="0" w:space="0" w:color="auto"/>
        <w:left w:val="none" w:sz="0" w:space="0" w:color="auto"/>
        <w:bottom w:val="none" w:sz="0" w:space="0" w:color="auto"/>
        <w:right w:val="none" w:sz="0" w:space="0" w:color="auto"/>
      </w:divBdr>
    </w:div>
    <w:div w:id="321085643">
      <w:bodyDiv w:val="1"/>
      <w:marLeft w:val="0"/>
      <w:marRight w:val="0"/>
      <w:marTop w:val="0"/>
      <w:marBottom w:val="0"/>
      <w:divBdr>
        <w:top w:val="none" w:sz="0" w:space="0" w:color="auto"/>
        <w:left w:val="none" w:sz="0" w:space="0" w:color="auto"/>
        <w:bottom w:val="none" w:sz="0" w:space="0" w:color="auto"/>
        <w:right w:val="none" w:sz="0" w:space="0" w:color="auto"/>
      </w:divBdr>
    </w:div>
    <w:div w:id="321323796">
      <w:bodyDiv w:val="1"/>
      <w:marLeft w:val="0"/>
      <w:marRight w:val="0"/>
      <w:marTop w:val="0"/>
      <w:marBottom w:val="0"/>
      <w:divBdr>
        <w:top w:val="none" w:sz="0" w:space="0" w:color="auto"/>
        <w:left w:val="none" w:sz="0" w:space="0" w:color="auto"/>
        <w:bottom w:val="none" w:sz="0" w:space="0" w:color="auto"/>
        <w:right w:val="none" w:sz="0" w:space="0" w:color="auto"/>
      </w:divBdr>
    </w:div>
    <w:div w:id="330259325">
      <w:bodyDiv w:val="1"/>
      <w:marLeft w:val="0"/>
      <w:marRight w:val="0"/>
      <w:marTop w:val="0"/>
      <w:marBottom w:val="0"/>
      <w:divBdr>
        <w:top w:val="none" w:sz="0" w:space="0" w:color="auto"/>
        <w:left w:val="none" w:sz="0" w:space="0" w:color="auto"/>
        <w:bottom w:val="none" w:sz="0" w:space="0" w:color="auto"/>
        <w:right w:val="none" w:sz="0" w:space="0" w:color="auto"/>
      </w:divBdr>
    </w:div>
    <w:div w:id="332492205">
      <w:bodyDiv w:val="1"/>
      <w:marLeft w:val="0"/>
      <w:marRight w:val="0"/>
      <w:marTop w:val="0"/>
      <w:marBottom w:val="0"/>
      <w:divBdr>
        <w:top w:val="none" w:sz="0" w:space="0" w:color="auto"/>
        <w:left w:val="none" w:sz="0" w:space="0" w:color="auto"/>
        <w:bottom w:val="none" w:sz="0" w:space="0" w:color="auto"/>
        <w:right w:val="none" w:sz="0" w:space="0" w:color="auto"/>
      </w:divBdr>
    </w:div>
    <w:div w:id="332995205">
      <w:bodyDiv w:val="1"/>
      <w:marLeft w:val="0"/>
      <w:marRight w:val="0"/>
      <w:marTop w:val="0"/>
      <w:marBottom w:val="0"/>
      <w:divBdr>
        <w:top w:val="none" w:sz="0" w:space="0" w:color="auto"/>
        <w:left w:val="none" w:sz="0" w:space="0" w:color="auto"/>
        <w:bottom w:val="none" w:sz="0" w:space="0" w:color="auto"/>
        <w:right w:val="none" w:sz="0" w:space="0" w:color="auto"/>
      </w:divBdr>
    </w:div>
    <w:div w:id="335154229">
      <w:bodyDiv w:val="1"/>
      <w:marLeft w:val="0"/>
      <w:marRight w:val="0"/>
      <w:marTop w:val="0"/>
      <w:marBottom w:val="0"/>
      <w:divBdr>
        <w:top w:val="none" w:sz="0" w:space="0" w:color="auto"/>
        <w:left w:val="none" w:sz="0" w:space="0" w:color="auto"/>
        <w:bottom w:val="none" w:sz="0" w:space="0" w:color="auto"/>
        <w:right w:val="none" w:sz="0" w:space="0" w:color="auto"/>
      </w:divBdr>
    </w:div>
    <w:div w:id="339084729">
      <w:bodyDiv w:val="1"/>
      <w:marLeft w:val="0"/>
      <w:marRight w:val="0"/>
      <w:marTop w:val="0"/>
      <w:marBottom w:val="0"/>
      <w:divBdr>
        <w:top w:val="none" w:sz="0" w:space="0" w:color="auto"/>
        <w:left w:val="none" w:sz="0" w:space="0" w:color="auto"/>
        <w:bottom w:val="none" w:sz="0" w:space="0" w:color="auto"/>
        <w:right w:val="none" w:sz="0" w:space="0" w:color="auto"/>
      </w:divBdr>
    </w:div>
    <w:div w:id="339235867">
      <w:bodyDiv w:val="1"/>
      <w:marLeft w:val="0"/>
      <w:marRight w:val="0"/>
      <w:marTop w:val="0"/>
      <w:marBottom w:val="0"/>
      <w:divBdr>
        <w:top w:val="none" w:sz="0" w:space="0" w:color="auto"/>
        <w:left w:val="none" w:sz="0" w:space="0" w:color="auto"/>
        <w:bottom w:val="none" w:sz="0" w:space="0" w:color="auto"/>
        <w:right w:val="none" w:sz="0" w:space="0" w:color="auto"/>
      </w:divBdr>
    </w:div>
    <w:div w:id="340738525">
      <w:bodyDiv w:val="1"/>
      <w:marLeft w:val="0"/>
      <w:marRight w:val="0"/>
      <w:marTop w:val="0"/>
      <w:marBottom w:val="0"/>
      <w:divBdr>
        <w:top w:val="none" w:sz="0" w:space="0" w:color="auto"/>
        <w:left w:val="none" w:sz="0" w:space="0" w:color="auto"/>
        <w:bottom w:val="none" w:sz="0" w:space="0" w:color="auto"/>
        <w:right w:val="none" w:sz="0" w:space="0" w:color="auto"/>
      </w:divBdr>
    </w:div>
    <w:div w:id="344133767">
      <w:bodyDiv w:val="1"/>
      <w:marLeft w:val="0"/>
      <w:marRight w:val="0"/>
      <w:marTop w:val="0"/>
      <w:marBottom w:val="0"/>
      <w:divBdr>
        <w:top w:val="none" w:sz="0" w:space="0" w:color="auto"/>
        <w:left w:val="none" w:sz="0" w:space="0" w:color="auto"/>
        <w:bottom w:val="none" w:sz="0" w:space="0" w:color="auto"/>
        <w:right w:val="none" w:sz="0" w:space="0" w:color="auto"/>
      </w:divBdr>
    </w:div>
    <w:div w:id="345639480">
      <w:bodyDiv w:val="1"/>
      <w:marLeft w:val="0"/>
      <w:marRight w:val="0"/>
      <w:marTop w:val="0"/>
      <w:marBottom w:val="0"/>
      <w:divBdr>
        <w:top w:val="none" w:sz="0" w:space="0" w:color="auto"/>
        <w:left w:val="none" w:sz="0" w:space="0" w:color="auto"/>
        <w:bottom w:val="none" w:sz="0" w:space="0" w:color="auto"/>
        <w:right w:val="none" w:sz="0" w:space="0" w:color="auto"/>
      </w:divBdr>
    </w:div>
    <w:div w:id="360865249">
      <w:bodyDiv w:val="1"/>
      <w:marLeft w:val="0"/>
      <w:marRight w:val="0"/>
      <w:marTop w:val="0"/>
      <w:marBottom w:val="0"/>
      <w:divBdr>
        <w:top w:val="none" w:sz="0" w:space="0" w:color="auto"/>
        <w:left w:val="none" w:sz="0" w:space="0" w:color="auto"/>
        <w:bottom w:val="none" w:sz="0" w:space="0" w:color="auto"/>
        <w:right w:val="none" w:sz="0" w:space="0" w:color="auto"/>
      </w:divBdr>
    </w:div>
    <w:div w:id="366873542">
      <w:bodyDiv w:val="1"/>
      <w:marLeft w:val="0"/>
      <w:marRight w:val="0"/>
      <w:marTop w:val="0"/>
      <w:marBottom w:val="0"/>
      <w:divBdr>
        <w:top w:val="none" w:sz="0" w:space="0" w:color="auto"/>
        <w:left w:val="none" w:sz="0" w:space="0" w:color="auto"/>
        <w:bottom w:val="none" w:sz="0" w:space="0" w:color="auto"/>
        <w:right w:val="none" w:sz="0" w:space="0" w:color="auto"/>
      </w:divBdr>
    </w:div>
    <w:div w:id="371195915">
      <w:bodyDiv w:val="1"/>
      <w:marLeft w:val="0"/>
      <w:marRight w:val="0"/>
      <w:marTop w:val="0"/>
      <w:marBottom w:val="0"/>
      <w:divBdr>
        <w:top w:val="none" w:sz="0" w:space="0" w:color="auto"/>
        <w:left w:val="none" w:sz="0" w:space="0" w:color="auto"/>
        <w:bottom w:val="none" w:sz="0" w:space="0" w:color="auto"/>
        <w:right w:val="none" w:sz="0" w:space="0" w:color="auto"/>
      </w:divBdr>
    </w:div>
    <w:div w:id="381562096">
      <w:bodyDiv w:val="1"/>
      <w:marLeft w:val="0"/>
      <w:marRight w:val="0"/>
      <w:marTop w:val="0"/>
      <w:marBottom w:val="0"/>
      <w:divBdr>
        <w:top w:val="none" w:sz="0" w:space="0" w:color="auto"/>
        <w:left w:val="none" w:sz="0" w:space="0" w:color="auto"/>
        <w:bottom w:val="none" w:sz="0" w:space="0" w:color="auto"/>
        <w:right w:val="none" w:sz="0" w:space="0" w:color="auto"/>
      </w:divBdr>
    </w:div>
    <w:div w:id="399181312">
      <w:bodyDiv w:val="1"/>
      <w:marLeft w:val="0"/>
      <w:marRight w:val="0"/>
      <w:marTop w:val="0"/>
      <w:marBottom w:val="0"/>
      <w:divBdr>
        <w:top w:val="none" w:sz="0" w:space="0" w:color="auto"/>
        <w:left w:val="none" w:sz="0" w:space="0" w:color="auto"/>
        <w:bottom w:val="none" w:sz="0" w:space="0" w:color="auto"/>
        <w:right w:val="none" w:sz="0" w:space="0" w:color="auto"/>
      </w:divBdr>
    </w:div>
    <w:div w:id="405495679">
      <w:bodyDiv w:val="1"/>
      <w:marLeft w:val="0"/>
      <w:marRight w:val="0"/>
      <w:marTop w:val="0"/>
      <w:marBottom w:val="0"/>
      <w:divBdr>
        <w:top w:val="none" w:sz="0" w:space="0" w:color="auto"/>
        <w:left w:val="none" w:sz="0" w:space="0" w:color="auto"/>
        <w:bottom w:val="none" w:sz="0" w:space="0" w:color="auto"/>
        <w:right w:val="none" w:sz="0" w:space="0" w:color="auto"/>
      </w:divBdr>
    </w:div>
    <w:div w:id="405958318">
      <w:bodyDiv w:val="1"/>
      <w:marLeft w:val="0"/>
      <w:marRight w:val="0"/>
      <w:marTop w:val="0"/>
      <w:marBottom w:val="0"/>
      <w:divBdr>
        <w:top w:val="none" w:sz="0" w:space="0" w:color="auto"/>
        <w:left w:val="none" w:sz="0" w:space="0" w:color="auto"/>
        <w:bottom w:val="none" w:sz="0" w:space="0" w:color="auto"/>
        <w:right w:val="none" w:sz="0" w:space="0" w:color="auto"/>
      </w:divBdr>
    </w:div>
    <w:div w:id="408582277">
      <w:bodyDiv w:val="1"/>
      <w:marLeft w:val="0"/>
      <w:marRight w:val="0"/>
      <w:marTop w:val="0"/>
      <w:marBottom w:val="0"/>
      <w:divBdr>
        <w:top w:val="none" w:sz="0" w:space="0" w:color="auto"/>
        <w:left w:val="none" w:sz="0" w:space="0" w:color="auto"/>
        <w:bottom w:val="none" w:sz="0" w:space="0" w:color="auto"/>
        <w:right w:val="none" w:sz="0" w:space="0" w:color="auto"/>
      </w:divBdr>
    </w:div>
    <w:div w:id="414398047">
      <w:bodyDiv w:val="1"/>
      <w:marLeft w:val="0"/>
      <w:marRight w:val="0"/>
      <w:marTop w:val="0"/>
      <w:marBottom w:val="0"/>
      <w:divBdr>
        <w:top w:val="none" w:sz="0" w:space="0" w:color="auto"/>
        <w:left w:val="none" w:sz="0" w:space="0" w:color="auto"/>
        <w:bottom w:val="none" w:sz="0" w:space="0" w:color="auto"/>
        <w:right w:val="none" w:sz="0" w:space="0" w:color="auto"/>
      </w:divBdr>
    </w:div>
    <w:div w:id="420180428">
      <w:bodyDiv w:val="1"/>
      <w:marLeft w:val="0"/>
      <w:marRight w:val="0"/>
      <w:marTop w:val="0"/>
      <w:marBottom w:val="0"/>
      <w:divBdr>
        <w:top w:val="none" w:sz="0" w:space="0" w:color="auto"/>
        <w:left w:val="none" w:sz="0" w:space="0" w:color="auto"/>
        <w:bottom w:val="none" w:sz="0" w:space="0" w:color="auto"/>
        <w:right w:val="none" w:sz="0" w:space="0" w:color="auto"/>
      </w:divBdr>
    </w:div>
    <w:div w:id="429207566">
      <w:bodyDiv w:val="1"/>
      <w:marLeft w:val="0"/>
      <w:marRight w:val="0"/>
      <w:marTop w:val="0"/>
      <w:marBottom w:val="0"/>
      <w:divBdr>
        <w:top w:val="none" w:sz="0" w:space="0" w:color="auto"/>
        <w:left w:val="none" w:sz="0" w:space="0" w:color="auto"/>
        <w:bottom w:val="none" w:sz="0" w:space="0" w:color="auto"/>
        <w:right w:val="none" w:sz="0" w:space="0" w:color="auto"/>
      </w:divBdr>
    </w:div>
    <w:div w:id="429742067">
      <w:bodyDiv w:val="1"/>
      <w:marLeft w:val="0"/>
      <w:marRight w:val="0"/>
      <w:marTop w:val="0"/>
      <w:marBottom w:val="0"/>
      <w:divBdr>
        <w:top w:val="none" w:sz="0" w:space="0" w:color="auto"/>
        <w:left w:val="none" w:sz="0" w:space="0" w:color="auto"/>
        <w:bottom w:val="none" w:sz="0" w:space="0" w:color="auto"/>
        <w:right w:val="none" w:sz="0" w:space="0" w:color="auto"/>
      </w:divBdr>
    </w:div>
    <w:div w:id="432745452">
      <w:bodyDiv w:val="1"/>
      <w:marLeft w:val="0"/>
      <w:marRight w:val="0"/>
      <w:marTop w:val="0"/>
      <w:marBottom w:val="0"/>
      <w:divBdr>
        <w:top w:val="none" w:sz="0" w:space="0" w:color="auto"/>
        <w:left w:val="none" w:sz="0" w:space="0" w:color="auto"/>
        <w:bottom w:val="none" w:sz="0" w:space="0" w:color="auto"/>
        <w:right w:val="none" w:sz="0" w:space="0" w:color="auto"/>
      </w:divBdr>
    </w:div>
    <w:div w:id="436490531">
      <w:bodyDiv w:val="1"/>
      <w:marLeft w:val="0"/>
      <w:marRight w:val="0"/>
      <w:marTop w:val="0"/>
      <w:marBottom w:val="0"/>
      <w:divBdr>
        <w:top w:val="none" w:sz="0" w:space="0" w:color="auto"/>
        <w:left w:val="none" w:sz="0" w:space="0" w:color="auto"/>
        <w:bottom w:val="none" w:sz="0" w:space="0" w:color="auto"/>
        <w:right w:val="none" w:sz="0" w:space="0" w:color="auto"/>
      </w:divBdr>
    </w:div>
    <w:div w:id="437335256">
      <w:bodyDiv w:val="1"/>
      <w:marLeft w:val="0"/>
      <w:marRight w:val="0"/>
      <w:marTop w:val="0"/>
      <w:marBottom w:val="0"/>
      <w:divBdr>
        <w:top w:val="none" w:sz="0" w:space="0" w:color="auto"/>
        <w:left w:val="none" w:sz="0" w:space="0" w:color="auto"/>
        <w:bottom w:val="none" w:sz="0" w:space="0" w:color="auto"/>
        <w:right w:val="none" w:sz="0" w:space="0" w:color="auto"/>
      </w:divBdr>
    </w:div>
    <w:div w:id="451023058">
      <w:bodyDiv w:val="1"/>
      <w:marLeft w:val="0"/>
      <w:marRight w:val="0"/>
      <w:marTop w:val="0"/>
      <w:marBottom w:val="0"/>
      <w:divBdr>
        <w:top w:val="none" w:sz="0" w:space="0" w:color="auto"/>
        <w:left w:val="none" w:sz="0" w:space="0" w:color="auto"/>
        <w:bottom w:val="none" w:sz="0" w:space="0" w:color="auto"/>
        <w:right w:val="none" w:sz="0" w:space="0" w:color="auto"/>
      </w:divBdr>
    </w:div>
    <w:div w:id="451247572">
      <w:bodyDiv w:val="1"/>
      <w:marLeft w:val="0"/>
      <w:marRight w:val="0"/>
      <w:marTop w:val="0"/>
      <w:marBottom w:val="0"/>
      <w:divBdr>
        <w:top w:val="none" w:sz="0" w:space="0" w:color="auto"/>
        <w:left w:val="none" w:sz="0" w:space="0" w:color="auto"/>
        <w:bottom w:val="none" w:sz="0" w:space="0" w:color="auto"/>
        <w:right w:val="none" w:sz="0" w:space="0" w:color="auto"/>
      </w:divBdr>
    </w:div>
    <w:div w:id="456334866">
      <w:bodyDiv w:val="1"/>
      <w:marLeft w:val="0"/>
      <w:marRight w:val="0"/>
      <w:marTop w:val="0"/>
      <w:marBottom w:val="0"/>
      <w:divBdr>
        <w:top w:val="none" w:sz="0" w:space="0" w:color="auto"/>
        <w:left w:val="none" w:sz="0" w:space="0" w:color="auto"/>
        <w:bottom w:val="none" w:sz="0" w:space="0" w:color="auto"/>
        <w:right w:val="none" w:sz="0" w:space="0" w:color="auto"/>
      </w:divBdr>
    </w:div>
    <w:div w:id="459886789">
      <w:bodyDiv w:val="1"/>
      <w:marLeft w:val="0"/>
      <w:marRight w:val="0"/>
      <w:marTop w:val="0"/>
      <w:marBottom w:val="0"/>
      <w:divBdr>
        <w:top w:val="none" w:sz="0" w:space="0" w:color="auto"/>
        <w:left w:val="none" w:sz="0" w:space="0" w:color="auto"/>
        <w:bottom w:val="none" w:sz="0" w:space="0" w:color="auto"/>
        <w:right w:val="none" w:sz="0" w:space="0" w:color="auto"/>
      </w:divBdr>
    </w:div>
    <w:div w:id="464080255">
      <w:bodyDiv w:val="1"/>
      <w:marLeft w:val="0"/>
      <w:marRight w:val="0"/>
      <w:marTop w:val="0"/>
      <w:marBottom w:val="0"/>
      <w:divBdr>
        <w:top w:val="none" w:sz="0" w:space="0" w:color="auto"/>
        <w:left w:val="none" w:sz="0" w:space="0" w:color="auto"/>
        <w:bottom w:val="none" w:sz="0" w:space="0" w:color="auto"/>
        <w:right w:val="none" w:sz="0" w:space="0" w:color="auto"/>
      </w:divBdr>
    </w:div>
    <w:div w:id="467864235">
      <w:bodyDiv w:val="1"/>
      <w:marLeft w:val="0"/>
      <w:marRight w:val="0"/>
      <w:marTop w:val="0"/>
      <w:marBottom w:val="0"/>
      <w:divBdr>
        <w:top w:val="none" w:sz="0" w:space="0" w:color="auto"/>
        <w:left w:val="none" w:sz="0" w:space="0" w:color="auto"/>
        <w:bottom w:val="none" w:sz="0" w:space="0" w:color="auto"/>
        <w:right w:val="none" w:sz="0" w:space="0" w:color="auto"/>
      </w:divBdr>
    </w:div>
    <w:div w:id="481508861">
      <w:bodyDiv w:val="1"/>
      <w:marLeft w:val="0"/>
      <w:marRight w:val="0"/>
      <w:marTop w:val="0"/>
      <w:marBottom w:val="0"/>
      <w:divBdr>
        <w:top w:val="none" w:sz="0" w:space="0" w:color="auto"/>
        <w:left w:val="none" w:sz="0" w:space="0" w:color="auto"/>
        <w:bottom w:val="none" w:sz="0" w:space="0" w:color="auto"/>
        <w:right w:val="none" w:sz="0" w:space="0" w:color="auto"/>
      </w:divBdr>
    </w:div>
    <w:div w:id="487792958">
      <w:bodyDiv w:val="1"/>
      <w:marLeft w:val="0"/>
      <w:marRight w:val="0"/>
      <w:marTop w:val="0"/>
      <w:marBottom w:val="0"/>
      <w:divBdr>
        <w:top w:val="none" w:sz="0" w:space="0" w:color="auto"/>
        <w:left w:val="none" w:sz="0" w:space="0" w:color="auto"/>
        <w:bottom w:val="none" w:sz="0" w:space="0" w:color="auto"/>
        <w:right w:val="none" w:sz="0" w:space="0" w:color="auto"/>
      </w:divBdr>
    </w:div>
    <w:div w:id="489249195">
      <w:bodyDiv w:val="1"/>
      <w:marLeft w:val="0"/>
      <w:marRight w:val="0"/>
      <w:marTop w:val="0"/>
      <w:marBottom w:val="0"/>
      <w:divBdr>
        <w:top w:val="none" w:sz="0" w:space="0" w:color="auto"/>
        <w:left w:val="none" w:sz="0" w:space="0" w:color="auto"/>
        <w:bottom w:val="none" w:sz="0" w:space="0" w:color="auto"/>
        <w:right w:val="none" w:sz="0" w:space="0" w:color="auto"/>
      </w:divBdr>
    </w:div>
    <w:div w:id="492575464">
      <w:bodyDiv w:val="1"/>
      <w:marLeft w:val="0"/>
      <w:marRight w:val="0"/>
      <w:marTop w:val="0"/>
      <w:marBottom w:val="0"/>
      <w:divBdr>
        <w:top w:val="none" w:sz="0" w:space="0" w:color="auto"/>
        <w:left w:val="none" w:sz="0" w:space="0" w:color="auto"/>
        <w:bottom w:val="none" w:sz="0" w:space="0" w:color="auto"/>
        <w:right w:val="none" w:sz="0" w:space="0" w:color="auto"/>
      </w:divBdr>
    </w:div>
    <w:div w:id="509099154">
      <w:bodyDiv w:val="1"/>
      <w:marLeft w:val="0"/>
      <w:marRight w:val="0"/>
      <w:marTop w:val="0"/>
      <w:marBottom w:val="0"/>
      <w:divBdr>
        <w:top w:val="none" w:sz="0" w:space="0" w:color="auto"/>
        <w:left w:val="none" w:sz="0" w:space="0" w:color="auto"/>
        <w:bottom w:val="none" w:sz="0" w:space="0" w:color="auto"/>
        <w:right w:val="none" w:sz="0" w:space="0" w:color="auto"/>
      </w:divBdr>
    </w:div>
    <w:div w:id="539171858">
      <w:bodyDiv w:val="1"/>
      <w:marLeft w:val="0"/>
      <w:marRight w:val="0"/>
      <w:marTop w:val="0"/>
      <w:marBottom w:val="0"/>
      <w:divBdr>
        <w:top w:val="none" w:sz="0" w:space="0" w:color="auto"/>
        <w:left w:val="none" w:sz="0" w:space="0" w:color="auto"/>
        <w:bottom w:val="none" w:sz="0" w:space="0" w:color="auto"/>
        <w:right w:val="none" w:sz="0" w:space="0" w:color="auto"/>
      </w:divBdr>
    </w:div>
    <w:div w:id="548758769">
      <w:bodyDiv w:val="1"/>
      <w:marLeft w:val="0"/>
      <w:marRight w:val="0"/>
      <w:marTop w:val="0"/>
      <w:marBottom w:val="0"/>
      <w:divBdr>
        <w:top w:val="none" w:sz="0" w:space="0" w:color="auto"/>
        <w:left w:val="none" w:sz="0" w:space="0" w:color="auto"/>
        <w:bottom w:val="none" w:sz="0" w:space="0" w:color="auto"/>
        <w:right w:val="none" w:sz="0" w:space="0" w:color="auto"/>
      </w:divBdr>
    </w:div>
    <w:div w:id="570234343">
      <w:bodyDiv w:val="1"/>
      <w:marLeft w:val="0"/>
      <w:marRight w:val="0"/>
      <w:marTop w:val="0"/>
      <w:marBottom w:val="0"/>
      <w:divBdr>
        <w:top w:val="none" w:sz="0" w:space="0" w:color="auto"/>
        <w:left w:val="none" w:sz="0" w:space="0" w:color="auto"/>
        <w:bottom w:val="none" w:sz="0" w:space="0" w:color="auto"/>
        <w:right w:val="none" w:sz="0" w:space="0" w:color="auto"/>
      </w:divBdr>
    </w:div>
    <w:div w:id="580337624">
      <w:bodyDiv w:val="1"/>
      <w:marLeft w:val="0"/>
      <w:marRight w:val="0"/>
      <w:marTop w:val="0"/>
      <w:marBottom w:val="0"/>
      <w:divBdr>
        <w:top w:val="none" w:sz="0" w:space="0" w:color="auto"/>
        <w:left w:val="none" w:sz="0" w:space="0" w:color="auto"/>
        <w:bottom w:val="none" w:sz="0" w:space="0" w:color="auto"/>
        <w:right w:val="none" w:sz="0" w:space="0" w:color="auto"/>
      </w:divBdr>
    </w:div>
    <w:div w:id="584799570">
      <w:bodyDiv w:val="1"/>
      <w:marLeft w:val="0"/>
      <w:marRight w:val="0"/>
      <w:marTop w:val="0"/>
      <w:marBottom w:val="0"/>
      <w:divBdr>
        <w:top w:val="none" w:sz="0" w:space="0" w:color="auto"/>
        <w:left w:val="none" w:sz="0" w:space="0" w:color="auto"/>
        <w:bottom w:val="none" w:sz="0" w:space="0" w:color="auto"/>
        <w:right w:val="none" w:sz="0" w:space="0" w:color="auto"/>
      </w:divBdr>
    </w:div>
    <w:div w:id="589824084">
      <w:bodyDiv w:val="1"/>
      <w:marLeft w:val="0"/>
      <w:marRight w:val="0"/>
      <w:marTop w:val="0"/>
      <w:marBottom w:val="0"/>
      <w:divBdr>
        <w:top w:val="none" w:sz="0" w:space="0" w:color="auto"/>
        <w:left w:val="none" w:sz="0" w:space="0" w:color="auto"/>
        <w:bottom w:val="none" w:sz="0" w:space="0" w:color="auto"/>
        <w:right w:val="none" w:sz="0" w:space="0" w:color="auto"/>
      </w:divBdr>
    </w:div>
    <w:div w:id="593585678">
      <w:bodyDiv w:val="1"/>
      <w:marLeft w:val="0"/>
      <w:marRight w:val="0"/>
      <w:marTop w:val="0"/>
      <w:marBottom w:val="0"/>
      <w:divBdr>
        <w:top w:val="none" w:sz="0" w:space="0" w:color="auto"/>
        <w:left w:val="none" w:sz="0" w:space="0" w:color="auto"/>
        <w:bottom w:val="none" w:sz="0" w:space="0" w:color="auto"/>
        <w:right w:val="none" w:sz="0" w:space="0" w:color="auto"/>
      </w:divBdr>
    </w:div>
    <w:div w:id="593972281">
      <w:bodyDiv w:val="1"/>
      <w:marLeft w:val="0"/>
      <w:marRight w:val="0"/>
      <w:marTop w:val="0"/>
      <w:marBottom w:val="0"/>
      <w:divBdr>
        <w:top w:val="none" w:sz="0" w:space="0" w:color="auto"/>
        <w:left w:val="none" w:sz="0" w:space="0" w:color="auto"/>
        <w:bottom w:val="none" w:sz="0" w:space="0" w:color="auto"/>
        <w:right w:val="none" w:sz="0" w:space="0" w:color="auto"/>
      </w:divBdr>
    </w:div>
    <w:div w:id="602037468">
      <w:bodyDiv w:val="1"/>
      <w:marLeft w:val="0"/>
      <w:marRight w:val="0"/>
      <w:marTop w:val="0"/>
      <w:marBottom w:val="0"/>
      <w:divBdr>
        <w:top w:val="none" w:sz="0" w:space="0" w:color="auto"/>
        <w:left w:val="none" w:sz="0" w:space="0" w:color="auto"/>
        <w:bottom w:val="none" w:sz="0" w:space="0" w:color="auto"/>
        <w:right w:val="none" w:sz="0" w:space="0" w:color="auto"/>
      </w:divBdr>
    </w:div>
    <w:div w:id="617955868">
      <w:bodyDiv w:val="1"/>
      <w:marLeft w:val="0"/>
      <w:marRight w:val="0"/>
      <w:marTop w:val="0"/>
      <w:marBottom w:val="0"/>
      <w:divBdr>
        <w:top w:val="none" w:sz="0" w:space="0" w:color="auto"/>
        <w:left w:val="none" w:sz="0" w:space="0" w:color="auto"/>
        <w:bottom w:val="none" w:sz="0" w:space="0" w:color="auto"/>
        <w:right w:val="none" w:sz="0" w:space="0" w:color="auto"/>
      </w:divBdr>
    </w:div>
    <w:div w:id="621307129">
      <w:bodyDiv w:val="1"/>
      <w:marLeft w:val="0"/>
      <w:marRight w:val="0"/>
      <w:marTop w:val="0"/>
      <w:marBottom w:val="0"/>
      <w:divBdr>
        <w:top w:val="none" w:sz="0" w:space="0" w:color="auto"/>
        <w:left w:val="none" w:sz="0" w:space="0" w:color="auto"/>
        <w:bottom w:val="none" w:sz="0" w:space="0" w:color="auto"/>
        <w:right w:val="none" w:sz="0" w:space="0" w:color="auto"/>
      </w:divBdr>
    </w:div>
    <w:div w:id="652411877">
      <w:bodyDiv w:val="1"/>
      <w:marLeft w:val="0"/>
      <w:marRight w:val="0"/>
      <w:marTop w:val="0"/>
      <w:marBottom w:val="0"/>
      <w:divBdr>
        <w:top w:val="none" w:sz="0" w:space="0" w:color="auto"/>
        <w:left w:val="none" w:sz="0" w:space="0" w:color="auto"/>
        <w:bottom w:val="none" w:sz="0" w:space="0" w:color="auto"/>
        <w:right w:val="none" w:sz="0" w:space="0" w:color="auto"/>
      </w:divBdr>
    </w:div>
    <w:div w:id="652956012">
      <w:bodyDiv w:val="1"/>
      <w:marLeft w:val="0"/>
      <w:marRight w:val="0"/>
      <w:marTop w:val="0"/>
      <w:marBottom w:val="0"/>
      <w:divBdr>
        <w:top w:val="none" w:sz="0" w:space="0" w:color="auto"/>
        <w:left w:val="none" w:sz="0" w:space="0" w:color="auto"/>
        <w:bottom w:val="none" w:sz="0" w:space="0" w:color="auto"/>
        <w:right w:val="none" w:sz="0" w:space="0" w:color="auto"/>
      </w:divBdr>
    </w:div>
    <w:div w:id="665672468">
      <w:bodyDiv w:val="1"/>
      <w:marLeft w:val="0"/>
      <w:marRight w:val="0"/>
      <w:marTop w:val="0"/>
      <w:marBottom w:val="0"/>
      <w:divBdr>
        <w:top w:val="none" w:sz="0" w:space="0" w:color="auto"/>
        <w:left w:val="none" w:sz="0" w:space="0" w:color="auto"/>
        <w:bottom w:val="none" w:sz="0" w:space="0" w:color="auto"/>
        <w:right w:val="none" w:sz="0" w:space="0" w:color="auto"/>
      </w:divBdr>
    </w:div>
    <w:div w:id="668408958">
      <w:bodyDiv w:val="1"/>
      <w:marLeft w:val="0"/>
      <w:marRight w:val="0"/>
      <w:marTop w:val="0"/>
      <w:marBottom w:val="0"/>
      <w:divBdr>
        <w:top w:val="none" w:sz="0" w:space="0" w:color="auto"/>
        <w:left w:val="none" w:sz="0" w:space="0" w:color="auto"/>
        <w:bottom w:val="none" w:sz="0" w:space="0" w:color="auto"/>
        <w:right w:val="none" w:sz="0" w:space="0" w:color="auto"/>
      </w:divBdr>
    </w:div>
    <w:div w:id="672683713">
      <w:bodyDiv w:val="1"/>
      <w:marLeft w:val="0"/>
      <w:marRight w:val="0"/>
      <w:marTop w:val="0"/>
      <w:marBottom w:val="0"/>
      <w:divBdr>
        <w:top w:val="none" w:sz="0" w:space="0" w:color="auto"/>
        <w:left w:val="none" w:sz="0" w:space="0" w:color="auto"/>
        <w:bottom w:val="none" w:sz="0" w:space="0" w:color="auto"/>
        <w:right w:val="none" w:sz="0" w:space="0" w:color="auto"/>
      </w:divBdr>
    </w:div>
    <w:div w:id="692996353">
      <w:bodyDiv w:val="1"/>
      <w:marLeft w:val="0"/>
      <w:marRight w:val="0"/>
      <w:marTop w:val="0"/>
      <w:marBottom w:val="0"/>
      <w:divBdr>
        <w:top w:val="none" w:sz="0" w:space="0" w:color="auto"/>
        <w:left w:val="none" w:sz="0" w:space="0" w:color="auto"/>
        <w:bottom w:val="none" w:sz="0" w:space="0" w:color="auto"/>
        <w:right w:val="none" w:sz="0" w:space="0" w:color="auto"/>
      </w:divBdr>
    </w:div>
    <w:div w:id="699473445">
      <w:bodyDiv w:val="1"/>
      <w:marLeft w:val="0"/>
      <w:marRight w:val="0"/>
      <w:marTop w:val="0"/>
      <w:marBottom w:val="0"/>
      <w:divBdr>
        <w:top w:val="none" w:sz="0" w:space="0" w:color="auto"/>
        <w:left w:val="none" w:sz="0" w:space="0" w:color="auto"/>
        <w:bottom w:val="none" w:sz="0" w:space="0" w:color="auto"/>
        <w:right w:val="none" w:sz="0" w:space="0" w:color="auto"/>
      </w:divBdr>
    </w:div>
    <w:div w:id="700863384">
      <w:bodyDiv w:val="1"/>
      <w:marLeft w:val="0"/>
      <w:marRight w:val="0"/>
      <w:marTop w:val="0"/>
      <w:marBottom w:val="0"/>
      <w:divBdr>
        <w:top w:val="none" w:sz="0" w:space="0" w:color="auto"/>
        <w:left w:val="none" w:sz="0" w:space="0" w:color="auto"/>
        <w:bottom w:val="none" w:sz="0" w:space="0" w:color="auto"/>
        <w:right w:val="none" w:sz="0" w:space="0" w:color="auto"/>
      </w:divBdr>
    </w:div>
    <w:div w:id="704526586">
      <w:bodyDiv w:val="1"/>
      <w:marLeft w:val="0"/>
      <w:marRight w:val="0"/>
      <w:marTop w:val="0"/>
      <w:marBottom w:val="0"/>
      <w:divBdr>
        <w:top w:val="none" w:sz="0" w:space="0" w:color="auto"/>
        <w:left w:val="none" w:sz="0" w:space="0" w:color="auto"/>
        <w:bottom w:val="none" w:sz="0" w:space="0" w:color="auto"/>
        <w:right w:val="none" w:sz="0" w:space="0" w:color="auto"/>
      </w:divBdr>
    </w:div>
    <w:div w:id="728382548">
      <w:bodyDiv w:val="1"/>
      <w:marLeft w:val="0"/>
      <w:marRight w:val="0"/>
      <w:marTop w:val="0"/>
      <w:marBottom w:val="0"/>
      <w:divBdr>
        <w:top w:val="none" w:sz="0" w:space="0" w:color="auto"/>
        <w:left w:val="none" w:sz="0" w:space="0" w:color="auto"/>
        <w:bottom w:val="none" w:sz="0" w:space="0" w:color="auto"/>
        <w:right w:val="none" w:sz="0" w:space="0" w:color="auto"/>
      </w:divBdr>
    </w:div>
    <w:div w:id="742723579">
      <w:bodyDiv w:val="1"/>
      <w:marLeft w:val="0"/>
      <w:marRight w:val="0"/>
      <w:marTop w:val="0"/>
      <w:marBottom w:val="0"/>
      <w:divBdr>
        <w:top w:val="none" w:sz="0" w:space="0" w:color="auto"/>
        <w:left w:val="none" w:sz="0" w:space="0" w:color="auto"/>
        <w:bottom w:val="none" w:sz="0" w:space="0" w:color="auto"/>
        <w:right w:val="none" w:sz="0" w:space="0" w:color="auto"/>
      </w:divBdr>
    </w:div>
    <w:div w:id="763645173">
      <w:bodyDiv w:val="1"/>
      <w:marLeft w:val="0"/>
      <w:marRight w:val="0"/>
      <w:marTop w:val="0"/>
      <w:marBottom w:val="0"/>
      <w:divBdr>
        <w:top w:val="none" w:sz="0" w:space="0" w:color="auto"/>
        <w:left w:val="none" w:sz="0" w:space="0" w:color="auto"/>
        <w:bottom w:val="none" w:sz="0" w:space="0" w:color="auto"/>
        <w:right w:val="none" w:sz="0" w:space="0" w:color="auto"/>
      </w:divBdr>
    </w:div>
    <w:div w:id="767850691">
      <w:bodyDiv w:val="1"/>
      <w:marLeft w:val="0"/>
      <w:marRight w:val="0"/>
      <w:marTop w:val="0"/>
      <w:marBottom w:val="0"/>
      <w:divBdr>
        <w:top w:val="none" w:sz="0" w:space="0" w:color="auto"/>
        <w:left w:val="none" w:sz="0" w:space="0" w:color="auto"/>
        <w:bottom w:val="none" w:sz="0" w:space="0" w:color="auto"/>
        <w:right w:val="none" w:sz="0" w:space="0" w:color="auto"/>
      </w:divBdr>
    </w:div>
    <w:div w:id="775249811">
      <w:bodyDiv w:val="1"/>
      <w:marLeft w:val="0"/>
      <w:marRight w:val="0"/>
      <w:marTop w:val="0"/>
      <w:marBottom w:val="0"/>
      <w:divBdr>
        <w:top w:val="none" w:sz="0" w:space="0" w:color="auto"/>
        <w:left w:val="none" w:sz="0" w:space="0" w:color="auto"/>
        <w:bottom w:val="none" w:sz="0" w:space="0" w:color="auto"/>
        <w:right w:val="none" w:sz="0" w:space="0" w:color="auto"/>
      </w:divBdr>
    </w:div>
    <w:div w:id="781732034">
      <w:bodyDiv w:val="1"/>
      <w:marLeft w:val="0"/>
      <w:marRight w:val="0"/>
      <w:marTop w:val="0"/>
      <w:marBottom w:val="0"/>
      <w:divBdr>
        <w:top w:val="none" w:sz="0" w:space="0" w:color="auto"/>
        <w:left w:val="none" w:sz="0" w:space="0" w:color="auto"/>
        <w:bottom w:val="none" w:sz="0" w:space="0" w:color="auto"/>
        <w:right w:val="none" w:sz="0" w:space="0" w:color="auto"/>
      </w:divBdr>
    </w:div>
    <w:div w:id="788817405">
      <w:bodyDiv w:val="1"/>
      <w:marLeft w:val="0"/>
      <w:marRight w:val="0"/>
      <w:marTop w:val="0"/>
      <w:marBottom w:val="0"/>
      <w:divBdr>
        <w:top w:val="none" w:sz="0" w:space="0" w:color="auto"/>
        <w:left w:val="none" w:sz="0" w:space="0" w:color="auto"/>
        <w:bottom w:val="none" w:sz="0" w:space="0" w:color="auto"/>
        <w:right w:val="none" w:sz="0" w:space="0" w:color="auto"/>
      </w:divBdr>
    </w:div>
    <w:div w:id="792945663">
      <w:bodyDiv w:val="1"/>
      <w:marLeft w:val="0"/>
      <w:marRight w:val="0"/>
      <w:marTop w:val="0"/>
      <w:marBottom w:val="0"/>
      <w:divBdr>
        <w:top w:val="none" w:sz="0" w:space="0" w:color="auto"/>
        <w:left w:val="none" w:sz="0" w:space="0" w:color="auto"/>
        <w:bottom w:val="none" w:sz="0" w:space="0" w:color="auto"/>
        <w:right w:val="none" w:sz="0" w:space="0" w:color="auto"/>
      </w:divBdr>
    </w:div>
    <w:div w:id="804397364">
      <w:bodyDiv w:val="1"/>
      <w:marLeft w:val="0"/>
      <w:marRight w:val="0"/>
      <w:marTop w:val="0"/>
      <w:marBottom w:val="0"/>
      <w:divBdr>
        <w:top w:val="none" w:sz="0" w:space="0" w:color="auto"/>
        <w:left w:val="none" w:sz="0" w:space="0" w:color="auto"/>
        <w:bottom w:val="none" w:sz="0" w:space="0" w:color="auto"/>
        <w:right w:val="none" w:sz="0" w:space="0" w:color="auto"/>
      </w:divBdr>
    </w:div>
    <w:div w:id="809128541">
      <w:bodyDiv w:val="1"/>
      <w:marLeft w:val="0"/>
      <w:marRight w:val="0"/>
      <w:marTop w:val="0"/>
      <w:marBottom w:val="0"/>
      <w:divBdr>
        <w:top w:val="none" w:sz="0" w:space="0" w:color="auto"/>
        <w:left w:val="none" w:sz="0" w:space="0" w:color="auto"/>
        <w:bottom w:val="none" w:sz="0" w:space="0" w:color="auto"/>
        <w:right w:val="none" w:sz="0" w:space="0" w:color="auto"/>
      </w:divBdr>
    </w:div>
    <w:div w:id="810708612">
      <w:bodyDiv w:val="1"/>
      <w:marLeft w:val="0"/>
      <w:marRight w:val="0"/>
      <w:marTop w:val="0"/>
      <w:marBottom w:val="0"/>
      <w:divBdr>
        <w:top w:val="none" w:sz="0" w:space="0" w:color="auto"/>
        <w:left w:val="none" w:sz="0" w:space="0" w:color="auto"/>
        <w:bottom w:val="none" w:sz="0" w:space="0" w:color="auto"/>
        <w:right w:val="none" w:sz="0" w:space="0" w:color="auto"/>
      </w:divBdr>
    </w:div>
    <w:div w:id="814176245">
      <w:bodyDiv w:val="1"/>
      <w:marLeft w:val="0"/>
      <w:marRight w:val="0"/>
      <w:marTop w:val="0"/>
      <w:marBottom w:val="0"/>
      <w:divBdr>
        <w:top w:val="none" w:sz="0" w:space="0" w:color="auto"/>
        <w:left w:val="none" w:sz="0" w:space="0" w:color="auto"/>
        <w:bottom w:val="none" w:sz="0" w:space="0" w:color="auto"/>
        <w:right w:val="none" w:sz="0" w:space="0" w:color="auto"/>
      </w:divBdr>
    </w:div>
    <w:div w:id="817459359">
      <w:bodyDiv w:val="1"/>
      <w:marLeft w:val="0"/>
      <w:marRight w:val="0"/>
      <w:marTop w:val="0"/>
      <w:marBottom w:val="0"/>
      <w:divBdr>
        <w:top w:val="none" w:sz="0" w:space="0" w:color="auto"/>
        <w:left w:val="none" w:sz="0" w:space="0" w:color="auto"/>
        <w:bottom w:val="none" w:sz="0" w:space="0" w:color="auto"/>
        <w:right w:val="none" w:sz="0" w:space="0" w:color="auto"/>
      </w:divBdr>
    </w:div>
    <w:div w:id="827208471">
      <w:bodyDiv w:val="1"/>
      <w:marLeft w:val="0"/>
      <w:marRight w:val="0"/>
      <w:marTop w:val="0"/>
      <w:marBottom w:val="0"/>
      <w:divBdr>
        <w:top w:val="none" w:sz="0" w:space="0" w:color="auto"/>
        <w:left w:val="none" w:sz="0" w:space="0" w:color="auto"/>
        <w:bottom w:val="none" w:sz="0" w:space="0" w:color="auto"/>
        <w:right w:val="none" w:sz="0" w:space="0" w:color="auto"/>
      </w:divBdr>
    </w:div>
    <w:div w:id="829642085">
      <w:bodyDiv w:val="1"/>
      <w:marLeft w:val="0"/>
      <w:marRight w:val="0"/>
      <w:marTop w:val="0"/>
      <w:marBottom w:val="0"/>
      <w:divBdr>
        <w:top w:val="none" w:sz="0" w:space="0" w:color="auto"/>
        <w:left w:val="none" w:sz="0" w:space="0" w:color="auto"/>
        <w:bottom w:val="none" w:sz="0" w:space="0" w:color="auto"/>
        <w:right w:val="none" w:sz="0" w:space="0" w:color="auto"/>
      </w:divBdr>
    </w:div>
    <w:div w:id="854419888">
      <w:bodyDiv w:val="1"/>
      <w:marLeft w:val="0"/>
      <w:marRight w:val="0"/>
      <w:marTop w:val="0"/>
      <w:marBottom w:val="0"/>
      <w:divBdr>
        <w:top w:val="none" w:sz="0" w:space="0" w:color="auto"/>
        <w:left w:val="none" w:sz="0" w:space="0" w:color="auto"/>
        <w:bottom w:val="none" w:sz="0" w:space="0" w:color="auto"/>
        <w:right w:val="none" w:sz="0" w:space="0" w:color="auto"/>
      </w:divBdr>
    </w:div>
    <w:div w:id="854727525">
      <w:bodyDiv w:val="1"/>
      <w:marLeft w:val="0"/>
      <w:marRight w:val="0"/>
      <w:marTop w:val="0"/>
      <w:marBottom w:val="0"/>
      <w:divBdr>
        <w:top w:val="none" w:sz="0" w:space="0" w:color="auto"/>
        <w:left w:val="none" w:sz="0" w:space="0" w:color="auto"/>
        <w:bottom w:val="none" w:sz="0" w:space="0" w:color="auto"/>
        <w:right w:val="none" w:sz="0" w:space="0" w:color="auto"/>
      </w:divBdr>
    </w:div>
    <w:div w:id="859852219">
      <w:bodyDiv w:val="1"/>
      <w:marLeft w:val="0"/>
      <w:marRight w:val="0"/>
      <w:marTop w:val="0"/>
      <w:marBottom w:val="0"/>
      <w:divBdr>
        <w:top w:val="none" w:sz="0" w:space="0" w:color="auto"/>
        <w:left w:val="none" w:sz="0" w:space="0" w:color="auto"/>
        <w:bottom w:val="none" w:sz="0" w:space="0" w:color="auto"/>
        <w:right w:val="none" w:sz="0" w:space="0" w:color="auto"/>
      </w:divBdr>
    </w:div>
    <w:div w:id="860162283">
      <w:bodyDiv w:val="1"/>
      <w:marLeft w:val="0"/>
      <w:marRight w:val="0"/>
      <w:marTop w:val="0"/>
      <w:marBottom w:val="0"/>
      <w:divBdr>
        <w:top w:val="none" w:sz="0" w:space="0" w:color="auto"/>
        <w:left w:val="none" w:sz="0" w:space="0" w:color="auto"/>
        <w:bottom w:val="none" w:sz="0" w:space="0" w:color="auto"/>
        <w:right w:val="none" w:sz="0" w:space="0" w:color="auto"/>
      </w:divBdr>
    </w:div>
    <w:div w:id="881331179">
      <w:bodyDiv w:val="1"/>
      <w:marLeft w:val="0"/>
      <w:marRight w:val="0"/>
      <w:marTop w:val="0"/>
      <w:marBottom w:val="0"/>
      <w:divBdr>
        <w:top w:val="none" w:sz="0" w:space="0" w:color="auto"/>
        <w:left w:val="none" w:sz="0" w:space="0" w:color="auto"/>
        <w:bottom w:val="none" w:sz="0" w:space="0" w:color="auto"/>
        <w:right w:val="none" w:sz="0" w:space="0" w:color="auto"/>
      </w:divBdr>
    </w:div>
    <w:div w:id="881987454">
      <w:bodyDiv w:val="1"/>
      <w:marLeft w:val="0"/>
      <w:marRight w:val="0"/>
      <w:marTop w:val="0"/>
      <w:marBottom w:val="0"/>
      <w:divBdr>
        <w:top w:val="none" w:sz="0" w:space="0" w:color="auto"/>
        <w:left w:val="none" w:sz="0" w:space="0" w:color="auto"/>
        <w:bottom w:val="none" w:sz="0" w:space="0" w:color="auto"/>
        <w:right w:val="none" w:sz="0" w:space="0" w:color="auto"/>
      </w:divBdr>
    </w:div>
    <w:div w:id="917862438">
      <w:bodyDiv w:val="1"/>
      <w:marLeft w:val="0"/>
      <w:marRight w:val="0"/>
      <w:marTop w:val="0"/>
      <w:marBottom w:val="0"/>
      <w:divBdr>
        <w:top w:val="none" w:sz="0" w:space="0" w:color="auto"/>
        <w:left w:val="none" w:sz="0" w:space="0" w:color="auto"/>
        <w:bottom w:val="none" w:sz="0" w:space="0" w:color="auto"/>
        <w:right w:val="none" w:sz="0" w:space="0" w:color="auto"/>
      </w:divBdr>
    </w:div>
    <w:div w:id="921986112">
      <w:bodyDiv w:val="1"/>
      <w:marLeft w:val="0"/>
      <w:marRight w:val="0"/>
      <w:marTop w:val="0"/>
      <w:marBottom w:val="0"/>
      <w:divBdr>
        <w:top w:val="none" w:sz="0" w:space="0" w:color="auto"/>
        <w:left w:val="none" w:sz="0" w:space="0" w:color="auto"/>
        <w:bottom w:val="none" w:sz="0" w:space="0" w:color="auto"/>
        <w:right w:val="none" w:sz="0" w:space="0" w:color="auto"/>
      </w:divBdr>
    </w:div>
    <w:div w:id="924919993">
      <w:bodyDiv w:val="1"/>
      <w:marLeft w:val="0"/>
      <w:marRight w:val="0"/>
      <w:marTop w:val="0"/>
      <w:marBottom w:val="0"/>
      <w:divBdr>
        <w:top w:val="none" w:sz="0" w:space="0" w:color="auto"/>
        <w:left w:val="none" w:sz="0" w:space="0" w:color="auto"/>
        <w:bottom w:val="none" w:sz="0" w:space="0" w:color="auto"/>
        <w:right w:val="none" w:sz="0" w:space="0" w:color="auto"/>
      </w:divBdr>
    </w:div>
    <w:div w:id="928153269">
      <w:bodyDiv w:val="1"/>
      <w:marLeft w:val="0"/>
      <w:marRight w:val="0"/>
      <w:marTop w:val="0"/>
      <w:marBottom w:val="0"/>
      <w:divBdr>
        <w:top w:val="none" w:sz="0" w:space="0" w:color="auto"/>
        <w:left w:val="none" w:sz="0" w:space="0" w:color="auto"/>
        <w:bottom w:val="none" w:sz="0" w:space="0" w:color="auto"/>
        <w:right w:val="none" w:sz="0" w:space="0" w:color="auto"/>
      </w:divBdr>
    </w:div>
    <w:div w:id="930311459">
      <w:bodyDiv w:val="1"/>
      <w:marLeft w:val="0"/>
      <w:marRight w:val="0"/>
      <w:marTop w:val="0"/>
      <w:marBottom w:val="0"/>
      <w:divBdr>
        <w:top w:val="none" w:sz="0" w:space="0" w:color="auto"/>
        <w:left w:val="none" w:sz="0" w:space="0" w:color="auto"/>
        <w:bottom w:val="none" w:sz="0" w:space="0" w:color="auto"/>
        <w:right w:val="none" w:sz="0" w:space="0" w:color="auto"/>
      </w:divBdr>
    </w:div>
    <w:div w:id="931662665">
      <w:bodyDiv w:val="1"/>
      <w:marLeft w:val="0"/>
      <w:marRight w:val="0"/>
      <w:marTop w:val="0"/>
      <w:marBottom w:val="0"/>
      <w:divBdr>
        <w:top w:val="none" w:sz="0" w:space="0" w:color="auto"/>
        <w:left w:val="none" w:sz="0" w:space="0" w:color="auto"/>
        <w:bottom w:val="none" w:sz="0" w:space="0" w:color="auto"/>
        <w:right w:val="none" w:sz="0" w:space="0" w:color="auto"/>
      </w:divBdr>
    </w:div>
    <w:div w:id="936132905">
      <w:bodyDiv w:val="1"/>
      <w:marLeft w:val="0"/>
      <w:marRight w:val="0"/>
      <w:marTop w:val="0"/>
      <w:marBottom w:val="0"/>
      <w:divBdr>
        <w:top w:val="none" w:sz="0" w:space="0" w:color="auto"/>
        <w:left w:val="none" w:sz="0" w:space="0" w:color="auto"/>
        <w:bottom w:val="none" w:sz="0" w:space="0" w:color="auto"/>
        <w:right w:val="none" w:sz="0" w:space="0" w:color="auto"/>
      </w:divBdr>
    </w:div>
    <w:div w:id="936521836">
      <w:bodyDiv w:val="1"/>
      <w:marLeft w:val="0"/>
      <w:marRight w:val="0"/>
      <w:marTop w:val="0"/>
      <w:marBottom w:val="0"/>
      <w:divBdr>
        <w:top w:val="none" w:sz="0" w:space="0" w:color="auto"/>
        <w:left w:val="none" w:sz="0" w:space="0" w:color="auto"/>
        <w:bottom w:val="none" w:sz="0" w:space="0" w:color="auto"/>
        <w:right w:val="none" w:sz="0" w:space="0" w:color="auto"/>
      </w:divBdr>
    </w:div>
    <w:div w:id="961422263">
      <w:bodyDiv w:val="1"/>
      <w:marLeft w:val="0"/>
      <w:marRight w:val="0"/>
      <w:marTop w:val="0"/>
      <w:marBottom w:val="0"/>
      <w:divBdr>
        <w:top w:val="none" w:sz="0" w:space="0" w:color="auto"/>
        <w:left w:val="none" w:sz="0" w:space="0" w:color="auto"/>
        <w:bottom w:val="none" w:sz="0" w:space="0" w:color="auto"/>
        <w:right w:val="none" w:sz="0" w:space="0" w:color="auto"/>
      </w:divBdr>
    </w:div>
    <w:div w:id="966082680">
      <w:bodyDiv w:val="1"/>
      <w:marLeft w:val="0"/>
      <w:marRight w:val="0"/>
      <w:marTop w:val="0"/>
      <w:marBottom w:val="0"/>
      <w:divBdr>
        <w:top w:val="none" w:sz="0" w:space="0" w:color="auto"/>
        <w:left w:val="none" w:sz="0" w:space="0" w:color="auto"/>
        <w:bottom w:val="none" w:sz="0" w:space="0" w:color="auto"/>
        <w:right w:val="none" w:sz="0" w:space="0" w:color="auto"/>
      </w:divBdr>
    </w:div>
    <w:div w:id="988484716">
      <w:bodyDiv w:val="1"/>
      <w:marLeft w:val="0"/>
      <w:marRight w:val="0"/>
      <w:marTop w:val="0"/>
      <w:marBottom w:val="0"/>
      <w:divBdr>
        <w:top w:val="none" w:sz="0" w:space="0" w:color="auto"/>
        <w:left w:val="none" w:sz="0" w:space="0" w:color="auto"/>
        <w:bottom w:val="none" w:sz="0" w:space="0" w:color="auto"/>
        <w:right w:val="none" w:sz="0" w:space="0" w:color="auto"/>
      </w:divBdr>
    </w:div>
    <w:div w:id="988552762">
      <w:bodyDiv w:val="1"/>
      <w:marLeft w:val="0"/>
      <w:marRight w:val="0"/>
      <w:marTop w:val="0"/>
      <w:marBottom w:val="0"/>
      <w:divBdr>
        <w:top w:val="none" w:sz="0" w:space="0" w:color="auto"/>
        <w:left w:val="none" w:sz="0" w:space="0" w:color="auto"/>
        <w:bottom w:val="none" w:sz="0" w:space="0" w:color="auto"/>
        <w:right w:val="none" w:sz="0" w:space="0" w:color="auto"/>
      </w:divBdr>
    </w:div>
    <w:div w:id="990208057">
      <w:bodyDiv w:val="1"/>
      <w:marLeft w:val="0"/>
      <w:marRight w:val="0"/>
      <w:marTop w:val="0"/>
      <w:marBottom w:val="0"/>
      <w:divBdr>
        <w:top w:val="none" w:sz="0" w:space="0" w:color="auto"/>
        <w:left w:val="none" w:sz="0" w:space="0" w:color="auto"/>
        <w:bottom w:val="none" w:sz="0" w:space="0" w:color="auto"/>
        <w:right w:val="none" w:sz="0" w:space="0" w:color="auto"/>
      </w:divBdr>
    </w:div>
    <w:div w:id="997343917">
      <w:bodyDiv w:val="1"/>
      <w:marLeft w:val="0"/>
      <w:marRight w:val="0"/>
      <w:marTop w:val="0"/>
      <w:marBottom w:val="0"/>
      <w:divBdr>
        <w:top w:val="none" w:sz="0" w:space="0" w:color="auto"/>
        <w:left w:val="none" w:sz="0" w:space="0" w:color="auto"/>
        <w:bottom w:val="none" w:sz="0" w:space="0" w:color="auto"/>
        <w:right w:val="none" w:sz="0" w:space="0" w:color="auto"/>
      </w:divBdr>
    </w:div>
    <w:div w:id="1002468742">
      <w:bodyDiv w:val="1"/>
      <w:marLeft w:val="0"/>
      <w:marRight w:val="0"/>
      <w:marTop w:val="0"/>
      <w:marBottom w:val="0"/>
      <w:divBdr>
        <w:top w:val="none" w:sz="0" w:space="0" w:color="auto"/>
        <w:left w:val="none" w:sz="0" w:space="0" w:color="auto"/>
        <w:bottom w:val="none" w:sz="0" w:space="0" w:color="auto"/>
        <w:right w:val="none" w:sz="0" w:space="0" w:color="auto"/>
      </w:divBdr>
    </w:div>
    <w:div w:id="1010253354">
      <w:bodyDiv w:val="1"/>
      <w:marLeft w:val="0"/>
      <w:marRight w:val="0"/>
      <w:marTop w:val="0"/>
      <w:marBottom w:val="0"/>
      <w:divBdr>
        <w:top w:val="none" w:sz="0" w:space="0" w:color="auto"/>
        <w:left w:val="none" w:sz="0" w:space="0" w:color="auto"/>
        <w:bottom w:val="none" w:sz="0" w:space="0" w:color="auto"/>
        <w:right w:val="none" w:sz="0" w:space="0" w:color="auto"/>
      </w:divBdr>
    </w:div>
    <w:div w:id="1020275661">
      <w:bodyDiv w:val="1"/>
      <w:marLeft w:val="0"/>
      <w:marRight w:val="0"/>
      <w:marTop w:val="0"/>
      <w:marBottom w:val="0"/>
      <w:divBdr>
        <w:top w:val="none" w:sz="0" w:space="0" w:color="auto"/>
        <w:left w:val="none" w:sz="0" w:space="0" w:color="auto"/>
        <w:bottom w:val="none" w:sz="0" w:space="0" w:color="auto"/>
        <w:right w:val="none" w:sz="0" w:space="0" w:color="auto"/>
      </w:divBdr>
    </w:div>
    <w:div w:id="1022364989">
      <w:bodyDiv w:val="1"/>
      <w:marLeft w:val="0"/>
      <w:marRight w:val="0"/>
      <w:marTop w:val="0"/>
      <w:marBottom w:val="0"/>
      <w:divBdr>
        <w:top w:val="none" w:sz="0" w:space="0" w:color="auto"/>
        <w:left w:val="none" w:sz="0" w:space="0" w:color="auto"/>
        <w:bottom w:val="none" w:sz="0" w:space="0" w:color="auto"/>
        <w:right w:val="none" w:sz="0" w:space="0" w:color="auto"/>
      </w:divBdr>
    </w:div>
    <w:div w:id="1027636459">
      <w:bodyDiv w:val="1"/>
      <w:marLeft w:val="0"/>
      <w:marRight w:val="0"/>
      <w:marTop w:val="0"/>
      <w:marBottom w:val="0"/>
      <w:divBdr>
        <w:top w:val="none" w:sz="0" w:space="0" w:color="auto"/>
        <w:left w:val="none" w:sz="0" w:space="0" w:color="auto"/>
        <w:bottom w:val="none" w:sz="0" w:space="0" w:color="auto"/>
        <w:right w:val="none" w:sz="0" w:space="0" w:color="auto"/>
      </w:divBdr>
    </w:div>
    <w:div w:id="1028991106">
      <w:bodyDiv w:val="1"/>
      <w:marLeft w:val="0"/>
      <w:marRight w:val="0"/>
      <w:marTop w:val="0"/>
      <w:marBottom w:val="0"/>
      <w:divBdr>
        <w:top w:val="none" w:sz="0" w:space="0" w:color="auto"/>
        <w:left w:val="none" w:sz="0" w:space="0" w:color="auto"/>
        <w:bottom w:val="none" w:sz="0" w:space="0" w:color="auto"/>
        <w:right w:val="none" w:sz="0" w:space="0" w:color="auto"/>
      </w:divBdr>
    </w:div>
    <w:div w:id="1030761899">
      <w:bodyDiv w:val="1"/>
      <w:marLeft w:val="0"/>
      <w:marRight w:val="0"/>
      <w:marTop w:val="0"/>
      <w:marBottom w:val="0"/>
      <w:divBdr>
        <w:top w:val="none" w:sz="0" w:space="0" w:color="auto"/>
        <w:left w:val="none" w:sz="0" w:space="0" w:color="auto"/>
        <w:bottom w:val="none" w:sz="0" w:space="0" w:color="auto"/>
        <w:right w:val="none" w:sz="0" w:space="0" w:color="auto"/>
      </w:divBdr>
    </w:div>
    <w:div w:id="1039236626">
      <w:bodyDiv w:val="1"/>
      <w:marLeft w:val="0"/>
      <w:marRight w:val="0"/>
      <w:marTop w:val="0"/>
      <w:marBottom w:val="0"/>
      <w:divBdr>
        <w:top w:val="none" w:sz="0" w:space="0" w:color="auto"/>
        <w:left w:val="none" w:sz="0" w:space="0" w:color="auto"/>
        <w:bottom w:val="none" w:sz="0" w:space="0" w:color="auto"/>
        <w:right w:val="none" w:sz="0" w:space="0" w:color="auto"/>
      </w:divBdr>
    </w:div>
    <w:div w:id="1049109048">
      <w:bodyDiv w:val="1"/>
      <w:marLeft w:val="0"/>
      <w:marRight w:val="0"/>
      <w:marTop w:val="0"/>
      <w:marBottom w:val="0"/>
      <w:divBdr>
        <w:top w:val="none" w:sz="0" w:space="0" w:color="auto"/>
        <w:left w:val="none" w:sz="0" w:space="0" w:color="auto"/>
        <w:bottom w:val="none" w:sz="0" w:space="0" w:color="auto"/>
        <w:right w:val="none" w:sz="0" w:space="0" w:color="auto"/>
      </w:divBdr>
    </w:div>
    <w:div w:id="1051150733">
      <w:bodyDiv w:val="1"/>
      <w:marLeft w:val="0"/>
      <w:marRight w:val="0"/>
      <w:marTop w:val="0"/>
      <w:marBottom w:val="0"/>
      <w:divBdr>
        <w:top w:val="none" w:sz="0" w:space="0" w:color="auto"/>
        <w:left w:val="none" w:sz="0" w:space="0" w:color="auto"/>
        <w:bottom w:val="none" w:sz="0" w:space="0" w:color="auto"/>
        <w:right w:val="none" w:sz="0" w:space="0" w:color="auto"/>
      </w:divBdr>
    </w:div>
    <w:div w:id="1069035294">
      <w:bodyDiv w:val="1"/>
      <w:marLeft w:val="0"/>
      <w:marRight w:val="0"/>
      <w:marTop w:val="0"/>
      <w:marBottom w:val="0"/>
      <w:divBdr>
        <w:top w:val="none" w:sz="0" w:space="0" w:color="auto"/>
        <w:left w:val="none" w:sz="0" w:space="0" w:color="auto"/>
        <w:bottom w:val="none" w:sz="0" w:space="0" w:color="auto"/>
        <w:right w:val="none" w:sz="0" w:space="0" w:color="auto"/>
      </w:divBdr>
    </w:div>
    <w:div w:id="1069226303">
      <w:bodyDiv w:val="1"/>
      <w:marLeft w:val="0"/>
      <w:marRight w:val="0"/>
      <w:marTop w:val="0"/>
      <w:marBottom w:val="0"/>
      <w:divBdr>
        <w:top w:val="none" w:sz="0" w:space="0" w:color="auto"/>
        <w:left w:val="none" w:sz="0" w:space="0" w:color="auto"/>
        <w:bottom w:val="none" w:sz="0" w:space="0" w:color="auto"/>
        <w:right w:val="none" w:sz="0" w:space="0" w:color="auto"/>
      </w:divBdr>
    </w:div>
    <w:div w:id="1071343815">
      <w:bodyDiv w:val="1"/>
      <w:marLeft w:val="0"/>
      <w:marRight w:val="0"/>
      <w:marTop w:val="0"/>
      <w:marBottom w:val="0"/>
      <w:divBdr>
        <w:top w:val="none" w:sz="0" w:space="0" w:color="auto"/>
        <w:left w:val="none" w:sz="0" w:space="0" w:color="auto"/>
        <w:bottom w:val="none" w:sz="0" w:space="0" w:color="auto"/>
        <w:right w:val="none" w:sz="0" w:space="0" w:color="auto"/>
      </w:divBdr>
    </w:div>
    <w:div w:id="1076125076">
      <w:bodyDiv w:val="1"/>
      <w:marLeft w:val="0"/>
      <w:marRight w:val="0"/>
      <w:marTop w:val="0"/>
      <w:marBottom w:val="0"/>
      <w:divBdr>
        <w:top w:val="none" w:sz="0" w:space="0" w:color="auto"/>
        <w:left w:val="none" w:sz="0" w:space="0" w:color="auto"/>
        <w:bottom w:val="none" w:sz="0" w:space="0" w:color="auto"/>
        <w:right w:val="none" w:sz="0" w:space="0" w:color="auto"/>
      </w:divBdr>
    </w:div>
    <w:div w:id="1083650434">
      <w:bodyDiv w:val="1"/>
      <w:marLeft w:val="0"/>
      <w:marRight w:val="0"/>
      <w:marTop w:val="0"/>
      <w:marBottom w:val="0"/>
      <w:divBdr>
        <w:top w:val="none" w:sz="0" w:space="0" w:color="auto"/>
        <w:left w:val="none" w:sz="0" w:space="0" w:color="auto"/>
        <w:bottom w:val="none" w:sz="0" w:space="0" w:color="auto"/>
        <w:right w:val="none" w:sz="0" w:space="0" w:color="auto"/>
      </w:divBdr>
    </w:div>
    <w:div w:id="1100179638">
      <w:bodyDiv w:val="1"/>
      <w:marLeft w:val="0"/>
      <w:marRight w:val="0"/>
      <w:marTop w:val="0"/>
      <w:marBottom w:val="0"/>
      <w:divBdr>
        <w:top w:val="none" w:sz="0" w:space="0" w:color="auto"/>
        <w:left w:val="none" w:sz="0" w:space="0" w:color="auto"/>
        <w:bottom w:val="none" w:sz="0" w:space="0" w:color="auto"/>
        <w:right w:val="none" w:sz="0" w:space="0" w:color="auto"/>
      </w:divBdr>
    </w:div>
    <w:div w:id="1100875534">
      <w:bodyDiv w:val="1"/>
      <w:marLeft w:val="0"/>
      <w:marRight w:val="0"/>
      <w:marTop w:val="0"/>
      <w:marBottom w:val="0"/>
      <w:divBdr>
        <w:top w:val="none" w:sz="0" w:space="0" w:color="auto"/>
        <w:left w:val="none" w:sz="0" w:space="0" w:color="auto"/>
        <w:bottom w:val="none" w:sz="0" w:space="0" w:color="auto"/>
        <w:right w:val="none" w:sz="0" w:space="0" w:color="auto"/>
      </w:divBdr>
    </w:div>
    <w:div w:id="1157453643">
      <w:bodyDiv w:val="1"/>
      <w:marLeft w:val="0"/>
      <w:marRight w:val="0"/>
      <w:marTop w:val="0"/>
      <w:marBottom w:val="0"/>
      <w:divBdr>
        <w:top w:val="none" w:sz="0" w:space="0" w:color="auto"/>
        <w:left w:val="none" w:sz="0" w:space="0" w:color="auto"/>
        <w:bottom w:val="none" w:sz="0" w:space="0" w:color="auto"/>
        <w:right w:val="none" w:sz="0" w:space="0" w:color="auto"/>
      </w:divBdr>
    </w:div>
    <w:div w:id="1160537838">
      <w:bodyDiv w:val="1"/>
      <w:marLeft w:val="0"/>
      <w:marRight w:val="0"/>
      <w:marTop w:val="0"/>
      <w:marBottom w:val="0"/>
      <w:divBdr>
        <w:top w:val="none" w:sz="0" w:space="0" w:color="auto"/>
        <w:left w:val="none" w:sz="0" w:space="0" w:color="auto"/>
        <w:bottom w:val="none" w:sz="0" w:space="0" w:color="auto"/>
        <w:right w:val="none" w:sz="0" w:space="0" w:color="auto"/>
      </w:divBdr>
    </w:div>
    <w:div w:id="1165970771">
      <w:bodyDiv w:val="1"/>
      <w:marLeft w:val="0"/>
      <w:marRight w:val="0"/>
      <w:marTop w:val="0"/>
      <w:marBottom w:val="0"/>
      <w:divBdr>
        <w:top w:val="none" w:sz="0" w:space="0" w:color="auto"/>
        <w:left w:val="none" w:sz="0" w:space="0" w:color="auto"/>
        <w:bottom w:val="none" w:sz="0" w:space="0" w:color="auto"/>
        <w:right w:val="none" w:sz="0" w:space="0" w:color="auto"/>
      </w:divBdr>
    </w:div>
    <w:div w:id="1167551329">
      <w:bodyDiv w:val="1"/>
      <w:marLeft w:val="0"/>
      <w:marRight w:val="0"/>
      <w:marTop w:val="0"/>
      <w:marBottom w:val="0"/>
      <w:divBdr>
        <w:top w:val="none" w:sz="0" w:space="0" w:color="auto"/>
        <w:left w:val="none" w:sz="0" w:space="0" w:color="auto"/>
        <w:bottom w:val="none" w:sz="0" w:space="0" w:color="auto"/>
        <w:right w:val="none" w:sz="0" w:space="0" w:color="auto"/>
      </w:divBdr>
    </w:div>
    <w:div w:id="1181627223">
      <w:bodyDiv w:val="1"/>
      <w:marLeft w:val="0"/>
      <w:marRight w:val="0"/>
      <w:marTop w:val="0"/>
      <w:marBottom w:val="0"/>
      <w:divBdr>
        <w:top w:val="none" w:sz="0" w:space="0" w:color="auto"/>
        <w:left w:val="none" w:sz="0" w:space="0" w:color="auto"/>
        <w:bottom w:val="none" w:sz="0" w:space="0" w:color="auto"/>
        <w:right w:val="none" w:sz="0" w:space="0" w:color="auto"/>
      </w:divBdr>
    </w:div>
    <w:div w:id="1190070412">
      <w:bodyDiv w:val="1"/>
      <w:marLeft w:val="0"/>
      <w:marRight w:val="0"/>
      <w:marTop w:val="0"/>
      <w:marBottom w:val="0"/>
      <w:divBdr>
        <w:top w:val="none" w:sz="0" w:space="0" w:color="auto"/>
        <w:left w:val="none" w:sz="0" w:space="0" w:color="auto"/>
        <w:bottom w:val="none" w:sz="0" w:space="0" w:color="auto"/>
        <w:right w:val="none" w:sz="0" w:space="0" w:color="auto"/>
      </w:divBdr>
    </w:div>
    <w:div w:id="1191070147">
      <w:bodyDiv w:val="1"/>
      <w:marLeft w:val="0"/>
      <w:marRight w:val="0"/>
      <w:marTop w:val="0"/>
      <w:marBottom w:val="0"/>
      <w:divBdr>
        <w:top w:val="none" w:sz="0" w:space="0" w:color="auto"/>
        <w:left w:val="none" w:sz="0" w:space="0" w:color="auto"/>
        <w:bottom w:val="none" w:sz="0" w:space="0" w:color="auto"/>
        <w:right w:val="none" w:sz="0" w:space="0" w:color="auto"/>
      </w:divBdr>
    </w:div>
    <w:div w:id="1193542152">
      <w:bodyDiv w:val="1"/>
      <w:marLeft w:val="0"/>
      <w:marRight w:val="0"/>
      <w:marTop w:val="0"/>
      <w:marBottom w:val="0"/>
      <w:divBdr>
        <w:top w:val="none" w:sz="0" w:space="0" w:color="auto"/>
        <w:left w:val="none" w:sz="0" w:space="0" w:color="auto"/>
        <w:bottom w:val="none" w:sz="0" w:space="0" w:color="auto"/>
        <w:right w:val="none" w:sz="0" w:space="0" w:color="auto"/>
      </w:divBdr>
    </w:div>
    <w:div w:id="1204512922">
      <w:bodyDiv w:val="1"/>
      <w:marLeft w:val="0"/>
      <w:marRight w:val="0"/>
      <w:marTop w:val="0"/>
      <w:marBottom w:val="0"/>
      <w:divBdr>
        <w:top w:val="none" w:sz="0" w:space="0" w:color="auto"/>
        <w:left w:val="none" w:sz="0" w:space="0" w:color="auto"/>
        <w:bottom w:val="none" w:sz="0" w:space="0" w:color="auto"/>
        <w:right w:val="none" w:sz="0" w:space="0" w:color="auto"/>
      </w:divBdr>
    </w:div>
    <w:div w:id="1206136536">
      <w:bodyDiv w:val="1"/>
      <w:marLeft w:val="0"/>
      <w:marRight w:val="0"/>
      <w:marTop w:val="0"/>
      <w:marBottom w:val="0"/>
      <w:divBdr>
        <w:top w:val="none" w:sz="0" w:space="0" w:color="auto"/>
        <w:left w:val="none" w:sz="0" w:space="0" w:color="auto"/>
        <w:bottom w:val="none" w:sz="0" w:space="0" w:color="auto"/>
        <w:right w:val="none" w:sz="0" w:space="0" w:color="auto"/>
      </w:divBdr>
    </w:div>
    <w:div w:id="1213225002">
      <w:bodyDiv w:val="1"/>
      <w:marLeft w:val="0"/>
      <w:marRight w:val="0"/>
      <w:marTop w:val="0"/>
      <w:marBottom w:val="0"/>
      <w:divBdr>
        <w:top w:val="none" w:sz="0" w:space="0" w:color="auto"/>
        <w:left w:val="none" w:sz="0" w:space="0" w:color="auto"/>
        <w:bottom w:val="none" w:sz="0" w:space="0" w:color="auto"/>
        <w:right w:val="none" w:sz="0" w:space="0" w:color="auto"/>
      </w:divBdr>
    </w:div>
    <w:div w:id="1214079635">
      <w:bodyDiv w:val="1"/>
      <w:marLeft w:val="0"/>
      <w:marRight w:val="0"/>
      <w:marTop w:val="0"/>
      <w:marBottom w:val="0"/>
      <w:divBdr>
        <w:top w:val="none" w:sz="0" w:space="0" w:color="auto"/>
        <w:left w:val="none" w:sz="0" w:space="0" w:color="auto"/>
        <w:bottom w:val="none" w:sz="0" w:space="0" w:color="auto"/>
        <w:right w:val="none" w:sz="0" w:space="0" w:color="auto"/>
      </w:divBdr>
    </w:div>
    <w:div w:id="1215921727">
      <w:bodyDiv w:val="1"/>
      <w:marLeft w:val="0"/>
      <w:marRight w:val="0"/>
      <w:marTop w:val="0"/>
      <w:marBottom w:val="0"/>
      <w:divBdr>
        <w:top w:val="none" w:sz="0" w:space="0" w:color="auto"/>
        <w:left w:val="none" w:sz="0" w:space="0" w:color="auto"/>
        <w:bottom w:val="none" w:sz="0" w:space="0" w:color="auto"/>
        <w:right w:val="none" w:sz="0" w:space="0" w:color="auto"/>
      </w:divBdr>
    </w:div>
    <w:div w:id="1223059964">
      <w:bodyDiv w:val="1"/>
      <w:marLeft w:val="0"/>
      <w:marRight w:val="0"/>
      <w:marTop w:val="0"/>
      <w:marBottom w:val="0"/>
      <w:divBdr>
        <w:top w:val="none" w:sz="0" w:space="0" w:color="auto"/>
        <w:left w:val="none" w:sz="0" w:space="0" w:color="auto"/>
        <w:bottom w:val="none" w:sz="0" w:space="0" w:color="auto"/>
        <w:right w:val="none" w:sz="0" w:space="0" w:color="auto"/>
      </w:divBdr>
    </w:div>
    <w:div w:id="1225943785">
      <w:bodyDiv w:val="1"/>
      <w:marLeft w:val="0"/>
      <w:marRight w:val="0"/>
      <w:marTop w:val="0"/>
      <w:marBottom w:val="0"/>
      <w:divBdr>
        <w:top w:val="none" w:sz="0" w:space="0" w:color="auto"/>
        <w:left w:val="none" w:sz="0" w:space="0" w:color="auto"/>
        <w:bottom w:val="none" w:sz="0" w:space="0" w:color="auto"/>
        <w:right w:val="none" w:sz="0" w:space="0" w:color="auto"/>
      </w:divBdr>
    </w:div>
    <w:div w:id="1238443844">
      <w:bodyDiv w:val="1"/>
      <w:marLeft w:val="0"/>
      <w:marRight w:val="0"/>
      <w:marTop w:val="0"/>
      <w:marBottom w:val="0"/>
      <w:divBdr>
        <w:top w:val="none" w:sz="0" w:space="0" w:color="auto"/>
        <w:left w:val="none" w:sz="0" w:space="0" w:color="auto"/>
        <w:bottom w:val="none" w:sz="0" w:space="0" w:color="auto"/>
        <w:right w:val="none" w:sz="0" w:space="0" w:color="auto"/>
      </w:divBdr>
    </w:div>
    <w:div w:id="1239557211">
      <w:bodyDiv w:val="1"/>
      <w:marLeft w:val="0"/>
      <w:marRight w:val="0"/>
      <w:marTop w:val="0"/>
      <w:marBottom w:val="0"/>
      <w:divBdr>
        <w:top w:val="none" w:sz="0" w:space="0" w:color="auto"/>
        <w:left w:val="none" w:sz="0" w:space="0" w:color="auto"/>
        <w:bottom w:val="none" w:sz="0" w:space="0" w:color="auto"/>
        <w:right w:val="none" w:sz="0" w:space="0" w:color="auto"/>
      </w:divBdr>
    </w:div>
    <w:div w:id="1258833913">
      <w:bodyDiv w:val="1"/>
      <w:marLeft w:val="0"/>
      <w:marRight w:val="0"/>
      <w:marTop w:val="0"/>
      <w:marBottom w:val="0"/>
      <w:divBdr>
        <w:top w:val="none" w:sz="0" w:space="0" w:color="auto"/>
        <w:left w:val="none" w:sz="0" w:space="0" w:color="auto"/>
        <w:bottom w:val="none" w:sz="0" w:space="0" w:color="auto"/>
        <w:right w:val="none" w:sz="0" w:space="0" w:color="auto"/>
      </w:divBdr>
    </w:div>
    <w:div w:id="1260872181">
      <w:bodyDiv w:val="1"/>
      <w:marLeft w:val="0"/>
      <w:marRight w:val="0"/>
      <w:marTop w:val="0"/>
      <w:marBottom w:val="0"/>
      <w:divBdr>
        <w:top w:val="none" w:sz="0" w:space="0" w:color="auto"/>
        <w:left w:val="none" w:sz="0" w:space="0" w:color="auto"/>
        <w:bottom w:val="none" w:sz="0" w:space="0" w:color="auto"/>
        <w:right w:val="none" w:sz="0" w:space="0" w:color="auto"/>
      </w:divBdr>
    </w:div>
    <w:div w:id="1266888576">
      <w:bodyDiv w:val="1"/>
      <w:marLeft w:val="0"/>
      <w:marRight w:val="0"/>
      <w:marTop w:val="0"/>
      <w:marBottom w:val="0"/>
      <w:divBdr>
        <w:top w:val="none" w:sz="0" w:space="0" w:color="auto"/>
        <w:left w:val="none" w:sz="0" w:space="0" w:color="auto"/>
        <w:bottom w:val="none" w:sz="0" w:space="0" w:color="auto"/>
        <w:right w:val="none" w:sz="0" w:space="0" w:color="auto"/>
      </w:divBdr>
    </w:div>
    <w:div w:id="1278680483">
      <w:bodyDiv w:val="1"/>
      <w:marLeft w:val="0"/>
      <w:marRight w:val="0"/>
      <w:marTop w:val="0"/>
      <w:marBottom w:val="0"/>
      <w:divBdr>
        <w:top w:val="none" w:sz="0" w:space="0" w:color="auto"/>
        <w:left w:val="none" w:sz="0" w:space="0" w:color="auto"/>
        <w:bottom w:val="none" w:sz="0" w:space="0" w:color="auto"/>
        <w:right w:val="none" w:sz="0" w:space="0" w:color="auto"/>
      </w:divBdr>
    </w:div>
    <w:div w:id="1294211974">
      <w:bodyDiv w:val="1"/>
      <w:marLeft w:val="0"/>
      <w:marRight w:val="0"/>
      <w:marTop w:val="0"/>
      <w:marBottom w:val="0"/>
      <w:divBdr>
        <w:top w:val="none" w:sz="0" w:space="0" w:color="auto"/>
        <w:left w:val="none" w:sz="0" w:space="0" w:color="auto"/>
        <w:bottom w:val="none" w:sz="0" w:space="0" w:color="auto"/>
        <w:right w:val="none" w:sz="0" w:space="0" w:color="auto"/>
      </w:divBdr>
    </w:div>
    <w:div w:id="1311667820">
      <w:bodyDiv w:val="1"/>
      <w:marLeft w:val="0"/>
      <w:marRight w:val="0"/>
      <w:marTop w:val="0"/>
      <w:marBottom w:val="0"/>
      <w:divBdr>
        <w:top w:val="none" w:sz="0" w:space="0" w:color="auto"/>
        <w:left w:val="none" w:sz="0" w:space="0" w:color="auto"/>
        <w:bottom w:val="none" w:sz="0" w:space="0" w:color="auto"/>
        <w:right w:val="none" w:sz="0" w:space="0" w:color="auto"/>
      </w:divBdr>
    </w:div>
    <w:div w:id="1312363439">
      <w:bodyDiv w:val="1"/>
      <w:marLeft w:val="0"/>
      <w:marRight w:val="0"/>
      <w:marTop w:val="0"/>
      <w:marBottom w:val="0"/>
      <w:divBdr>
        <w:top w:val="none" w:sz="0" w:space="0" w:color="auto"/>
        <w:left w:val="none" w:sz="0" w:space="0" w:color="auto"/>
        <w:bottom w:val="none" w:sz="0" w:space="0" w:color="auto"/>
        <w:right w:val="none" w:sz="0" w:space="0" w:color="auto"/>
      </w:divBdr>
    </w:div>
    <w:div w:id="1316685616">
      <w:bodyDiv w:val="1"/>
      <w:marLeft w:val="0"/>
      <w:marRight w:val="0"/>
      <w:marTop w:val="0"/>
      <w:marBottom w:val="0"/>
      <w:divBdr>
        <w:top w:val="none" w:sz="0" w:space="0" w:color="auto"/>
        <w:left w:val="none" w:sz="0" w:space="0" w:color="auto"/>
        <w:bottom w:val="none" w:sz="0" w:space="0" w:color="auto"/>
        <w:right w:val="none" w:sz="0" w:space="0" w:color="auto"/>
      </w:divBdr>
    </w:div>
    <w:div w:id="1328552786">
      <w:bodyDiv w:val="1"/>
      <w:marLeft w:val="0"/>
      <w:marRight w:val="0"/>
      <w:marTop w:val="0"/>
      <w:marBottom w:val="0"/>
      <w:divBdr>
        <w:top w:val="none" w:sz="0" w:space="0" w:color="auto"/>
        <w:left w:val="none" w:sz="0" w:space="0" w:color="auto"/>
        <w:bottom w:val="none" w:sz="0" w:space="0" w:color="auto"/>
        <w:right w:val="none" w:sz="0" w:space="0" w:color="auto"/>
      </w:divBdr>
    </w:div>
    <w:div w:id="1339381096">
      <w:bodyDiv w:val="1"/>
      <w:marLeft w:val="0"/>
      <w:marRight w:val="0"/>
      <w:marTop w:val="0"/>
      <w:marBottom w:val="0"/>
      <w:divBdr>
        <w:top w:val="none" w:sz="0" w:space="0" w:color="auto"/>
        <w:left w:val="none" w:sz="0" w:space="0" w:color="auto"/>
        <w:bottom w:val="none" w:sz="0" w:space="0" w:color="auto"/>
        <w:right w:val="none" w:sz="0" w:space="0" w:color="auto"/>
      </w:divBdr>
      <w:divsChild>
        <w:div w:id="618992870">
          <w:marLeft w:val="0"/>
          <w:marRight w:val="0"/>
          <w:marTop w:val="0"/>
          <w:marBottom w:val="0"/>
          <w:divBdr>
            <w:top w:val="none" w:sz="0" w:space="0" w:color="auto"/>
            <w:left w:val="none" w:sz="0" w:space="0" w:color="auto"/>
            <w:bottom w:val="none" w:sz="0" w:space="0" w:color="auto"/>
            <w:right w:val="none" w:sz="0" w:space="0" w:color="auto"/>
          </w:divBdr>
          <w:divsChild>
            <w:div w:id="109393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968">
      <w:bodyDiv w:val="1"/>
      <w:marLeft w:val="0"/>
      <w:marRight w:val="0"/>
      <w:marTop w:val="0"/>
      <w:marBottom w:val="0"/>
      <w:divBdr>
        <w:top w:val="none" w:sz="0" w:space="0" w:color="auto"/>
        <w:left w:val="none" w:sz="0" w:space="0" w:color="auto"/>
        <w:bottom w:val="none" w:sz="0" w:space="0" w:color="auto"/>
        <w:right w:val="none" w:sz="0" w:space="0" w:color="auto"/>
      </w:divBdr>
    </w:div>
    <w:div w:id="1348480510">
      <w:bodyDiv w:val="1"/>
      <w:marLeft w:val="0"/>
      <w:marRight w:val="0"/>
      <w:marTop w:val="0"/>
      <w:marBottom w:val="0"/>
      <w:divBdr>
        <w:top w:val="none" w:sz="0" w:space="0" w:color="auto"/>
        <w:left w:val="none" w:sz="0" w:space="0" w:color="auto"/>
        <w:bottom w:val="none" w:sz="0" w:space="0" w:color="auto"/>
        <w:right w:val="none" w:sz="0" w:space="0" w:color="auto"/>
      </w:divBdr>
    </w:div>
    <w:div w:id="1353918734">
      <w:bodyDiv w:val="1"/>
      <w:marLeft w:val="0"/>
      <w:marRight w:val="0"/>
      <w:marTop w:val="0"/>
      <w:marBottom w:val="0"/>
      <w:divBdr>
        <w:top w:val="none" w:sz="0" w:space="0" w:color="auto"/>
        <w:left w:val="none" w:sz="0" w:space="0" w:color="auto"/>
        <w:bottom w:val="none" w:sz="0" w:space="0" w:color="auto"/>
        <w:right w:val="none" w:sz="0" w:space="0" w:color="auto"/>
      </w:divBdr>
    </w:div>
    <w:div w:id="1377313552">
      <w:bodyDiv w:val="1"/>
      <w:marLeft w:val="0"/>
      <w:marRight w:val="0"/>
      <w:marTop w:val="0"/>
      <w:marBottom w:val="0"/>
      <w:divBdr>
        <w:top w:val="none" w:sz="0" w:space="0" w:color="auto"/>
        <w:left w:val="none" w:sz="0" w:space="0" w:color="auto"/>
        <w:bottom w:val="none" w:sz="0" w:space="0" w:color="auto"/>
        <w:right w:val="none" w:sz="0" w:space="0" w:color="auto"/>
      </w:divBdr>
    </w:div>
    <w:div w:id="1379403102">
      <w:bodyDiv w:val="1"/>
      <w:marLeft w:val="0"/>
      <w:marRight w:val="0"/>
      <w:marTop w:val="0"/>
      <w:marBottom w:val="0"/>
      <w:divBdr>
        <w:top w:val="none" w:sz="0" w:space="0" w:color="auto"/>
        <w:left w:val="none" w:sz="0" w:space="0" w:color="auto"/>
        <w:bottom w:val="none" w:sz="0" w:space="0" w:color="auto"/>
        <w:right w:val="none" w:sz="0" w:space="0" w:color="auto"/>
      </w:divBdr>
    </w:div>
    <w:div w:id="1381052250">
      <w:bodyDiv w:val="1"/>
      <w:marLeft w:val="0"/>
      <w:marRight w:val="0"/>
      <w:marTop w:val="0"/>
      <w:marBottom w:val="0"/>
      <w:divBdr>
        <w:top w:val="none" w:sz="0" w:space="0" w:color="auto"/>
        <w:left w:val="none" w:sz="0" w:space="0" w:color="auto"/>
        <w:bottom w:val="none" w:sz="0" w:space="0" w:color="auto"/>
        <w:right w:val="none" w:sz="0" w:space="0" w:color="auto"/>
      </w:divBdr>
    </w:div>
    <w:div w:id="1381589923">
      <w:bodyDiv w:val="1"/>
      <w:marLeft w:val="0"/>
      <w:marRight w:val="0"/>
      <w:marTop w:val="0"/>
      <w:marBottom w:val="0"/>
      <w:divBdr>
        <w:top w:val="none" w:sz="0" w:space="0" w:color="auto"/>
        <w:left w:val="none" w:sz="0" w:space="0" w:color="auto"/>
        <w:bottom w:val="none" w:sz="0" w:space="0" w:color="auto"/>
        <w:right w:val="none" w:sz="0" w:space="0" w:color="auto"/>
      </w:divBdr>
    </w:div>
    <w:div w:id="1381780039">
      <w:bodyDiv w:val="1"/>
      <w:marLeft w:val="0"/>
      <w:marRight w:val="0"/>
      <w:marTop w:val="0"/>
      <w:marBottom w:val="0"/>
      <w:divBdr>
        <w:top w:val="none" w:sz="0" w:space="0" w:color="auto"/>
        <w:left w:val="none" w:sz="0" w:space="0" w:color="auto"/>
        <w:bottom w:val="none" w:sz="0" w:space="0" w:color="auto"/>
        <w:right w:val="none" w:sz="0" w:space="0" w:color="auto"/>
      </w:divBdr>
    </w:div>
    <w:div w:id="1387870130">
      <w:bodyDiv w:val="1"/>
      <w:marLeft w:val="0"/>
      <w:marRight w:val="0"/>
      <w:marTop w:val="0"/>
      <w:marBottom w:val="0"/>
      <w:divBdr>
        <w:top w:val="none" w:sz="0" w:space="0" w:color="auto"/>
        <w:left w:val="none" w:sz="0" w:space="0" w:color="auto"/>
        <w:bottom w:val="none" w:sz="0" w:space="0" w:color="auto"/>
        <w:right w:val="none" w:sz="0" w:space="0" w:color="auto"/>
      </w:divBdr>
    </w:div>
    <w:div w:id="1392343534">
      <w:bodyDiv w:val="1"/>
      <w:marLeft w:val="0"/>
      <w:marRight w:val="0"/>
      <w:marTop w:val="0"/>
      <w:marBottom w:val="0"/>
      <w:divBdr>
        <w:top w:val="none" w:sz="0" w:space="0" w:color="auto"/>
        <w:left w:val="none" w:sz="0" w:space="0" w:color="auto"/>
        <w:bottom w:val="none" w:sz="0" w:space="0" w:color="auto"/>
        <w:right w:val="none" w:sz="0" w:space="0" w:color="auto"/>
      </w:divBdr>
    </w:div>
    <w:div w:id="1395667190">
      <w:bodyDiv w:val="1"/>
      <w:marLeft w:val="0"/>
      <w:marRight w:val="0"/>
      <w:marTop w:val="0"/>
      <w:marBottom w:val="0"/>
      <w:divBdr>
        <w:top w:val="none" w:sz="0" w:space="0" w:color="auto"/>
        <w:left w:val="none" w:sz="0" w:space="0" w:color="auto"/>
        <w:bottom w:val="none" w:sz="0" w:space="0" w:color="auto"/>
        <w:right w:val="none" w:sz="0" w:space="0" w:color="auto"/>
      </w:divBdr>
    </w:div>
    <w:div w:id="1403261933">
      <w:bodyDiv w:val="1"/>
      <w:marLeft w:val="0"/>
      <w:marRight w:val="0"/>
      <w:marTop w:val="0"/>
      <w:marBottom w:val="0"/>
      <w:divBdr>
        <w:top w:val="none" w:sz="0" w:space="0" w:color="auto"/>
        <w:left w:val="none" w:sz="0" w:space="0" w:color="auto"/>
        <w:bottom w:val="none" w:sz="0" w:space="0" w:color="auto"/>
        <w:right w:val="none" w:sz="0" w:space="0" w:color="auto"/>
      </w:divBdr>
    </w:div>
    <w:div w:id="1411738005">
      <w:bodyDiv w:val="1"/>
      <w:marLeft w:val="0"/>
      <w:marRight w:val="0"/>
      <w:marTop w:val="0"/>
      <w:marBottom w:val="0"/>
      <w:divBdr>
        <w:top w:val="none" w:sz="0" w:space="0" w:color="auto"/>
        <w:left w:val="none" w:sz="0" w:space="0" w:color="auto"/>
        <w:bottom w:val="none" w:sz="0" w:space="0" w:color="auto"/>
        <w:right w:val="none" w:sz="0" w:space="0" w:color="auto"/>
      </w:divBdr>
    </w:div>
    <w:div w:id="1415199454">
      <w:bodyDiv w:val="1"/>
      <w:marLeft w:val="0"/>
      <w:marRight w:val="0"/>
      <w:marTop w:val="0"/>
      <w:marBottom w:val="0"/>
      <w:divBdr>
        <w:top w:val="none" w:sz="0" w:space="0" w:color="auto"/>
        <w:left w:val="none" w:sz="0" w:space="0" w:color="auto"/>
        <w:bottom w:val="none" w:sz="0" w:space="0" w:color="auto"/>
        <w:right w:val="none" w:sz="0" w:space="0" w:color="auto"/>
      </w:divBdr>
    </w:div>
    <w:div w:id="1419978391">
      <w:bodyDiv w:val="1"/>
      <w:marLeft w:val="0"/>
      <w:marRight w:val="0"/>
      <w:marTop w:val="0"/>
      <w:marBottom w:val="0"/>
      <w:divBdr>
        <w:top w:val="none" w:sz="0" w:space="0" w:color="auto"/>
        <w:left w:val="none" w:sz="0" w:space="0" w:color="auto"/>
        <w:bottom w:val="none" w:sz="0" w:space="0" w:color="auto"/>
        <w:right w:val="none" w:sz="0" w:space="0" w:color="auto"/>
      </w:divBdr>
    </w:div>
    <w:div w:id="1432431355">
      <w:bodyDiv w:val="1"/>
      <w:marLeft w:val="0"/>
      <w:marRight w:val="0"/>
      <w:marTop w:val="0"/>
      <w:marBottom w:val="0"/>
      <w:divBdr>
        <w:top w:val="none" w:sz="0" w:space="0" w:color="auto"/>
        <w:left w:val="none" w:sz="0" w:space="0" w:color="auto"/>
        <w:bottom w:val="none" w:sz="0" w:space="0" w:color="auto"/>
        <w:right w:val="none" w:sz="0" w:space="0" w:color="auto"/>
      </w:divBdr>
    </w:div>
    <w:div w:id="1436825927">
      <w:bodyDiv w:val="1"/>
      <w:marLeft w:val="0"/>
      <w:marRight w:val="0"/>
      <w:marTop w:val="0"/>
      <w:marBottom w:val="0"/>
      <w:divBdr>
        <w:top w:val="none" w:sz="0" w:space="0" w:color="auto"/>
        <w:left w:val="none" w:sz="0" w:space="0" w:color="auto"/>
        <w:bottom w:val="none" w:sz="0" w:space="0" w:color="auto"/>
        <w:right w:val="none" w:sz="0" w:space="0" w:color="auto"/>
      </w:divBdr>
    </w:div>
    <w:div w:id="1440641313">
      <w:bodyDiv w:val="1"/>
      <w:marLeft w:val="0"/>
      <w:marRight w:val="0"/>
      <w:marTop w:val="0"/>
      <w:marBottom w:val="0"/>
      <w:divBdr>
        <w:top w:val="none" w:sz="0" w:space="0" w:color="auto"/>
        <w:left w:val="none" w:sz="0" w:space="0" w:color="auto"/>
        <w:bottom w:val="none" w:sz="0" w:space="0" w:color="auto"/>
        <w:right w:val="none" w:sz="0" w:space="0" w:color="auto"/>
      </w:divBdr>
    </w:div>
    <w:div w:id="1444306565">
      <w:bodyDiv w:val="1"/>
      <w:marLeft w:val="0"/>
      <w:marRight w:val="0"/>
      <w:marTop w:val="0"/>
      <w:marBottom w:val="0"/>
      <w:divBdr>
        <w:top w:val="none" w:sz="0" w:space="0" w:color="auto"/>
        <w:left w:val="none" w:sz="0" w:space="0" w:color="auto"/>
        <w:bottom w:val="none" w:sz="0" w:space="0" w:color="auto"/>
        <w:right w:val="none" w:sz="0" w:space="0" w:color="auto"/>
      </w:divBdr>
    </w:div>
    <w:div w:id="1455171675">
      <w:bodyDiv w:val="1"/>
      <w:marLeft w:val="0"/>
      <w:marRight w:val="0"/>
      <w:marTop w:val="0"/>
      <w:marBottom w:val="0"/>
      <w:divBdr>
        <w:top w:val="none" w:sz="0" w:space="0" w:color="auto"/>
        <w:left w:val="none" w:sz="0" w:space="0" w:color="auto"/>
        <w:bottom w:val="none" w:sz="0" w:space="0" w:color="auto"/>
        <w:right w:val="none" w:sz="0" w:space="0" w:color="auto"/>
      </w:divBdr>
    </w:div>
    <w:div w:id="1460683920">
      <w:bodyDiv w:val="1"/>
      <w:marLeft w:val="0"/>
      <w:marRight w:val="0"/>
      <w:marTop w:val="0"/>
      <w:marBottom w:val="0"/>
      <w:divBdr>
        <w:top w:val="none" w:sz="0" w:space="0" w:color="auto"/>
        <w:left w:val="none" w:sz="0" w:space="0" w:color="auto"/>
        <w:bottom w:val="none" w:sz="0" w:space="0" w:color="auto"/>
        <w:right w:val="none" w:sz="0" w:space="0" w:color="auto"/>
      </w:divBdr>
    </w:div>
    <w:div w:id="1463307979">
      <w:bodyDiv w:val="1"/>
      <w:marLeft w:val="0"/>
      <w:marRight w:val="0"/>
      <w:marTop w:val="0"/>
      <w:marBottom w:val="0"/>
      <w:divBdr>
        <w:top w:val="none" w:sz="0" w:space="0" w:color="auto"/>
        <w:left w:val="none" w:sz="0" w:space="0" w:color="auto"/>
        <w:bottom w:val="none" w:sz="0" w:space="0" w:color="auto"/>
        <w:right w:val="none" w:sz="0" w:space="0" w:color="auto"/>
      </w:divBdr>
    </w:div>
    <w:div w:id="1466460443">
      <w:bodyDiv w:val="1"/>
      <w:marLeft w:val="0"/>
      <w:marRight w:val="0"/>
      <w:marTop w:val="0"/>
      <w:marBottom w:val="0"/>
      <w:divBdr>
        <w:top w:val="none" w:sz="0" w:space="0" w:color="auto"/>
        <w:left w:val="none" w:sz="0" w:space="0" w:color="auto"/>
        <w:bottom w:val="none" w:sz="0" w:space="0" w:color="auto"/>
        <w:right w:val="none" w:sz="0" w:space="0" w:color="auto"/>
      </w:divBdr>
    </w:div>
    <w:div w:id="1467509555">
      <w:bodyDiv w:val="1"/>
      <w:marLeft w:val="0"/>
      <w:marRight w:val="0"/>
      <w:marTop w:val="0"/>
      <w:marBottom w:val="0"/>
      <w:divBdr>
        <w:top w:val="none" w:sz="0" w:space="0" w:color="auto"/>
        <w:left w:val="none" w:sz="0" w:space="0" w:color="auto"/>
        <w:bottom w:val="none" w:sz="0" w:space="0" w:color="auto"/>
        <w:right w:val="none" w:sz="0" w:space="0" w:color="auto"/>
      </w:divBdr>
    </w:div>
    <w:div w:id="1467623787">
      <w:bodyDiv w:val="1"/>
      <w:marLeft w:val="0"/>
      <w:marRight w:val="0"/>
      <w:marTop w:val="0"/>
      <w:marBottom w:val="0"/>
      <w:divBdr>
        <w:top w:val="none" w:sz="0" w:space="0" w:color="auto"/>
        <w:left w:val="none" w:sz="0" w:space="0" w:color="auto"/>
        <w:bottom w:val="none" w:sz="0" w:space="0" w:color="auto"/>
        <w:right w:val="none" w:sz="0" w:space="0" w:color="auto"/>
      </w:divBdr>
    </w:div>
    <w:div w:id="1474710971">
      <w:bodyDiv w:val="1"/>
      <w:marLeft w:val="0"/>
      <w:marRight w:val="0"/>
      <w:marTop w:val="0"/>
      <w:marBottom w:val="0"/>
      <w:divBdr>
        <w:top w:val="none" w:sz="0" w:space="0" w:color="auto"/>
        <w:left w:val="none" w:sz="0" w:space="0" w:color="auto"/>
        <w:bottom w:val="none" w:sz="0" w:space="0" w:color="auto"/>
        <w:right w:val="none" w:sz="0" w:space="0" w:color="auto"/>
      </w:divBdr>
    </w:div>
    <w:div w:id="1477647290">
      <w:bodyDiv w:val="1"/>
      <w:marLeft w:val="0"/>
      <w:marRight w:val="0"/>
      <w:marTop w:val="0"/>
      <w:marBottom w:val="0"/>
      <w:divBdr>
        <w:top w:val="none" w:sz="0" w:space="0" w:color="auto"/>
        <w:left w:val="none" w:sz="0" w:space="0" w:color="auto"/>
        <w:bottom w:val="none" w:sz="0" w:space="0" w:color="auto"/>
        <w:right w:val="none" w:sz="0" w:space="0" w:color="auto"/>
      </w:divBdr>
    </w:div>
    <w:div w:id="1482042468">
      <w:bodyDiv w:val="1"/>
      <w:marLeft w:val="0"/>
      <w:marRight w:val="0"/>
      <w:marTop w:val="0"/>
      <w:marBottom w:val="0"/>
      <w:divBdr>
        <w:top w:val="none" w:sz="0" w:space="0" w:color="auto"/>
        <w:left w:val="none" w:sz="0" w:space="0" w:color="auto"/>
        <w:bottom w:val="none" w:sz="0" w:space="0" w:color="auto"/>
        <w:right w:val="none" w:sz="0" w:space="0" w:color="auto"/>
      </w:divBdr>
    </w:div>
    <w:div w:id="1483501366">
      <w:bodyDiv w:val="1"/>
      <w:marLeft w:val="0"/>
      <w:marRight w:val="0"/>
      <w:marTop w:val="0"/>
      <w:marBottom w:val="0"/>
      <w:divBdr>
        <w:top w:val="none" w:sz="0" w:space="0" w:color="auto"/>
        <w:left w:val="none" w:sz="0" w:space="0" w:color="auto"/>
        <w:bottom w:val="none" w:sz="0" w:space="0" w:color="auto"/>
        <w:right w:val="none" w:sz="0" w:space="0" w:color="auto"/>
      </w:divBdr>
    </w:div>
    <w:div w:id="1489244839">
      <w:bodyDiv w:val="1"/>
      <w:marLeft w:val="0"/>
      <w:marRight w:val="0"/>
      <w:marTop w:val="0"/>
      <w:marBottom w:val="0"/>
      <w:divBdr>
        <w:top w:val="none" w:sz="0" w:space="0" w:color="auto"/>
        <w:left w:val="none" w:sz="0" w:space="0" w:color="auto"/>
        <w:bottom w:val="none" w:sz="0" w:space="0" w:color="auto"/>
        <w:right w:val="none" w:sz="0" w:space="0" w:color="auto"/>
      </w:divBdr>
    </w:div>
    <w:div w:id="1490750822">
      <w:bodyDiv w:val="1"/>
      <w:marLeft w:val="0"/>
      <w:marRight w:val="0"/>
      <w:marTop w:val="0"/>
      <w:marBottom w:val="0"/>
      <w:divBdr>
        <w:top w:val="none" w:sz="0" w:space="0" w:color="auto"/>
        <w:left w:val="none" w:sz="0" w:space="0" w:color="auto"/>
        <w:bottom w:val="none" w:sz="0" w:space="0" w:color="auto"/>
        <w:right w:val="none" w:sz="0" w:space="0" w:color="auto"/>
      </w:divBdr>
    </w:div>
    <w:div w:id="1513565428">
      <w:bodyDiv w:val="1"/>
      <w:marLeft w:val="0"/>
      <w:marRight w:val="0"/>
      <w:marTop w:val="0"/>
      <w:marBottom w:val="0"/>
      <w:divBdr>
        <w:top w:val="none" w:sz="0" w:space="0" w:color="auto"/>
        <w:left w:val="none" w:sz="0" w:space="0" w:color="auto"/>
        <w:bottom w:val="none" w:sz="0" w:space="0" w:color="auto"/>
        <w:right w:val="none" w:sz="0" w:space="0" w:color="auto"/>
      </w:divBdr>
    </w:div>
    <w:div w:id="1517035203">
      <w:bodyDiv w:val="1"/>
      <w:marLeft w:val="0"/>
      <w:marRight w:val="0"/>
      <w:marTop w:val="0"/>
      <w:marBottom w:val="0"/>
      <w:divBdr>
        <w:top w:val="none" w:sz="0" w:space="0" w:color="auto"/>
        <w:left w:val="none" w:sz="0" w:space="0" w:color="auto"/>
        <w:bottom w:val="none" w:sz="0" w:space="0" w:color="auto"/>
        <w:right w:val="none" w:sz="0" w:space="0" w:color="auto"/>
      </w:divBdr>
    </w:div>
    <w:div w:id="1524899382">
      <w:bodyDiv w:val="1"/>
      <w:marLeft w:val="0"/>
      <w:marRight w:val="0"/>
      <w:marTop w:val="0"/>
      <w:marBottom w:val="0"/>
      <w:divBdr>
        <w:top w:val="none" w:sz="0" w:space="0" w:color="auto"/>
        <w:left w:val="none" w:sz="0" w:space="0" w:color="auto"/>
        <w:bottom w:val="none" w:sz="0" w:space="0" w:color="auto"/>
        <w:right w:val="none" w:sz="0" w:space="0" w:color="auto"/>
      </w:divBdr>
    </w:div>
    <w:div w:id="1527795462">
      <w:bodyDiv w:val="1"/>
      <w:marLeft w:val="0"/>
      <w:marRight w:val="0"/>
      <w:marTop w:val="0"/>
      <w:marBottom w:val="0"/>
      <w:divBdr>
        <w:top w:val="none" w:sz="0" w:space="0" w:color="auto"/>
        <w:left w:val="none" w:sz="0" w:space="0" w:color="auto"/>
        <w:bottom w:val="none" w:sz="0" w:space="0" w:color="auto"/>
        <w:right w:val="none" w:sz="0" w:space="0" w:color="auto"/>
      </w:divBdr>
    </w:div>
    <w:div w:id="1535535835">
      <w:bodyDiv w:val="1"/>
      <w:marLeft w:val="0"/>
      <w:marRight w:val="0"/>
      <w:marTop w:val="0"/>
      <w:marBottom w:val="0"/>
      <w:divBdr>
        <w:top w:val="none" w:sz="0" w:space="0" w:color="auto"/>
        <w:left w:val="none" w:sz="0" w:space="0" w:color="auto"/>
        <w:bottom w:val="none" w:sz="0" w:space="0" w:color="auto"/>
        <w:right w:val="none" w:sz="0" w:space="0" w:color="auto"/>
      </w:divBdr>
    </w:div>
    <w:div w:id="1548494420">
      <w:bodyDiv w:val="1"/>
      <w:marLeft w:val="0"/>
      <w:marRight w:val="0"/>
      <w:marTop w:val="0"/>
      <w:marBottom w:val="0"/>
      <w:divBdr>
        <w:top w:val="none" w:sz="0" w:space="0" w:color="auto"/>
        <w:left w:val="none" w:sz="0" w:space="0" w:color="auto"/>
        <w:bottom w:val="none" w:sz="0" w:space="0" w:color="auto"/>
        <w:right w:val="none" w:sz="0" w:space="0" w:color="auto"/>
      </w:divBdr>
    </w:div>
    <w:div w:id="1550069767">
      <w:bodyDiv w:val="1"/>
      <w:marLeft w:val="0"/>
      <w:marRight w:val="0"/>
      <w:marTop w:val="0"/>
      <w:marBottom w:val="0"/>
      <w:divBdr>
        <w:top w:val="none" w:sz="0" w:space="0" w:color="auto"/>
        <w:left w:val="none" w:sz="0" w:space="0" w:color="auto"/>
        <w:bottom w:val="none" w:sz="0" w:space="0" w:color="auto"/>
        <w:right w:val="none" w:sz="0" w:space="0" w:color="auto"/>
      </w:divBdr>
    </w:div>
    <w:div w:id="1553465639">
      <w:bodyDiv w:val="1"/>
      <w:marLeft w:val="0"/>
      <w:marRight w:val="0"/>
      <w:marTop w:val="0"/>
      <w:marBottom w:val="0"/>
      <w:divBdr>
        <w:top w:val="none" w:sz="0" w:space="0" w:color="auto"/>
        <w:left w:val="none" w:sz="0" w:space="0" w:color="auto"/>
        <w:bottom w:val="none" w:sz="0" w:space="0" w:color="auto"/>
        <w:right w:val="none" w:sz="0" w:space="0" w:color="auto"/>
      </w:divBdr>
    </w:div>
    <w:div w:id="1577131717">
      <w:bodyDiv w:val="1"/>
      <w:marLeft w:val="0"/>
      <w:marRight w:val="0"/>
      <w:marTop w:val="0"/>
      <w:marBottom w:val="0"/>
      <w:divBdr>
        <w:top w:val="none" w:sz="0" w:space="0" w:color="auto"/>
        <w:left w:val="none" w:sz="0" w:space="0" w:color="auto"/>
        <w:bottom w:val="none" w:sz="0" w:space="0" w:color="auto"/>
        <w:right w:val="none" w:sz="0" w:space="0" w:color="auto"/>
      </w:divBdr>
    </w:div>
    <w:div w:id="1586451691">
      <w:bodyDiv w:val="1"/>
      <w:marLeft w:val="0"/>
      <w:marRight w:val="0"/>
      <w:marTop w:val="0"/>
      <w:marBottom w:val="0"/>
      <w:divBdr>
        <w:top w:val="none" w:sz="0" w:space="0" w:color="auto"/>
        <w:left w:val="none" w:sz="0" w:space="0" w:color="auto"/>
        <w:bottom w:val="none" w:sz="0" w:space="0" w:color="auto"/>
        <w:right w:val="none" w:sz="0" w:space="0" w:color="auto"/>
      </w:divBdr>
    </w:div>
    <w:div w:id="1589581906">
      <w:bodyDiv w:val="1"/>
      <w:marLeft w:val="0"/>
      <w:marRight w:val="0"/>
      <w:marTop w:val="0"/>
      <w:marBottom w:val="0"/>
      <w:divBdr>
        <w:top w:val="none" w:sz="0" w:space="0" w:color="auto"/>
        <w:left w:val="none" w:sz="0" w:space="0" w:color="auto"/>
        <w:bottom w:val="none" w:sz="0" w:space="0" w:color="auto"/>
        <w:right w:val="none" w:sz="0" w:space="0" w:color="auto"/>
      </w:divBdr>
    </w:div>
    <w:div w:id="1613708552">
      <w:bodyDiv w:val="1"/>
      <w:marLeft w:val="0"/>
      <w:marRight w:val="0"/>
      <w:marTop w:val="0"/>
      <w:marBottom w:val="0"/>
      <w:divBdr>
        <w:top w:val="none" w:sz="0" w:space="0" w:color="auto"/>
        <w:left w:val="none" w:sz="0" w:space="0" w:color="auto"/>
        <w:bottom w:val="none" w:sz="0" w:space="0" w:color="auto"/>
        <w:right w:val="none" w:sz="0" w:space="0" w:color="auto"/>
      </w:divBdr>
    </w:div>
    <w:div w:id="1618684461">
      <w:bodyDiv w:val="1"/>
      <w:marLeft w:val="0"/>
      <w:marRight w:val="0"/>
      <w:marTop w:val="0"/>
      <w:marBottom w:val="0"/>
      <w:divBdr>
        <w:top w:val="none" w:sz="0" w:space="0" w:color="auto"/>
        <w:left w:val="none" w:sz="0" w:space="0" w:color="auto"/>
        <w:bottom w:val="none" w:sz="0" w:space="0" w:color="auto"/>
        <w:right w:val="none" w:sz="0" w:space="0" w:color="auto"/>
      </w:divBdr>
    </w:div>
    <w:div w:id="1624072690">
      <w:bodyDiv w:val="1"/>
      <w:marLeft w:val="0"/>
      <w:marRight w:val="0"/>
      <w:marTop w:val="0"/>
      <w:marBottom w:val="0"/>
      <w:divBdr>
        <w:top w:val="none" w:sz="0" w:space="0" w:color="auto"/>
        <w:left w:val="none" w:sz="0" w:space="0" w:color="auto"/>
        <w:bottom w:val="none" w:sz="0" w:space="0" w:color="auto"/>
        <w:right w:val="none" w:sz="0" w:space="0" w:color="auto"/>
      </w:divBdr>
    </w:div>
    <w:div w:id="1639415685">
      <w:bodyDiv w:val="1"/>
      <w:marLeft w:val="0"/>
      <w:marRight w:val="0"/>
      <w:marTop w:val="0"/>
      <w:marBottom w:val="0"/>
      <w:divBdr>
        <w:top w:val="none" w:sz="0" w:space="0" w:color="auto"/>
        <w:left w:val="none" w:sz="0" w:space="0" w:color="auto"/>
        <w:bottom w:val="none" w:sz="0" w:space="0" w:color="auto"/>
        <w:right w:val="none" w:sz="0" w:space="0" w:color="auto"/>
      </w:divBdr>
    </w:div>
    <w:div w:id="1641568203">
      <w:bodyDiv w:val="1"/>
      <w:marLeft w:val="0"/>
      <w:marRight w:val="0"/>
      <w:marTop w:val="0"/>
      <w:marBottom w:val="0"/>
      <w:divBdr>
        <w:top w:val="none" w:sz="0" w:space="0" w:color="auto"/>
        <w:left w:val="none" w:sz="0" w:space="0" w:color="auto"/>
        <w:bottom w:val="none" w:sz="0" w:space="0" w:color="auto"/>
        <w:right w:val="none" w:sz="0" w:space="0" w:color="auto"/>
      </w:divBdr>
    </w:div>
    <w:div w:id="1656488267">
      <w:bodyDiv w:val="1"/>
      <w:marLeft w:val="0"/>
      <w:marRight w:val="0"/>
      <w:marTop w:val="0"/>
      <w:marBottom w:val="0"/>
      <w:divBdr>
        <w:top w:val="none" w:sz="0" w:space="0" w:color="auto"/>
        <w:left w:val="none" w:sz="0" w:space="0" w:color="auto"/>
        <w:bottom w:val="none" w:sz="0" w:space="0" w:color="auto"/>
        <w:right w:val="none" w:sz="0" w:space="0" w:color="auto"/>
      </w:divBdr>
    </w:div>
    <w:div w:id="1664314569">
      <w:bodyDiv w:val="1"/>
      <w:marLeft w:val="0"/>
      <w:marRight w:val="0"/>
      <w:marTop w:val="0"/>
      <w:marBottom w:val="0"/>
      <w:divBdr>
        <w:top w:val="none" w:sz="0" w:space="0" w:color="auto"/>
        <w:left w:val="none" w:sz="0" w:space="0" w:color="auto"/>
        <w:bottom w:val="none" w:sz="0" w:space="0" w:color="auto"/>
        <w:right w:val="none" w:sz="0" w:space="0" w:color="auto"/>
      </w:divBdr>
    </w:div>
    <w:div w:id="1679306200">
      <w:bodyDiv w:val="1"/>
      <w:marLeft w:val="0"/>
      <w:marRight w:val="0"/>
      <w:marTop w:val="0"/>
      <w:marBottom w:val="0"/>
      <w:divBdr>
        <w:top w:val="none" w:sz="0" w:space="0" w:color="auto"/>
        <w:left w:val="none" w:sz="0" w:space="0" w:color="auto"/>
        <w:bottom w:val="none" w:sz="0" w:space="0" w:color="auto"/>
        <w:right w:val="none" w:sz="0" w:space="0" w:color="auto"/>
      </w:divBdr>
    </w:div>
    <w:div w:id="1684236950">
      <w:bodyDiv w:val="1"/>
      <w:marLeft w:val="0"/>
      <w:marRight w:val="0"/>
      <w:marTop w:val="0"/>
      <w:marBottom w:val="0"/>
      <w:divBdr>
        <w:top w:val="none" w:sz="0" w:space="0" w:color="auto"/>
        <w:left w:val="none" w:sz="0" w:space="0" w:color="auto"/>
        <w:bottom w:val="none" w:sz="0" w:space="0" w:color="auto"/>
        <w:right w:val="none" w:sz="0" w:space="0" w:color="auto"/>
      </w:divBdr>
    </w:div>
    <w:div w:id="1687174314">
      <w:bodyDiv w:val="1"/>
      <w:marLeft w:val="0"/>
      <w:marRight w:val="0"/>
      <w:marTop w:val="0"/>
      <w:marBottom w:val="0"/>
      <w:divBdr>
        <w:top w:val="none" w:sz="0" w:space="0" w:color="auto"/>
        <w:left w:val="none" w:sz="0" w:space="0" w:color="auto"/>
        <w:bottom w:val="none" w:sz="0" w:space="0" w:color="auto"/>
        <w:right w:val="none" w:sz="0" w:space="0" w:color="auto"/>
      </w:divBdr>
    </w:div>
    <w:div w:id="1691686003">
      <w:bodyDiv w:val="1"/>
      <w:marLeft w:val="0"/>
      <w:marRight w:val="0"/>
      <w:marTop w:val="0"/>
      <w:marBottom w:val="0"/>
      <w:divBdr>
        <w:top w:val="none" w:sz="0" w:space="0" w:color="auto"/>
        <w:left w:val="none" w:sz="0" w:space="0" w:color="auto"/>
        <w:bottom w:val="none" w:sz="0" w:space="0" w:color="auto"/>
        <w:right w:val="none" w:sz="0" w:space="0" w:color="auto"/>
      </w:divBdr>
    </w:div>
    <w:div w:id="1692099442">
      <w:bodyDiv w:val="1"/>
      <w:marLeft w:val="0"/>
      <w:marRight w:val="0"/>
      <w:marTop w:val="0"/>
      <w:marBottom w:val="0"/>
      <w:divBdr>
        <w:top w:val="none" w:sz="0" w:space="0" w:color="auto"/>
        <w:left w:val="none" w:sz="0" w:space="0" w:color="auto"/>
        <w:bottom w:val="none" w:sz="0" w:space="0" w:color="auto"/>
        <w:right w:val="none" w:sz="0" w:space="0" w:color="auto"/>
      </w:divBdr>
    </w:div>
    <w:div w:id="1702782226">
      <w:bodyDiv w:val="1"/>
      <w:marLeft w:val="0"/>
      <w:marRight w:val="0"/>
      <w:marTop w:val="0"/>
      <w:marBottom w:val="0"/>
      <w:divBdr>
        <w:top w:val="none" w:sz="0" w:space="0" w:color="auto"/>
        <w:left w:val="none" w:sz="0" w:space="0" w:color="auto"/>
        <w:bottom w:val="none" w:sz="0" w:space="0" w:color="auto"/>
        <w:right w:val="none" w:sz="0" w:space="0" w:color="auto"/>
      </w:divBdr>
    </w:div>
    <w:div w:id="1705861209">
      <w:bodyDiv w:val="1"/>
      <w:marLeft w:val="0"/>
      <w:marRight w:val="0"/>
      <w:marTop w:val="0"/>
      <w:marBottom w:val="0"/>
      <w:divBdr>
        <w:top w:val="none" w:sz="0" w:space="0" w:color="auto"/>
        <w:left w:val="none" w:sz="0" w:space="0" w:color="auto"/>
        <w:bottom w:val="none" w:sz="0" w:space="0" w:color="auto"/>
        <w:right w:val="none" w:sz="0" w:space="0" w:color="auto"/>
      </w:divBdr>
    </w:div>
    <w:div w:id="1710912914">
      <w:bodyDiv w:val="1"/>
      <w:marLeft w:val="0"/>
      <w:marRight w:val="0"/>
      <w:marTop w:val="0"/>
      <w:marBottom w:val="0"/>
      <w:divBdr>
        <w:top w:val="none" w:sz="0" w:space="0" w:color="auto"/>
        <w:left w:val="none" w:sz="0" w:space="0" w:color="auto"/>
        <w:bottom w:val="none" w:sz="0" w:space="0" w:color="auto"/>
        <w:right w:val="none" w:sz="0" w:space="0" w:color="auto"/>
      </w:divBdr>
    </w:div>
    <w:div w:id="1715691620">
      <w:bodyDiv w:val="1"/>
      <w:marLeft w:val="0"/>
      <w:marRight w:val="0"/>
      <w:marTop w:val="0"/>
      <w:marBottom w:val="0"/>
      <w:divBdr>
        <w:top w:val="none" w:sz="0" w:space="0" w:color="auto"/>
        <w:left w:val="none" w:sz="0" w:space="0" w:color="auto"/>
        <w:bottom w:val="none" w:sz="0" w:space="0" w:color="auto"/>
        <w:right w:val="none" w:sz="0" w:space="0" w:color="auto"/>
      </w:divBdr>
    </w:div>
    <w:div w:id="1723820494">
      <w:bodyDiv w:val="1"/>
      <w:marLeft w:val="0"/>
      <w:marRight w:val="0"/>
      <w:marTop w:val="0"/>
      <w:marBottom w:val="0"/>
      <w:divBdr>
        <w:top w:val="none" w:sz="0" w:space="0" w:color="auto"/>
        <w:left w:val="none" w:sz="0" w:space="0" w:color="auto"/>
        <w:bottom w:val="none" w:sz="0" w:space="0" w:color="auto"/>
        <w:right w:val="none" w:sz="0" w:space="0" w:color="auto"/>
      </w:divBdr>
    </w:div>
    <w:div w:id="1733848929">
      <w:bodyDiv w:val="1"/>
      <w:marLeft w:val="0"/>
      <w:marRight w:val="0"/>
      <w:marTop w:val="0"/>
      <w:marBottom w:val="0"/>
      <w:divBdr>
        <w:top w:val="none" w:sz="0" w:space="0" w:color="auto"/>
        <w:left w:val="none" w:sz="0" w:space="0" w:color="auto"/>
        <w:bottom w:val="none" w:sz="0" w:space="0" w:color="auto"/>
        <w:right w:val="none" w:sz="0" w:space="0" w:color="auto"/>
      </w:divBdr>
    </w:div>
    <w:div w:id="1735153991">
      <w:bodyDiv w:val="1"/>
      <w:marLeft w:val="0"/>
      <w:marRight w:val="0"/>
      <w:marTop w:val="0"/>
      <w:marBottom w:val="0"/>
      <w:divBdr>
        <w:top w:val="none" w:sz="0" w:space="0" w:color="auto"/>
        <w:left w:val="none" w:sz="0" w:space="0" w:color="auto"/>
        <w:bottom w:val="none" w:sz="0" w:space="0" w:color="auto"/>
        <w:right w:val="none" w:sz="0" w:space="0" w:color="auto"/>
      </w:divBdr>
    </w:div>
    <w:div w:id="1742438329">
      <w:bodyDiv w:val="1"/>
      <w:marLeft w:val="0"/>
      <w:marRight w:val="0"/>
      <w:marTop w:val="0"/>
      <w:marBottom w:val="0"/>
      <w:divBdr>
        <w:top w:val="none" w:sz="0" w:space="0" w:color="auto"/>
        <w:left w:val="none" w:sz="0" w:space="0" w:color="auto"/>
        <w:bottom w:val="none" w:sz="0" w:space="0" w:color="auto"/>
        <w:right w:val="none" w:sz="0" w:space="0" w:color="auto"/>
      </w:divBdr>
    </w:div>
    <w:div w:id="1743599270">
      <w:bodyDiv w:val="1"/>
      <w:marLeft w:val="0"/>
      <w:marRight w:val="0"/>
      <w:marTop w:val="0"/>
      <w:marBottom w:val="0"/>
      <w:divBdr>
        <w:top w:val="none" w:sz="0" w:space="0" w:color="auto"/>
        <w:left w:val="none" w:sz="0" w:space="0" w:color="auto"/>
        <w:bottom w:val="none" w:sz="0" w:space="0" w:color="auto"/>
        <w:right w:val="none" w:sz="0" w:space="0" w:color="auto"/>
      </w:divBdr>
    </w:div>
    <w:div w:id="1748502333">
      <w:bodyDiv w:val="1"/>
      <w:marLeft w:val="0"/>
      <w:marRight w:val="0"/>
      <w:marTop w:val="0"/>
      <w:marBottom w:val="0"/>
      <w:divBdr>
        <w:top w:val="none" w:sz="0" w:space="0" w:color="auto"/>
        <w:left w:val="none" w:sz="0" w:space="0" w:color="auto"/>
        <w:bottom w:val="none" w:sz="0" w:space="0" w:color="auto"/>
        <w:right w:val="none" w:sz="0" w:space="0" w:color="auto"/>
      </w:divBdr>
    </w:div>
    <w:div w:id="1774132592">
      <w:bodyDiv w:val="1"/>
      <w:marLeft w:val="0"/>
      <w:marRight w:val="0"/>
      <w:marTop w:val="0"/>
      <w:marBottom w:val="0"/>
      <w:divBdr>
        <w:top w:val="none" w:sz="0" w:space="0" w:color="auto"/>
        <w:left w:val="none" w:sz="0" w:space="0" w:color="auto"/>
        <w:bottom w:val="none" w:sz="0" w:space="0" w:color="auto"/>
        <w:right w:val="none" w:sz="0" w:space="0" w:color="auto"/>
      </w:divBdr>
    </w:div>
    <w:div w:id="1777944826">
      <w:bodyDiv w:val="1"/>
      <w:marLeft w:val="0"/>
      <w:marRight w:val="0"/>
      <w:marTop w:val="0"/>
      <w:marBottom w:val="0"/>
      <w:divBdr>
        <w:top w:val="none" w:sz="0" w:space="0" w:color="auto"/>
        <w:left w:val="none" w:sz="0" w:space="0" w:color="auto"/>
        <w:bottom w:val="none" w:sz="0" w:space="0" w:color="auto"/>
        <w:right w:val="none" w:sz="0" w:space="0" w:color="auto"/>
      </w:divBdr>
    </w:div>
    <w:div w:id="1781871286">
      <w:bodyDiv w:val="1"/>
      <w:marLeft w:val="0"/>
      <w:marRight w:val="0"/>
      <w:marTop w:val="0"/>
      <w:marBottom w:val="0"/>
      <w:divBdr>
        <w:top w:val="none" w:sz="0" w:space="0" w:color="auto"/>
        <w:left w:val="none" w:sz="0" w:space="0" w:color="auto"/>
        <w:bottom w:val="none" w:sz="0" w:space="0" w:color="auto"/>
        <w:right w:val="none" w:sz="0" w:space="0" w:color="auto"/>
      </w:divBdr>
    </w:div>
    <w:div w:id="1794859459">
      <w:bodyDiv w:val="1"/>
      <w:marLeft w:val="0"/>
      <w:marRight w:val="0"/>
      <w:marTop w:val="0"/>
      <w:marBottom w:val="0"/>
      <w:divBdr>
        <w:top w:val="none" w:sz="0" w:space="0" w:color="auto"/>
        <w:left w:val="none" w:sz="0" w:space="0" w:color="auto"/>
        <w:bottom w:val="none" w:sz="0" w:space="0" w:color="auto"/>
        <w:right w:val="none" w:sz="0" w:space="0" w:color="auto"/>
      </w:divBdr>
    </w:div>
    <w:div w:id="1809586106">
      <w:bodyDiv w:val="1"/>
      <w:marLeft w:val="0"/>
      <w:marRight w:val="0"/>
      <w:marTop w:val="0"/>
      <w:marBottom w:val="0"/>
      <w:divBdr>
        <w:top w:val="none" w:sz="0" w:space="0" w:color="auto"/>
        <w:left w:val="none" w:sz="0" w:space="0" w:color="auto"/>
        <w:bottom w:val="none" w:sz="0" w:space="0" w:color="auto"/>
        <w:right w:val="none" w:sz="0" w:space="0" w:color="auto"/>
      </w:divBdr>
    </w:div>
    <w:div w:id="1817451721">
      <w:bodyDiv w:val="1"/>
      <w:marLeft w:val="0"/>
      <w:marRight w:val="0"/>
      <w:marTop w:val="0"/>
      <w:marBottom w:val="0"/>
      <w:divBdr>
        <w:top w:val="none" w:sz="0" w:space="0" w:color="auto"/>
        <w:left w:val="none" w:sz="0" w:space="0" w:color="auto"/>
        <w:bottom w:val="none" w:sz="0" w:space="0" w:color="auto"/>
        <w:right w:val="none" w:sz="0" w:space="0" w:color="auto"/>
      </w:divBdr>
    </w:div>
    <w:div w:id="1825510332">
      <w:bodyDiv w:val="1"/>
      <w:marLeft w:val="0"/>
      <w:marRight w:val="0"/>
      <w:marTop w:val="0"/>
      <w:marBottom w:val="0"/>
      <w:divBdr>
        <w:top w:val="none" w:sz="0" w:space="0" w:color="auto"/>
        <w:left w:val="none" w:sz="0" w:space="0" w:color="auto"/>
        <w:bottom w:val="none" w:sz="0" w:space="0" w:color="auto"/>
        <w:right w:val="none" w:sz="0" w:space="0" w:color="auto"/>
      </w:divBdr>
    </w:div>
    <w:div w:id="1825537703">
      <w:bodyDiv w:val="1"/>
      <w:marLeft w:val="0"/>
      <w:marRight w:val="0"/>
      <w:marTop w:val="0"/>
      <w:marBottom w:val="0"/>
      <w:divBdr>
        <w:top w:val="none" w:sz="0" w:space="0" w:color="auto"/>
        <w:left w:val="none" w:sz="0" w:space="0" w:color="auto"/>
        <w:bottom w:val="none" w:sz="0" w:space="0" w:color="auto"/>
        <w:right w:val="none" w:sz="0" w:space="0" w:color="auto"/>
      </w:divBdr>
    </w:div>
    <w:div w:id="1826434343">
      <w:bodyDiv w:val="1"/>
      <w:marLeft w:val="0"/>
      <w:marRight w:val="0"/>
      <w:marTop w:val="0"/>
      <w:marBottom w:val="0"/>
      <w:divBdr>
        <w:top w:val="none" w:sz="0" w:space="0" w:color="auto"/>
        <w:left w:val="none" w:sz="0" w:space="0" w:color="auto"/>
        <w:bottom w:val="none" w:sz="0" w:space="0" w:color="auto"/>
        <w:right w:val="none" w:sz="0" w:space="0" w:color="auto"/>
      </w:divBdr>
    </w:div>
    <w:div w:id="1826626823">
      <w:bodyDiv w:val="1"/>
      <w:marLeft w:val="0"/>
      <w:marRight w:val="0"/>
      <w:marTop w:val="0"/>
      <w:marBottom w:val="0"/>
      <w:divBdr>
        <w:top w:val="none" w:sz="0" w:space="0" w:color="auto"/>
        <w:left w:val="none" w:sz="0" w:space="0" w:color="auto"/>
        <w:bottom w:val="none" w:sz="0" w:space="0" w:color="auto"/>
        <w:right w:val="none" w:sz="0" w:space="0" w:color="auto"/>
      </w:divBdr>
    </w:div>
    <w:div w:id="1827236017">
      <w:bodyDiv w:val="1"/>
      <w:marLeft w:val="0"/>
      <w:marRight w:val="0"/>
      <w:marTop w:val="0"/>
      <w:marBottom w:val="0"/>
      <w:divBdr>
        <w:top w:val="none" w:sz="0" w:space="0" w:color="auto"/>
        <w:left w:val="none" w:sz="0" w:space="0" w:color="auto"/>
        <w:bottom w:val="none" w:sz="0" w:space="0" w:color="auto"/>
        <w:right w:val="none" w:sz="0" w:space="0" w:color="auto"/>
      </w:divBdr>
    </w:div>
    <w:div w:id="1829636235">
      <w:bodyDiv w:val="1"/>
      <w:marLeft w:val="0"/>
      <w:marRight w:val="0"/>
      <w:marTop w:val="0"/>
      <w:marBottom w:val="0"/>
      <w:divBdr>
        <w:top w:val="none" w:sz="0" w:space="0" w:color="auto"/>
        <w:left w:val="none" w:sz="0" w:space="0" w:color="auto"/>
        <w:bottom w:val="none" w:sz="0" w:space="0" w:color="auto"/>
        <w:right w:val="none" w:sz="0" w:space="0" w:color="auto"/>
      </w:divBdr>
    </w:div>
    <w:div w:id="1835411620">
      <w:bodyDiv w:val="1"/>
      <w:marLeft w:val="0"/>
      <w:marRight w:val="0"/>
      <w:marTop w:val="0"/>
      <w:marBottom w:val="0"/>
      <w:divBdr>
        <w:top w:val="none" w:sz="0" w:space="0" w:color="auto"/>
        <w:left w:val="none" w:sz="0" w:space="0" w:color="auto"/>
        <w:bottom w:val="none" w:sz="0" w:space="0" w:color="auto"/>
        <w:right w:val="none" w:sz="0" w:space="0" w:color="auto"/>
      </w:divBdr>
    </w:div>
    <w:div w:id="1836067903">
      <w:bodyDiv w:val="1"/>
      <w:marLeft w:val="0"/>
      <w:marRight w:val="0"/>
      <w:marTop w:val="0"/>
      <w:marBottom w:val="0"/>
      <w:divBdr>
        <w:top w:val="none" w:sz="0" w:space="0" w:color="auto"/>
        <w:left w:val="none" w:sz="0" w:space="0" w:color="auto"/>
        <w:bottom w:val="none" w:sz="0" w:space="0" w:color="auto"/>
        <w:right w:val="none" w:sz="0" w:space="0" w:color="auto"/>
      </w:divBdr>
    </w:div>
    <w:div w:id="1846699967">
      <w:bodyDiv w:val="1"/>
      <w:marLeft w:val="0"/>
      <w:marRight w:val="0"/>
      <w:marTop w:val="0"/>
      <w:marBottom w:val="0"/>
      <w:divBdr>
        <w:top w:val="none" w:sz="0" w:space="0" w:color="auto"/>
        <w:left w:val="none" w:sz="0" w:space="0" w:color="auto"/>
        <w:bottom w:val="none" w:sz="0" w:space="0" w:color="auto"/>
        <w:right w:val="none" w:sz="0" w:space="0" w:color="auto"/>
      </w:divBdr>
    </w:div>
    <w:div w:id="1848013325">
      <w:bodyDiv w:val="1"/>
      <w:marLeft w:val="0"/>
      <w:marRight w:val="0"/>
      <w:marTop w:val="0"/>
      <w:marBottom w:val="0"/>
      <w:divBdr>
        <w:top w:val="none" w:sz="0" w:space="0" w:color="auto"/>
        <w:left w:val="none" w:sz="0" w:space="0" w:color="auto"/>
        <w:bottom w:val="none" w:sz="0" w:space="0" w:color="auto"/>
        <w:right w:val="none" w:sz="0" w:space="0" w:color="auto"/>
      </w:divBdr>
    </w:div>
    <w:div w:id="1852254590">
      <w:bodyDiv w:val="1"/>
      <w:marLeft w:val="0"/>
      <w:marRight w:val="0"/>
      <w:marTop w:val="0"/>
      <w:marBottom w:val="0"/>
      <w:divBdr>
        <w:top w:val="none" w:sz="0" w:space="0" w:color="auto"/>
        <w:left w:val="none" w:sz="0" w:space="0" w:color="auto"/>
        <w:bottom w:val="none" w:sz="0" w:space="0" w:color="auto"/>
        <w:right w:val="none" w:sz="0" w:space="0" w:color="auto"/>
      </w:divBdr>
    </w:div>
    <w:div w:id="1856772641">
      <w:bodyDiv w:val="1"/>
      <w:marLeft w:val="0"/>
      <w:marRight w:val="0"/>
      <w:marTop w:val="0"/>
      <w:marBottom w:val="0"/>
      <w:divBdr>
        <w:top w:val="none" w:sz="0" w:space="0" w:color="auto"/>
        <w:left w:val="none" w:sz="0" w:space="0" w:color="auto"/>
        <w:bottom w:val="none" w:sz="0" w:space="0" w:color="auto"/>
        <w:right w:val="none" w:sz="0" w:space="0" w:color="auto"/>
      </w:divBdr>
    </w:div>
    <w:div w:id="1864586108">
      <w:bodyDiv w:val="1"/>
      <w:marLeft w:val="0"/>
      <w:marRight w:val="0"/>
      <w:marTop w:val="0"/>
      <w:marBottom w:val="0"/>
      <w:divBdr>
        <w:top w:val="none" w:sz="0" w:space="0" w:color="auto"/>
        <w:left w:val="none" w:sz="0" w:space="0" w:color="auto"/>
        <w:bottom w:val="none" w:sz="0" w:space="0" w:color="auto"/>
        <w:right w:val="none" w:sz="0" w:space="0" w:color="auto"/>
      </w:divBdr>
    </w:div>
    <w:div w:id="1867986330">
      <w:bodyDiv w:val="1"/>
      <w:marLeft w:val="0"/>
      <w:marRight w:val="0"/>
      <w:marTop w:val="0"/>
      <w:marBottom w:val="0"/>
      <w:divBdr>
        <w:top w:val="none" w:sz="0" w:space="0" w:color="auto"/>
        <w:left w:val="none" w:sz="0" w:space="0" w:color="auto"/>
        <w:bottom w:val="none" w:sz="0" w:space="0" w:color="auto"/>
        <w:right w:val="none" w:sz="0" w:space="0" w:color="auto"/>
      </w:divBdr>
    </w:div>
    <w:div w:id="1869832799">
      <w:bodyDiv w:val="1"/>
      <w:marLeft w:val="0"/>
      <w:marRight w:val="0"/>
      <w:marTop w:val="0"/>
      <w:marBottom w:val="0"/>
      <w:divBdr>
        <w:top w:val="none" w:sz="0" w:space="0" w:color="auto"/>
        <w:left w:val="none" w:sz="0" w:space="0" w:color="auto"/>
        <w:bottom w:val="none" w:sz="0" w:space="0" w:color="auto"/>
        <w:right w:val="none" w:sz="0" w:space="0" w:color="auto"/>
      </w:divBdr>
    </w:div>
    <w:div w:id="1871406640">
      <w:bodyDiv w:val="1"/>
      <w:marLeft w:val="0"/>
      <w:marRight w:val="0"/>
      <w:marTop w:val="0"/>
      <w:marBottom w:val="0"/>
      <w:divBdr>
        <w:top w:val="none" w:sz="0" w:space="0" w:color="auto"/>
        <w:left w:val="none" w:sz="0" w:space="0" w:color="auto"/>
        <w:bottom w:val="none" w:sz="0" w:space="0" w:color="auto"/>
        <w:right w:val="none" w:sz="0" w:space="0" w:color="auto"/>
      </w:divBdr>
    </w:div>
    <w:div w:id="1873494854">
      <w:bodyDiv w:val="1"/>
      <w:marLeft w:val="0"/>
      <w:marRight w:val="0"/>
      <w:marTop w:val="0"/>
      <w:marBottom w:val="0"/>
      <w:divBdr>
        <w:top w:val="none" w:sz="0" w:space="0" w:color="auto"/>
        <w:left w:val="none" w:sz="0" w:space="0" w:color="auto"/>
        <w:bottom w:val="none" w:sz="0" w:space="0" w:color="auto"/>
        <w:right w:val="none" w:sz="0" w:space="0" w:color="auto"/>
      </w:divBdr>
    </w:div>
    <w:div w:id="1878734210">
      <w:bodyDiv w:val="1"/>
      <w:marLeft w:val="0"/>
      <w:marRight w:val="0"/>
      <w:marTop w:val="0"/>
      <w:marBottom w:val="0"/>
      <w:divBdr>
        <w:top w:val="none" w:sz="0" w:space="0" w:color="auto"/>
        <w:left w:val="none" w:sz="0" w:space="0" w:color="auto"/>
        <w:bottom w:val="none" w:sz="0" w:space="0" w:color="auto"/>
        <w:right w:val="none" w:sz="0" w:space="0" w:color="auto"/>
      </w:divBdr>
    </w:div>
    <w:div w:id="1880707340">
      <w:bodyDiv w:val="1"/>
      <w:marLeft w:val="0"/>
      <w:marRight w:val="0"/>
      <w:marTop w:val="0"/>
      <w:marBottom w:val="0"/>
      <w:divBdr>
        <w:top w:val="none" w:sz="0" w:space="0" w:color="auto"/>
        <w:left w:val="none" w:sz="0" w:space="0" w:color="auto"/>
        <w:bottom w:val="none" w:sz="0" w:space="0" w:color="auto"/>
        <w:right w:val="none" w:sz="0" w:space="0" w:color="auto"/>
      </w:divBdr>
    </w:div>
    <w:div w:id="1880779610">
      <w:bodyDiv w:val="1"/>
      <w:marLeft w:val="0"/>
      <w:marRight w:val="0"/>
      <w:marTop w:val="0"/>
      <w:marBottom w:val="0"/>
      <w:divBdr>
        <w:top w:val="none" w:sz="0" w:space="0" w:color="auto"/>
        <w:left w:val="none" w:sz="0" w:space="0" w:color="auto"/>
        <w:bottom w:val="none" w:sz="0" w:space="0" w:color="auto"/>
        <w:right w:val="none" w:sz="0" w:space="0" w:color="auto"/>
      </w:divBdr>
    </w:div>
    <w:div w:id="1883903546">
      <w:bodyDiv w:val="1"/>
      <w:marLeft w:val="0"/>
      <w:marRight w:val="0"/>
      <w:marTop w:val="0"/>
      <w:marBottom w:val="0"/>
      <w:divBdr>
        <w:top w:val="none" w:sz="0" w:space="0" w:color="auto"/>
        <w:left w:val="none" w:sz="0" w:space="0" w:color="auto"/>
        <w:bottom w:val="none" w:sz="0" w:space="0" w:color="auto"/>
        <w:right w:val="none" w:sz="0" w:space="0" w:color="auto"/>
      </w:divBdr>
    </w:div>
    <w:div w:id="1907840582">
      <w:bodyDiv w:val="1"/>
      <w:marLeft w:val="0"/>
      <w:marRight w:val="0"/>
      <w:marTop w:val="0"/>
      <w:marBottom w:val="0"/>
      <w:divBdr>
        <w:top w:val="none" w:sz="0" w:space="0" w:color="auto"/>
        <w:left w:val="none" w:sz="0" w:space="0" w:color="auto"/>
        <w:bottom w:val="none" w:sz="0" w:space="0" w:color="auto"/>
        <w:right w:val="none" w:sz="0" w:space="0" w:color="auto"/>
      </w:divBdr>
    </w:div>
    <w:div w:id="1925139645">
      <w:bodyDiv w:val="1"/>
      <w:marLeft w:val="0"/>
      <w:marRight w:val="0"/>
      <w:marTop w:val="0"/>
      <w:marBottom w:val="0"/>
      <w:divBdr>
        <w:top w:val="none" w:sz="0" w:space="0" w:color="auto"/>
        <w:left w:val="none" w:sz="0" w:space="0" w:color="auto"/>
        <w:bottom w:val="none" w:sz="0" w:space="0" w:color="auto"/>
        <w:right w:val="none" w:sz="0" w:space="0" w:color="auto"/>
      </w:divBdr>
    </w:div>
    <w:div w:id="1926373333">
      <w:bodyDiv w:val="1"/>
      <w:marLeft w:val="0"/>
      <w:marRight w:val="0"/>
      <w:marTop w:val="0"/>
      <w:marBottom w:val="0"/>
      <w:divBdr>
        <w:top w:val="none" w:sz="0" w:space="0" w:color="auto"/>
        <w:left w:val="none" w:sz="0" w:space="0" w:color="auto"/>
        <w:bottom w:val="none" w:sz="0" w:space="0" w:color="auto"/>
        <w:right w:val="none" w:sz="0" w:space="0" w:color="auto"/>
      </w:divBdr>
    </w:div>
    <w:div w:id="1936857681">
      <w:bodyDiv w:val="1"/>
      <w:marLeft w:val="0"/>
      <w:marRight w:val="0"/>
      <w:marTop w:val="0"/>
      <w:marBottom w:val="0"/>
      <w:divBdr>
        <w:top w:val="none" w:sz="0" w:space="0" w:color="auto"/>
        <w:left w:val="none" w:sz="0" w:space="0" w:color="auto"/>
        <w:bottom w:val="none" w:sz="0" w:space="0" w:color="auto"/>
        <w:right w:val="none" w:sz="0" w:space="0" w:color="auto"/>
      </w:divBdr>
    </w:div>
    <w:div w:id="1939285536">
      <w:bodyDiv w:val="1"/>
      <w:marLeft w:val="0"/>
      <w:marRight w:val="0"/>
      <w:marTop w:val="0"/>
      <w:marBottom w:val="0"/>
      <w:divBdr>
        <w:top w:val="none" w:sz="0" w:space="0" w:color="auto"/>
        <w:left w:val="none" w:sz="0" w:space="0" w:color="auto"/>
        <w:bottom w:val="none" w:sz="0" w:space="0" w:color="auto"/>
        <w:right w:val="none" w:sz="0" w:space="0" w:color="auto"/>
      </w:divBdr>
    </w:div>
    <w:div w:id="1946575055">
      <w:bodyDiv w:val="1"/>
      <w:marLeft w:val="0"/>
      <w:marRight w:val="0"/>
      <w:marTop w:val="0"/>
      <w:marBottom w:val="0"/>
      <w:divBdr>
        <w:top w:val="none" w:sz="0" w:space="0" w:color="auto"/>
        <w:left w:val="none" w:sz="0" w:space="0" w:color="auto"/>
        <w:bottom w:val="none" w:sz="0" w:space="0" w:color="auto"/>
        <w:right w:val="none" w:sz="0" w:space="0" w:color="auto"/>
      </w:divBdr>
    </w:div>
    <w:div w:id="1970866012">
      <w:bodyDiv w:val="1"/>
      <w:marLeft w:val="0"/>
      <w:marRight w:val="0"/>
      <w:marTop w:val="0"/>
      <w:marBottom w:val="0"/>
      <w:divBdr>
        <w:top w:val="none" w:sz="0" w:space="0" w:color="auto"/>
        <w:left w:val="none" w:sz="0" w:space="0" w:color="auto"/>
        <w:bottom w:val="none" w:sz="0" w:space="0" w:color="auto"/>
        <w:right w:val="none" w:sz="0" w:space="0" w:color="auto"/>
      </w:divBdr>
    </w:div>
    <w:div w:id="1989165988">
      <w:bodyDiv w:val="1"/>
      <w:marLeft w:val="0"/>
      <w:marRight w:val="0"/>
      <w:marTop w:val="0"/>
      <w:marBottom w:val="0"/>
      <w:divBdr>
        <w:top w:val="none" w:sz="0" w:space="0" w:color="auto"/>
        <w:left w:val="none" w:sz="0" w:space="0" w:color="auto"/>
        <w:bottom w:val="none" w:sz="0" w:space="0" w:color="auto"/>
        <w:right w:val="none" w:sz="0" w:space="0" w:color="auto"/>
      </w:divBdr>
    </w:div>
    <w:div w:id="1989239233">
      <w:bodyDiv w:val="1"/>
      <w:marLeft w:val="0"/>
      <w:marRight w:val="0"/>
      <w:marTop w:val="0"/>
      <w:marBottom w:val="0"/>
      <w:divBdr>
        <w:top w:val="none" w:sz="0" w:space="0" w:color="auto"/>
        <w:left w:val="none" w:sz="0" w:space="0" w:color="auto"/>
        <w:bottom w:val="none" w:sz="0" w:space="0" w:color="auto"/>
        <w:right w:val="none" w:sz="0" w:space="0" w:color="auto"/>
      </w:divBdr>
    </w:div>
    <w:div w:id="1992900143">
      <w:bodyDiv w:val="1"/>
      <w:marLeft w:val="0"/>
      <w:marRight w:val="0"/>
      <w:marTop w:val="0"/>
      <w:marBottom w:val="0"/>
      <w:divBdr>
        <w:top w:val="none" w:sz="0" w:space="0" w:color="auto"/>
        <w:left w:val="none" w:sz="0" w:space="0" w:color="auto"/>
        <w:bottom w:val="none" w:sz="0" w:space="0" w:color="auto"/>
        <w:right w:val="none" w:sz="0" w:space="0" w:color="auto"/>
      </w:divBdr>
    </w:div>
    <w:div w:id="2015373990">
      <w:bodyDiv w:val="1"/>
      <w:marLeft w:val="0"/>
      <w:marRight w:val="0"/>
      <w:marTop w:val="0"/>
      <w:marBottom w:val="0"/>
      <w:divBdr>
        <w:top w:val="none" w:sz="0" w:space="0" w:color="auto"/>
        <w:left w:val="none" w:sz="0" w:space="0" w:color="auto"/>
        <w:bottom w:val="none" w:sz="0" w:space="0" w:color="auto"/>
        <w:right w:val="none" w:sz="0" w:space="0" w:color="auto"/>
      </w:divBdr>
    </w:div>
    <w:div w:id="2025353603">
      <w:bodyDiv w:val="1"/>
      <w:marLeft w:val="0"/>
      <w:marRight w:val="0"/>
      <w:marTop w:val="0"/>
      <w:marBottom w:val="0"/>
      <w:divBdr>
        <w:top w:val="none" w:sz="0" w:space="0" w:color="auto"/>
        <w:left w:val="none" w:sz="0" w:space="0" w:color="auto"/>
        <w:bottom w:val="none" w:sz="0" w:space="0" w:color="auto"/>
        <w:right w:val="none" w:sz="0" w:space="0" w:color="auto"/>
      </w:divBdr>
    </w:div>
    <w:div w:id="2061590693">
      <w:bodyDiv w:val="1"/>
      <w:marLeft w:val="0"/>
      <w:marRight w:val="0"/>
      <w:marTop w:val="0"/>
      <w:marBottom w:val="0"/>
      <w:divBdr>
        <w:top w:val="none" w:sz="0" w:space="0" w:color="auto"/>
        <w:left w:val="none" w:sz="0" w:space="0" w:color="auto"/>
        <w:bottom w:val="none" w:sz="0" w:space="0" w:color="auto"/>
        <w:right w:val="none" w:sz="0" w:space="0" w:color="auto"/>
      </w:divBdr>
    </w:div>
    <w:div w:id="2067491471">
      <w:bodyDiv w:val="1"/>
      <w:marLeft w:val="0"/>
      <w:marRight w:val="0"/>
      <w:marTop w:val="0"/>
      <w:marBottom w:val="0"/>
      <w:divBdr>
        <w:top w:val="none" w:sz="0" w:space="0" w:color="auto"/>
        <w:left w:val="none" w:sz="0" w:space="0" w:color="auto"/>
        <w:bottom w:val="none" w:sz="0" w:space="0" w:color="auto"/>
        <w:right w:val="none" w:sz="0" w:space="0" w:color="auto"/>
      </w:divBdr>
    </w:div>
    <w:div w:id="2085949385">
      <w:bodyDiv w:val="1"/>
      <w:marLeft w:val="0"/>
      <w:marRight w:val="0"/>
      <w:marTop w:val="0"/>
      <w:marBottom w:val="0"/>
      <w:divBdr>
        <w:top w:val="none" w:sz="0" w:space="0" w:color="auto"/>
        <w:left w:val="none" w:sz="0" w:space="0" w:color="auto"/>
        <w:bottom w:val="none" w:sz="0" w:space="0" w:color="auto"/>
        <w:right w:val="none" w:sz="0" w:space="0" w:color="auto"/>
      </w:divBdr>
    </w:div>
    <w:div w:id="2089418829">
      <w:bodyDiv w:val="1"/>
      <w:marLeft w:val="0"/>
      <w:marRight w:val="0"/>
      <w:marTop w:val="0"/>
      <w:marBottom w:val="0"/>
      <w:divBdr>
        <w:top w:val="none" w:sz="0" w:space="0" w:color="auto"/>
        <w:left w:val="none" w:sz="0" w:space="0" w:color="auto"/>
        <w:bottom w:val="none" w:sz="0" w:space="0" w:color="auto"/>
        <w:right w:val="none" w:sz="0" w:space="0" w:color="auto"/>
      </w:divBdr>
    </w:div>
    <w:div w:id="2092503874">
      <w:bodyDiv w:val="1"/>
      <w:marLeft w:val="0"/>
      <w:marRight w:val="0"/>
      <w:marTop w:val="0"/>
      <w:marBottom w:val="0"/>
      <w:divBdr>
        <w:top w:val="none" w:sz="0" w:space="0" w:color="auto"/>
        <w:left w:val="none" w:sz="0" w:space="0" w:color="auto"/>
        <w:bottom w:val="none" w:sz="0" w:space="0" w:color="auto"/>
        <w:right w:val="none" w:sz="0" w:space="0" w:color="auto"/>
      </w:divBdr>
    </w:div>
    <w:div w:id="2093578163">
      <w:bodyDiv w:val="1"/>
      <w:marLeft w:val="0"/>
      <w:marRight w:val="0"/>
      <w:marTop w:val="0"/>
      <w:marBottom w:val="0"/>
      <w:divBdr>
        <w:top w:val="none" w:sz="0" w:space="0" w:color="auto"/>
        <w:left w:val="none" w:sz="0" w:space="0" w:color="auto"/>
        <w:bottom w:val="none" w:sz="0" w:space="0" w:color="auto"/>
        <w:right w:val="none" w:sz="0" w:space="0" w:color="auto"/>
      </w:divBdr>
    </w:div>
    <w:div w:id="2106681424">
      <w:bodyDiv w:val="1"/>
      <w:marLeft w:val="0"/>
      <w:marRight w:val="0"/>
      <w:marTop w:val="0"/>
      <w:marBottom w:val="0"/>
      <w:divBdr>
        <w:top w:val="none" w:sz="0" w:space="0" w:color="auto"/>
        <w:left w:val="none" w:sz="0" w:space="0" w:color="auto"/>
        <w:bottom w:val="none" w:sz="0" w:space="0" w:color="auto"/>
        <w:right w:val="none" w:sz="0" w:space="0" w:color="auto"/>
      </w:divBdr>
    </w:div>
    <w:div w:id="2114009694">
      <w:bodyDiv w:val="1"/>
      <w:marLeft w:val="0"/>
      <w:marRight w:val="0"/>
      <w:marTop w:val="0"/>
      <w:marBottom w:val="0"/>
      <w:divBdr>
        <w:top w:val="none" w:sz="0" w:space="0" w:color="auto"/>
        <w:left w:val="none" w:sz="0" w:space="0" w:color="auto"/>
        <w:bottom w:val="none" w:sz="0" w:space="0" w:color="auto"/>
        <w:right w:val="none" w:sz="0" w:space="0" w:color="auto"/>
      </w:divBdr>
    </w:div>
    <w:div w:id="2117601033">
      <w:bodyDiv w:val="1"/>
      <w:marLeft w:val="0"/>
      <w:marRight w:val="0"/>
      <w:marTop w:val="0"/>
      <w:marBottom w:val="0"/>
      <w:divBdr>
        <w:top w:val="none" w:sz="0" w:space="0" w:color="auto"/>
        <w:left w:val="none" w:sz="0" w:space="0" w:color="auto"/>
        <w:bottom w:val="none" w:sz="0" w:space="0" w:color="auto"/>
        <w:right w:val="none" w:sz="0" w:space="0" w:color="auto"/>
      </w:divBdr>
    </w:div>
    <w:div w:id="2133549950">
      <w:bodyDiv w:val="1"/>
      <w:marLeft w:val="0"/>
      <w:marRight w:val="0"/>
      <w:marTop w:val="0"/>
      <w:marBottom w:val="0"/>
      <w:divBdr>
        <w:top w:val="none" w:sz="0" w:space="0" w:color="auto"/>
        <w:left w:val="none" w:sz="0" w:space="0" w:color="auto"/>
        <w:bottom w:val="none" w:sz="0" w:space="0" w:color="auto"/>
        <w:right w:val="none" w:sz="0" w:space="0" w:color="auto"/>
      </w:divBdr>
    </w:div>
    <w:div w:id="21373287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fontTable" Target="fontTable.xml"/><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F1A970-B1A5-234A-A048-EC0EA3028E98}">
  <we:reference id="wa200010453" version="1.0.0.1" store="zh-TW" storeType="OMEX"/>
  <we:alternateReferences>
    <we:reference id="WA200010453" version="1.0.0.1" store="" storeType="OMEX"/>
  </we:alternateReferences>
  <we:properties>
    <we:property name="claude.fileId" value="&quot;94330628-22e4-48d5-a90e-47382f722f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fd498e-051a-403e-bfce-176c4d2f282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75AC429CF6AD84EB7D482C563976160" ma:contentTypeVersion="6" ma:contentTypeDescription="Create a new document." ma:contentTypeScope="" ma:versionID="e6c4b20fe4d37a003f91ec105e24edfc">
  <xsd:schema xmlns:xsd="http://www.w3.org/2001/XMLSchema" xmlns:xs="http://www.w3.org/2001/XMLSchema" xmlns:p="http://schemas.microsoft.com/office/2006/metadata/properties" xmlns:ns3="4ffd498e-051a-403e-bfce-176c4d2f282e" targetNamespace="http://schemas.microsoft.com/office/2006/metadata/properties" ma:root="true" ma:fieldsID="04bf0f6a23c82805b231051738abed13" ns3:_="">
    <xsd:import namespace="4ffd498e-051a-403e-bfce-176c4d2f282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fd498e-051a-403e-bfce-176c4d2f28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3960-C6A3-4D20-9B6B-E0C8A1B253E3}">
  <ds:schemaRefs>
    <ds:schemaRef ds:uri="http://schemas.microsoft.com/office/2006/metadata/properties"/>
    <ds:schemaRef ds:uri="http://schemas.microsoft.com/office/infopath/2007/PartnerControls"/>
    <ds:schemaRef ds:uri="4ffd498e-051a-403e-bfce-176c4d2f282e"/>
  </ds:schemaRefs>
</ds:datastoreItem>
</file>

<file path=customXml/itemProps2.xml><?xml version="1.0" encoding="utf-8"?>
<ds:datastoreItem xmlns:ds="http://schemas.openxmlformats.org/officeDocument/2006/customXml" ds:itemID="{9E80B133-D334-44FB-80EF-128D6E487AA4}">
  <ds:schemaRefs>
    <ds:schemaRef ds:uri="http://schemas.microsoft.com/sharepoint/v3/contenttype/forms"/>
  </ds:schemaRefs>
</ds:datastoreItem>
</file>

<file path=customXml/itemProps3.xml><?xml version="1.0" encoding="utf-8"?>
<ds:datastoreItem xmlns:ds="http://schemas.openxmlformats.org/officeDocument/2006/customXml" ds:itemID="{FBF5A3B1-3611-4BCD-B6AF-AC370DFE3D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fd498e-051a-403e-bfce-176c4d2f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CA0405-84C5-4DDE-8F45-B8EF957B5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18016</Words>
  <Characters>27026</Characters>
  <Application>Microsoft Office Word</Application>
  <DocSecurity>0</DocSecurity>
  <Lines>965</Lines>
  <Paragraphs>617</Paragraphs>
  <ScaleCrop>false</ScaleCrop>
  <Company/>
  <LinksUpToDate>false</LinksUpToDate>
  <CharactersWithSpaces>44425</CharactersWithSpaces>
  <SharedDoc>false</SharedDoc>
  <HLinks>
    <vt:vector size="342" baseType="variant">
      <vt:variant>
        <vt:i4>1310773</vt:i4>
      </vt:variant>
      <vt:variant>
        <vt:i4>338</vt:i4>
      </vt:variant>
      <vt:variant>
        <vt:i4>0</vt:i4>
      </vt:variant>
      <vt:variant>
        <vt:i4>5</vt:i4>
      </vt:variant>
      <vt:variant>
        <vt:lpwstr/>
      </vt:variant>
      <vt:variant>
        <vt:lpwstr>_Toc185476697</vt:lpwstr>
      </vt:variant>
      <vt:variant>
        <vt:i4>1310773</vt:i4>
      </vt:variant>
      <vt:variant>
        <vt:i4>332</vt:i4>
      </vt:variant>
      <vt:variant>
        <vt:i4>0</vt:i4>
      </vt:variant>
      <vt:variant>
        <vt:i4>5</vt:i4>
      </vt:variant>
      <vt:variant>
        <vt:lpwstr/>
      </vt:variant>
      <vt:variant>
        <vt:lpwstr>_Toc185476696</vt:lpwstr>
      </vt:variant>
      <vt:variant>
        <vt:i4>1310773</vt:i4>
      </vt:variant>
      <vt:variant>
        <vt:i4>326</vt:i4>
      </vt:variant>
      <vt:variant>
        <vt:i4>0</vt:i4>
      </vt:variant>
      <vt:variant>
        <vt:i4>5</vt:i4>
      </vt:variant>
      <vt:variant>
        <vt:lpwstr/>
      </vt:variant>
      <vt:variant>
        <vt:lpwstr>_Toc185476695</vt:lpwstr>
      </vt:variant>
      <vt:variant>
        <vt:i4>1310773</vt:i4>
      </vt:variant>
      <vt:variant>
        <vt:i4>320</vt:i4>
      </vt:variant>
      <vt:variant>
        <vt:i4>0</vt:i4>
      </vt:variant>
      <vt:variant>
        <vt:i4>5</vt:i4>
      </vt:variant>
      <vt:variant>
        <vt:lpwstr/>
      </vt:variant>
      <vt:variant>
        <vt:lpwstr>_Toc185476694</vt:lpwstr>
      </vt:variant>
      <vt:variant>
        <vt:i4>1310773</vt:i4>
      </vt:variant>
      <vt:variant>
        <vt:i4>314</vt:i4>
      </vt:variant>
      <vt:variant>
        <vt:i4>0</vt:i4>
      </vt:variant>
      <vt:variant>
        <vt:i4>5</vt:i4>
      </vt:variant>
      <vt:variant>
        <vt:lpwstr/>
      </vt:variant>
      <vt:variant>
        <vt:lpwstr>_Toc185476693</vt:lpwstr>
      </vt:variant>
      <vt:variant>
        <vt:i4>1310773</vt:i4>
      </vt:variant>
      <vt:variant>
        <vt:i4>308</vt:i4>
      </vt:variant>
      <vt:variant>
        <vt:i4>0</vt:i4>
      </vt:variant>
      <vt:variant>
        <vt:i4>5</vt:i4>
      </vt:variant>
      <vt:variant>
        <vt:lpwstr/>
      </vt:variant>
      <vt:variant>
        <vt:lpwstr>_Toc185476692</vt:lpwstr>
      </vt:variant>
      <vt:variant>
        <vt:i4>1310773</vt:i4>
      </vt:variant>
      <vt:variant>
        <vt:i4>302</vt:i4>
      </vt:variant>
      <vt:variant>
        <vt:i4>0</vt:i4>
      </vt:variant>
      <vt:variant>
        <vt:i4>5</vt:i4>
      </vt:variant>
      <vt:variant>
        <vt:lpwstr/>
      </vt:variant>
      <vt:variant>
        <vt:lpwstr>_Toc185476691</vt:lpwstr>
      </vt:variant>
      <vt:variant>
        <vt:i4>1310773</vt:i4>
      </vt:variant>
      <vt:variant>
        <vt:i4>296</vt:i4>
      </vt:variant>
      <vt:variant>
        <vt:i4>0</vt:i4>
      </vt:variant>
      <vt:variant>
        <vt:i4>5</vt:i4>
      </vt:variant>
      <vt:variant>
        <vt:lpwstr/>
      </vt:variant>
      <vt:variant>
        <vt:lpwstr>_Toc185476690</vt:lpwstr>
      </vt:variant>
      <vt:variant>
        <vt:i4>1376309</vt:i4>
      </vt:variant>
      <vt:variant>
        <vt:i4>290</vt:i4>
      </vt:variant>
      <vt:variant>
        <vt:i4>0</vt:i4>
      </vt:variant>
      <vt:variant>
        <vt:i4>5</vt:i4>
      </vt:variant>
      <vt:variant>
        <vt:lpwstr/>
      </vt:variant>
      <vt:variant>
        <vt:lpwstr>_Toc185476689</vt:lpwstr>
      </vt:variant>
      <vt:variant>
        <vt:i4>1376309</vt:i4>
      </vt:variant>
      <vt:variant>
        <vt:i4>284</vt:i4>
      </vt:variant>
      <vt:variant>
        <vt:i4>0</vt:i4>
      </vt:variant>
      <vt:variant>
        <vt:i4>5</vt:i4>
      </vt:variant>
      <vt:variant>
        <vt:lpwstr/>
      </vt:variant>
      <vt:variant>
        <vt:lpwstr>_Toc185476688</vt:lpwstr>
      </vt:variant>
      <vt:variant>
        <vt:i4>1376309</vt:i4>
      </vt:variant>
      <vt:variant>
        <vt:i4>278</vt:i4>
      </vt:variant>
      <vt:variant>
        <vt:i4>0</vt:i4>
      </vt:variant>
      <vt:variant>
        <vt:i4>5</vt:i4>
      </vt:variant>
      <vt:variant>
        <vt:lpwstr/>
      </vt:variant>
      <vt:variant>
        <vt:lpwstr>_Toc185476687</vt:lpwstr>
      </vt:variant>
      <vt:variant>
        <vt:i4>1376309</vt:i4>
      </vt:variant>
      <vt:variant>
        <vt:i4>272</vt:i4>
      </vt:variant>
      <vt:variant>
        <vt:i4>0</vt:i4>
      </vt:variant>
      <vt:variant>
        <vt:i4>5</vt:i4>
      </vt:variant>
      <vt:variant>
        <vt:lpwstr/>
      </vt:variant>
      <vt:variant>
        <vt:lpwstr>_Toc185476686</vt:lpwstr>
      </vt:variant>
      <vt:variant>
        <vt:i4>1376309</vt:i4>
      </vt:variant>
      <vt:variant>
        <vt:i4>266</vt:i4>
      </vt:variant>
      <vt:variant>
        <vt:i4>0</vt:i4>
      </vt:variant>
      <vt:variant>
        <vt:i4>5</vt:i4>
      </vt:variant>
      <vt:variant>
        <vt:lpwstr/>
      </vt:variant>
      <vt:variant>
        <vt:lpwstr>_Toc185476685</vt:lpwstr>
      </vt:variant>
      <vt:variant>
        <vt:i4>1376309</vt:i4>
      </vt:variant>
      <vt:variant>
        <vt:i4>260</vt:i4>
      </vt:variant>
      <vt:variant>
        <vt:i4>0</vt:i4>
      </vt:variant>
      <vt:variant>
        <vt:i4>5</vt:i4>
      </vt:variant>
      <vt:variant>
        <vt:lpwstr/>
      </vt:variant>
      <vt:variant>
        <vt:lpwstr>_Toc185476684</vt:lpwstr>
      </vt:variant>
      <vt:variant>
        <vt:i4>1376309</vt:i4>
      </vt:variant>
      <vt:variant>
        <vt:i4>254</vt:i4>
      </vt:variant>
      <vt:variant>
        <vt:i4>0</vt:i4>
      </vt:variant>
      <vt:variant>
        <vt:i4>5</vt:i4>
      </vt:variant>
      <vt:variant>
        <vt:lpwstr/>
      </vt:variant>
      <vt:variant>
        <vt:lpwstr>_Toc185476683</vt:lpwstr>
      </vt:variant>
      <vt:variant>
        <vt:i4>1376309</vt:i4>
      </vt:variant>
      <vt:variant>
        <vt:i4>248</vt:i4>
      </vt:variant>
      <vt:variant>
        <vt:i4>0</vt:i4>
      </vt:variant>
      <vt:variant>
        <vt:i4>5</vt:i4>
      </vt:variant>
      <vt:variant>
        <vt:lpwstr/>
      </vt:variant>
      <vt:variant>
        <vt:lpwstr>_Toc185476682</vt:lpwstr>
      </vt:variant>
      <vt:variant>
        <vt:i4>1376309</vt:i4>
      </vt:variant>
      <vt:variant>
        <vt:i4>242</vt:i4>
      </vt:variant>
      <vt:variant>
        <vt:i4>0</vt:i4>
      </vt:variant>
      <vt:variant>
        <vt:i4>5</vt:i4>
      </vt:variant>
      <vt:variant>
        <vt:lpwstr/>
      </vt:variant>
      <vt:variant>
        <vt:lpwstr>_Toc185476681</vt:lpwstr>
      </vt:variant>
      <vt:variant>
        <vt:i4>1376309</vt:i4>
      </vt:variant>
      <vt:variant>
        <vt:i4>236</vt:i4>
      </vt:variant>
      <vt:variant>
        <vt:i4>0</vt:i4>
      </vt:variant>
      <vt:variant>
        <vt:i4>5</vt:i4>
      </vt:variant>
      <vt:variant>
        <vt:lpwstr/>
      </vt:variant>
      <vt:variant>
        <vt:lpwstr>_Toc185476680</vt:lpwstr>
      </vt:variant>
      <vt:variant>
        <vt:i4>1703989</vt:i4>
      </vt:variant>
      <vt:variant>
        <vt:i4>230</vt:i4>
      </vt:variant>
      <vt:variant>
        <vt:i4>0</vt:i4>
      </vt:variant>
      <vt:variant>
        <vt:i4>5</vt:i4>
      </vt:variant>
      <vt:variant>
        <vt:lpwstr/>
      </vt:variant>
      <vt:variant>
        <vt:lpwstr>_Toc185476679</vt:lpwstr>
      </vt:variant>
      <vt:variant>
        <vt:i4>1703989</vt:i4>
      </vt:variant>
      <vt:variant>
        <vt:i4>224</vt:i4>
      </vt:variant>
      <vt:variant>
        <vt:i4>0</vt:i4>
      </vt:variant>
      <vt:variant>
        <vt:i4>5</vt:i4>
      </vt:variant>
      <vt:variant>
        <vt:lpwstr/>
      </vt:variant>
      <vt:variant>
        <vt:lpwstr>_Toc185476678</vt:lpwstr>
      </vt:variant>
      <vt:variant>
        <vt:i4>1703989</vt:i4>
      </vt:variant>
      <vt:variant>
        <vt:i4>218</vt:i4>
      </vt:variant>
      <vt:variant>
        <vt:i4>0</vt:i4>
      </vt:variant>
      <vt:variant>
        <vt:i4>5</vt:i4>
      </vt:variant>
      <vt:variant>
        <vt:lpwstr/>
      </vt:variant>
      <vt:variant>
        <vt:lpwstr>_Toc185476677</vt:lpwstr>
      </vt:variant>
      <vt:variant>
        <vt:i4>1703989</vt:i4>
      </vt:variant>
      <vt:variant>
        <vt:i4>212</vt:i4>
      </vt:variant>
      <vt:variant>
        <vt:i4>0</vt:i4>
      </vt:variant>
      <vt:variant>
        <vt:i4>5</vt:i4>
      </vt:variant>
      <vt:variant>
        <vt:lpwstr/>
      </vt:variant>
      <vt:variant>
        <vt:lpwstr>_Toc185476676</vt:lpwstr>
      </vt:variant>
      <vt:variant>
        <vt:i4>1703989</vt:i4>
      </vt:variant>
      <vt:variant>
        <vt:i4>206</vt:i4>
      </vt:variant>
      <vt:variant>
        <vt:i4>0</vt:i4>
      </vt:variant>
      <vt:variant>
        <vt:i4>5</vt:i4>
      </vt:variant>
      <vt:variant>
        <vt:lpwstr/>
      </vt:variant>
      <vt:variant>
        <vt:lpwstr>_Toc185476675</vt:lpwstr>
      </vt:variant>
      <vt:variant>
        <vt:i4>1703989</vt:i4>
      </vt:variant>
      <vt:variant>
        <vt:i4>200</vt:i4>
      </vt:variant>
      <vt:variant>
        <vt:i4>0</vt:i4>
      </vt:variant>
      <vt:variant>
        <vt:i4>5</vt:i4>
      </vt:variant>
      <vt:variant>
        <vt:lpwstr/>
      </vt:variant>
      <vt:variant>
        <vt:lpwstr>_Toc185476674</vt:lpwstr>
      </vt:variant>
      <vt:variant>
        <vt:i4>1703989</vt:i4>
      </vt:variant>
      <vt:variant>
        <vt:i4>194</vt:i4>
      </vt:variant>
      <vt:variant>
        <vt:i4>0</vt:i4>
      </vt:variant>
      <vt:variant>
        <vt:i4>5</vt:i4>
      </vt:variant>
      <vt:variant>
        <vt:lpwstr/>
      </vt:variant>
      <vt:variant>
        <vt:lpwstr>_Toc185476673</vt:lpwstr>
      </vt:variant>
      <vt:variant>
        <vt:i4>1703989</vt:i4>
      </vt:variant>
      <vt:variant>
        <vt:i4>188</vt:i4>
      </vt:variant>
      <vt:variant>
        <vt:i4>0</vt:i4>
      </vt:variant>
      <vt:variant>
        <vt:i4>5</vt:i4>
      </vt:variant>
      <vt:variant>
        <vt:lpwstr/>
      </vt:variant>
      <vt:variant>
        <vt:lpwstr>_Toc185476672</vt:lpwstr>
      </vt:variant>
      <vt:variant>
        <vt:i4>1703989</vt:i4>
      </vt:variant>
      <vt:variant>
        <vt:i4>182</vt:i4>
      </vt:variant>
      <vt:variant>
        <vt:i4>0</vt:i4>
      </vt:variant>
      <vt:variant>
        <vt:i4>5</vt:i4>
      </vt:variant>
      <vt:variant>
        <vt:lpwstr/>
      </vt:variant>
      <vt:variant>
        <vt:lpwstr>_Toc185476671</vt:lpwstr>
      </vt:variant>
      <vt:variant>
        <vt:i4>1703989</vt:i4>
      </vt:variant>
      <vt:variant>
        <vt:i4>176</vt:i4>
      </vt:variant>
      <vt:variant>
        <vt:i4>0</vt:i4>
      </vt:variant>
      <vt:variant>
        <vt:i4>5</vt:i4>
      </vt:variant>
      <vt:variant>
        <vt:lpwstr/>
      </vt:variant>
      <vt:variant>
        <vt:lpwstr>_Toc185476670</vt:lpwstr>
      </vt:variant>
      <vt:variant>
        <vt:i4>1769525</vt:i4>
      </vt:variant>
      <vt:variant>
        <vt:i4>170</vt:i4>
      </vt:variant>
      <vt:variant>
        <vt:i4>0</vt:i4>
      </vt:variant>
      <vt:variant>
        <vt:i4>5</vt:i4>
      </vt:variant>
      <vt:variant>
        <vt:lpwstr/>
      </vt:variant>
      <vt:variant>
        <vt:lpwstr>_Toc185476669</vt:lpwstr>
      </vt:variant>
      <vt:variant>
        <vt:i4>1769525</vt:i4>
      </vt:variant>
      <vt:variant>
        <vt:i4>164</vt:i4>
      </vt:variant>
      <vt:variant>
        <vt:i4>0</vt:i4>
      </vt:variant>
      <vt:variant>
        <vt:i4>5</vt:i4>
      </vt:variant>
      <vt:variant>
        <vt:lpwstr/>
      </vt:variant>
      <vt:variant>
        <vt:lpwstr>_Toc185476668</vt:lpwstr>
      </vt:variant>
      <vt:variant>
        <vt:i4>1769525</vt:i4>
      </vt:variant>
      <vt:variant>
        <vt:i4>158</vt:i4>
      </vt:variant>
      <vt:variant>
        <vt:i4>0</vt:i4>
      </vt:variant>
      <vt:variant>
        <vt:i4>5</vt:i4>
      </vt:variant>
      <vt:variant>
        <vt:lpwstr/>
      </vt:variant>
      <vt:variant>
        <vt:lpwstr>_Toc185476667</vt:lpwstr>
      </vt:variant>
      <vt:variant>
        <vt:i4>1769525</vt:i4>
      </vt:variant>
      <vt:variant>
        <vt:i4>152</vt:i4>
      </vt:variant>
      <vt:variant>
        <vt:i4>0</vt:i4>
      </vt:variant>
      <vt:variant>
        <vt:i4>5</vt:i4>
      </vt:variant>
      <vt:variant>
        <vt:lpwstr/>
      </vt:variant>
      <vt:variant>
        <vt:lpwstr>_Toc185476666</vt:lpwstr>
      </vt:variant>
      <vt:variant>
        <vt:i4>1769525</vt:i4>
      </vt:variant>
      <vt:variant>
        <vt:i4>146</vt:i4>
      </vt:variant>
      <vt:variant>
        <vt:i4>0</vt:i4>
      </vt:variant>
      <vt:variant>
        <vt:i4>5</vt:i4>
      </vt:variant>
      <vt:variant>
        <vt:lpwstr/>
      </vt:variant>
      <vt:variant>
        <vt:lpwstr>_Toc185476665</vt:lpwstr>
      </vt:variant>
      <vt:variant>
        <vt:i4>1769525</vt:i4>
      </vt:variant>
      <vt:variant>
        <vt:i4>140</vt:i4>
      </vt:variant>
      <vt:variant>
        <vt:i4>0</vt:i4>
      </vt:variant>
      <vt:variant>
        <vt:i4>5</vt:i4>
      </vt:variant>
      <vt:variant>
        <vt:lpwstr/>
      </vt:variant>
      <vt:variant>
        <vt:lpwstr>_Toc185476664</vt:lpwstr>
      </vt:variant>
      <vt:variant>
        <vt:i4>1769525</vt:i4>
      </vt:variant>
      <vt:variant>
        <vt:i4>134</vt:i4>
      </vt:variant>
      <vt:variant>
        <vt:i4>0</vt:i4>
      </vt:variant>
      <vt:variant>
        <vt:i4>5</vt:i4>
      </vt:variant>
      <vt:variant>
        <vt:lpwstr/>
      </vt:variant>
      <vt:variant>
        <vt:lpwstr>_Toc185476663</vt:lpwstr>
      </vt:variant>
      <vt:variant>
        <vt:i4>1769525</vt:i4>
      </vt:variant>
      <vt:variant>
        <vt:i4>128</vt:i4>
      </vt:variant>
      <vt:variant>
        <vt:i4>0</vt:i4>
      </vt:variant>
      <vt:variant>
        <vt:i4>5</vt:i4>
      </vt:variant>
      <vt:variant>
        <vt:lpwstr/>
      </vt:variant>
      <vt:variant>
        <vt:lpwstr>_Toc185476662</vt:lpwstr>
      </vt:variant>
      <vt:variant>
        <vt:i4>1769525</vt:i4>
      </vt:variant>
      <vt:variant>
        <vt:i4>122</vt:i4>
      </vt:variant>
      <vt:variant>
        <vt:i4>0</vt:i4>
      </vt:variant>
      <vt:variant>
        <vt:i4>5</vt:i4>
      </vt:variant>
      <vt:variant>
        <vt:lpwstr/>
      </vt:variant>
      <vt:variant>
        <vt:lpwstr>_Toc185476661</vt:lpwstr>
      </vt:variant>
      <vt:variant>
        <vt:i4>1769525</vt:i4>
      </vt:variant>
      <vt:variant>
        <vt:i4>116</vt:i4>
      </vt:variant>
      <vt:variant>
        <vt:i4>0</vt:i4>
      </vt:variant>
      <vt:variant>
        <vt:i4>5</vt:i4>
      </vt:variant>
      <vt:variant>
        <vt:lpwstr/>
      </vt:variant>
      <vt:variant>
        <vt:lpwstr>_Toc185476660</vt:lpwstr>
      </vt:variant>
      <vt:variant>
        <vt:i4>1572917</vt:i4>
      </vt:variant>
      <vt:variant>
        <vt:i4>110</vt:i4>
      </vt:variant>
      <vt:variant>
        <vt:i4>0</vt:i4>
      </vt:variant>
      <vt:variant>
        <vt:i4>5</vt:i4>
      </vt:variant>
      <vt:variant>
        <vt:lpwstr/>
      </vt:variant>
      <vt:variant>
        <vt:lpwstr>_Toc185476659</vt:lpwstr>
      </vt:variant>
      <vt:variant>
        <vt:i4>1572917</vt:i4>
      </vt:variant>
      <vt:variant>
        <vt:i4>104</vt:i4>
      </vt:variant>
      <vt:variant>
        <vt:i4>0</vt:i4>
      </vt:variant>
      <vt:variant>
        <vt:i4>5</vt:i4>
      </vt:variant>
      <vt:variant>
        <vt:lpwstr/>
      </vt:variant>
      <vt:variant>
        <vt:lpwstr>_Toc185476658</vt:lpwstr>
      </vt:variant>
      <vt:variant>
        <vt:i4>1572917</vt:i4>
      </vt:variant>
      <vt:variant>
        <vt:i4>98</vt:i4>
      </vt:variant>
      <vt:variant>
        <vt:i4>0</vt:i4>
      </vt:variant>
      <vt:variant>
        <vt:i4>5</vt:i4>
      </vt:variant>
      <vt:variant>
        <vt:lpwstr/>
      </vt:variant>
      <vt:variant>
        <vt:lpwstr>_Toc185476657</vt:lpwstr>
      </vt:variant>
      <vt:variant>
        <vt:i4>1572917</vt:i4>
      </vt:variant>
      <vt:variant>
        <vt:i4>92</vt:i4>
      </vt:variant>
      <vt:variant>
        <vt:i4>0</vt:i4>
      </vt:variant>
      <vt:variant>
        <vt:i4>5</vt:i4>
      </vt:variant>
      <vt:variant>
        <vt:lpwstr/>
      </vt:variant>
      <vt:variant>
        <vt:lpwstr>_Toc185476656</vt:lpwstr>
      </vt:variant>
      <vt:variant>
        <vt:i4>1572917</vt:i4>
      </vt:variant>
      <vt:variant>
        <vt:i4>86</vt:i4>
      </vt:variant>
      <vt:variant>
        <vt:i4>0</vt:i4>
      </vt:variant>
      <vt:variant>
        <vt:i4>5</vt:i4>
      </vt:variant>
      <vt:variant>
        <vt:lpwstr/>
      </vt:variant>
      <vt:variant>
        <vt:lpwstr>_Toc185476655</vt:lpwstr>
      </vt:variant>
      <vt:variant>
        <vt:i4>1572917</vt:i4>
      </vt:variant>
      <vt:variant>
        <vt:i4>80</vt:i4>
      </vt:variant>
      <vt:variant>
        <vt:i4>0</vt:i4>
      </vt:variant>
      <vt:variant>
        <vt:i4>5</vt:i4>
      </vt:variant>
      <vt:variant>
        <vt:lpwstr/>
      </vt:variant>
      <vt:variant>
        <vt:lpwstr>_Toc185476654</vt:lpwstr>
      </vt:variant>
      <vt:variant>
        <vt:i4>1572917</vt:i4>
      </vt:variant>
      <vt:variant>
        <vt:i4>74</vt:i4>
      </vt:variant>
      <vt:variant>
        <vt:i4>0</vt:i4>
      </vt:variant>
      <vt:variant>
        <vt:i4>5</vt:i4>
      </vt:variant>
      <vt:variant>
        <vt:lpwstr/>
      </vt:variant>
      <vt:variant>
        <vt:lpwstr>_Toc185476653</vt:lpwstr>
      </vt:variant>
      <vt:variant>
        <vt:i4>1572917</vt:i4>
      </vt:variant>
      <vt:variant>
        <vt:i4>68</vt:i4>
      </vt:variant>
      <vt:variant>
        <vt:i4>0</vt:i4>
      </vt:variant>
      <vt:variant>
        <vt:i4>5</vt:i4>
      </vt:variant>
      <vt:variant>
        <vt:lpwstr/>
      </vt:variant>
      <vt:variant>
        <vt:lpwstr>_Toc185476652</vt:lpwstr>
      </vt:variant>
      <vt:variant>
        <vt:i4>1572917</vt:i4>
      </vt:variant>
      <vt:variant>
        <vt:i4>62</vt:i4>
      </vt:variant>
      <vt:variant>
        <vt:i4>0</vt:i4>
      </vt:variant>
      <vt:variant>
        <vt:i4>5</vt:i4>
      </vt:variant>
      <vt:variant>
        <vt:lpwstr/>
      </vt:variant>
      <vt:variant>
        <vt:lpwstr>_Toc185476651</vt:lpwstr>
      </vt:variant>
      <vt:variant>
        <vt:i4>1572917</vt:i4>
      </vt:variant>
      <vt:variant>
        <vt:i4>56</vt:i4>
      </vt:variant>
      <vt:variant>
        <vt:i4>0</vt:i4>
      </vt:variant>
      <vt:variant>
        <vt:i4>5</vt:i4>
      </vt:variant>
      <vt:variant>
        <vt:lpwstr/>
      </vt:variant>
      <vt:variant>
        <vt:lpwstr>_Toc185476650</vt:lpwstr>
      </vt:variant>
      <vt:variant>
        <vt:i4>1638453</vt:i4>
      </vt:variant>
      <vt:variant>
        <vt:i4>50</vt:i4>
      </vt:variant>
      <vt:variant>
        <vt:i4>0</vt:i4>
      </vt:variant>
      <vt:variant>
        <vt:i4>5</vt:i4>
      </vt:variant>
      <vt:variant>
        <vt:lpwstr/>
      </vt:variant>
      <vt:variant>
        <vt:lpwstr>_Toc185476649</vt:lpwstr>
      </vt:variant>
      <vt:variant>
        <vt:i4>1638453</vt:i4>
      </vt:variant>
      <vt:variant>
        <vt:i4>44</vt:i4>
      </vt:variant>
      <vt:variant>
        <vt:i4>0</vt:i4>
      </vt:variant>
      <vt:variant>
        <vt:i4>5</vt:i4>
      </vt:variant>
      <vt:variant>
        <vt:lpwstr/>
      </vt:variant>
      <vt:variant>
        <vt:lpwstr>_Toc185476648</vt:lpwstr>
      </vt:variant>
      <vt:variant>
        <vt:i4>1638453</vt:i4>
      </vt:variant>
      <vt:variant>
        <vt:i4>38</vt:i4>
      </vt:variant>
      <vt:variant>
        <vt:i4>0</vt:i4>
      </vt:variant>
      <vt:variant>
        <vt:i4>5</vt:i4>
      </vt:variant>
      <vt:variant>
        <vt:lpwstr/>
      </vt:variant>
      <vt:variant>
        <vt:lpwstr>_Toc185476647</vt:lpwstr>
      </vt:variant>
      <vt:variant>
        <vt:i4>1638453</vt:i4>
      </vt:variant>
      <vt:variant>
        <vt:i4>32</vt:i4>
      </vt:variant>
      <vt:variant>
        <vt:i4>0</vt:i4>
      </vt:variant>
      <vt:variant>
        <vt:i4>5</vt:i4>
      </vt:variant>
      <vt:variant>
        <vt:lpwstr/>
      </vt:variant>
      <vt:variant>
        <vt:lpwstr>_Toc185476646</vt:lpwstr>
      </vt:variant>
      <vt:variant>
        <vt:i4>1638453</vt:i4>
      </vt:variant>
      <vt:variant>
        <vt:i4>26</vt:i4>
      </vt:variant>
      <vt:variant>
        <vt:i4>0</vt:i4>
      </vt:variant>
      <vt:variant>
        <vt:i4>5</vt:i4>
      </vt:variant>
      <vt:variant>
        <vt:lpwstr/>
      </vt:variant>
      <vt:variant>
        <vt:lpwstr>_Toc185476645</vt:lpwstr>
      </vt:variant>
      <vt:variant>
        <vt:i4>1638453</vt:i4>
      </vt:variant>
      <vt:variant>
        <vt:i4>20</vt:i4>
      </vt:variant>
      <vt:variant>
        <vt:i4>0</vt:i4>
      </vt:variant>
      <vt:variant>
        <vt:i4>5</vt:i4>
      </vt:variant>
      <vt:variant>
        <vt:lpwstr/>
      </vt:variant>
      <vt:variant>
        <vt:lpwstr>_Toc185476644</vt:lpwstr>
      </vt:variant>
      <vt:variant>
        <vt:i4>1638453</vt:i4>
      </vt:variant>
      <vt:variant>
        <vt:i4>14</vt:i4>
      </vt:variant>
      <vt:variant>
        <vt:i4>0</vt:i4>
      </vt:variant>
      <vt:variant>
        <vt:i4>5</vt:i4>
      </vt:variant>
      <vt:variant>
        <vt:lpwstr/>
      </vt:variant>
      <vt:variant>
        <vt:lpwstr>_Toc185476643</vt:lpwstr>
      </vt:variant>
      <vt:variant>
        <vt:i4>1638453</vt:i4>
      </vt:variant>
      <vt:variant>
        <vt:i4>8</vt:i4>
      </vt:variant>
      <vt:variant>
        <vt:i4>0</vt:i4>
      </vt:variant>
      <vt:variant>
        <vt:i4>5</vt:i4>
      </vt:variant>
      <vt:variant>
        <vt:lpwstr/>
      </vt:variant>
      <vt:variant>
        <vt:lpwstr>_Toc185476642</vt:lpwstr>
      </vt:variant>
      <vt:variant>
        <vt:i4>1638453</vt:i4>
      </vt:variant>
      <vt:variant>
        <vt:i4>2</vt:i4>
      </vt:variant>
      <vt:variant>
        <vt:i4>0</vt:i4>
      </vt:variant>
      <vt:variant>
        <vt:i4>5</vt:i4>
      </vt:variant>
      <vt:variant>
        <vt:lpwstr/>
      </vt:variant>
      <vt:variant>
        <vt:lpwstr>_Toc185476641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魏祺紘</dc:creator>
  <cp:keywords/>
  <dc:description/>
  <cp:lastModifiedBy>李昇峰</cp:lastModifiedBy>
  <cp:revision>2</cp:revision>
  <cp:lastPrinted>2026-05-07T07:41:00Z</cp:lastPrinted>
  <dcterms:created xsi:type="dcterms:W3CDTF">2026-05-13T05:23:00Z</dcterms:created>
  <dcterms:modified xsi:type="dcterms:W3CDTF">2026-05-13T05:23:00Z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0x010100F75AC429CF6AD84EB7D482C563976160</vt:lpwstr>
  </property>
</Properties>
</file>