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4B5C62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Э</w:t>
      </w:r>
      <w:r>
        <w:rPr>
          <w:rFonts w:ascii="Tahoma" w:hAnsi="Tahoma"/>
          <w:color w:val="000000"/>
        </w:rPr>
        <w:t xml:space="preserve">краны преимуществ и сетка с фильмами сверстаны с использованием </w:t>
      </w:r>
      <w:r>
        <w:rPr>
          <w:rFonts w:ascii="Tahoma" w:hAnsi="Tahoma"/>
          <w:color w:val="000000"/>
          <w:lang w:val="en-US"/>
        </w:rPr>
        <w:t>flex</w:t>
      </w:r>
      <w:r w:rsidR="00CA74F2">
        <w:rPr>
          <w:rFonts w:ascii="Tahoma" w:hAnsi="Tahoma"/>
          <w:color w:val="000000"/>
        </w:rPr>
        <w:t xml:space="preserve">. </w:t>
      </w:r>
    </w:p>
    <w:p w:rsidR="00B56193" w:rsidRPr="004B5C62" w:rsidRDefault="00B56193" w:rsidP="00B56193">
      <w:pPr>
        <w:spacing w:line="360" w:lineRule="auto"/>
        <w:rPr>
          <w:rFonts w:ascii="Tahoma" w:hAnsi="Tahoma"/>
          <w:color w:val="00000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4B5C62" w:rsidRDefault="004B5C62" w:rsidP="00B56193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Дополнительно к релизу заказчик попросил представить и продемонстрировать наглядно преимущества использования верстки, </w:t>
      </w:r>
      <w:r w:rsidR="00B56193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с использованием </w:t>
      </w:r>
      <w:r>
        <w:rPr>
          <w:rFonts w:ascii="Tahoma" w:hAnsi="Tahoma"/>
          <w:color w:val="000000"/>
          <w:lang w:val="en-US"/>
        </w:rPr>
        <w:t>flex</w:t>
      </w:r>
      <w:r w:rsidRPr="004B5C6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блоков. Сверстать простую страничку, на которой будут продемонстрированы:</w:t>
      </w:r>
    </w:p>
    <w:p w:rsidR="004B5C62" w:rsidRDefault="004B5C6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Разные направления главной оси (</w:t>
      </w:r>
      <w:r>
        <w:rPr>
          <w:rFonts w:ascii="Tahoma" w:hAnsi="Tahoma"/>
          <w:color w:val="000000"/>
          <w:lang w:val="en-US"/>
        </w:rPr>
        <w:t>flex</w:t>
      </w:r>
      <w:r w:rsidRPr="004B5C62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  <w:lang w:val="en-US"/>
        </w:rPr>
        <w:t>direction</w:t>
      </w:r>
      <w:r w:rsidRPr="004B5C62">
        <w:rPr>
          <w:rFonts w:ascii="Tahoma" w:hAnsi="Tahoma"/>
          <w:color w:val="000000"/>
        </w:rPr>
        <w:t>)</w:t>
      </w:r>
    </w:p>
    <w:p w:rsidR="004B5C62" w:rsidRPr="004B5C62" w:rsidRDefault="004B5C6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Вертикальное и горизонтальное центрирование элементов</w:t>
      </w:r>
    </w:p>
    <w:p w:rsidR="004B5C62" w:rsidRDefault="004B5C6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Колонки одинаковой высоты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4B5C62" w:rsidRPr="004B5C62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Детально разобраться в технологии </w:t>
      </w:r>
      <w:r>
        <w:rPr>
          <w:rFonts w:ascii="Tahoma" w:hAnsi="Tahoma"/>
          <w:color w:val="000000"/>
          <w:lang w:val="en-US"/>
        </w:rPr>
        <w:t>CSS</w:t>
      </w:r>
      <w:r w:rsidRPr="004B5C62"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flexbox</w:t>
      </w:r>
      <w:proofErr w:type="spellEnd"/>
    </w:p>
    <w:p w:rsidR="004B5C62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Знать применимость методологии и основные преимущества</w:t>
      </w:r>
    </w:p>
    <w:p w:rsidR="00AA61FC" w:rsidRPr="00AA61FC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Понимать основные термины технологии: </w:t>
      </w:r>
      <w:proofErr w:type="spellStart"/>
      <w:r>
        <w:rPr>
          <w:rFonts w:ascii="Tahoma" w:hAnsi="Tahoma"/>
          <w:color w:val="000000"/>
        </w:rPr>
        <w:t>флекс-контейнер</w:t>
      </w:r>
      <w:proofErr w:type="spellEnd"/>
      <w:r>
        <w:rPr>
          <w:rFonts w:ascii="Tahoma" w:hAnsi="Tahoma"/>
          <w:color w:val="000000"/>
        </w:rPr>
        <w:t xml:space="preserve">, </w:t>
      </w:r>
      <w:proofErr w:type="spellStart"/>
      <w:r>
        <w:rPr>
          <w:rFonts w:ascii="Tahoma" w:hAnsi="Tahoma"/>
          <w:color w:val="000000"/>
        </w:rPr>
        <w:t>флекс-элементы</w:t>
      </w:r>
      <w:proofErr w:type="spellEnd"/>
      <w:r>
        <w:rPr>
          <w:rFonts w:ascii="Tahoma" w:hAnsi="Tahoma"/>
          <w:color w:val="000000"/>
        </w:rPr>
        <w:t>, главная ось, поперечная ось</w:t>
      </w:r>
      <w:r w:rsidR="00AA61FC">
        <w:rPr>
          <w:rFonts w:ascii="Tahoma" w:hAnsi="Tahoma"/>
          <w:color w:val="000000"/>
        </w:rPr>
        <w:t>, основной размер, поперечный размер</w:t>
      </w:r>
      <w:r w:rsidR="00B56193" w:rsidRPr="00B56193">
        <w:rPr>
          <w:rFonts w:ascii="Tahoma" w:hAnsi="Tahoma"/>
          <w:color w:val="3FAF46"/>
          <w:sz w:val="80"/>
          <w:szCs w:val="80"/>
        </w:rPr>
        <w:t xml:space="preserve"> </w:t>
      </w:r>
    </w:p>
    <w:p w:rsidR="00AA61FC" w:rsidRDefault="00AA61FC" w:rsidP="00AA61FC">
      <w:pPr>
        <w:spacing w:line="360" w:lineRule="auto"/>
        <w:rPr>
          <w:rFonts w:ascii="Tahoma" w:hAnsi="Tahoma"/>
          <w:color w:val="3FAF46"/>
          <w:sz w:val="80"/>
          <w:szCs w:val="80"/>
        </w:rPr>
      </w:pPr>
    </w:p>
    <w:p w:rsidR="006B5F06" w:rsidRDefault="00AA61FC" w:rsidP="00AA61FC">
      <w:pPr>
        <w:spacing w:line="360" w:lineRule="auto"/>
        <w:rPr>
          <w:rFonts w:ascii="Tahoma" w:hAnsi="Tahoma"/>
          <w:color w:val="FF0000"/>
        </w:rPr>
      </w:pPr>
      <w:r w:rsidRPr="00AA61FC">
        <w:rPr>
          <w:rFonts w:ascii="Tahoma" w:hAnsi="Tahoma"/>
          <w:color w:val="FF0000"/>
        </w:rPr>
        <w:t>@</w:t>
      </w:r>
      <w:proofErr w:type="spellStart"/>
      <w:r w:rsidRPr="00AA61FC">
        <w:rPr>
          <w:rFonts w:ascii="Tahoma" w:hAnsi="Tahoma"/>
          <w:color w:val="FF0000"/>
          <w:lang w:val="en-US"/>
        </w:rPr>
        <w:t>ToDo</w:t>
      </w:r>
      <w:proofErr w:type="spellEnd"/>
      <w:r w:rsidRPr="00AA61FC">
        <w:rPr>
          <w:rFonts w:ascii="Tahoma" w:hAnsi="Tahoma"/>
          <w:color w:val="FF0000"/>
        </w:rPr>
        <w:t xml:space="preserve"> на се</w:t>
      </w:r>
      <w:r>
        <w:rPr>
          <w:rFonts w:ascii="Tahoma" w:hAnsi="Tahoma"/>
          <w:color w:val="FF0000"/>
        </w:rPr>
        <w:t xml:space="preserve">минарном занятии первую половину – наглядно продемонстрировать основные кейсы применения </w:t>
      </w:r>
      <w:r>
        <w:rPr>
          <w:rFonts w:ascii="Tahoma" w:hAnsi="Tahoma"/>
          <w:color w:val="FF0000"/>
          <w:lang w:val="en-US"/>
        </w:rPr>
        <w:t>flex</w:t>
      </w:r>
      <w:r w:rsidRPr="00AA61FC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>контейнеров на отдельной тестовой страничке. Вторую половину занятия посвятить совместной верстке блока с преимуществами</w:t>
      </w:r>
    </w:p>
    <w:p w:rsidR="006B5F06" w:rsidRDefault="006B5F06" w:rsidP="00AA61FC">
      <w:pPr>
        <w:spacing w:line="360" w:lineRule="auto"/>
        <w:rPr>
          <w:rFonts w:ascii="Tahoma" w:hAnsi="Tahoma"/>
          <w:color w:val="FF0000"/>
        </w:rPr>
      </w:pPr>
    </w:p>
    <w:p w:rsidR="00CA74F2" w:rsidRPr="00AA61FC" w:rsidRDefault="006B5F06" w:rsidP="00AA61FC">
      <w:pPr>
        <w:spacing w:line="360" w:lineRule="auto"/>
        <w:rPr>
          <w:rFonts w:ascii="Tahoma" w:hAnsi="Tahoma"/>
          <w:color w:val="FF0000"/>
        </w:rPr>
      </w:pPr>
      <w:r w:rsidRPr="006B5F06">
        <w:rPr>
          <w:rFonts w:ascii="Tahoma" w:hAnsi="Tahoma"/>
          <w:color w:val="FF0000"/>
        </w:rPr>
        <w:t>https://html5book.ru/css3-flexbox/</w:t>
      </w:r>
      <w:r w:rsidR="00CA74F2" w:rsidRPr="00AA61FC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C905E6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C905E6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C905E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4B5C62" w:rsidRPr="008649D5" w:rsidRDefault="004B5C62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C905E6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C905E6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C905E6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C905E6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4B5C62" w:rsidRPr="00C378CA" w:rsidRDefault="004B5C62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C905E6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4B5C62" w:rsidRPr="00816031" w:rsidRDefault="004B5C62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4B5C62" w:rsidRPr="00816031" w:rsidRDefault="004B5C62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C905E6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4B5C62" w:rsidRPr="00816031" w:rsidRDefault="004B5C62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4B5C62" w:rsidRDefault="004B5C62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C905E6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C905E6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4B5C62" w:rsidRPr="00816031" w:rsidRDefault="004B5C62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4B5C62" w:rsidRPr="00816031" w:rsidRDefault="004B5C62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C905E6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4B5C62" w:rsidRDefault="004B5C62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5E6">
        <w:rPr>
          <w:rFonts w:ascii="Tahoma" w:hAnsi="Tahoma"/>
          <w:color w:val="000000"/>
        </w:rPr>
      </w:r>
      <w:r w:rsidR="00C905E6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4B5C62" w:rsidRPr="00282441" w:rsidRDefault="004B5C62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4B5C62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4B5C62" w:rsidRPr="00282441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5E6">
        <w:rPr>
          <w:rFonts w:ascii="Tahoma" w:hAnsi="Tahoma"/>
          <w:color w:val="000000"/>
        </w:rPr>
      </w:r>
      <w:r w:rsidR="00C905E6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4B5C62" w:rsidRPr="00282441" w:rsidRDefault="004B5C62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4B5C62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4B5C62" w:rsidRPr="00282441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5E6">
        <w:rPr>
          <w:rFonts w:ascii="Tahoma" w:hAnsi="Tahoma"/>
          <w:color w:val="000000"/>
        </w:rPr>
      </w:r>
      <w:r w:rsidR="00C905E6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4B5C62" w:rsidRPr="00C23280" w:rsidRDefault="004B5C62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4B5C62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4B5C62" w:rsidRPr="00282441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C62" w:rsidRDefault="004B5C62" w:rsidP="00EA1A6C">
      <w:r>
        <w:separator/>
      </w:r>
    </w:p>
  </w:endnote>
  <w:endnote w:type="continuationSeparator" w:id="0">
    <w:p w:rsidR="004B5C62" w:rsidRDefault="004B5C62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C62" w:rsidRDefault="004B5C62" w:rsidP="00EA1A6C">
      <w:r>
        <w:separator/>
      </w:r>
    </w:p>
  </w:footnote>
  <w:footnote w:type="continuationSeparator" w:id="0">
    <w:p w:rsidR="004B5C62" w:rsidRDefault="004B5C62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62" w:rsidRPr="004B5C62" w:rsidRDefault="004B5C62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3.5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4B5C62">
      <w:rPr>
        <w:rFonts w:ascii="Arial" w:hAnsi="Arial"/>
        <w:b/>
        <w:bCs/>
        <w:i/>
        <w:iCs/>
        <w:sz w:val="20"/>
        <w:szCs w:val="20"/>
      </w:rPr>
      <w:t xml:space="preserve">CSS3 </w:t>
    </w:r>
    <w:proofErr w:type="spellStart"/>
    <w:r w:rsidRPr="004B5C62">
      <w:rPr>
        <w:rFonts w:ascii="Arial" w:hAnsi="Arial"/>
        <w:b/>
        <w:bCs/>
        <w:i/>
        <w:iCs/>
        <w:sz w:val="20"/>
        <w:szCs w:val="20"/>
      </w:rPr>
      <w:t>flexbox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7.5pt;height:187.5pt" o:bullet="t">
        <v:imagedata r:id="rId1" o:title="func"/>
      </v:shape>
    </w:pict>
  </w:numPicBullet>
  <w:numPicBullet w:numPicBulletId="1">
    <w:pict>
      <v:shape id="_x0000_i1034" type="#_x0000_t75" style="width:192pt;height:192pt" o:bullet="t">
        <v:imagedata r:id="rId2" o:title="nofunc"/>
      </v:shape>
    </w:pict>
  </w:numPicBullet>
  <w:numPicBullet w:numPicBulletId="2">
    <w:pict>
      <v:shape id="_x0000_i1035" type="#_x0000_t75" style="width:120pt;height:120pt" o:bullet="t">
        <v:imagedata r:id="rId3" o:title="nofunc2"/>
      </v:shape>
    </w:pict>
  </w:numPicBullet>
  <w:numPicBullet w:numPicBulletId="3">
    <w:pict>
      <v:shape id="_x0000_i1036" type="#_x0000_t75" style="width:75pt;height:75pt" o:bullet="t">
        <v:imagedata r:id="rId4" o:title="nofunc3"/>
      </v:shape>
    </w:pict>
  </w:numPicBullet>
  <w:numPicBullet w:numPicBulletId="4">
    <w:pict>
      <v:shape id="_x0000_i1037" type="#_x0000_t75" style="width:225pt;height:225pt" o:bullet="t">
        <v:imagedata r:id="rId5" o:title="obuch"/>
      </v:shape>
    </w:pict>
  </w:numPicBullet>
  <w:numPicBullet w:numPicBulletId="5">
    <w:pict>
      <v:shape id="_x0000_i1038" type="#_x0000_t75" style="width:189pt;height:189pt" o:bullet="t">
        <v:imagedata r:id="rId6" o:title="shag"/>
      </v:shape>
    </w:pict>
  </w:numPicBullet>
  <w:numPicBullet w:numPicBulletId="6">
    <w:pict>
      <v:shape id="_x0000_i1039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4B5C62"/>
    <w:rsid w:val="00520E66"/>
    <w:rsid w:val="00560880"/>
    <w:rsid w:val="00561F4A"/>
    <w:rsid w:val="005A5DDB"/>
    <w:rsid w:val="005E0480"/>
    <w:rsid w:val="006B5F06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AA61FC"/>
    <w:rsid w:val="00B0349C"/>
    <w:rsid w:val="00B56193"/>
    <w:rsid w:val="00BE220E"/>
    <w:rsid w:val="00C17376"/>
    <w:rsid w:val="00C23280"/>
    <w:rsid w:val="00C378CA"/>
    <w:rsid w:val="00C905E6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84E95-56AC-4BAB-B33B-F32F78D0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22</cp:revision>
  <cp:lastPrinted>2019-07-22T18:02:00Z</cp:lastPrinted>
  <dcterms:created xsi:type="dcterms:W3CDTF">2019-07-22T14:36:00Z</dcterms:created>
  <dcterms:modified xsi:type="dcterms:W3CDTF">2019-07-30T02:46:00Z</dcterms:modified>
  <dc:language>ru-RU</dc:language>
</cp:coreProperties>
</file>