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3B7562" w:rsidRDefault="003B7562" w:rsidP="003B7562">
      <w:pPr>
        <w:spacing w:line="276" w:lineRule="auto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З</w:t>
      </w:r>
      <w:r>
        <w:rPr>
          <w:rFonts w:ascii="Tahoma" w:hAnsi="Tahoma"/>
          <w:color w:val="000000"/>
        </w:rPr>
        <w:t xml:space="preserve">аказчик хочет улучшить работу своего </w:t>
      </w:r>
      <w:proofErr w:type="spellStart"/>
      <w:r>
        <w:rPr>
          <w:rFonts w:ascii="Tahoma" w:hAnsi="Tahoma"/>
          <w:color w:val="000000"/>
        </w:rPr>
        <w:t>веб-сайта</w:t>
      </w:r>
      <w:proofErr w:type="spellEnd"/>
      <w:r>
        <w:rPr>
          <w:rFonts w:ascii="Tahoma" w:hAnsi="Tahoma"/>
          <w:color w:val="000000"/>
        </w:rPr>
        <w:t xml:space="preserve"> и просит внести дополнительные корректировки, связанные с выводом списка фильмов в таблице. Входной формат списка остается тот же:</w:t>
      </w:r>
    </w:p>
    <w:p w:rsidR="003B7562" w:rsidRDefault="003B7562" w:rsidP="003B7562">
      <w:pPr>
        <w:spacing w:line="276" w:lineRule="auto"/>
        <w:rPr>
          <w:rFonts w:ascii="Tahoma" w:hAnsi="Tahoma"/>
          <w:color w:val="000000"/>
        </w:rPr>
      </w:pPr>
    </w:p>
    <w:p w:rsidR="003B7562" w:rsidRDefault="003B7562" w:rsidP="003B7562">
      <w:pPr>
        <w:spacing w:line="276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 w:rsidR="0016222A" w:rsidRPr="008B464C">
        <w:rPr>
          <w:rFonts w:ascii="Tahoma" w:hAnsi="Tahoma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492.55pt;height:168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16222A" w:rsidRPr="00816031" w:rsidRDefault="0016222A" w:rsidP="003B7562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application</w:t>
                  </w:r>
                  <w:r w:rsidRPr="00496579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json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список фильмов в формате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JSON</w:t>
                  </w:r>
                  <w:r w:rsidRPr="00496579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16222A" w:rsidRPr="00816031" w:rsidRDefault="0016222A" w:rsidP="003B7562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[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{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spellStart"/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startH</w:t>
                  </w:r>
                  <w:proofErr w:type="spellEnd"/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10,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spellStart"/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startM</w:t>
                  </w:r>
                  <w:proofErr w:type="spellEnd"/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0,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name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"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человек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паук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",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genre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": ["фантастика"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,"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боевик","приключения"],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       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raitings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": 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[ 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"5", "7", "8", "3", "10" ]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   },</w:t>
                  </w:r>
                </w:p>
                <w:p w:rsidR="0016222A" w:rsidRPr="00E1029B" w:rsidRDefault="0016222A" w:rsidP="003B7562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 w:rsidRPr="00E1029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…………………………..</w:t>
                  </w:r>
                </w:p>
                <w:p w:rsidR="0016222A" w:rsidRPr="0016222A" w:rsidRDefault="0016222A" w:rsidP="0016222A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</w:t>
                  </w:r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@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ToDo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должен соответствовать формату из 4.3-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PD</w:t>
                  </w:r>
                </w:p>
                <w:p w:rsidR="0016222A" w:rsidRPr="002D16AF" w:rsidRDefault="0016222A" w:rsidP="003B7562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16222A" w:rsidRPr="007E389E" w:rsidRDefault="0016222A" w:rsidP="003B7562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3B7562" w:rsidRDefault="003B7562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16222A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С</w:t>
      </w:r>
      <w:r>
        <w:rPr>
          <w:rFonts w:ascii="Tahoma" w:hAnsi="Tahoma"/>
          <w:color w:val="000000"/>
        </w:rPr>
        <w:t>писок фильмов выводится полностью (более одной строки). Вводятся дополнительные функциональные требования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16222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Требуется вывод фильмов, отсортированных по наименованию </w:t>
      </w:r>
      <w:proofErr w:type="gramStart"/>
      <w:r>
        <w:rPr>
          <w:rFonts w:ascii="Tahoma" w:hAnsi="Tahoma"/>
          <w:color w:val="000000"/>
        </w:rPr>
        <w:t xml:space="preserve">( </w:t>
      </w:r>
      <w:proofErr w:type="gramEnd"/>
      <w:r>
        <w:rPr>
          <w:rFonts w:ascii="Tahoma" w:hAnsi="Tahoma"/>
          <w:color w:val="000000"/>
        </w:rPr>
        <w:t>возрастание );</w:t>
      </w:r>
    </w:p>
    <w:p w:rsidR="00CA74F2" w:rsidRDefault="0016222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Фильмы, средний рейтинг которых менее 2, не выводятся;</w:t>
      </w:r>
    </w:p>
    <w:p w:rsidR="0016222A" w:rsidRDefault="0016222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Фильмы, средний рейтинг которых более 8 выводятся с красной звёздочкой у наименования фильма; </w:t>
      </w:r>
    </w:p>
    <w:p w:rsidR="0016222A" w:rsidRPr="0016222A" w:rsidRDefault="0016222A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FF0000"/>
        </w:rPr>
      </w:pPr>
      <w:r w:rsidRPr="0016222A">
        <w:rPr>
          <w:rFonts w:ascii="Tahoma" w:hAnsi="Tahoma"/>
          <w:color w:val="FF0000"/>
        </w:rPr>
        <w:t>@</w:t>
      </w:r>
      <w:proofErr w:type="spellStart"/>
      <w:r w:rsidRPr="0016222A">
        <w:rPr>
          <w:rFonts w:ascii="Tahoma" w:hAnsi="Tahoma"/>
          <w:color w:val="FF0000"/>
          <w:lang w:val="en-US"/>
        </w:rPr>
        <w:t>ToDo</w:t>
      </w:r>
      <w:proofErr w:type="spellEnd"/>
      <w:r w:rsidRPr="0016222A">
        <w:rPr>
          <w:rFonts w:ascii="Tahoma" w:hAnsi="Tahoma"/>
          <w:color w:val="FF0000"/>
        </w:rPr>
        <w:t xml:space="preserve"> другие требования, где можно продемонстрировать проходы по массивам / объектам  с помощью </w:t>
      </w:r>
      <w:r w:rsidRPr="0016222A">
        <w:rPr>
          <w:rFonts w:ascii="Tahoma" w:hAnsi="Tahoma"/>
          <w:color w:val="FF0000"/>
          <w:lang w:val="en-US"/>
        </w:rPr>
        <w:t>while</w:t>
      </w:r>
      <w:r w:rsidRPr="0016222A">
        <w:rPr>
          <w:rFonts w:ascii="Tahoma" w:hAnsi="Tahoma"/>
          <w:color w:val="FF0000"/>
        </w:rPr>
        <w:t xml:space="preserve"> или </w:t>
      </w:r>
      <w:r w:rsidRPr="0016222A">
        <w:rPr>
          <w:rFonts w:ascii="Tahoma" w:hAnsi="Tahoma"/>
          <w:color w:val="FF0000"/>
          <w:lang w:val="en-US"/>
        </w:rPr>
        <w:t>for</w:t>
      </w:r>
      <w:r w:rsidRPr="0016222A">
        <w:rPr>
          <w:rFonts w:ascii="Tahoma" w:hAnsi="Tahoma"/>
          <w:color w:val="FF0000"/>
        </w:rPr>
        <w:t>. Здесь не затрагиваем встроенные возможности языка – поговорим о них в теме про замыкания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lastRenderedPageBreak/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16222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на практике конструкции языка </w:t>
      </w:r>
      <w:r>
        <w:rPr>
          <w:rFonts w:ascii="Tahoma" w:hAnsi="Tahoma"/>
          <w:color w:val="000000"/>
          <w:lang w:val="en-US"/>
        </w:rPr>
        <w:t>if</w:t>
      </w:r>
      <w:r w:rsidRPr="0016222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>
        <w:rPr>
          <w:rFonts w:ascii="Tahoma" w:hAnsi="Tahoma"/>
          <w:color w:val="000000"/>
          <w:lang w:val="en-US"/>
        </w:rPr>
        <w:t>switch</w:t>
      </w:r>
    </w:p>
    <w:p w:rsidR="0016222A" w:rsidRPr="0016222A" w:rsidRDefault="0016222A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на практике конструкции языка </w:t>
      </w:r>
      <w:r>
        <w:rPr>
          <w:rFonts w:ascii="Tahoma" w:hAnsi="Tahoma"/>
          <w:color w:val="000000"/>
          <w:lang w:val="en-US"/>
        </w:rPr>
        <w:t>while</w:t>
      </w:r>
      <w:r w:rsidRPr="0016222A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>
        <w:rPr>
          <w:rFonts w:ascii="Tahoma" w:hAnsi="Tahoma"/>
          <w:color w:val="000000"/>
          <w:lang w:val="en-US"/>
        </w:rPr>
        <w:t>for</w:t>
      </w:r>
    </w:p>
    <w:p w:rsidR="00666077" w:rsidRDefault="0016222A" w:rsidP="00666077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Реализовать на практике алгоритм сортировки массива</w:t>
      </w:r>
    </w:p>
    <w:p w:rsidR="00666077" w:rsidRPr="00666077" w:rsidRDefault="00666077" w:rsidP="00666077">
      <w:pPr>
        <w:spacing w:line="360" w:lineRule="auto"/>
        <w:rPr>
          <w:rFonts w:ascii="Tahoma" w:hAnsi="Tahoma"/>
          <w:color w:val="FF0000"/>
        </w:rPr>
      </w:pPr>
      <w:r w:rsidRPr="00666077">
        <w:rPr>
          <w:rFonts w:ascii="Tahoma" w:hAnsi="Tahoma"/>
          <w:color w:val="FF0000"/>
        </w:rPr>
        <w:t>@</w:t>
      </w:r>
      <w:proofErr w:type="spellStart"/>
      <w:r w:rsidRPr="00666077">
        <w:rPr>
          <w:rFonts w:ascii="Tahoma" w:hAnsi="Tahoma"/>
          <w:color w:val="FF0000"/>
          <w:lang w:val="en-US"/>
        </w:rPr>
        <w:t>ToDo</w:t>
      </w:r>
      <w:proofErr w:type="spellEnd"/>
      <w:r w:rsidRPr="00666077">
        <w:rPr>
          <w:rFonts w:ascii="Tahoma" w:hAnsi="Tahoma"/>
          <w:color w:val="FF0000"/>
        </w:rPr>
        <w:t xml:space="preserve"> </w:t>
      </w: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На семинарном занятии для реализации условий</w:t>
      </w:r>
      <w:r w:rsidRPr="00666077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функциональных требований можно показать либо оператор </w:t>
      </w:r>
      <w:r>
        <w:rPr>
          <w:rFonts w:ascii="Tahoma" w:hAnsi="Tahoma"/>
          <w:color w:val="FF0000"/>
          <w:lang w:val="en-US"/>
        </w:rPr>
        <w:t>switch</w:t>
      </w:r>
      <w:r>
        <w:rPr>
          <w:rFonts w:ascii="Tahoma" w:hAnsi="Tahoma"/>
          <w:color w:val="FF0000"/>
        </w:rPr>
        <w:t xml:space="preserve">, либо </w:t>
      </w:r>
      <w:r>
        <w:rPr>
          <w:rFonts w:ascii="Tahoma" w:hAnsi="Tahoma"/>
          <w:color w:val="FF0000"/>
          <w:lang w:val="en-US"/>
        </w:rPr>
        <w:t>if</w:t>
      </w:r>
      <w:r w:rsidRPr="00666077">
        <w:rPr>
          <w:rFonts w:ascii="Tahoma" w:hAnsi="Tahoma"/>
          <w:color w:val="FF0000"/>
        </w:rPr>
        <w:t>.</w:t>
      </w:r>
      <w:r>
        <w:rPr>
          <w:rFonts w:ascii="Tahoma" w:hAnsi="Tahoma"/>
          <w:color w:val="FF0000"/>
        </w:rPr>
        <w:t xml:space="preserve"> Оставшийся оставить на выполнение домашнего задания (переписать код)</w:t>
      </w: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То же справедливо и для обхода массива</w:t>
      </w: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Подробно разобрать алгоритмы сортировки массивов. Один из алгоритмов показать на практике. По остальным проработать блок-схемы и оставить для выполнения в рамках домашнего задания</w:t>
      </w: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Код необходимо продумать таким образом, чтобы его можно было объединить </w:t>
      </w:r>
      <w:proofErr w:type="spellStart"/>
      <w:r>
        <w:rPr>
          <w:rFonts w:ascii="Tahoma" w:hAnsi="Tahoma"/>
          <w:color w:val="FF0000"/>
        </w:rPr>
        <w:t>впоследствие</w:t>
      </w:r>
      <w:proofErr w:type="spellEnd"/>
      <w:r>
        <w:rPr>
          <w:rFonts w:ascii="Tahoma" w:hAnsi="Tahoma"/>
          <w:color w:val="FF0000"/>
        </w:rPr>
        <w:t xml:space="preserve"> в функциональном стиле (для следующей темы). Но само это понятие пока не вводим и пишем «</w:t>
      </w:r>
      <w:proofErr w:type="spellStart"/>
      <w:r>
        <w:rPr>
          <w:rFonts w:ascii="Tahoma" w:hAnsi="Tahoma"/>
          <w:color w:val="FF0000"/>
        </w:rPr>
        <w:t>лапшекодом</w:t>
      </w:r>
      <w:proofErr w:type="spellEnd"/>
      <w:r>
        <w:rPr>
          <w:rFonts w:ascii="Tahoma" w:hAnsi="Tahoma"/>
          <w:color w:val="FF0000"/>
        </w:rPr>
        <w:t>»</w:t>
      </w:r>
    </w:p>
    <w:p w:rsidR="00666077" w:rsidRDefault="00666077" w:rsidP="00666077">
      <w:pPr>
        <w:spacing w:line="360" w:lineRule="auto"/>
        <w:rPr>
          <w:rFonts w:ascii="Tahoma" w:hAnsi="Tahoma"/>
          <w:color w:val="FF0000"/>
        </w:rPr>
      </w:pPr>
    </w:p>
    <w:p w:rsidR="00CA74F2" w:rsidRPr="00666077" w:rsidRDefault="00666077" w:rsidP="00666077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При сортировках удобно будет привести примеры с </w:t>
      </w:r>
      <w:r>
        <w:rPr>
          <w:rFonts w:ascii="Tahoma" w:hAnsi="Tahoma"/>
          <w:color w:val="FF0000"/>
          <w:lang w:val="en-US"/>
        </w:rPr>
        <w:t>Array</w:t>
      </w:r>
      <w:r w:rsidRPr="00666077">
        <w:rPr>
          <w:rFonts w:ascii="Tahoma" w:hAnsi="Tahoma"/>
          <w:color w:val="FF0000"/>
        </w:rPr>
        <w:t>.</w:t>
      </w:r>
      <w:r>
        <w:rPr>
          <w:rFonts w:ascii="Tahoma" w:hAnsi="Tahoma"/>
          <w:color w:val="FF0000"/>
          <w:lang w:val="en-US"/>
        </w:rPr>
        <w:t>push</w:t>
      </w:r>
      <w:r w:rsidRPr="00666077">
        <w:rPr>
          <w:rFonts w:ascii="Tahoma" w:hAnsi="Tahoma"/>
          <w:color w:val="FF0000"/>
        </w:rPr>
        <w:t xml:space="preserve">, </w:t>
      </w:r>
      <w:r>
        <w:rPr>
          <w:rFonts w:ascii="Tahoma" w:hAnsi="Tahoma"/>
          <w:color w:val="FF0000"/>
          <w:lang w:val="en-US"/>
        </w:rPr>
        <w:t>Array</w:t>
      </w:r>
      <w:r w:rsidRPr="00666077">
        <w:rPr>
          <w:rFonts w:ascii="Tahoma" w:hAnsi="Tahoma"/>
          <w:color w:val="FF0000"/>
        </w:rPr>
        <w:t>.</w:t>
      </w:r>
      <w:r>
        <w:rPr>
          <w:rFonts w:ascii="Tahoma" w:hAnsi="Tahoma"/>
          <w:color w:val="FF0000"/>
          <w:lang w:val="en-US"/>
        </w:rPr>
        <w:t>pop</w:t>
      </w:r>
      <w:r w:rsidRPr="00666077">
        <w:rPr>
          <w:rFonts w:ascii="Tahoma" w:hAnsi="Tahoma"/>
          <w:color w:val="FF0000"/>
        </w:rPr>
        <w:t xml:space="preserve">, </w:t>
      </w:r>
      <w:r>
        <w:rPr>
          <w:rFonts w:ascii="Tahoma" w:hAnsi="Tahoma"/>
          <w:color w:val="FF0000"/>
          <w:lang w:val="en-US"/>
        </w:rPr>
        <w:t>Array</w:t>
      </w:r>
      <w:r w:rsidRPr="00666077">
        <w:rPr>
          <w:rFonts w:ascii="Tahoma" w:hAnsi="Tahoma"/>
          <w:color w:val="FF0000"/>
        </w:rPr>
        <w:t>.</w:t>
      </w:r>
      <w:r>
        <w:rPr>
          <w:rFonts w:ascii="Tahoma" w:hAnsi="Tahoma"/>
          <w:color w:val="FF0000"/>
          <w:lang w:val="en-US"/>
        </w:rPr>
        <w:t>shift</w:t>
      </w:r>
      <w:r w:rsidRPr="00666077">
        <w:rPr>
          <w:rFonts w:ascii="Tahoma" w:hAnsi="Tahoma"/>
          <w:color w:val="FF0000"/>
        </w:rPr>
        <w:t xml:space="preserve">, </w:t>
      </w:r>
      <w:r>
        <w:rPr>
          <w:rFonts w:ascii="Tahoma" w:hAnsi="Tahoma"/>
          <w:color w:val="FF0000"/>
          <w:lang w:val="en-US"/>
        </w:rPr>
        <w:t>Array</w:t>
      </w:r>
      <w:r w:rsidRPr="00666077">
        <w:rPr>
          <w:rFonts w:ascii="Tahoma" w:hAnsi="Tahoma"/>
          <w:color w:val="FF0000"/>
        </w:rPr>
        <w:t>.</w:t>
      </w:r>
      <w:proofErr w:type="spellStart"/>
      <w:r>
        <w:rPr>
          <w:rFonts w:ascii="Tahoma" w:hAnsi="Tahoma"/>
          <w:color w:val="FF0000"/>
          <w:lang w:val="en-US"/>
        </w:rPr>
        <w:t>unshift</w:t>
      </w:r>
      <w:proofErr w:type="spellEnd"/>
      <w:r w:rsidRPr="00666077">
        <w:rPr>
          <w:rFonts w:ascii="Tahoma" w:hAnsi="Tahoma"/>
          <w:color w:val="FF0000"/>
        </w:rPr>
        <w:t xml:space="preserve">, </w:t>
      </w:r>
      <w:proofErr w:type="spellStart"/>
      <w:r>
        <w:rPr>
          <w:rFonts w:ascii="Tahoma" w:hAnsi="Tahoma"/>
          <w:color w:val="FF0000"/>
          <w:lang w:val="en-US"/>
        </w:rPr>
        <w:t>Array</w:t>
      </w:r>
      <w:proofErr w:type="spellEnd"/>
      <w:r w:rsidRPr="00666077">
        <w:rPr>
          <w:rFonts w:ascii="Tahoma" w:hAnsi="Tahoma"/>
          <w:color w:val="FF0000"/>
        </w:rPr>
        <w:t>.</w:t>
      </w:r>
      <w:proofErr w:type="spellStart"/>
      <w:r>
        <w:rPr>
          <w:rFonts w:ascii="Tahoma" w:hAnsi="Tahoma"/>
          <w:color w:val="FF0000"/>
          <w:lang w:val="en-US"/>
        </w:rPr>
        <w:t>slice</w:t>
      </w:r>
      <w:proofErr w:type="spellEnd"/>
      <w:r w:rsidRPr="00666077">
        <w:rPr>
          <w:rFonts w:ascii="Tahoma" w:hAnsi="Tahoma"/>
          <w:color w:val="FF0000"/>
        </w:rPr>
        <w:t xml:space="preserve">, </w:t>
      </w:r>
      <w:proofErr w:type="spellStart"/>
      <w:r>
        <w:rPr>
          <w:rFonts w:ascii="Tahoma" w:hAnsi="Tahoma"/>
          <w:color w:val="FF0000"/>
          <w:lang w:val="en-US"/>
        </w:rPr>
        <w:t>Array</w:t>
      </w:r>
      <w:proofErr w:type="spellEnd"/>
      <w:r w:rsidRPr="00666077">
        <w:rPr>
          <w:rFonts w:ascii="Tahoma" w:hAnsi="Tahoma"/>
          <w:color w:val="FF0000"/>
        </w:rPr>
        <w:t>.</w:t>
      </w:r>
      <w:proofErr w:type="spellStart"/>
      <w:r>
        <w:rPr>
          <w:rFonts w:ascii="Tahoma" w:hAnsi="Tahoma"/>
          <w:color w:val="FF0000"/>
          <w:lang w:val="en-US"/>
        </w:rPr>
        <w:t>splice</w:t>
      </w:r>
      <w:proofErr w:type="spellEnd"/>
      <w:r w:rsidR="00CA74F2" w:rsidRPr="00666077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3E6C4C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3E6C4C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3E6C4C">
        <w:rPr>
          <w:noProof/>
        </w:rPr>
        <w:pict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16222A" w:rsidRPr="008649D5" w:rsidRDefault="0016222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3E6C4C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16222A" w:rsidRPr="00C378CA" w:rsidRDefault="0016222A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3E6C4C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16222A" w:rsidRPr="00816031" w:rsidRDefault="0016222A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16222A" w:rsidRPr="00816031" w:rsidRDefault="0016222A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16222A" w:rsidRPr="00282441" w:rsidRDefault="0016222A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3E6C4C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16222A" w:rsidRPr="00816031" w:rsidRDefault="0016222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16222A" w:rsidRDefault="0016222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3E6C4C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3E6C4C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16222A" w:rsidRPr="00816031" w:rsidRDefault="0016222A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16222A" w:rsidRPr="00816031" w:rsidRDefault="0016222A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16222A" w:rsidRPr="007E389E" w:rsidRDefault="0016222A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3E6C4C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16222A" w:rsidRDefault="0016222A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16222A" w:rsidRPr="007E389E" w:rsidRDefault="0016222A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C4C">
        <w:rPr>
          <w:rFonts w:ascii="Tahoma" w:hAnsi="Tahoma"/>
          <w:color w:val="000000"/>
        </w:rPr>
      </w:r>
      <w:r w:rsidR="003E6C4C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16222A" w:rsidRPr="00282441" w:rsidRDefault="0016222A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16222A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16222A" w:rsidRPr="00282441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C4C">
        <w:rPr>
          <w:rFonts w:ascii="Tahoma" w:hAnsi="Tahoma"/>
          <w:color w:val="000000"/>
        </w:rPr>
      </w:r>
      <w:r w:rsidR="003E6C4C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16222A" w:rsidRPr="00282441" w:rsidRDefault="0016222A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16222A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16222A" w:rsidRPr="00282441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C4C">
        <w:rPr>
          <w:rFonts w:ascii="Tahoma" w:hAnsi="Tahoma"/>
          <w:color w:val="000000"/>
        </w:rPr>
      </w:r>
      <w:r w:rsidR="003E6C4C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16222A" w:rsidRPr="00C23280" w:rsidRDefault="0016222A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16222A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16222A" w:rsidRPr="00282441" w:rsidRDefault="0016222A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22A" w:rsidRDefault="0016222A" w:rsidP="00EA1A6C">
      <w:r>
        <w:separator/>
      </w:r>
    </w:p>
  </w:endnote>
  <w:endnote w:type="continuationSeparator" w:id="0">
    <w:p w:rsidR="0016222A" w:rsidRDefault="0016222A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22A" w:rsidRDefault="0016222A" w:rsidP="00EA1A6C">
      <w:r>
        <w:separator/>
      </w:r>
    </w:p>
  </w:footnote>
  <w:footnote w:type="continuationSeparator" w:id="0">
    <w:p w:rsidR="0016222A" w:rsidRDefault="0016222A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22A" w:rsidRDefault="0016222A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4.5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«Условия и циклы»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87.5pt;height:187.5pt" o:bullet="t">
        <v:imagedata r:id="rId1" o:title="func"/>
      </v:shape>
    </w:pict>
  </w:numPicBullet>
  <w:numPicBullet w:numPicBulletId="1">
    <w:pict>
      <v:shape id="_x0000_i1315" type="#_x0000_t75" style="width:192pt;height:192pt" o:bullet="t">
        <v:imagedata r:id="rId2" o:title="nofunc"/>
      </v:shape>
    </w:pict>
  </w:numPicBullet>
  <w:numPicBullet w:numPicBulletId="2">
    <w:pict>
      <v:shape id="_x0000_i1316" type="#_x0000_t75" style="width:120pt;height:120pt" o:bullet="t">
        <v:imagedata r:id="rId3" o:title="nofunc2"/>
      </v:shape>
    </w:pict>
  </w:numPicBullet>
  <w:numPicBullet w:numPicBulletId="3">
    <w:pict>
      <v:shape id="_x0000_i1317" type="#_x0000_t75" style="width:75pt;height:75pt" o:bullet="t">
        <v:imagedata r:id="rId4" o:title="nofunc3"/>
      </v:shape>
    </w:pict>
  </w:numPicBullet>
  <w:numPicBullet w:numPicBulletId="4">
    <w:pict>
      <v:shape id="_x0000_i1318" type="#_x0000_t75" style="width:225pt;height:225pt" o:bullet="t">
        <v:imagedata r:id="rId5" o:title="obuch"/>
      </v:shape>
    </w:pict>
  </w:numPicBullet>
  <w:numPicBullet w:numPicBulletId="5">
    <w:pict>
      <v:shape id="_x0000_i1319" type="#_x0000_t75" style="width:189pt;height:189pt" o:bullet="t">
        <v:imagedata r:id="rId6" o:title="shag"/>
      </v:shape>
    </w:pict>
  </w:numPicBullet>
  <w:numPicBullet w:numPicBulletId="6">
    <w:pict>
      <v:shape id="_x0000_i1320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6222A"/>
    <w:rsid w:val="001B72AD"/>
    <w:rsid w:val="001E1117"/>
    <w:rsid w:val="00245E90"/>
    <w:rsid w:val="00247B7D"/>
    <w:rsid w:val="00282441"/>
    <w:rsid w:val="00322098"/>
    <w:rsid w:val="0038520E"/>
    <w:rsid w:val="003B7562"/>
    <w:rsid w:val="003E6C4C"/>
    <w:rsid w:val="0041723B"/>
    <w:rsid w:val="00446676"/>
    <w:rsid w:val="00560880"/>
    <w:rsid w:val="00561F4A"/>
    <w:rsid w:val="005A5DDB"/>
    <w:rsid w:val="005E0480"/>
    <w:rsid w:val="00666077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F891E-8DC0-41C4-9B40-529785AC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2019-07-23T04:02:00Z</dcterms:modified>
  <dc:language>ru-RU</dc:language>
</cp:coreProperties>
</file>