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29 September 2026  ·  code at commit 044cf25 on Dev-Prod-branch-Edit_9_23</w:t>
      </w:r>
    </w:p>
    <w:p>
      <w:pPr>
        <w:spacing w:after="120" w:before="0"/>
      </w:pPr>
      <w:r>
        <w:rPr>
          <w:b/>
          <w:color w:val="1B7A3E"/>
          <w:sz w:val="24"/>
        </w:rPr>
        <w:t>All 24 checks passed</w:t>
      </w:r>
      <w:r>
        <w:rPr>
          <w:color w:val="595959"/>
        </w:rPr>
        <w:t xml:space="preserve">  (run 29 September 2026 at 10:07,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2026-09-28-results-page</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spacing w:after="80" w:before="60"/>
      </w:pPr>
      <w:r>
        <w:rPr>
          <w:b w:val="0"/>
          <w:i/>
          <w:color w:val="595959"/>
          <w:sz w:val="18"/>
        </w:rPr>
        <w:t>Records made under two different versions of the same stamp must not be pooled.</w:t>
      </w:r>
    </w:p>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are left out of the per-page times on purpose (they measure reading speed), but their minutes are still inside the total.</w:t>
            </w:r>
          </w:p>
        </w:tc>
        <w:tc>
          <w:tcPr>
            <w:tcW w:type="dxa" w:w="1800"/>
            <w:vAlign w:val="center"/>
          </w:tcPr>
          <w:p>
            <w:pPr>
              <w:spacing w:after="20" w:before="20"/>
            </w:pPr>
            <w:r/>
            <w:r>
              <w:rPr>
                <w:b w:val="0"/>
                <w:i w:val="0"/>
                <w:color w:val="595959"/>
                <w:sz w:val="17"/>
              </w:rPr>
              <w:t>validate:dbshape (D1-D6)</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New database fields reach records that were already saved.</w:t>
            </w:r>
          </w:p>
        </w:tc>
        <w:tc>
          <w:tcPr>
            <w:tcW w:type="dxa" w:w="4968"/>
            <w:vAlign w:val="center"/>
          </w:tcPr>
          <w:p>
            <w:pPr>
              <w:spacing w:after="20" w:before="20"/>
            </w:pPr>
            <w:r/>
            <w:r>
              <w:rPr>
                <w:b w:val="0"/>
                <w:i w:val="0"/>
                <w:color w:val="262626"/>
                <w:sz w:val="19"/>
              </w:rPr>
              <w:t>When the record's shape changes, SHAPE_VERSION changes, and each browser sends everything once more.</w:t>
            </w:r>
          </w:p>
        </w:tc>
        <w:tc>
          <w:tcPr>
            <w:tcW w:type="dxa" w:w="1800"/>
            <w:vAlign w:val="center"/>
          </w:tcPr>
          <w:p>
            <w:pPr>
              <w:spacing w:after="20" w:before="20"/>
            </w:pPr>
            <w:r/>
            <w:r>
              <w:rPr>
                <w:b w:val="0"/>
                <w:i w:val="0"/>
                <w:color w:val="595959"/>
                <w:sz w:val="17"/>
              </w:rPr>
              <w:t>read in the code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on the charts page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the bottom bar, or the bottom of the results or charts page, and whether the charts were opened first.</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and no "Your values in this scenario" panel.</w:t>
            </w:r>
          </w:p>
        </w:tc>
        <w:tc>
          <w:tcPr>
            <w:tcW w:type="dxa" w:w="4968"/>
            <w:vAlign w:val="center"/>
          </w:tcPr>
          <w:p>
            <w:pPr>
              <w:spacing w:after="20" w:before="20"/>
            </w:pPr>
            <w:r/>
            <w:r>
              <w:rPr>
                <w:b w:val="0"/>
                <w:i w:val="0"/>
                <w:color w:val="262626"/>
                <w:sz w:val="19"/>
              </w:rPr>
              <w:t>So the prediction test cannot become "pick your value".</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page matches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gift-card rule has no check of its own</w:t>
            </w:r>
          </w:p>
        </w:tc>
        <w:tc>
          <w:tcPr>
            <w:tcW w:type="dxa" w:w="5904"/>
            <w:vAlign w:val="center"/>
          </w:tcPr>
          <w:p>
            <w:pPr>
              <w:spacing w:after="20" w:before="20"/>
            </w:pPr>
            <w:r/>
            <w:r>
              <w:rPr>
                <w:b w:val="0"/>
                <w:i w:val="0"/>
                <w:color w:val="262626"/>
                <w:sz w:val="19"/>
              </w:rPr>
              <w:t>quality.compensation_eligible is simple code (completed, at least 35 working minutes, feedback not all the same answer, fewer than 3 blocks under 30 seconds), and only its rushed-block part is checked (D6).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r>
        <w:trPr>
          <w:cantSplit w:val="true"/>
        </w:trPr>
        <w:tc>
          <w:tcPr>
            <w:tcW w:type="dxa" w:w="4608"/>
            <w:vAlign w:val="center"/>
          </w:tcPr>
          <w:p>
            <w:pPr>
              <w:spacing w:after="20" w:before="20"/>
            </w:pPr>
            <w:r/>
            <w:r>
              <w:rPr>
                <w:b/>
                <w:i w:val="0"/>
                <w:color w:val="262626"/>
                <w:sz w:val="19"/>
              </w:rPr>
              <w:t>Records made on different dates saw different screens.</w:t>
            </w:r>
          </w:p>
        </w:tc>
        <w:tc>
          <w:tcPr>
            <w:tcW w:type="dxa" w:w="5472"/>
            <w:vAlign w:val="center"/>
          </w:tcPr>
          <w:p>
            <w:pPr>
              <w:spacing w:after="20" w:before="20"/>
            </w:pPr>
            <w:r/>
            <w:r>
              <w:rPr>
                <w:b w:val="0"/>
                <w:i w:val="0"/>
                <w:color w:val="262626"/>
                <w:sz w:val="19"/>
              </w:rPr>
              <w:t>Never pool records across the dated changes in HOW_TO_ANALYZE 4.9.</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687ms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