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C0FB3" w14:textId="13517481" w:rsidR="004C1799" w:rsidRDefault="007C7943" w:rsidP="007C7943">
      <w:pPr>
        <w:jc w:val="center"/>
        <w:rPr>
          <w:rFonts w:ascii="Lucida Calligraphy" w:hAnsi="Lucida Calligraphy"/>
        </w:rPr>
      </w:pPr>
      <w:bookmarkStart w:id="0" w:name="_Hlk54081678"/>
      <w:r>
        <w:rPr>
          <w:rFonts w:ascii="Lucida Calligraphy" w:hAnsi="Lucida Calligraphy"/>
        </w:rPr>
        <w:t>Williamsburg Square Community Council Corporation</w:t>
      </w:r>
    </w:p>
    <w:p w14:paraId="36EF2320" w14:textId="633C564C" w:rsidR="007C7943" w:rsidRDefault="007C7943" w:rsidP="007C7943">
      <w:pPr>
        <w:jc w:val="center"/>
        <w:rPr>
          <w:rFonts w:cstheme="minorHAnsi"/>
        </w:rPr>
      </w:pPr>
      <w:r>
        <w:rPr>
          <w:rFonts w:cstheme="minorHAnsi"/>
        </w:rPr>
        <w:t>Board Meeting Minutes</w:t>
      </w:r>
    </w:p>
    <w:p w14:paraId="1CC79A79" w14:textId="0482B3D4" w:rsidR="007C7943" w:rsidRDefault="007C7943" w:rsidP="007C7943">
      <w:pPr>
        <w:jc w:val="center"/>
        <w:rPr>
          <w:rFonts w:cstheme="minorHAnsi"/>
        </w:rPr>
      </w:pPr>
      <w:r>
        <w:rPr>
          <w:rFonts w:cstheme="minorHAnsi"/>
        </w:rPr>
        <w:t>September 22, 2020</w:t>
      </w:r>
    </w:p>
    <w:bookmarkEnd w:id="0"/>
    <w:p w14:paraId="25398F14" w14:textId="2C32C9EB" w:rsidR="007C7943" w:rsidRDefault="007C7943" w:rsidP="007C7943">
      <w:pPr>
        <w:jc w:val="center"/>
        <w:rPr>
          <w:rFonts w:cstheme="minorHAnsi"/>
        </w:rPr>
      </w:pPr>
    </w:p>
    <w:p w14:paraId="33791340" w14:textId="5B51BF9A" w:rsidR="007C7943" w:rsidRDefault="007C7943" w:rsidP="007C7943">
      <w:pPr>
        <w:rPr>
          <w:rFonts w:cstheme="minorHAnsi"/>
        </w:rPr>
      </w:pPr>
      <w:r>
        <w:rPr>
          <w:rFonts w:cstheme="minorHAnsi"/>
        </w:rPr>
        <w:t>Meeting was opened at 7:00 pm via a Zoom video conference.</w:t>
      </w:r>
    </w:p>
    <w:p w14:paraId="3CFC5E54" w14:textId="179DAC3D" w:rsidR="007C7943" w:rsidRDefault="007C7943" w:rsidP="007C7943">
      <w:pPr>
        <w:rPr>
          <w:rFonts w:cstheme="minorHAnsi"/>
        </w:rPr>
      </w:pPr>
      <w:r>
        <w:rPr>
          <w:rFonts w:cstheme="minorHAnsi"/>
        </w:rPr>
        <w:t>Attendees included – Steve Combs, Kent Page, Sue Wyess and John Bradfield from the Board. Steve Leskowitz – TMG Agent and three residents.</w:t>
      </w:r>
    </w:p>
    <w:p w14:paraId="1A111710" w14:textId="3CEA336A" w:rsidR="007C7943" w:rsidRDefault="007C7943" w:rsidP="007C7943">
      <w:pPr>
        <w:rPr>
          <w:rFonts w:cstheme="minorHAnsi"/>
        </w:rPr>
      </w:pPr>
      <w:r>
        <w:rPr>
          <w:rFonts w:cstheme="minorHAnsi"/>
        </w:rPr>
        <w:t>Open discussion was offered but there was no questions or comments so the Business Meeting was opened.</w:t>
      </w:r>
    </w:p>
    <w:p w14:paraId="7FC3467E" w14:textId="77777777" w:rsidR="00FF7CEF" w:rsidRDefault="00FF7CEF" w:rsidP="007C7943">
      <w:pPr>
        <w:rPr>
          <w:rFonts w:cstheme="minorHAnsi"/>
        </w:rPr>
      </w:pPr>
    </w:p>
    <w:p w14:paraId="6B5F902C" w14:textId="414D9AEC" w:rsidR="007C7943" w:rsidRDefault="007C7943" w:rsidP="007C7943">
      <w:pPr>
        <w:rPr>
          <w:rFonts w:cstheme="minorHAnsi"/>
        </w:rPr>
      </w:pPr>
      <w:r>
        <w:rPr>
          <w:rFonts w:cstheme="minorHAnsi"/>
        </w:rPr>
        <w:t>Motion to accept the Board meeting minutes from July 28 meeting was offered by Kent Page</w:t>
      </w:r>
    </w:p>
    <w:p w14:paraId="593D259A" w14:textId="51EFA46F" w:rsidR="007C7943" w:rsidRDefault="007C7943" w:rsidP="007C7943">
      <w:pPr>
        <w:rPr>
          <w:rFonts w:cstheme="minorHAnsi"/>
        </w:rPr>
      </w:pPr>
      <w:r>
        <w:rPr>
          <w:rFonts w:cstheme="minorHAnsi"/>
        </w:rPr>
        <w:t>2</w:t>
      </w:r>
      <w:r w:rsidRPr="007C794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by Sue Wyess and vote was unanimous in favor.</w:t>
      </w:r>
    </w:p>
    <w:p w14:paraId="7184054C" w14:textId="70CC1FAE" w:rsidR="007C7943" w:rsidRDefault="007C7943" w:rsidP="007C7943">
      <w:pPr>
        <w:rPr>
          <w:rFonts w:cstheme="minorHAnsi"/>
        </w:rPr>
      </w:pPr>
    </w:p>
    <w:p w14:paraId="3F9BF438" w14:textId="46A8E60F" w:rsidR="00543A90" w:rsidRDefault="00543A90" w:rsidP="007C7943">
      <w:pPr>
        <w:rPr>
          <w:rFonts w:cstheme="minorHAnsi"/>
        </w:rPr>
      </w:pPr>
      <w:r>
        <w:rPr>
          <w:rFonts w:cstheme="minorHAnsi"/>
        </w:rPr>
        <w:t xml:space="preserve">Motion was made to </w:t>
      </w:r>
      <w:r w:rsidR="00413A8B">
        <w:rPr>
          <w:rFonts w:cstheme="minorHAnsi"/>
        </w:rPr>
        <w:t xml:space="preserve">appoint Kent Page to the Board as Vice President and Phil </w:t>
      </w:r>
      <w:proofErr w:type="spellStart"/>
      <w:r w:rsidR="00413A8B">
        <w:rPr>
          <w:rFonts w:cstheme="minorHAnsi"/>
        </w:rPr>
        <w:t>Dombeck</w:t>
      </w:r>
      <w:proofErr w:type="spellEnd"/>
      <w:r w:rsidR="00413A8B">
        <w:rPr>
          <w:rFonts w:cstheme="minorHAnsi"/>
        </w:rPr>
        <w:t xml:space="preserve"> as Secretary to fill vacancies until next general election.</w:t>
      </w:r>
    </w:p>
    <w:p w14:paraId="588EB23A" w14:textId="6204ADB9" w:rsidR="00413A8B" w:rsidRDefault="00413A8B" w:rsidP="007C7943">
      <w:pPr>
        <w:rPr>
          <w:rFonts w:cstheme="minorHAnsi"/>
        </w:rPr>
      </w:pPr>
      <w:r>
        <w:rPr>
          <w:rFonts w:cstheme="minorHAnsi"/>
        </w:rPr>
        <w:t>By Sue Wyess 2</w:t>
      </w:r>
      <w:r w:rsidRPr="00413A8B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</w:t>
      </w:r>
      <w:r w:rsidR="004D44AE">
        <w:rPr>
          <w:rFonts w:cstheme="minorHAnsi"/>
        </w:rPr>
        <w:t xml:space="preserve">Steve Combs – Vote approved unanimously </w:t>
      </w:r>
    </w:p>
    <w:p w14:paraId="364BBCA4" w14:textId="77777777" w:rsidR="00543A90" w:rsidRDefault="00543A90" w:rsidP="007C7943">
      <w:pPr>
        <w:rPr>
          <w:rFonts w:cstheme="minorHAnsi"/>
        </w:rPr>
      </w:pPr>
    </w:p>
    <w:p w14:paraId="61E845C7" w14:textId="62D18229" w:rsidR="007C7943" w:rsidRDefault="007C7943" w:rsidP="007C7943">
      <w:pPr>
        <w:rPr>
          <w:rFonts w:cstheme="minorHAnsi"/>
        </w:rPr>
      </w:pPr>
      <w:r>
        <w:rPr>
          <w:rFonts w:cstheme="minorHAnsi"/>
        </w:rPr>
        <w:t>Motion was made to retain Strauss and Associates as our Auditors for another three year engagement at $2725 per year plus an</w:t>
      </w:r>
      <w:r w:rsidR="00FF7CEF">
        <w:rPr>
          <w:rFonts w:cstheme="minorHAnsi"/>
        </w:rPr>
        <w:t>y</w:t>
      </w:r>
      <w:r>
        <w:rPr>
          <w:rFonts w:cstheme="minorHAnsi"/>
        </w:rPr>
        <w:t xml:space="preserve"> billed fees by banks to obtain information as needed.</w:t>
      </w:r>
    </w:p>
    <w:p w14:paraId="37995513" w14:textId="010FB1D5" w:rsidR="007C7943" w:rsidRDefault="007C7943" w:rsidP="007C7943">
      <w:pPr>
        <w:rPr>
          <w:rFonts w:cstheme="minorHAnsi"/>
        </w:rPr>
      </w:pPr>
      <w:r>
        <w:rPr>
          <w:rFonts w:cstheme="minorHAnsi"/>
        </w:rPr>
        <w:t>By Sue Wyess and 2</w:t>
      </w:r>
      <w:r w:rsidRPr="007C794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by Steve Combs – Vote approved unanimously.</w:t>
      </w:r>
    </w:p>
    <w:p w14:paraId="5225D91F" w14:textId="11076291" w:rsidR="007C7943" w:rsidRDefault="007C7943" w:rsidP="007C7943">
      <w:pPr>
        <w:rPr>
          <w:rFonts w:cstheme="minorHAnsi"/>
        </w:rPr>
      </w:pPr>
    </w:p>
    <w:p w14:paraId="635D0D9F" w14:textId="62CAEDB0" w:rsidR="007C7943" w:rsidRDefault="007C7943" w:rsidP="007C7943">
      <w:pPr>
        <w:rPr>
          <w:rFonts w:cstheme="minorHAnsi"/>
        </w:rPr>
      </w:pPr>
      <w:r>
        <w:rPr>
          <w:rFonts w:cstheme="minorHAnsi"/>
        </w:rPr>
        <w:t xml:space="preserve">Motion was made to retain Potomac Disposal </w:t>
      </w:r>
      <w:r w:rsidR="00C2412E">
        <w:rPr>
          <w:rFonts w:cstheme="minorHAnsi"/>
        </w:rPr>
        <w:t>as trash removal contractor at $2201.29 monthly for 2021 and 2022 and at $2267.33 (3% increase) monthly in 2023</w:t>
      </w:r>
      <w:r w:rsidR="00C2412E" w:rsidRPr="00C2412E">
        <w:rPr>
          <w:rFonts w:cstheme="minorHAnsi"/>
          <w:b/>
          <w:bCs/>
          <w:color w:val="FF0000"/>
          <w:u w:val="single"/>
        </w:rPr>
        <w:t xml:space="preserve">. Contingent of Potomac accepting a term in the contract to terminate services on 30 </w:t>
      </w:r>
      <w:proofErr w:type="spellStart"/>
      <w:r w:rsidR="00C2412E" w:rsidRPr="00C2412E">
        <w:rPr>
          <w:rFonts w:cstheme="minorHAnsi"/>
          <w:b/>
          <w:bCs/>
          <w:color w:val="FF0000"/>
          <w:u w:val="single"/>
        </w:rPr>
        <w:t>days notice</w:t>
      </w:r>
      <w:proofErr w:type="spellEnd"/>
      <w:r w:rsidR="00C2412E" w:rsidRPr="00C2412E">
        <w:rPr>
          <w:rFonts w:cstheme="minorHAnsi"/>
          <w:b/>
          <w:bCs/>
          <w:color w:val="FF0000"/>
          <w:u w:val="single"/>
        </w:rPr>
        <w:t xml:space="preserve"> by either party.</w:t>
      </w:r>
      <w:r w:rsidR="00C2412E">
        <w:rPr>
          <w:rFonts w:cstheme="minorHAnsi"/>
        </w:rPr>
        <w:t xml:space="preserve"> </w:t>
      </w:r>
    </w:p>
    <w:p w14:paraId="290469EC" w14:textId="7B61CA55" w:rsidR="00C2412E" w:rsidRDefault="00C2412E" w:rsidP="007C7943">
      <w:pPr>
        <w:rPr>
          <w:rFonts w:cstheme="minorHAnsi"/>
        </w:rPr>
      </w:pPr>
      <w:r>
        <w:rPr>
          <w:rFonts w:cstheme="minorHAnsi"/>
        </w:rPr>
        <w:t>By – Kent Page and 2</w:t>
      </w:r>
      <w:r w:rsidRPr="00C2412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by Steve Combs – Approved unanimously.</w:t>
      </w:r>
    </w:p>
    <w:p w14:paraId="719C19AF" w14:textId="0C9243B1" w:rsidR="00C2412E" w:rsidRDefault="00C2412E" w:rsidP="007C7943">
      <w:pPr>
        <w:rPr>
          <w:rFonts w:cstheme="minorHAnsi"/>
        </w:rPr>
      </w:pPr>
    </w:p>
    <w:p w14:paraId="623B8D2E" w14:textId="4D6B7880" w:rsidR="00C2412E" w:rsidRDefault="00C2412E" w:rsidP="007C7943">
      <w:pPr>
        <w:rPr>
          <w:rFonts w:cstheme="minorHAnsi"/>
        </w:rPr>
      </w:pPr>
      <w:r>
        <w:rPr>
          <w:rFonts w:cstheme="minorHAnsi"/>
        </w:rPr>
        <w:t>Motion to retain High Sierra for 2021 season at a cost of $51,000 annually.</w:t>
      </w:r>
    </w:p>
    <w:p w14:paraId="113F9352" w14:textId="3BC46B2C" w:rsidR="00C2412E" w:rsidRDefault="00C2412E" w:rsidP="007C7943">
      <w:pPr>
        <w:rPr>
          <w:rFonts w:cstheme="minorHAnsi"/>
          <w:color w:val="FF0000"/>
        </w:rPr>
      </w:pPr>
      <w:r>
        <w:rPr>
          <w:rFonts w:cstheme="minorHAnsi"/>
        </w:rPr>
        <w:t>By Sue Wyess 2</w:t>
      </w:r>
      <w:r w:rsidRPr="00C2412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Kent Page – </w:t>
      </w:r>
      <w:r>
        <w:rPr>
          <w:rFonts w:cstheme="minorHAnsi"/>
          <w:color w:val="FF0000"/>
        </w:rPr>
        <w:t>VOTE TABLED – Steve to verify cost – one week less of season and with pool cover</w:t>
      </w:r>
      <w:r w:rsidR="00522317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open</w:t>
      </w:r>
      <w:r w:rsidR="00522317">
        <w:rPr>
          <w:rFonts w:cstheme="minorHAnsi"/>
          <w:color w:val="FF0000"/>
        </w:rPr>
        <w:t>ing</w:t>
      </w:r>
      <w:r>
        <w:rPr>
          <w:rFonts w:cstheme="minorHAnsi"/>
          <w:color w:val="FF0000"/>
        </w:rPr>
        <w:t xml:space="preserve"> should be less intensive – this price is higher than</w:t>
      </w:r>
      <w:r w:rsidR="00AA27C1">
        <w:rPr>
          <w:rFonts w:cstheme="minorHAnsi"/>
          <w:color w:val="FF0000"/>
        </w:rPr>
        <w:t xml:space="preserve"> the</w:t>
      </w:r>
      <w:r>
        <w:rPr>
          <w:rFonts w:cstheme="minorHAnsi"/>
          <w:color w:val="FF0000"/>
        </w:rPr>
        <w:t xml:space="preserve"> 2020 season cost previously accept which had longer season and no pool cover.</w:t>
      </w:r>
    </w:p>
    <w:p w14:paraId="187CF686" w14:textId="0D0A3E49" w:rsidR="00C2412E" w:rsidRDefault="00C2412E" w:rsidP="007C7943">
      <w:pPr>
        <w:rPr>
          <w:rFonts w:cstheme="minorHAnsi"/>
          <w:color w:val="FF0000"/>
        </w:rPr>
      </w:pPr>
    </w:p>
    <w:p w14:paraId="5D04348F" w14:textId="7224066D" w:rsidR="00C2412E" w:rsidRDefault="00C2412E" w:rsidP="007C7943">
      <w:pPr>
        <w:rPr>
          <w:rFonts w:cstheme="minorHAnsi"/>
        </w:rPr>
      </w:pPr>
      <w:r>
        <w:rPr>
          <w:rFonts w:cstheme="minorHAnsi"/>
        </w:rPr>
        <w:lastRenderedPageBreak/>
        <w:t xml:space="preserve">Motion to utilize Dominion Paving and Sealing to paint curbs, parking tick marks, </w:t>
      </w:r>
      <w:r w:rsidR="001B5855">
        <w:rPr>
          <w:rFonts w:cstheme="minorHAnsi"/>
        </w:rPr>
        <w:t xml:space="preserve">reserved signs, speed bumps and handicap spots in the community. Cost of $14,580.  </w:t>
      </w:r>
    </w:p>
    <w:p w14:paraId="6B177423" w14:textId="62304493" w:rsidR="001B5855" w:rsidRDefault="001B5855" w:rsidP="007C7943">
      <w:pPr>
        <w:rPr>
          <w:rFonts w:cstheme="minorHAnsi"/>
        </w:rPr>
      </w:pPr>
      <w:r>
        <w:rPr>
          <w:rFonts w:cstheme="minorHAnsi"/>
        </w:rPr>
        <w:t>By Steve Combs 2</w:t>
      </w:r>
      <w:r w:rsidRPr="001B5855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Sue Wyess – Vote approved unanimously. </w:t>
      </w:r>
    </w:p>
    <w:p w14:paraId="70C39F94" w14:textId="1BCDEB5A" w:rsidR="001B5855" w:rsidRDefault="001B5855" w:rsidP="007C7943">
      <w:pPr>
        <w:rPr>
          <w:rFonts w:cstheme="minorHAnsi"/>
        </w:rPr>
      </w:pPr>
    </w:p>
    <w:p w14:paraId="45CA9577" w14:textId="0C011D24" w:rsidR="001B5855" w:rsidRDefault="001B5855" w:rsidP="007C7943">
      <w:pPr>
        <w:rPr>
          <w:rFonts w:cstheme="minorHAnsi"/>
        </w:rPr>
      </w:pPr>
      <w:r>
        <w:rPr>
          <w:rFonts w:cstheme="minorHAnsi"/>
        </w:rPr>
        <w:t xml:space="preserve">Motion to accept ‘revised’ parking rules as presented and to distribute to community.  Parking procedure will now move forward with all administrative tasks </w:t>
      </w:r>
      <w:r w:rsidR="009849D9">
        <w:rPr>
          <w:rFonts w:cstheme="minorHAnsi"/>
        </w:rPr>
        <w:t xml:space="preserve">to </w:t>
      </w:r>
      <w:r>
        <w:rPr>
          <w:rFonts w:cstheme="minorHAnsi"/>
        </w:rPr>
        <w:t>be accomplished and once completed parking will be instituted in community.</w:t>
      </w:r>
    </w:p>
    <w:p w14:paraId="5D5B958E" w14:textId="6D2F32E1" w:rsidR="001B5855" w:rsidRDefault="001B5855" w:rsidP="007C7943">
      <w:pPr>
        <w:rPr>
          <w:rFonts w:cstheme="minorHAnsi"/>
        </w:rPr>
      </w:pPr>
      <w:r>
        <w:rPr>
          <w:rFonts w:cstheme="minorHAnsi"/>
        </w:rPr>
        <w:t>By – Sue Wyess and 2</w:t>
      </w:r>
      <w:r w:rsidRPr="001B5855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by Steve Combs – Vote approved unanimously.</w:t>
      </w:r>
    </w:p>
    <w:p w14:paraId="46BFD1AE" w14:textId="47DBE870" w:rsidR="001B5855" w:rsidRDefault="001B5855" w:rsidP="007C7943">
      <w:pPr>
        <w:rPr>
          <w:rFonts w:cstheme="minorHAnsi"/>
        </w:rPr>
      </w:pPr>
    </w:p>
    <w:p w14:paraId="5A70DD90" w14:textId="0B7190C3" w:rsidR="001B5855" w:rsidRDefault="001B5855" w:rsidP="007C7943">
      <w:pPr>
        <w:rPr>
          <w:rFonts w:cstheme="minorHAnsi"/>
        </w:rPr>
      </w:pPr>
      <w:r>
        <w:rPr>
          <w:rFonts w:cstheme="minorHAnsi"/>
        </w:rPr>
        <w:t>Motion to accept modified budget for 2021 with NO increase in monthly assessment amount above the current $92 fee and distribute to community for feedback prior to final acceptance.</w:t>
      </w:r>
    </w:p>
    <w:p w14:paraId="2A00107A" w14:textId="25BEC4C6" w:rsidR="001B5855" w:rsidRDefault="001B5855" w:rsidP="007C7943">
      <w:pPr>
        <w:rPr>
          <w:rFonts w:cstheme="minorHAnsi"/>
        </w:rPr>
      </w:pPr>
      <w:r>
        <w:rPr>
          <w:rFonts w:cstheme="minorHAnsi"/>
        </w:rPr>
        <w:t>By Kent Page – 2</w:t>
      </w:r>
      <w:r w:rsidRPr="001B5855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Steve Combs – Vote approved unanimously</w:t>
      </w:r>
    </w:p>
    <w:p w14:paraId="2A770233" w14:textId="1ECB3400" w:rsidR="000C2E94" w:rsidRDefault="001B5855" w:rsidP="007C7943">
      <w:pPr>
        <w:rPr>
          <w:rFonts w:cstheme="minorHAnsi"/>
        </w:rPr>
      </w:pPr>
      <w:r>
        <w:rPr>
          <w:rFonts w:cstheme="minorHAnsi"/>
        </w:rPr>
        <w:t>This motion ha</w:t>
      </w:r>
      <w:r w:rsidR="00F01727">
        <w:rPr>
          <w:rFonts w:cstheme="minorHAnsi"/>
        </w:rPr>
        <w:t xml:space="preserve">d </w:t>
      </w:r>
      <w:r>
        <w:rPr>
          <w:rFonts w:cstheme="minorHAnsi"/>
        </w:rPr>
        <w:t xml:space="preserve">a good deal of discussion before voting – It was decided to take what is currently operating income from 2019 and 2020 above expenses and dedicate it to various portions of the 2021 budget.  </w:t>
      </w:r>
      <w:r w:rsidR="00F01727">
        <w:rPr>
          <w:rFonts w:cstheme="minorHAnsi"/>
        </w:rPr>
        <w:t xml:space="preserve">We </w:t>
      </w:r>
      <w:r>
        <w:rPr>
          <w:rFonts w:cstheme="minorHAnsi"/>
        </w:rPr>
        <w:t xml:space="preserve">will create a negative budget for 2021 rather than a zero budget but </w:t>
      </w:r>
      <w:r w:rsidR="00815390">
        <w:rPr>
          <w:rFonts w:cstheme="minorHAnsi"/>
        </w:rPr>
        <w:t xml:space="preserve">this </w:t>
      </w:r>
      <w:r>
        <w:rPr>
          <w:rFonts w:cstheme="minorHAnsi"/>
        </w:rPr>
        <w:t xml:space="preserve">will result in improved services based on </w:t>
      </w:r>
      <w:r w:rsidR="00CE16E0">
        <w:rPr>
          <w:rFonts w:cstheme="minorHAnsi"/>
        </w:rPr>
        <w:t xml:space="preserve">the </w:t>
      </w:r>
      <w:r>
        <w:rPr>
          <w:rFonts w:cstheme="minorHAnsi"/>
        </w:rPr>
        <w:t xml:space="preserve">cash on hand and </w:t>
      </w:r>
      <w:r w:rsidR="00BB679C">
        <w:rPr>
          <w:rFonts w:cstheme="minorHAnsi"/>
        </w:rPr>
        <w:t>annual collections utilized for more services</w:t>
      </w:r>
      <w:r>
        <w:rPr>
          <w:rFonts w:cstheme="minorHAnsi"/>
        </w:rPr>
        <w:t>.  The $38</w:t>
      </w:r>
      <w:r w:rsidR="00BB679C">
        <w:rPr>
          <w:rFonts w:cstheme="minorHAnsi"/>
        </w:rPr>
        <w:t>,</w:t>
      </w:r>
      <w:r>
        <w:rPr>
          <w:rFonts w:cstheme="minorHAnsi"/>
        </w:rPr>
        <w:t xml:space="preserve">000 owed to Reserves from prior years will be funded as well bringing the Reserve accounts to the proper funded amount.  Additional monies will be </w:t>
      </w:r>
      <w:r w:rsidR="000C2E94">
        <w:rPr>
          <w:rFonts w:cstheme="minorHAnsi"/>
        </w:rPr>
        <w:t>transferred to Reserves in 2021 as the yearend balance o</w:t>
      </w:r>
      <w:r w:rsidR="007B26B5">
        <w:rPr>
          <w:rFonts w:cstheme="minorHAnsi"/>
        </w:rPr>
        <w:t>f</w:t>
      </w:r>
      <w:r w:rsidR="000C2E94">
        <w:rPr>
          <w:rFonts w:cstheme="minorHAnsi"/>
        </w:rPr>
        <w:t xml:space="preserve"> funds is identified.</w:t>
      </w:r>
    </w:p>
    <w:p w14:paraId="2B5120AC" w14:textId="7FE425F1" w:rsidR="000C2E94" w:rsidRDefault="000C2E94" w:rsidP="007C7943">
      <w:pPr>
        <w:rPr>
          <w:rFonts w:cstheme="minorHAnsi"/>
        </w:rPr>
      </w:pPr>
      <w:r>
        <w:rPr>
          <w:rFonts w:cstheme="minorHAnsi"/>
        </w:rPr>
        <w:t>The remainder of the m</w:t>
      </w:r>
      <w:r w:rsidR="00B107E6">
        <w:rPr>
          <w:rFonts w:cstheme="minorHAnsi"/>
        </w:rPr>
        <w:t>eeting</w:t>
      </w:r>
      <w:r>
        <w:rPr>
          <w:rFonts w:cstheme="minorHAnsi"/>
        </w:rPr>
        <w:t xml:space="preserve"> was discussions on correspondences sent and received from residents and review of routine actions and activities conducted during the months since last meeting.</w:t>
      </w:r>
    </w:p>
    <w:p w14:paraId="6E1FCFD2" w14:textId="5574A891" w:rsidR="000C2E94" w:rsidRDefault="000C2E94" w:rsidP="007C7943">
      <w:pPr>
        <w:rPr>
          <w:rFonts w:cstheme="minorHAnsi"/>
        </w:rPr>
      </w:pPr>
    </w:p>
    <w:p w14:paraId="7773B77C" w14:textId="0492A40A" w:rsidR="000C2E94" w:rsidRDefault="000C2E94" w:rsidP="007C7943">
      <w:pPr>
        <w:rPr>
          <w:rFonts w:cstheme="minorHAnsi"/>
        </w:rPr>
      </w:pPr>
      <w:r>
        <w:rPr>
          <w:rFonts w:cstheme="minorHAnsi"/>
        </w:rPr>
        <w:t>Meeting was adjourned at 8:50 pm and moved to Executive Session.</w:t>
      </w:r>
    </w:p>
    <w:p w14:paraId="53B8DB96" w14:textId="62E009CE" w:rsidR="000C2E94" w:rsidRDefault="000C2E94" w:rsidP="007C7943">
      <w:pPr>
        <w:rPr>
          <w:rFonts w:cstheme="minorHAnsi"/>
        </w:rPr>
      </w:pPr>
    </w:p>
    <w:p w14:paraId="47E50B03" w14:textId="38E45080" w:rsidR="007B26B5" w:rsidRDefault="007B26B5" w:rsidP="007C7943">
      <w:pPr>
        <w:rPr>
          <w:rFonts w:cstheme="minorHAnsi"/>
        </w:rPr>
      </w:pPr>
    </w:p>
    <w:p w14:paraId="29F1133F" w14:textId="207C1C13" w:rsidR="007B26B5" w:rsidRDefault="007B26B5" w:rsidP="007C7943">
      <w:pPr>
        <w:rPr>
          <w:rFonts w:cstheme="minorHAnsi"/>
        </w:rPr>
      </w:pPr>
    </w:p>
    <w:p w14:paraId="544DC39E" w14:textId="46565F83" w:rsidR="007B26B5" w:rsidRDefault="007B26B5" w:rsidP="007C7943">
      <w:pPr>
        <w:rPr>
          <w:rFonts w:cstheme="minorHAnsi"/>
        </w:rPr>
      </w:pPr>
    </w:p>
    <w:p w14:paraId="7A9AF9A1" w14:textId="26679BE9" w:rsidR="007B26B5" w:rsidRDefault="007B26B5" w:rsidP="007C7943">
      <w:pPr>
        <w:rPr>
          <w:rFonts w:cstheme="minorHAnsi"/>
        </w:rPr>
      </w:pPr>
    </w:p>
    <w:p w14:paraId="6FD50E63" w14:textId="5B95D683" w:rsidR="007B26B5" w:rsidRDefault="007B26B5" w:rsidP="007C7943">
      <w:pPr>
        <w:rPr>
          <w:rFonts w:cstheme="minorHAnsi"/>
        </w:rPr>
      </w:pPr>
    </w:p>
    <w:p w14:paraId="1E5344D2" w14:textId="7B83EEF9" w:rsidR="007B26B5" w:rsidRDefault="007B26B5" w:rsidP="007C7943">
      <w:pPr>
        <w:rPr>
          <w:rFonts w:cstheme="minorHAnsi"/>
        </w:rPr>
      </w:pPr>
    </w:p>
    <w:p w14:paraId="0F73B9A0" w14:textId="65A4E9A4" w:rsidR="007B26B5" w:rsidRDefault="007B26B5" w:rsidP="007C7943">
      <w:pPr>
        <w:rPr>
          <w:rFonts w:cstheme="minorHAnsi"/>
        </w:rPr>
      </w:pPr>
    </w:p>
    <w:p w14:paraId="02A43377" w14:textId="70570B82" w:rsidR="007B26B5" w:rsidRDefault="007B26B5" w:rsidP="007C7943">
      <w:pPr>
        <w:rPr>
          <w:rFonts w:cstheme="minorHAnsi"/>
        </w:rPr>
      </w:pPr>
    </w:p>
    <w:p w14:paraId="56616BAB" w14:textId="726C702F" w:rsidR="007B26B5" w:rsidRDefault="007B26B5" w:rsidP="007C7943">
      <w:pPr>
        <w:rPr>
          <w:rFonts w:cstheme="minorHAnsi"/>
        </w:rPr>
      </w:pPr>
    </w:p>
    <w:p w14:paraId="0D59DA37" w14:textId="77777777" w:rsidR="007B26B5" w:rsidRDefault="007B26B5" w:rsidP="007B26B5">
      <w:pPr>
        <w:jc w:val="center"/>
        <w:rPr>
          <w:rFonts w:ascii="Lucida Calligraphy" w:hAnsi="Lucida Calligraphy"/>
        </w:rPr>
      </w:pPr>
      <w:r>
        <w:rPr>
          <w:rFonts w:ascii="Lucida Calligraphy" w:hAnsi="Lucida Calligraphy"/>
        </w:rPr>
        <w:lastRenderedPageBreak/>
        <w:t>Williamsburg Square Community Council Corporation</w:t>
      </w:r>
    </w:p>
    <w:p w14:paraId="4B152195" w14:textId="4CAA2154" w:rsidR="007B26B5" w:rsidRPr="00E6426A" w:rsidRDefault="007B26B5" w:rsidP="007B26B5">
      <w:pPr>
        <w:jc w:val="center"/>
        <w:rPr>
          <w:rFonts w:cstheme="minorHAnsi"/>
          <w:b/>
          <w:bCs/>
          <w:u w:val="single"/>
        </w:rPr>
      </w:pPr>
      <w:r w:rsidRPr="00E6426A">
        <w:rPr>
          <w:rFonts w:cstheme="minorHAnsi"/>
          <w:b/>
          <w:bCs/>
          <w:u w:val="single"/>
        </w:rPr>
        <w:t xml:space="preserve">Executive </w:t>
      </w:r>
      <w:r w:rsidRPr="00E6426A">
        <w:rPr>
          <w:rFonts w:cstheme="minorHAnsi"/>
          <w:b/>
          <w:bCs/>
          <w:u w:val="single"/>
        </w:rPr>
        <w:t>Board Meeting Minutes</w:t>
      </w:r>
    </w:p>
    <w:p w14:paraId="04B6346A" w14:textId="77777777" w:rsidR="007B26B5" w:rsidRDefault="007B26B5" w:rsidP="007B26B5">
      <w:pPr>
        <w:jc w:val="center"/>
        <w:rPr>
          <w:rFonts w:cstheme="minorHAnsi"/>
        </w:rPr>
      </w:pPr>
      <w:r>
        <w:rPr>
          <w:rFonts w:cstheme="minorHAnsi"/>
        </w:rPr>
        <w:t>September 22, 2020</w:t>
      </w:r>
    </w:p>
    <w:p w14:paraId="4518BEF3" w14:textId="3D556FCD" w:rsidR="007B26B5" w:rsidRDefault="00C876AC" w:rsidP="00C876AC">
      <w:pPr>
        <w:rPr>
          <w:rFonts w:cstheme="minorHAnsi"/>
        </w:rPr>
      </w:pPr>
      <w:r>
        <w:rPr>
          <w:rFonts w:cstheme="minorHAnsi"/>
        </w:rPr>
        <w:t>Executive Session was opened at 8:55 pm</w:t>
      </w:r>
    </w:p>
    <w:p w14:paraId="11AECD6A" w14:textId="37421B63" w:rsidR="00C876AC" w:rsidRDefault="00957DF9" w:rsidP="00C876AC">
      <w:pPr>
        <w:rPr>
          <w:rFonts w:cstheme="minorHAnsi"/>
        </w:rPr>
      </w:pPr>
      <w:r>
        <w:rPr>
          <w:rFonts w:cstheme="minorHAnsi"/>
        </w:rPr>
        <w:tab/>
        <w:t>Motion to accept the Executive session minutes of the July meeting as presented.</w:t>
      </w:r>
    </w:p>
    <w:p w14:paraId="7E217FB3" w14:textId="0CEC3C25" w:rsidR="00957DF9" w:rsidRDefault="00957DF9" w:rsidP="00C876AC">
      <w:pPr>
        <w:rPr>
          <w:rFonts w:cstheme="minorHAnsi"/>
        </w:rPr>
      </w:pPr>
      <w:r>
        <w:rPr>
          <w:rFonts w:cstheme="minorHAnsi"/>
        </w:rPr>
        <w:tab/>
        <w:t>By Kent Page 2</w:t>
      </w:r>
      <w:r w:rsidRPr="00957DF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Sue Wyess – vote approved unanimously</w:t>
      </w:r>
    </w:p>
    <w:p w14:paraId="5DCC1E3F" w14:textId="7AB149AC" w:rsidR="00957DF9" w:rsidRDefault="00957DF9" w:rsidP="00C876AC">
      <w:pPr>
        <w:rPr>
          <w:rFonts w:cstheme="minorHAnsi"/>
        </w:rPr>
      </w:pPr>
    </w:p>
    <w:p w14:paraId="7E64562C" w14:textId="16100D89" w:rsidR="00957DF9" w:rsidRDefault="00957DF9" w:rsidP="00C876AC">
      <w:pPr>
        <w:rPr>
          <w:rFonts w:cstheme="minorHAnsi"/>
        </w:rPr>
      </w:pPr>
      <w:r>
        <w:rPr>
          <w:rFonts w:cstheme="minorHAnsi"/>
        </w:rPr>
        <w:t xml:space="preserve"> Discussion was conducted regarding legal letter sent to HOC on behalf of neighbors near 18202 Kitchen House </w:t>
      </w:r>
      <w:proofErr w:type="spellStart"/>
      <w:r>
        <w:rPr>
          <w:rFonts w:cstheme="minorHAnsi"/>
        </w:rPr>
        <w:t>Crt</w:t>
      </w:r>
      <w:proofErr w:type="spellEnd"/>
      <w:r>
        <w:rPr>
          <w:rFonts w:cstheme="minorHAnsi"/>
        </w:rPr>
        <w:t xml:space="preserve">.  </w:t>
      </w:r>
    </w:p>
    <w:p w14:paraId="00E3F96B" w14:textId="5FB703A2" w:rsidR="00E6426A" w:rsidRDefault="00E6426A" w:rsidP="00C876AC">
      <w:pPr>
        <w:rPr>
          <w:rFonts w:cstheme="minorHAnsi"/>
        </w:rPr>
      </w:pPr>
      <w:r>
        <w:rPr>
          <w:rFonts w:cstheme="minorHAnsi"/>
        </w:rPr>
        <w:t>We are awaiting contact to attorney or association from the County HOC.  No further action at this time.</w:t>
      </w:r>
    </w:p>
    <w:p w14:paraId="0B134003" w14:textId="7C8B649D" w:rsidR="00E6426A" w:rsidRDefault="00E6426A" w:rsidP="00C876AC">
      <w:pPr>
        <w:rPr>
          <w:rFonts w:cstheme="minorHAnsi"/>
        </w:rPr>
      </w:pPr>
    </w:p>
    <w:p w14:paraId="0A9FDDB7" w14:textId="41E26DD4" w:rsidR="00E6426A" w:rsidRPr="00C2412E" w:rsidRDefault="00E6426A" w:rsidP="00C876AC">
      <w:pPr>
        <w:rPr>
          <w:rFonts w:cstheme="minorHAnsi"/>
        </w:rPr>
      </w:pPr>
      <w:r>
        <w:rPr>
          <w:rFonts w:cstheme="minorHAnsi"/>
        </w:rPr>
        <w:t xml:space="preserve">Meeting adjourned at 9:15 pm </w:t>
      </w:r>
    </w:p>
    <w:sectPr w:rsidR="00E6426A" w:rsidRPr="00C2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43"/>
    <w:rsid w:val="000C2E94"/>
    <w:rsid w:val="001B5855"/>
    <w:rsid w:val="00413A8B"/>
    <w:rsid w:val="004D44AE"/>
    <w:rsid w:val="00522317"/>
    <w:rsid w:val="00543A90"/>
    <w:rsid w:val="007B26B5"/>
    <w:rsid w:val="007C7943"/>
    <w:rsid w:val="007F057B"/>
    <w:rsid w:val="00815390"/>
    <w:rsid w:val="00896A7F"/>
    <w:rsid w:val="00924F56"/>
    <w:rsid w:val="00957DF9"/>
    <w:rsid w:val="009849D9"/>
    <w:rsid w:val="00AA27C1"/>
    <w:rsid w:val="00B107E6"/>
    <w:rsid w:val="00BB679C"/>
    <w:rsid w:val="00C2412E"/>
    <w:rsid w:val="00C876AC"/>
    <w:rsid w:val="00CE16E0"/>
    <w:rsid w:val="00DA3182"/>
    <w:rsid w:val="00E6426A"/>
    <w:rsid w:val="00F01727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406E"/>
  <w15:chartTrackingRefBased/>
  <w15:docId w15:val="{CE0F775D-F14B-4086-8F0F-63C4CB5E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Bradfield</dc:creator>
  <cp:keywords/>
  <dc:description/>
  <cp:lastModifiedBy>John Bradfield</cp:lastModifiedBy>
  <cp:revision>3</cp:revision>
  <dcterms:created xsi:type="dcterms:W3CDTF">2020-10-20T14:24:00Z</dcterms:created>
  <dcterms:modified xsi:type="dcterms:W3CDTF">2020-10-20T14:25:00Z</dcterms:modified>
</cp:coreProperties>
</file>