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58oqlmkw2g" w:id="0"/>
      <w:bookmarkEnd w:id="0"/>
      <w:r w:rsidDel="00000000" w:rsidR="00000000" w:rsidRPr="00000000">
        <w:rPr>
          <w:b w:val="1"/>
          <w:bCs w:val="1"/>
          <w:sz w:val="46"/>
          <w:szCs w:val="46"/>
          <w:rtl w:val="0"/>
        </w:rPr>
        <w:t xml:space="preserve">Data Fairness Reflection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pns0qrp8i92" w:id="1"/>
      <w:bookmarkEnd w:id="1"/>
      <w:r w:rsidDel="00000000" w:rsidR="00000000" w:rsidRPr="00000000">
        <w:rPr>
          <w:b w:val="1"/>
          <w:bCs w:val="1"/>
          <w:sz w:val="34"/>
          <w:szCs w:val="34"/>
          <w:rtl w:val="0"/>
        </w:rPr>
        <w:t xml:space="preserve">Basis for the Judgment</w:t>
      </w:r>
    </w:p>
    <w:p w:rsidR="00000000" w:rsidDel="00000000" w:rsidP="00000000" w:rsidRDefault="00000000" w:rsidRPr="00000000" w14:paraId="00000003">
      <w:pPr>
        <w:spacing w:after="240" w:before="240" w:lineRule="auto"/>
        <w:rPr/>
      </w:pPr>
      <w:r w:rsidDel="00000000" w:rsidR="00000000" w:rsidRPr="00000000">
        <w:rPr>
          <w:rtl w:val="0"/>
        </w:rPr>
        <w:t xml:space="preserve">To judge whether a neighborhood is under-represented, I compared each neighborhood's share of the library's members with its share of checkout records.</w:t>
      </w:r>
    </w:p>
    <w:p w:rsidR="00000000" w:rsidDel="00000000" w:rsidP="00000000" w:rsidRDefault="00000000" w:rsidRPr="00000000" w14:paraId="00000004">
      <w:pPr>
        <w:spacing w:after="240" w:before="240" w:lineRule="auto"/>
        <w:rPr/>
      </w:pPr>
      <w:r w:rsidDel="00000000" w:rsidR="00000000" w:rsidRPr="00000000">
        <w:rPr>
          <w:rtl w:val="0"/>
        </w:rPr>
        <w:t xml:space="preserve">I considered a neighborhood potentially under-represented when its share of checkouts was noticeably lower than its share of members. This comparison is more appropriate than comparing the raw number of checkouts alone because neighborhoods have different numbers of members.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j38vb2zu0xe" w:id="2"/>
      <w:bookmarkEnd w:id="2"/>
      <w:r w:rsidDel="00000000" w:rsidR="00000000" w:rsidRPr="00000000">
        <w:rPr>
          <w:b w:val="1"/>
          <w:bCs w:val="1"/>
          <w:sz w:val="34"/>
          <w:szCs w:val="34"/>
          <w:rtl w:val="0"/>
        </w:rPr>
        <w:t xml:space="preserve">Finding</w:t>
      </w:r>
    </w:p>
    <w:p w:rsidR="00000000" w:rsidDel="00000000" w:rsidP="00000000" w:rsidRDefault="00000000" w:rsidRPr="00000000" w14:paraId="00000006">
      <w:pPr>
        <w:spacing w:after="240" w:before="240" w:lineRule="auto"/>
        <w:rPr/>
      </w:pPr>
      <w:r w:rsidDel="00000000" w:rsidR="00000000" w:rsidRPr="00000000">
        <w:rPr>
          <w:rtl w:val="0"/>
        </w:rPr>
        <w:t xml:space="preserve">The cleaned dataset contains five neighborhoods: Heliopolis, Maadi, Nasr City, Shubra, and Zamalek.</w:t>
      </w:r>
    </w:p>
    <w:tbl>
      <w:tblPr>
        <w:tblStyle w:val="Table1"/>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205"/>
        <w:gridCol w:w="1310"/>
        <w:tblGridChange w:id="0">
          <w:tblGrid>
            <w:gridCol w:w="1700"/>
            <w:gridCol w:w="1205"/>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Neighborhood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Members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Checkouts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Heliopolis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Maadi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Nasr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Shubra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Zamalek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65</w:t>
            </w:r>
          </w:p>
        </w:tc>
      </w:tr>
    </w:tbl>
    <w:p w:rsidR="00000000" w:rsidDel="00000000" w:rsidP="00000000" w:rsidRDefault="00000000" w:rsidRPr="00000000" w14:paraId="00000019">
      <w:pPr>
        <w:spacing w:after="240" w:before="240" w:lineRule="auto"/>
        <w:rPr/>
      </w:pPr>
      <w:r w:rsidDel="00000000" w:rsidR="00000000" w:rsidRPr="00000000">
        <w:rPr>
          <w:rtl w:val="0"/>
        </w:rPr>
        <w:t xml:space="preserve">The comparison does not show a neighborhood that is clearly under-represented.</w:t>
      </w:r>
    </w:p>
    <w:p w:rsidR="00000000" w:rsidDel="00000000" w:rsidP="00000000" w:rsidRDefault="00000000" w:rsidRPr="00000000" w14:paraId="0000001A">
      <w:pPr>
        <w:spacing w:after="240" w:before="240" w:lineRule="auto"/>
        <w:rPr/>
      </w:pPr>
      <w:r w:rsidDel="00000000" w:rsidR="00000000" w:rsidRPr="00000000">
        <w:rPr>
          <w:rtl w:val="0"/>
        </w:rPr>
        <w:t xml:space="preserve">For example, Shubra has 5 members, representing about 7.7% of the members in the dataset, and 32 checkouts, representing about 8.6% of all checkouts. Its checkout share is not lower than its member share.</w:t>
      </w:r>
    </w:p>
    <w:p w:rsidR="00000000" w:rsidDel="00000000" w:rsidP="00000000" w:rsidRDefault="00000000" w:rsidRPr="00000000" w14:paraId="0000001B">
      <w:pPr>
        <w:spacing w:after="240" w:before="240" w:lineRule="auto"/>
        <w:rPr/>
      </w:pPr>
      <w:r w:rsidDel="00000000" w:rsidR="00000000" w:rsidRPr="00000000">
        <w:rPr>
          <w:rtl w:val="0"/>
        </w:rPr>
        <w:t xml:space="preserve">Maadi has the largest difference in the other direction: it represents about 30.8% of the members but about 27.5% of the checkouts. However, this difference is not large enough by itself to conclude that Maadi is under-represented.</w:t>
      </w:r>
    </w:p>
    <w:p w:rsidR="00000000" w:rsidDel="00000000" w:rsidP="00000000" w:rsidRDefault="00000000" w:rsidRPr="00000000" w14:paraId="0000001C">
      <w:pPr>
        <w:spacing w:after="240" w:before="240" w:lineRule="auto"/>
        <w:rPr/>
      </w:pPr>
      <w:r w:rsidDel="00000000" w:rsidR="00000000" w:rsidRPr="00000000">
        <w:rPr>
          <w:rtl w:val="0"/>
        </w:rPr>
        <w:t xml:space="preserve">Overall, the checkout shares are reasonably close to the member shares across the five neighborhoods. Therefore, I did not identify any neighborhood as clearly under-represented in this dataset.</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aiwuhzjw6i7t" w:id="3"/>
      <w:bookmarkEnd w:id="3"/>
      <w:r w:rsidDel="00000000" w:rsidR="00000000" w:rsidRPr="00000000">
        <w:rPr>
          <w:b w:val="1"/>
          <w:bCs w:val="1"/>
          <w:sz w:val="34"/>
          <w:szCs w:val="34"/>
          <w:rtl w:val="0"/>
        </w:rPr>
        <w:t xml:space="preserve">A Plausible Reason</w:t>
      </w:r>
    </w:p>
    <w:p w:rsidR="00000000" w:rsidDel="00000000" w:rsidP="00000000" w:rsidRDefault="00000000" w:rsidRPr="00000000" w14:paraId="0000001E">
      <w:pPr>
        <w:spacing w:after="240" w:before="240" w:lineRule="auto"/>
        <w:rPr/>
      </w:pPr>
      <w:r w:rsidDel="00000000" w:rsidR="00000000" w:rsidRPr="00000000">
        <w:rPr>
          <w:rtl w:val="0"/>
        </w:rPr>
        <w:t xml:space="preserve">One possible reason for the differences between member share and checkout share is that members from different neighborhoods may have different borrowing habits. Some members may borrow books more frequently than others, even when the number of members in their neighborhood is similar.</w:t>
      </w:r>
    </w:p>
    <w:p w:rsidR="00000000" w:rsidDel="00000000" w:rsidP="00000000" w:rsidRDefault="00000000" w:rsidRPr="00000000" w14:paraId="0000001F">
      <w:pPr>
        <w:spacing w:after="240" w:before="240" w:lineRule="auto"/>
        <w:rPr/>
      </w:pPr>
      <w:r w:rsidDel="00000000" w:rsidR="00000000" w:rsidRPr="00000000">
        <w:rPr>
          <w:rtl w:val="0"/>
        </w:rPr>
        <w:t xml:space="preserve">Other factors, such as distance from the library, availability of preferred books, or how often members visit the library, could also affect the number of checkouts.</w:t>
      </w:r>
    </w:p>
    <w:p w:rsidR="00000000" w:rsidDel="00000000" w:rsidP="00000000" w:rsidRDefault="00000000" w:rsidRPr="00000000" w14:paraId="00000020">
      <w:pPr>
        <w:spacing w:after="240" w:before="240" w:lineRule="auto"/>
        <w:rPr/>
      </w:pPr>
      <w:r w:rsidDel="00000000" w:rsidR="00000000" w:rsidRPr="00000000">
        <w:rPr>
          <w:rtl w:val="0"/>
        </w:rPr>
        <w:t xml:space="preserve">These are possible explanations rather than conclusions because the dataset does not contain enough information to determine the exact reason.</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any5wjnwvdmx" w:id="4"/>
      <w:bookmarkEnd w:id="4"/>
      <w:r w:rsidDel="00000000" w:rsidR="00000000" w:rsidRPr="00000000">
        <w:rPr>
          <w:b w:val="1"/>
          <w:bCs w:val="1"/>
          <w:sz w:val="34"/>
          <w:szCs w:val="34"/>
          <w:rtl w:val="0"/>
        </w:rPr>
        <w:t xml:space="preserve">Next Step</w:t>
      </w:r>
    </w:p>
    <w:p w:rsidR="00000000" w:rsidDel="00000000" w:rsidP="00000000" w:rsidRDefault="00000000" w:rsidRPr="00000000" w14:paraId="00000022">
      <w:pPr>
        <w:spacing w:after="240" w:before="240" w:lineRule="auto"/>
        <w:rPr/>
      </w:pPr>
      <w:r w:rsidDel="00000000" w:rsidR="00000000" w:rsidRPr="00000000">
        <w:rPr>
          <w:rtl w:val="0"/>
        </w:rPr>
        <w:t xml:space="preserve">One reasonable change the library could make next summer is to monitor the number of members and checkouts by neighborhood regularly and compare the two measures.</w:t>
      </w:r>
    </w:p>
    <w:p w:rsidR="00000000" w:rsidDel="00000000" w:rsidP="00000000" w:rsidRDefault="00000000" w:rsidRPr="00000000" w14:paraId="00000023">
      <w:pPr>
        <w:spacing w:after="240" w:before="240" w:lineRule="auto"/>
        <w:rPr/>
      </w:pPr>
      <w:r w:rsidDel="00000000" w:rsidR="00000000" w:rsidRPr="00000000">
        <w:rPr>
          <w:rtl w:val="0"/>
        </w:rPr>
        <w:t xml:space="preserve">If a neighborhood's checkout share becomes consistently lower than its member share, the library could investigate the reason and consider actions such as improving book availability, promoting library services in that neighborhood, or organizing a local outreach activity.</w:t>
      </w:r>
    </w:p>
    <w:p w:rsidR="00000000" w:rsidDel="00000000" w:rsidP="00000000" w:rsidRDefault="00000000" w:rsidRPr="00000000" w14:paraId="00000024">
      <w:pPr>
        <w:spacing w:after="240" w:before="240" w:lineRule="auto"/>
        <w:rPr/>
      </w:pPr>
      <w:r w:rsidDel="00000000" w:rsidR="00000000" w:rsidRPr="00000000">
        <w:rPr>
          <w:rtl w:val="0"/>
        </w:rPr>
        <w:t xml:space="preserve">This would allow the library to respond to an actual pattern in the data rather than assuming that a neighborhood is under-represented based only on its size.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