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Response to Reviewer 3 Comments</w:t>
      </w:r>
    </w:p>
    <w:p>
      <w:pPr>
        <w:jc w:val="center"/>
      </w:pPr>
      <w:r>
        <w:rPr>
          <w:rFonts w:ascii="Times New Roman" w:hAnsi="Times New Roman" w:cs="Times New Roman"/>
          <w:b w:val="0"/>
          <w:i/>
          <w:color w:val="000000"/>
          <w:sz w:val="18"/>
        </w:rPr>
        <w:t>Manuscript ID: applsci-4348902 | Applied Sciences</w:t>
      </w:r>
    </w:p>
    <w:p>
      <w:pPr>
        <w:jc w:val="center"/>
      </w:pPr>
      <w:r>
        <w:rPr>
          <w:rFonts w:ascii="Times New Roman" w:hAnsi="Times New Roman" w:cs="Times New Roman"/>
          <w:b w:val="0"/>
          <w:i/>
          <w:color w:val="000000"/>
          <w:sz w:val="18"/>
        </w:rPr>
        <w:t>WaveletMask: Wavelet-Domain Mask-Guided Degradation Detection for Old Film Restoration</w:t>
      </w:r>
    </w:p>
    <w:p>
      <w:pPr>
        <w:spacing w:before="200" w:after="8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1. Summary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color w:val="FF0000"/>
          <w:sz w:val="21"/>
        </w:rPr>
        <w:t>We thank Reviewer 3 for the positive re-evaluation and the recommendation of "Accept." The single remaining note is an encouragement rather than a requirement; we acknowledge it and confirm that the suggested direction is already listed as future work in the revised manuscript.</w:t>
      </w:r>
    </w:p>
    <w:p>
      <w:pPr>
        <w:spacing w:before="200" w:after="8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2. Questions for General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D9D9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1"/>
              </w:rPr>
              <w:t>Reviewer's Evaluation</w:t>
            </w:r>
          </w:p>
        </w:tc>
        <w:tc>
          <w:tcPr>
            <w:tcW w:type="dxa" w:w="4320"/>
            <w:shd w:fill="D9D9D9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1"/>
              </w:rPr>
              <w:t>Response and Revisions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1"/>
              </w:rPr>
              <w:t>Does the introduction provide sufficient background and include all relevant references?</w:t>
            </w:r>
          </w:p>
          <w:p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6"/>
              </w:rPr>
              <w:t>( ) Yes  ( ) Can be improved  ( ) Must be improved  ( ) Not applicable</w:t>
            </w:r>
          </w:p>
          <w:p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 xml:space="preserve">Reviewer's rating: </w:t>
            </w:r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FF0000"/>
                <w:sz w:val="21"/>
              </w:rPr>
              <w:t>We thank the reviewer. The Introduction provides sufficient background for the wavelet-domain gating approach.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1"/>
              </w:rPr>
              <w:t>Is the research design appropriate?</w:t>
            </w:r>
          </w:p>
          <w:p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6"/>
              </w:rPr>
              <w:t>( ) Yes  ( ) Can be improved  ( ) Must be improved  ( ) Not applicable</w:t>
            </w:r>
          </w:p>
          <w:p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 xml:space="preserve">Reviewer's rating: </w:t>
            </w:r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FF0000"/>
                <w:sz w:val="21"/>
              </w:rPr>
              <w:t>We thank the reviewer. The research design was validated with multi-seed paired statistics and the requested cross-domain frequency diagnostic.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1"/>
              </w:rPr>
              <w:t>Are the methods adequately described?</w:t>
            </w:r>
          </w:p>
          <w:p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6"/>
              </w:rPr>
              <w:t>( ) Yes  ( ) Can be improved  ( ) Must be improved  ( ) Not applicable</w:t>
            </w:r>
          </w:p>
          <w:p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 xml:space="preserve">Reviewer's rating: </w:t>
            </w:r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FF0000"/>
                <w:sz w:val="21"/>
              </w:rPr>
              <w:t>We thank the reviewer. The Methods section clearly describes the detector modules and their boundary conditions.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1"/>
              </w:rPr>
              <w:t>Are the results clearly presented?</w:t>
            </w:r>
          </w:p>
          <w:p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6"/>
              </w:rPr>
              <w:t>( ) Yes  ( ) Can be improved  ( ) Must be improved  ( ) Not applicable</w:t>
            </w:r>
          </w:p>
          <w:p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 xml:space="preserve">Reviewer's rating: </w:t>
            </w:r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FF0000"/>
                <w:sz w:val="21"/>
              </w:rPr>
              <w:t>We thank the reviewer. The Results section clearly presents the controlled comparisons and diagnostic ablations.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1"/>
              </w:rPr>
              <w:t>Are the conclusions supported by the results?</w:t>
            </w:r>
          </w:p>
          <w:p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6"/>
              </w:rPr>
              <w:t>( ) Yes  ( ) Can be improved  ( ) Must be improved  ( ) Not applicable</w:t>
            </w:r>
          </w:p>
          <w:p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 xml:space="preserve">Reviewer's rating: </w:t>
            </w:r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FF0000"/>
                <w:sz w:val="21"/>
              </w:rPr>
              <w:t>We thank the reviewer. The Conclusions are supported by the results and explicitly scoped.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1"/>
              </w:rPr>
              <w:t>Are all figures and tables clear and well-presented?</w:t>
            </w:r>
          </w:p>
          <w:p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6"/>
              </w:rPr>
              <w:t>( ) Yes  ( ) Can be improved  ( ) Must be improved  ( ) Not applicable</w:t>
            </w:r>
          </w:p>
          <w:p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 xml:space="preserve">Reviewer's rating: </w:t>
            </w:r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FF0000"/>
                <w:sz w:val="21"/>
              </w:rPr>
              <w:t>We thank the reviewer. All figures and tables were checked for clarity and consistency.</w:t>
            </w:r>
          </w:p>
        </w:tc>
      </w:tr>
    </w:tbl>
    <w:p>
      <w:pPr>
        <w:spacing w:before="200" w:after="8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3. Point-by-point response to Comments and Suggestions for Authors</w:t>
      </w:r>
    </w:p>
    <w:p>
      <w:pPr>
        <w:spacing w:before="160" w:after="80"/>
      </w:pPr>
      <w:r>
        <w:rPr>
          <w:rFonts w:ascii="Times New Roman" w:hAnsi="Times New Roman" w:cs="Times New Roman"/>
          <w:b/>
          <w:i w:val="0"/>
          <w:color w:val="000000"/>
          <w:sz w:val="21"/>
        </w:rPr>
        <w:t xml:space="preserve">Comments 1: </w:t>
      </w:r>
      <w:r>
        <w:rPr>
          <w:rFonts w:ascii="Times New Roman" w:hAnsi="Times New Roman" w:cs="Times New Roman"/>
          <w:b w:val="0"/>
          <w:i w:val="0"/>
          <w:color w:val="000000"/>
          <w:sz w:val="21"/>
        </w:rPr>
        <w:t>The cross-domain diagnostic shows Fourier-temporal and proxy-supervised operators outperform frozen Haar on residual-proxy alignment, and the authors honestly state these "have not yet been retrained end-to-end inside the gating pipeline." This asymmetry is disclosed, which is sufficient for the present scope. I encourage (not require) the authors to add the strongest alternative (Fourier-temporal) as an end-to-end gating variant in future work; it is already listed in the limitations, so no change is mandatory.</w:t>
      </w:r>
    </w:p>
    <w:p>
      <w:pPr>
        <w:spacing w:after="80"/>
      </w:pPr>
      <w:r>
        <w:rPr>
          <w:rFonts w:ascii="Times New Roman" w:hAnsi="Times New Roman" w:cs="Times New Roman"/>
          <w:b/>
          <w:i w:val="0"/>
          <w:color w:val="FF0000"/>
          <w:sz w:val="21"/>
        </w:rPr>
        <w:t xml:space="preserve">Response 1: 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color w:val="FF0000"/>
          <w:sz w:val="21"/>
        </w:rPr>
        <w:t>We thank the reviewer for this encouragement and for confirming that the disclosed asymmetry is acceptable. We have retained the existing limitation statement and explicitly referenced the Fourier-temporal end-to-end variant as a future direction.</w:t>
      </w:r>
    </w:p>
    <w:p>
      <w:pPr>
        <w:spacing w:after="80"/>
      </w:pPr>
      <w:r>
        <w:rPr>
          <w:rFonts w:ascii="Times New Roman" w:hAnsi="Times New Roman" w:cs="Times New Roman"/>
          <w:b/>
          <w:i/>
          <w:color w:val="FF0000"/>
          <w:sz w:val="21"/>
        </w:rPr>
        <w:t xml:space="preserve">Revision made: 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color w:val="FF0000"/>
          <w:sz w:val="21"/>
        </w:rPr>
        <w:t>No mandatory manuscript change was required. Section 5.3 (Limitations and Future Work) already states: "An end-to-end retraining of the strongest diagnostic alternative, Fourier-temporal filtering, inside the gating pipeline is a concrete future direction for determining whether the frozen-Haar gap can be closed." We sincerely thank Reviewer 3 for the rigorous technical suggestions, which have substantially improved the manuscript. A marked-up version with all changes highlighted has been uploaded together with the revised manuscript. Sincerely, The Authors</w:t>
      </w:r>
    </w:p>
    <w:p>
      <w:pPr>
        <w:spacing w:before="200" w:after="8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4. Response to Comments on the Quality of English Language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color w:val="000000"/>
          <w:sz w:val="21"/>
        </w:rPr>
        <w:t>Point: The reviewer's assessment of the English language was: The English is fine and does not require any improvement..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color w:val="FF0000"/>
          <w:sz w:val="21"/>
        </w:rPr>
        <w:t>We thank the reviewer for this positive assessment. The revised manuscript was carefully proofread for clarity and consistency.</w:t>
      </w:r>
    </w:p>
    <w:p>
      <w:pPr>
        <w:spacing w:before="200" w:after="8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5. Additional clarifications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color w:val="FF0000"/>
          <w:sz w:val="21"/>
        </w:rPr>
        <w:t>We sincerely thank Reviewer 3 for the rigorous technical suggestions, which have substantially improved the manuscript. A marked-up version with all changes highlighted has been uploaded together with the revised manuscript.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