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9221A5" w:rsidRDefault="00D07D02" w:rsidP="00FF14FE">
      <w:pPr>
        <w:jc w:val="center"/>
      </w:pPr>
    </w:p>
    <w:p w14:paraId="5ECD11A3" w14:textId="28AD8869" w:rsidR="005527EE" w:rsidRPr="009221A5" w:rsidRDefault="00274A4A" w:rsidP="00FF14FE">
      <w:pPr>
        <w:jc w:val="center"/>
      </w:pPr>
      <w:r w:rsidRPr="009221A5">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7E8E6F62" w:rsidR="00851441" w:rsidRPr="009221A5" w:rsidRDefault="00DC15CD" w:rsidP="002A0981">
          <w:pPr>
            <w:jc w:val="center"/>
            <w:rPr>
              <w:sz w:val="40"/>
              <w:szCs w:val="40"/>
            </w:rPr>
          </w:pPr>
          <w:r>
            <w:rPr>
              <w:rFonts w:hint="eastAsia"/>
              <w:sz w:val="72"/>
              <w:szCs w:val="72"/>
            </w:rPr>
            <w:t>初级会计</w:t>
          </w:r>
        </w:p>
        <w:p w14:paraId="18FEF8F0" w14:textId="76FF364C" w:rsidR="00BD42E6" w:rsidRDefault="00851441">
          <w:pPr>
            <w:pStyle w:val="TOC1"/>
            <w:rPr>
              <w:rFonts w:asciiTheme="minorHAnsi" w:eastAsiaTheme="minorEastAsia" w:hAnsiTheme="minorHAnsi" w:cstheme="minorBidi"/>
              <w:b w:val="0"/>
              <w:bCs w:val="0"/>
              <w:i w:val="0"/>
              <w:iCs w:val="0"/>
              <w:noProof/>
              <w:kern w:val="2"/>
              <w:sz w:val="21"/>
              <w:szCs w:val="22"/>
            </w:rPr>
          </w:pPr>
          <w:r w:rsidRPr="009221A5">
            <w:rPr>
              <w:b w:val="0"/>
              <w:bCs w:val="0"/>
            </w:rPr>
            <w:fldChar w:fldCharType="begin"/>
          </w:r>
          <w:r w:rsidRPr="009221A5">
            <w:rPr>
              <w:b w:val="0"/>
              <w:bCs w:val="0"/>
            </w:rPr>
            <w:instrText xml:space="preserve"> TOC \o "1-3" \h \z \u </w:instrText>
          </w:r>
          <w:r w:rsidRPr="009221A5">
            <w:rPr>
              <w:b w:val="0"/>
              <w:bCs w:val="0"/>
            </w:rPr>
            <w:fldChar w:fldCharType="separate"/>
          </w:r>
          <w:hyperlink w:anchor="_Toc62975073" w:history="1">
            <w:r w:rsidR="00BD42E6" w:rsidRPr="00141383">
              <w:rPr>
                <w:rStyle w:val="a8"/>
                <w:noProof/>
              </w:rPr>
              <w:t>零 参考资料</w:t>
            </w:r>
            <w:r w:rsidR="00BD42E6">
              <w:rPr>
                <w:noProof/>
                <w:webHidden/>
              </w:rPr>
              <w:tab/>
            </w:r>
            <w:r w:rsidR="00BD42E6">
              <w:rPr>
                <w:noProof/>
                <w:webHidden/>
              </w:rPr>
              <w:fldChar w:fldCharType="begin"/>
            </w:r>
            <w:r w:rsidR="00BD42E6">
              <w:rPr>
                <w:noProof/>
                <w:webHidden/>
              </w:rPr>
              <w:instrText xml:space="preserve"> PAGEREF _Toc62975073 \h </w:instrText>
            </w:r>
            <w:r w:rsidR="00BD42E6">
              <w:rPr>
                <w:noProof/>
                <w:webHidden/>
              </w:rPr>
            </w:r>
            <w:r w:rsidR="00BD42E6">
              <w:rPr>
                <w:noProof/>
                <w:webHidden/>
              </w:rPr>
              <w:fldChar w:fldCharType="separate"/>
            </w:r>
            <w:r w:rsidR="00BD42E6">
              <w:rPr>
                <w:noProof/>
                <w:webHidden/>
              </w:rPr>
              <w:t>3</w:t>
            </w:r>
            <w:r w:rsidR="00BD42E6">
              <w:rPr>
                <w:noProof/>
                <w:webHidden/>
              </w:rPr>
              <w:fldChar w:fldCharType="end"/>
            </w:r>
          </w:hyperlink>
        </w:p>
        <w:p w14:paraId="08A0DB05" w14:textId="664EBFEF" w:rsidR="00BD42E6" w:rsidRDefault="00BD42E6">
          <w:pPr>
            <w:pStyle w:val="TOC1"/>
            <w:rPr>
              <w:rFonts w:asciiTheme="minorHAnsi" w:eastAsiaTheme="minorEastAsia" w:hAnsiTheme="minorHAnsi" w:cstheme="minorBidi"/>
              <w:b w:val="0"/>
              <w:bCs w:val="0"/>
              <w:i w:val="0"/>
              <w:iCs w:val="0"/>
              <w:noProof/>
              <w:kern w:val="2"/>
              <w:sz w:val="21"/>
              <w:szCs w:val="22"/>
            </w:rPr>
          </w:pPr>
          <w:hyperlink w:anchor="_Toc62975074" w:history="1">
            <w:r w:rsidRPr="00141383">
              <w:rPr>
                <w:rStyle w:val="a8"/>
                <w:noProof/>
              </w:rPr>
              <w:t>一 会计概述</w:t>
            </w:r>
            <w:r>
              <w:rPr>
                <w:noProof/>
                <w:webHidden/>
              </w:rPr>
              <w:tab/>
            </w:r>
            <w:r>
              <w:rPr>
                <w:noProof/>
                <w:webHidden/>
              </w:rPr>
              <w:fldChar w:fldCharType="begin"/>
            </w:r>
            <w:r>
              <w:rPr>
                <w:noProof/>
                <w:webHidden/>
              </w:rPr>
              <w:instrText xml:space="preserve"> PAGEREF _Toc62975074 \h </w:instrText>
            </w:r>
            <w:r>
              <w:rPr>
                <w:noProof/>
                <w:webHidden/>
              </w:rPr>
            </w:r>
            <w:r>
              <w:rPr>
                <w:noProof/>
                <w:webHidden/>
              </w:rPr>
              <w:fldChar w:fldCharType="separate"/>
            </w:r>
            <w:r>
              <w:rPr>
                <w:noProof/>
                <w:webHidden/>
              </w:rPr>
              <w:t>3</w:t>
            </w:r>
            <w:r>
              <w:rPr>
                <w:noProof/>
                <w:webHidden/>
              </w:rPr>
              <w:fldChar w:fldCharType="end"/>
            </w:r>
          </w:hyperlink>
        </w:p>
        <w:p w14:paraId="1DFEFB67" w14:textId="278253C8" w:rsidR="00BD42E6" w:rsidRDefault="00BD42E6">
          <w:pPr>
            <w:pStyle w:val="TOC2"/>
            <w:tabs>
              <w:tab w:val="right" w:leader="dot" w:pos="10790"/>
            </w:tabs>
            <w:rPr>
              <w:rFonts w:asciiTheme="minorHAnsi" w:eastAsiaTheme="minorEastAsia" w:hAnsiTheme="minorHAnsi" w:cstheme="minorBidi"/>
              <w:b w:val="0"/>
              <w:bCs w:val="0"/>
              <w:noProof/>
              <w:kern w:val="2"/>
              <w:sz w:val="21"/>
            </w:rPr>
          </w:pPr>
          <w:hyperlink w:anchor="_Toc62975075" w:history="1">
            <w:r w:rsidRPr="00141383">
              <w:rPr>
                <w:rStyle w:val="a8"/>
                <w:noProof/>
              </w:rPr>
              <w:t>1 概念</w:t>
            </w:r>
            <w:r>
              <w:rPr>
                <w:noProof/>
                <w:webHidden/>
              </w:rPr>
              <w:tab/>
            </w:r>
            <w:r>
              <w:rPr>
                <w:noProof/>
                <w:webHidden/>
              </w:rPr>
              <w:fldChar w:fldCharType="begin"/>
            </w:r>
            <w:r>
              <w:rPr>
                <w:noProof/>
                <w:webHidden/>
              </w:rPr>
              <w:instrText xml:space="preserve"> PAGEREF _Toc62975075 \h </w:instrText>
            </w:r>
            <w:r>
              <w:rPr>
                <w:noProof/>
                <w:webHidden/>
              </w:rPr>
            </w:r>
            <w:r>
              <w:rPr>
                <w:noProof/>
                <w:webHidden/>
              </w:rPr>
              <w:fldChar w:fldCharType="separate"/>
            </w:r>
            <w:r>
              <w:rPr>
                <w:noProof/>
                <w:webHidden/>
              </w:rPr>
              <w:t>3</w:t>
            </w:r>
            <w:r>
              <w:rPr>
                <w:noProof/>
                <w:webHidden/>
              </w:rPr>
              <w:fldChar w:fldCharType="end"/>
            </w:r>
          </w:hyperlink>
        </w:p>
        <w:p w14:paraId="59FF54D1" w14:textId="79B1202B" w:rsidR="00BD42E6" w:rsidRDefault="00BD42E6">
          <w:pPr>
            <w:pStyle w:val="TOC2"/>
            <w:tabs>
              <w:tab w:val="right" w:leader="dot" w:pos="10790"/>
            </w:tabs>
            <w:rPr>
              <w:rFonts w:asciiTheme="minorHAnsi" w:eastAsiaTheme="minorEastAsia" w:hAnsiTheme="minorHAnsi" w:cstheme="minorBidi"/>
              <w:b w:val="0"/>
              <w:bCs w:val="0"/>
              <w:noProof/>
              <w:kern w:val="2"/>
              <w:sz w:val="21"/>
            </w:rPr>
          </w:pPr>
          <w:hyperlink w:anchor="_Toc62975076" w:history="1">
            <w:r w:rsidRPr="00141383">
              <w:rPr>
                <w:rStyle w:val="a8"/>
                <w:noProof/>
              </w:rPr>
              <w:t>2 会计职能</w:t>
            </w:r>
            <w:r>
              <w:rPr>
                <w:noProof/>
                <w:webHidden/>
              </w:rPr>
              <w:tab/>
            </w:r>
            <w:r>
              <w:rPr>
                <w:noProof/>
                <w:webHidden/>
              </w:rPr>
              <w:fldChar w:fldCharType="begin"/>
            </w:r>
            <w:r>
              <w:rPr>
                <w:noProof/>
                <w:webHidden/>
              </w:rPr>
              <w:instrText xml:space="preserve"> PAGEREF _Toc62975076 \h </w:instrText>
            </w:r>
            <w:r>
              <w:rPr>
                <w:noProof/>
                <w:webHidden/>
              </w:rPr>
            </w:r>
            <w:r>
              <w:rPr>
                <w:noProof/>
                <w:webHidden/>
              </w:rPr>
              <w:fldChar w:fldCharType="separate"/>
            </w:r>
            <w:r>
              <w:rPr>
                <w:noProof/>
                <w:webHidden/>
              </w:rPr>
              <w:t>3</w:t>
            </w:r>
            <w:r>
              <w:rPr>
                <w:noProof/>
                <w:webHidden/>
              </w:rPr>
              <w:fldChar w:fldCharType="end"/>
            </w:r>
          </w:hyperlink>
        </w:p>
        <w:p w14:paraId="3365AAD2" w14:textId="26DE8790"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77" w:history="1">
            <w:r w:rsidRPr="00141383">
              <w:rPr>
                <w:rStyle w:val="a8"/>
                <w:noProof/>
              </w:rPr>
              <w:t>2.1 基本职能</w:t>
            </w:r>
            <w:r>
              <w:rPr>
                <w:noProof/>
                <w:webHidden/>
              </w:rPr>
              <w:tab/>
            </w:r>
            <w:r>
              <w:rPr>
                <w:noProof/>
                <w:webHidden/>
              </w:rPr>
              <w:fldChar w:fldCharType="begin"/>
            </w:r>
            <w:r>
              <w:rPr>
                <w:noProof/>
                <w:webHidden/>
              </w:rPr>
              <w:instrText xml:space="preserve"> PAGEREF _Toc62975077 \h </w:instrText>
            </w:r>
            <w:r>
              <w:rPr>
                <w:noProof/>
                <w:webHidden/>
              </w:rPr>
            </w:r>
            <w:r>
              <w:rPr>
                <w:noProof/>
                <w:webHidden/>
              </w:rPr>
              <w:fldChar w:fldCharType="separate"/>
            </w:r>
            <w:r>
              <w:rPr>
                <w:noProof/>
                <w:webHidden/>
              </w:rPr>
              <w:t>3</w:t>
            </w:r>
            <w:r>
              <w:rPr>
                <w:noProof/>
                <w:webHidden/>
              </w:rPr>
              <w:fldChar w:fldCharType="end"/>
            </w:r>
          </w:hyperlink>
        </w:p>
        <w:p w14:paraId="5E570C69" w14:textId="36D1A203"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78" w:history="1">
            <w:r w:rsidRPr="00141383">
              <w:rPr>
                <w:rStyle w:val="a8"/>
                <w:noProof/>
              </w:rPr>
              <w:t>2.2 拓展职能</w:t>
            </w:r>
            <w:r>
              <w:rPr>
                <w:noProof/>
                <w:webHidden/>
              </w:rPr>
              <w:tab/>
            </w:r>
            <w:r>
              <w:rPr>
                <w:noProof/>
                <w:webHidden/>
              </w:rPr>
              <w:fldChar w:fldCharType="begin"/>
            </w:r>
            <w:r>
              <w:rPr>
                <w:noProof/>
                <w:webHidden/>
              </w:rPr>
              <w:instrText xml:space="preserve"> PAGEREF _Toc62975078 \h </w:instrText>
            </w:r>
            <w:r>
              <w:rPr>
                <w:noProof/>
                <w:webHidden/>
              </w:rPr>
            </w:r>
            <w:r>
              <w:rPr>
                <w:noProof/>
                <w:webHidden/>
              </w:rPr>
              <w:fldChar w:fldCharType="separate"/>
            </w:r>
            <w:r>
              <w:rPr>
                <w:noProof/>
                <w:webHidden/>
              </w:rPr>
              <w:t>3</w:t>
            </w:r>
            <w:r>
              <w:rPr>
                <w:noProof/>
                <w:webHidden/>
              </w:rPr>
              <w:fldChar w:fldCharType="end"/>
            </w:r>
          </w:hyperlink>
        </w:p>
        <w:p w14:paraId="4C83F4FB" w14:textId="5FA0A3AA"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79" w:history="1">
            <w:r w:rsidRPr="00141383">
              <w:rPr>
                <w:rStyle w:val="a8"/>
                <w:noProof/>
              </w:rPr>
              <w:t>2.3 会计目标</w:t>
            </w:r>
            <w:r>
              <w:rPr>
                <w:noProof/>
                <w:webHidden/>
              </w:rPr>
              <w:tab/>
            </w:r>
            <w:r>
              <w:rPr>
                <w:noProof/>
                <w:webHidden/>
              </w:rPr>
              <w:fldChar w:fldCharType="begin"/>
            </w:r>
            <w:r>
              <w:rPr>
                <w:noProof/>
                <w:webHidden/>
              </w:rPr>
              <w:instrText xml:space="preserve"> PAGEREF _Toc62975079 \h </w:instrText>
            </w:r>
            <w:r>
              <w:rPr>
                <w:noProof/>
                <w:webHidden/>
              </w:rPr>
            </w:r>
            <w:r>
              <w:rPr>
                <w:noProof/>
                <w:webHidden/>
              </w:rPr>
              <w:fldChar w:fldCharType="separate"/>
            </w:r>
            <w:r>
              <w:rPr>
                <w:noProof/>
                <w:webHidden/>
              </w:rPr>
              <w:t>3</w:t>
            </w:r>
            <w:r>
              <w:rPr>
                <w:noProof/>
                <w:webHidden/>
              </w:rPr>
              <w:fldChar w:fldCharType="end"/>
            </w:r>
          </w:hyperlink>
        </w:p>
        <w:p w14:paraId="7D5A1D0B" w14:textId="174EE47B"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80" w:history="1">
            <w:r w:rsidRPr="00141383">
              <w:rPr>
                <w:rStyle w:val="a8"/>
                <w:noProof/>
              </w:rPr>
              <w:t>2.4 会计基本假设</w:t>
            </w:r>
            <w:r>
              <w:rPr>
                <w:noProof/>
                <w:webHidden/>
              </w:rPr>
              <w:tab/>
            </w:r>
            <w:r>
              <w:rPr>
                <w:noProof/>
                <w:webHidden/>
              </w:rPr>
              <w:fldChar w:fldCharType="begin"/>
            </w:r>
            <w:r>
              <w:rPr>
                <w:noProof/>
                <w:webHidden/>
              </w:rPr>
              <w:instrText xml:space="preserve"> PAGEREF _Toc62975080 \h </w:instrText>
            </w:r>
            <w:r>
              <w:rPr>
                <w:noProof/>
                <w:webHidden/>
              </w:rPr>
            </w:r>
            <w:r>
              <w:rPr>
                <w:noProof/>
                <w:webHidden/>
              </w:rPr>
              <w:fldChar w:fldCharType="separate"/>
            </w:r>
            <w:r>
              <w:rPr>
                <w:noProof/>
                <w:webHidden/>
              </w:rPr>
              <w:t>4</w:t>
            </w:r>
            <w:r>
              <w:rPr>
                <w:noProof/>
                <w:webHidden/>
              </w:rPr>
              <w:fldChar w:fldCharType="end"/>
            </w:r>
          </w:hyperlink>
        </w:p>
        <w:p w14:paraId="0519235D" w14:textId="037B998B"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81" w:history="1">
            <w:r w:rsidRPr="00141383">
              <w:rPr>
                <w:rStyle w:val="a8"/>
                <w:noProof/>
              </w:rPr>
              <w:t>2.5 会计基础</w:t>
            </w:r>
            <w:r>
              <w:rPr>
                <w:noProof/>
                <w:webHidden/>
              </w:rPr>
              <w:tab/>
            </w:r>
            <w:r>
              <w:rPr>
                <w:noProof/>
                <w:webHidden/>
              </w:rPr>
              <w:fldChar w:fldCharType="begin"/>
            </w:r>
            <w:r>
              <w:rPr>
                <w:noProof/>
                <w:webHidden/>
              </w:rPr>
              <w:instrText xml:space="preserve"> PAGEREF _Toc62975081 \h </w:instrText>
            </w:r>
            <w:r>
              <w:rPr>
                <w:noProof/>
                <w:webHidden/>
              </w:rPr>
            </w:r>
            <w:r>
              <w:rPr>
                <w:noProof/>
                <w:webHidden/>
              </w:rPr>
              <w:fldChar w:fldCharType="separate"/>
            </w:r>
            <w:r>
              <w:rPr>
                <w:noProof/>
                <w:webHidden/>
              </w:rPr>
              <w:t>4</w:t>
            </w:r>
            <w:r>
              <w:rPr>
                <w:noProof/>
                <w:webHidden/>
              </w:rPr>
              <w:fldChar w:fldCharType="end"/>
            </w:r>
          </w:hyperlink>
        </w:p>
        <w:p w14:paraId="306E5DB5" w14:textId="0B6E2003"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82" w:history="1">
            <w:r w:rsidRPr="00141383">
              <w:rPr>
                <w:rStyle w:val="a8"/>
                <w:noProof/>
              </w:rPr>
              <w:t>2.6 会计信息质量要求</w:t>
            </w:r>
            <w:r>
              <w:rPr>
                <w:noProof/>
                <w:webHidden/>
              </w:rPr>
              <w:tab/>
            </w:r>
            <w:r>
              <w:rPr>
                <w:noProof/>
                <w:webHidden/>
              </w:rPr>
              <w:fldChar w:fldCharType="begin"/>
            </w:r>
            <w:r>
              <w:rPr>
                <w:noProof/>
                <w:webHidden/>
              </w:rPr>
              <w:instrText xml:space="preserve"> PAGEREF _Toc62975082 \h </w:instrText>
            </w:r>
            <w:r>
              <w:rPr>
                <w:noProof/>
                <w:webHidden/>
              </w:rPr>
            </w:r>
            <w:r>
              <w:rPr>
                <w:noProof/>
                <w:webHidden/>
              </w:rPr>
              <w:fldChar w:fldCharType="separate"/>
            </w:r>
            <w:r>
              <w:rPr>
                <w:noProof/>
                <w:webHidden/>
              </w:rPr>
              <w:t>4</w:t>
            </w:r>
            <w:r>
              <w:rPr>
                <w:noProof/>
                <w:webHidden/>
              </w:rPr>
              <w:fldChar w:fldCharType="end"/>
            </w:r>
          </w:hyperlink>
        </w:p>
        <w:p w14:paraId="150DC811" w14:textId="4527A1A1" w:rsidR="00BD42E6" w:rsidRDefault="00BD42E6">
          <w:pPr>
            <w:pStyle w:val="TOC2"/>
            <w:tabs>
              <w:tab w:val="right" w:leader="dot" w:pos="10790"/>
            </w:tabs>
            <w:rPr>
              <w:rFonts w:asciiTheme="minorHAnsi" w:eastAsiaTheme="minorEastAsia" w:hAnsiTheme="minorHAnsi" w:cstheme="minorBidi"/>
              <w:b w:val="0"/>
              <w:bCs w:val="0"/>
              <w:noProof/>
              <w:kern w:val="2"/>
              <w:sz w:val="21"/>
            </w:rPr>
          </w:pPr>
          <w:hyperlink w:anchor="_Toc62975083" w:history="1">
            <w:r w:rsidRPr="00141383">
              <w:rPr>
                <w:rStyle w:val="a8"/>
                <w:noProof/>
              </w:rPr>
              <w:t>3 会计要素以及其确认与计量</w:t>
            </w:r>
            <w:r>
              <w:rPr>
                <w:noProof/>
                <w:webHidden/>
              </w:rPr>
              <w:tab/>
            </w:r>
            <w:r>
              <w:rPr>
                <w:noProof/>
                <w:webHidden/>
              </w:rPr>
              <w:fldChar w:fldCharType="begin"/>
            </w:r>
            <w:r>
              <w:rPr>
                <w:noProof/>
                <w:webHidden/>
              </w:rPr>
              <w:instrText xml:space="preserve"> PAGEREF _Toc62975083 \h </w:instrText>
            </w:r>
            <w:r>
              <w:rPr>
                <w:noProof/>
                <w:webHidden/>
              </w:rPr>
            </w:r>
            <w:r>
              <w:rPr>
                <w:noProof/>
                <w:webHidden/>
              </w:rPr>
              <w:fldChar w:fldCharType="separate"/>
            </w:r>
            <w:r>
              <w:rPr>
                <w:noProof/>
                <w:webHidden/>
              </w:rPr>
              <w:t>5</w:t>
            </w:r>
            <w:r>
              <w:rPr>
                <w:noProof/>
                <w:webHidden/>
              </w:rPr>
              <w:fldChar w:fldCharType="end"/>
            </w:r>
          </w:hyperlink>
        </w:p>
        <w:p w14:paraId="4CC0E973" w14:textId="3E2D5F5B"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84" w:history="1">
            <w:r w:rsidRPr="00141383">
              <w:rPr>
                <w:rStyle w:val="a8"/>
                <w:noProof/>
              </w:rPr>
              <w:t>3.1 会计要素及其确认条件</w:t>
            </w:r>
            <w:r>
              <w:rPr>
                <w:noProof/>
                <w:webHidden/>
              </w:rPr>
              <w:tab/>
            </w:r>
            <w:r>
              <w:rPr>
                <w:noProof/>
                <w:webHidden/>
              </w:rPr>
              <w:fldChar w:fldCharType="begin"/>
            </w:r>
            <w:r>
              <w:rPr>
                <w:noProof/>
                <w:webHidden/>
              </w:rPr>
              <w:instrText xml:space="preserve"> PAGEREF _Toc62975084 \h </w:instrText>
            </w:r>
            <w:r>
              <w:rPr>
                <w:noProof/>
                <w:webHidden/>
              </w:rPr>
            </w:r>
            <w:r>
              <w:rPr>
                <w:noProof/>
                <w:webHidden/>
              </w:rPr>
              <w:fldChar w:fldCharType="separate"/>
            </w:r>
            <w:r>
              <w:rPr>
                <w:noProof/>
                <w:webHidden/>
              </w:rPr>
              <w:t>5</w:t>
            </w:r>
            <w:r>
              <w:rPr>
                <w:noProof/>
                <w:webHidden/>
              </w:rPr>
              <w:fldChar w:fldCharType="end"/>
            </w:r>
          </w:hyperlink>
        </w:p>
        <w:p w14:paraId="1FC8C03D" w14:textId="2C1A29DE"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85" w:history="1">
            <w:r w:rsidRPr="00141383">
              <w:rPr>
                <w:rStyle w:val="a8"/>
                <w:noProof/>
              </w:rPr>
              <w:t>3.2 会计要素计量属性</w:t>
            </w:r>
            <w:r>
              <w:rPr>
                <w:noProof/>
                <w:webHidden/>
              </w:rPr>
              <w:tab/>
            </w:r>
            <w:r>
              <w:rPr>
                <w:noProof/>
                <w:webHidden/>
              </w:rPr>
              <w:fldChar w:fldCharType="begin"/>
            </w:r>
            <w:r>
              <w:rPr>
                <w:noProof/>
                <w:webHidden/>
              </w:rPr>
              <w:instrText xml:space="preserve"> PAGEREF _Toc62975085 \h </w:instrText>
            </w:r>
            <w:r>
              <w:rPr>
                <w:noProof/>
                <w:webHidden/>
              </w:rPr>
            </w:r>
            <w:r>
              <w:rPr>
                <w:noProof/>
                <w:webHidden/>
              </w:rPr>
              <w:fldChar w:fldCharType="separate"/>
            </w:r>
            <w:r>
              <w:rPr>
                <w:noProof/>
                <w:webHidden/>
              </w:rPr>
              <w:t>7</w:t>
            </w:r>
            <w:r>
              <w:rPr>
                <w:noProof/>
                <w:webHidden/>
              </w:rPr>
              <w:fldChar w:fldCharType="end"/>
            </w:r>
          </w:hyperlink>
        </w:p>
        <w:p w14:paraId="7383A75E" w14:textId="7C61CE22"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86" w:history="1">
            <w:r w:rsidRPr="00141383">
              <w:rPr>
                <w:rStyle w:val="a8"/>
                <w:noProof/>
              </w:rPr>
              <w:t>3.3 会计等式</w:t>
            </w:r>
            <w:r>
              <w:rPr>
                <w:noProof/>
                <w:webHidden/>
              </w:rPr>
              <w:tab/>
            </w:r>
            <w:r>
              <w:rPr>
                <w:noProof/>
                <w:webHidden/>
              </w:rPr>
              <w:fldChar w:fldCharType="begin"/>
            </w:r>
            <w:r>
              <w:rPr>
                <w:noProof/>
                <w:webHidden/>
              </w:rPr>
              <w:instrText xml:space="preserve"> PAGEREF _Toc62975086 \h </w:instrText>
            </w:r>
            <w:r>
              <w:rPr>
                <w:noProof/>
                <w:webHidden/>
              </w:rPr>
            </w:r>
            <w:r>
              <w:rPr>
                <w:noProof/>
                <w:webHidden/>
              </w:rPr>
              <w:fldChar w:fldCharType="separate"/>
            </w:r>
            <w:r>
              <w:rPr>
                <w:noProof/>
                <w:webHidden/>
              </w:rPr>
              <w:t>8</w:t>
            </w:r>
            <w:r>
              <w:rPr>
                <w:noProof/>
                <w:webHidden/>
              </w:rPr>
              <w:fldChar w:fldCharType="end"/>
            </w:r>
          </w:hyperlink>
        </w:p>
        <w:p w14:paraId="1CB8BEBB" w14:textId="02092203" w:rsidR="00BD42E6" w:rsidRDefault="00BD42E6">
          <w:pPr>
            <w:pStyle w:val="TOC2"/>
            <w:tabs>
              <w:tab w:val="right" w:leader="dot" w:pos="10790"/>
            </w:tabs>
            <w:rPr>
              <w:rFonts w:asciiTheme="minorHAnsi" w:eastAsiaTheme="minorEastAsia" w:hAnsiTheme="minorHAnsi" w:cstheme="minorBidi"/>
              <w:b w:val="0"/>
              <w:bCs w:val="0"/>
              <w:noProof/>
              <w:kern w:val="2"/>
              <w:sz w:val="21"/>
            </w:rPr>
          </w:pPr>
          <w:hyperlink w:anchor="_Toc62975087" w:history="1">
            <w:r w:rsidRPr="00141383">
              <w:rPr>
                <w:rStyle w:val="a8"/>
                <w:noProof/>
              </w:rPr>
              <w:t>4 会计科目和借贷记账法</w:t>
            </w:r>
            <w:r>
              <w:rPr>
                <w:noProof/>
                <w:webHidden/>
              </w:rPr>
              <w:tab/>
            </w:r>
            <w:r>
              <w:rPr>
                <w:noProof/>
                <w:webHidden/>
              </w:rPr>
              <w:fldChar w:fldCharType="begin"/>
            </w:r>
            <w:r>
              <w:rPr>
                <w:noProof/>
                <w:webHidden/>
              </w:rPr>
              <w:instrText xml:space="preserve"> PAGEREF _Toc62975087 \h </w:instrText>
            </w:r>
            <w:r>
              <w:rPr>
                <w:noProof/>
                <w:webHidden/>
              </w:rPr>
            </w:r>
            <w:r>
              <w:rPr>
                <w:noProof/>
                <w:webHidden/>
              </w:rPr>
              <w:fldChar w:fldCharType="separate"/>
            </w:r>
            <w:r>
              <w:rPr>
                <w:noProof/>
                <w:webHidden/>
              </w:rPr>
              <w:t>8</w:t>
            </w:r>
            <w:r>
              <w:rPr>
                <w:noProof/>
                <w:webHidden/>
              </w:rPr>
              <w:fldChar w:fldCharType="end"/>
            </w:r>
          </w:hyperlink>
        </w:p>
        <w:p w14:paraId="7679CFE4" w14:textId="1BF0F1C1"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88" w:history="1">
            <w:r w:rsidRPr="00141383">
              <w:rPr>
                <w:rStyle w:val="a8"/>
                <w:noProof/>
              </w:rPr>
              <w:t>4.1 会计科目和账户</w:t>
            </w:r>
            <w:r>
              <w:rPr>
                <w:noProof/>
                <w:webHidden/>
              </w:rPr>
              <w:tab/>
            </w:r>
            <w:r>
              <w:rPr>
                <w:noProof/>
                <w:webHidden/>
              </w:rPr>
              <w:fldChar w:fldCharType="begin"/>
            </w:r>
            <w:r>
              <w:rPr>
                <w:noProof/>
                <w:webHidden/>
              </w:rPr>
              <w:instrText xml:space="preserve"> PAGEREF _Toc62975088 \h </w:instrText>
            </w:r>
            <w:r>
              <w:rPr>
                <w:noProof/>
                <w:webHidden/>
              </w:rPr>
            </w:r>
            <w:r>
              <w:rPr>
                <w:noProof/>
                <w:webHidden/>
              </w:rPr>
              <w:fldChar w:fldCharType="separate"/>
            </w:r>
            <w:r>
              <w:rPr>
                <w:noProof/>
                <w:webHidden/>
              </w:rPr>
              <w:t>8</w:t>
            </w:r>
            <w:r>
              <w:rPr>
                <w:noProof/>
                <w:webHidden/>
              </w:rPr>
              <w:fldChar w:fldCharType="end"/>
            </w:r>
          </w:hyperlink>
        </w:p>
        <w:p w14:paraId="3A29545E" w14:textId="2AE49FDB"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89" w:history="1">
            <w:r w:rsidRPr="00141383">
              <w:rPr>
                <w:rStyle w:val="a8"/>
                <w:noProof/>
              </w:rPr>
              <w:t>4.2 记账法</w:t>
            </w:r>
            <w:r>
              <w:rPr>
                <w:noProof/>
                <w:webHidden/>
              </w:rPr>
              <w:tab/>
            </w:r>
            <w:r>
              <w:rPr>
                <w:noProof/>
                <w:webHidden/>
              </w:rPr>
              <w:fldChar w:fldCharType="begin"/>
            </w:r>
            <w:r>
              <w:rPr>
                <w:noProof/>
                <w:webHidden/>
              </w:rPr>
              <w:instrText xml:space="preserve"> PAGEREF _Toc62975089 \h </w:instrText>
            </w:r>
            <w:r>
              <w:rPr>
                <w:noProof/>
                <w:webHidden/>
              </w:rPr>
            </w:r>
            <w:r>
              <w:rPr>
                <w:noProof/>
                <w:webHidden/>
              </w:rPr>
              <w:fldChar w:fldCharType="separate"/>
            </w:r>
            <w:r>
              <w:rPr>
                <w:noProof/>
                <w:webHidden/>
              </w:rPr>
              <w:t>9</w:t>
            </w:r>
            <w:r>
              <w:rPr>
                <w:noProof/>
                <w:webHidden/>
              </w:rPr>
              <w:fldChar w:fldCharType="end"/>
            </w:r>
          </w:hyperlink>
        </w:p>
        <w:p w14:paraId="5E965B69" w14:textId="45C147E2"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90" w:history="1">
            <w:r w:rsidRPr="00141383">
              <w:rPr>
                <w:rStyle w:val="a8"/>
                <w:noProof/>
              </w:rPr>
              <w:t>4.3 借贷记账法账户结构</w:t>
            </w:r>
            <w:r>
              <w:rPr>
                <w:noProof/>
                <w:webHidden/>
              </w:rPr>
              <w:tab/>
            </w:r>
            <w:r>
              <w:rPr>
                <w:noProof/>
                <w:webHidden/>
              </w:rPr>
              <w:fldChar w:fldCharType="begin"/>
            </w:r>
            <w:r>
              <w:rPr>
                <w:noProof/>
                <w:webHidden/>
              </w:rPr>
              <w:instrText xml:space="preserve"> PAGEREF _Toc62975090 \h </w:instrText>
            </w:r>
            <w:r>
              <w:rPr>
                <w:noProof/>
                <w:webHidden/>
              </w:rPr>
            </w:r>
            <w:r>
              <w:rPr>
                <w:noProof/>
                <w:webHidden/>
              </w:rPr>
              <w:fldChar w:fldCharType="separate"/>
            </w:r>
            <w:r>
              <w:rPr>
                <w:noProof/>
                <w:webHidden/>
              </w:rPr>
              <w:t>9</w:t>
            </w:r>
            <w:r>
              <w:rPr>
                <w:noProof/>
                <w:webHidden/>
              </w:rPr>
              <w:fldChar w:fldCharType="end"/>
            </w:r>
          </w:hyperlink>
        </w:p>
        <w:p w14:paraId="493DAD00" w14:textId="37B40751"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91" w:history="1">
            <w:r w:rsidRPr="00141383">
              <w:rPr>
                <w:rStyle w:val="a8"/>
                <w:noProof/>
              </w:rPr>
              <w:t>4.4 借贷记账法下的账户对应关系与会计分录</w:t>
            </w:r>
            <w:r>
              <w:rPr>
                <w:noProof/>
                <w:webHidden/>
              </w:rPr>
              <w:tab/>
            </w:r>
            <w:r>
              <w:rPr>
                <w:noProof/>
                <w:webHidden/>
              </w:rPr>
              <w:fldChar w:fldCharType="begin"/>
            </w:r>
            <w:r>
              <w:rPr>
                <w:noProof/>
                <w:webHidden/>
              </w:rPr>
              <w:instrText xml:space="preserve"> PAGEREF _Toc62975091 \h </w:instrText>
            </w:r>
            <w:r>
              <w:rPr>
                <w:noProof/>
                <w:webHidden/>
              </w:rPr>
            </w:r>
            <w:r>
              <w:rPr>
                <w:noProof/>
                <w:webHidden/>
              </w:rPr>
              <w:fldChar w:fldCharType="separate"/>
            </w:r>
            <w:r>
              <w:rPr>
                <w:noProof/>
                <w:webHidden/>
              </w:rPr>
              <w:t>10</w:t>
            </w:r>
            <w:r>
              <w:rPr>
                <w:noProof/>
                <w:webHidden/>
              </w:rPr>
              <w:fldChar w:fldCharType="end"/>
            </w:r>
          </w:hyperlink>
        </w:p>
        <w:p w14:paraId="5E22BB61" w14:textId="3DE446EB"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92" w:history="1">
            <w:r w:rsidRPr="00141383">
              <w:rPr>
                <w:rStyle w:val="a8"/>
                <w:noProof/>
              </w:rPr>
              <w:t>4.5 借贷记账法下的试算平衡</w:t>
            </w:r>
            <w:r>
              <w:rPr>
                <w:noProof/>
                <w:webHidden/>
              </w:rPr>
              <w:tab/>
            </w:r>
            <w:r>
              <w:rPr>
                <w:noProof/>
                <w:webHidden/>
              </w:rPr>
              <w:fldChar w:fldCharType="begin"/>
            </w:r>
            <w:r>
              <w:rPr>
                <w:noProof/>
                <w:webHidden/>
              </w:rPr>
              <w:instrText xml:space="preserve"> PAGEREF _Toc62975092 \h </w:instrText>
            </w:r>
            <w:r>
              <w:rPr>
                <w:noProof/>
                <w:webHidden/>
              </w:rPr>
            </w:r>
            <w:r>
              <w:rPr>
                <w:noProof/>
                <w:webHidden/>
              </w:rPr>
              <w:fldChar w:fldCharType="separate"/>
            </w:r>
            <w:r>
              <w:rPr>
                <w:noProof/>
                <w:webHidden/>
              </w:rPr>
              <w:t>10</w:t>
            </w:r>
            <w:r>
              <w:rPr>
                <w:noProof/>
                <w:webHidden/>
              </w:rPr>
              <w:fldChar w:fldCharType="end"/>
            </w:r>
          </w:hyperlink>
        </w:p>
        <w:p w14:paraId="757B6508" w14:textId="572EAE6E" w:rsidR="00BD42E6" w:rsidRDefault="00BD42E6">
          <w:pPr>
            <w:pStyle w:val="TOC2"/>
            <w:tabs>
              <w:tab w:val="right" w:leader="dot" w:pos="10790"/>
            </w:tabs>
            <w:rPr>
              <w:rFonts w:asciiTheme="minorHAnsi" w:eastAsiaTheme="minorEastAsia" w:hAnsiTheme="minorHAnsi" w:cstheme="minorBidi"/>
              <w:b w:val="0"/>
              <w:bCs w:val="0"/>
              <w:noProof/>
              <w:kern w:val="2"/>
              <w:sz w:val="21"/>
            </w:rPr>
          </w:pPr>
          <w:hyperlink w:anchor="_Toc62975093" w:history="1">
            <w:r w:rsidRPr="00141383">
              <w:rPr>
                <w:rStyle w:val="a8"/>
                <w:noProof/>
              </w:rPr>
              <w:t>5 会计凭证、会计账簿与账务处理程序</w:t>
            </w:r>
            <w:r>
              <w:rPr>
                <w:noProof/>
                <w:webHidden/>
              </w:rPr>
              <w:tab/>
            </w:r>
            <w:r>
              <w:rPr>
                <w:noProof/>
                <w:webHidden/>
              </w:rPr>
              <w:fldChar w:fldCharType="begin"/>
            </w:r>
            <w:r>
              <w:rPr>
                <w:noProof/>
                <w:webHidden/>
              </w:rPr>
              <w:instrText xml:space="preserve"> PAGEREF _Toc62975093 \h </w:instrText>
            </w:r>
            <w:r>
              <w:rPr>
                <w:noProof/>
                <w:webHidden/>
              </w:rPr>
            </w:r>
            <w:r>
              <w:rPr>
                <w:noProof/>
                <w:webHidden/>
              </w:rPr>
              <w:fldChar w:fldCharType="separate"/>
            </w:r>
            <w:r>
              <w:rPr>
                <w:noProof/>
                <w:webHidden/>
              </w:rPr>
              <w:t>11</w:t>
            </w:r>
            <w:r>
              <w:rPr>
                <w:noProof/>
                <w:webHidden/>
              </w:rPr>
              <w:fldChar w:fldCharType="end"/>
            </w:r>
          </w:hyperlink>
        </w:p>
        <w:p w14:paraId="19DFDA38" w14:textId="0746E7D4"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94" w:history="1">
            <w:r w:rsidRPr="00141383">
              <w:rPr>
                <w:rStyle w:val="a8"/>
                <w:noProof/>
              </w:rPr>
              <w:t>5.1 会计凭证</w:t>
            </w:r>
            <w:r>
              <w:rPr>
                <w:noProof/>
                <w:webHidden/>
              </w:rPr>
              <w:tab/>
            </w:r>
            <w:r>
              <w:rPr>
                <w:noProof/>
                <w:webHidden/>
              </w:rPr>
              <w:fldChar w:fldCharType="begin"/>
            </w:r>
            <w:r>
              <w:rPr>
                <w:noProof/>
                <w:webHidden/>
              </w:rPr>
              <w:instrText xml:space="preserve"> PAGEREF _Toc62975094 \h </w:instrText>
            </w:r>
            <w:r>
              <w:rPr>
                <w:noProof/>
                <w:webHidden/>
              </w:rPr>
            </w:r>
            <w:r>
              <w:rPr>
                <w:noProof/>
                <w:webHidden/>
              </w:rPr>
              <w:fldChar w:fldCharType="separate"/>
            </w:r>
            <w:r>
              <w:rPr>
                <w:noProof/>
                <w:webHidden/>
              </w:rPr>
              <w:t>11</w:t>
            </w:r>
            <w:r>
              <w:rPr>
                <w:noProof/>
                <w:webHidden/>
              </w:rPr>
              <w:fldChar w:fldCharType="end"/>
            </w:r>
          </w:hyperlink>
        </w:p>
        <w:p w14:paraId="3BC368FE" w14:textId="3C7A2ADB"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95" w:history="1">
            <w:r w:rsidRPr="00141383">
              <w:rPr>
                <w:rStyle w:val="a8"/>
                <w:noProof/>
              </w:rPr>
              <w:t>5.2 原始凭证：</w:t>
            </w:r>
            <w:r>
              <w:rPr>
                <w:noProof/>
                <w:webHidden/>
              </w:rPr>
              <w:tab/>
            </w:r>
            <w:r>
              <w:rPr>
                <w:noProof/>
                <w:webHidden/>
              </w:rPr>
              <w:fldChar w:fldCharType="begin"/>
            </w:r>
            <w:r>
              <w:rPr>
                <w:noProof/>
                <w:webHidden/>
              </w:rPr>
              <w:instrText xml:space="preserve"> PAGEREF _Toc62975095 \h </w:instrText>
            </w:r>
            <w:r>
              <w:rPr>
                <w:noProof/>
                <w:webHidden/>
              </w:rPr>
            </w:r>
            <w:r>
              <w:rPr>
                <w:noProof/>
                <w:webHidden/>
              </w:rPr>
              <w:fldChar w:fldCharType="separate"/>
            </w:r>
            <w:r>
              <w:rPr>
                <w:noProof/>
                <w:webHidden/>
              </w:rPr>
              <w:t>11</w:t>
            </w:r>
            <w:r>
              <w:rPr>
                <w:noProof/>
                <w:webHidden/>
              </w:rPr>
              <w:fldChar w:fldCharType="end"/>
            </w:r>
          </w:hyperlink>
        </w:p>
        <w:p w14:paraId="529F9929" w14:textId="6B3D6E04"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96" w:history="1">
            <w:r w:rsidRPr="00141383">
              <w:rPr>
                <w:rStyle w:val="a8"/>
                <w:noProof/>
              </w:rPr>
              <w:t>5.3 记账凭证：</w:t>
            </w:r>
            <w:r>
              <w:rPr>
                <w:noProof/>
                <w:webHidden/>
              </w:rPr>
              <w:tab/>
            </w:r>
            <w:r>
              <w:rPr>
                <w:noProof/>
                <w:webHidden/>
              </w:rPr>
              <w:fldChar w:fldCharType="begin"/>
            </w:r>
            <w:r>
              <w:rPr>
                <w:noProof/>
                <w:webHidden/>
              </w:rPr>
              <w:instrText xml:space="preserve"> PAGEREF _Toc62975096 \h </w:instrText>
            </w:r>
            <w:r>
              <w:rPr>
                <w:noProof/>
                <w:webHidden/>
              </w:rPr>
            </w:r>
            <w:r>
              <w:rPr>
                <w:noProof/>
                <w:webHidden/>
              </w:rPr>
              <w:fldChar w:fldCharType="separate"/>
            </w:r>
            <w:r>
              <w:rPr>
                <w:noProof/>
                <w:webHidden/>
              </w:rPr>
              <w:t>12</w:t>
            </w:r>
            <w:r>
              <w:rPr>
                <w:noProof/>
                <w:webHidden/>
              </w:rPr>
              <w:fldChar w:fldCharType="end"/>
            </w:r>
          </w:hyperlink>
        </w:p>
        <w:p w14:paraId="4FC39F46" w14:textId="4CC50C15"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97" w:history="1">
            <w:r w:rsidRPr="00141383">
              <w:rPr>
                <w:rStyle w:val="a8"/>
                <w:noProof/>
              </w:rPr>
              <w:t>5.4 会计账簿</w:t>
            </w:r>
            <w:r>
              <w:rPr>
                <w:noProof/>
                <w:webHidden/>
              </w:rPr>
              <w:tab/>
            </w:r>
            <w:r>
              <w:rPr>
                <w:noProof/>
                <w:webHidden/>
              </w:rPr>
              <w:fldChar w:fldCharType="begin"/>
            </w:r>
            <w:r>
              <w:rPr>
                <w:noProof/>
                <w:webHidden/>
              </w:rPr>
              <w:instrText xml:space="preserve"> PAGEREF _Toc62975097 \h </w:instrText>
            </w:r>
            <w:r>
              <w:rPr>
                <w:noProof/>
                <w:webHidden/>
              </w:rPr>
            </w:r>
            <w:r>
              <w:rPr>
                <w:noProof/>
                <w:webHidden/>
              </w:rPr>
              <w:fldChar w:fldCharType="separate"/>
            </w:r>
            <w:r>
              <w:rPr>
                <w:noProof/>
                <w:webHidden/>
              </w:rPr>
              <w:t>13</w:t>
            </w:r>
            <w:r>
              <w:rPr>
                <w:noProof/>
                <w:webHidden/>
              </w:rPr>
              <w:fldChar w:fldCharType="end"/>
            </w:r>
          </w:hyperlink>
        </w:p>
        <w:p w14:paraId="1EC2110E" w14:textId="6436A99D"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98" w:history="1">
            <w:r w:rsidRPr="00141383">
              <w:rPr>
                <w:rStyle w:val="a8"/>
                <w:noProof/>
              </w:rPr>
              <w:t>5.5 对账</w:t>
            </w:r>
            <w:r>
              <w:rPr>
                <w:noProof/>
                <w:webHidden/>
              </w:rPr>
              <w:tab/>
            </w:r>
            <w:r>
              <w:rPr>
                <w:noProof/>
                <w:webHidden/>
              </w:rPr>
              <w:fldChar w:fldCharType="begin"/>
            </w:r>
            <w:r>
              <w:rPr>
                <w:noProof/>
                <w:webHidden/>
              </w:rPr>
              <w:instrText xml:space="preserve"> PAGEREF _Toc62975098 \h </w:instrText>
            </w:r>
            <w:r>
              <w:rPr>
                <w:noProof/>
                <w:webHidden/>
              </w:rPr>
            </w:r>
            <w:r>
              <w:rPr>
                <w:noProof/>
                <w:webHidden/>
              </w:rPr>
              <w:fldChar w:fldCharType="separate"/>
            </w:r>
            <w:r>
              <w:rPr>
                <w:noProof/>
                <w:webHidden/>
              </w:rPr>
              <w:t>14</w:t>
            </w:r>
            <w:r>
              <w:rPr>
                <w:noProof/>
                <w:webHidden/>
              </w:rPr>
              <w:fldChar w:fldCharType="end"/>
            </w:r>
          </w:hyperlink>
        </w:p>
        <w:p w14:paraId="16150AA6" w14:textId="3AF8BA02"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099" w:history="1">
            <w:r w:rsidRPr="00141383">
              <w:rPr>
                <w:rStyle w:val="a8"/>
                <w:noProof/>
              </w:rPr>
              <w:t>5.6 结账</w:t>
            </w:r>
            <w:r>
              <w:rPr>
                <w:noProof/>
                <w:webHidden/>
              </w:rPr>
              <w:tab/>
            </w:r>
            <w:r>
              <w:rPr>
                <w:noProof/>
                <w:webHidden/>
              </w:rPr>
              <w:fldChar w:fldCharType="begin"/>
            </w:r>
            <w:r>
              <w:rPr>
                <w:noProof/>
                <w:webHidden/>
              </w:rPr>
              <w:instrText xml:space="preserve"> PAGEREF _Toc62975099 \h </w:instrText>
            </w:r>
            <w:r>
              <w:rPr>
                <w:noProof/>
                <w:webHidden/>
              </w:rPr>
            </w:r>
            <w:r>
              <w:rPr>
                <w:noProof/>
                <w:webHidden/>
              </w:rPr>
              <w:fldChar w:fldCharType="separate"/>
            </w:r>
            <w:r>
              <w:rPr>
                <w:noProof/>
                <w:webHidden/>
              </w:rPr>
              <w:t>15</w:t>
            </w:r>
            <w:r>
              <w:rPr>
                <w:noProof/>
                <w:webHidden/>
              </w:rPr>
              <w:fldChar w:fldCharType="end"/>
            </w:r>
          </w:hyperlink>
        </w:p>
        <w:p w14:paraId="40463D80" w14:textId="2A99CDBA"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100" w:history="1">
            <w:r w:rsidRPr="00141383">
              <w:rPr>
                <w:rStyle w:val="a8"/>
                <w:noProof/>
              </w:rPr>
              <w:t>5.7 错账更正的方法</w:t>
            </w:r>
            <w:r>
              <w:rPr>
                <w:noProof/>
                <w:webHidden/>
              </w:rPr>
              <w:tab/>
            </w:r>
            <w:r>
              <w:rPr>
                <w:noProof/>
                <w:webHidden/>
              </w:rPr>
              <w:fldChar w:fldCharType="begin"/>
            </w:r>
            <w:r>
              <w:rPr>
                <w:noProof/>
                <w:webHidden/>
              </w:rPr>
              <w:instrText xml:space="preserve"> PAGEREF _Toc62975100 \h </w:instrText>
            </w:r>
            <w:r>
              <w:rPr>
                <w:noProof/>
                <w:webHidden/>
              </w:rPr>
            </w:r>
            <w:r>
              <w:rPr>
                <w:noProof/>
                <w:webHidden/>
              </w:rPr>
              <w:fldChar w:fldCharType="separate"/>
            </w:r>
            <w:r>
              <w:rPr>
                <w:noProof/>
                <w:webHidden/>
              </w:rPr>
              <w:t>15</w:t>
            </w:r>
            <w:r>
              <w:rPr>
                <w:noProof/>
                <w:webHidden/>
              </w:rPr>
              <w:fldChar w:fldCharType="end"/>
            </w:r>
          </w:hyperlink>
        </w:p>
        <w:p w14:paraId="61B21E01" w14:textId="0A5893D8"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101" w:history="1">
            <w:r w:rsidRPr="00141383">
              <w:rPr>
                <w:rStyle w:val="a8"/>
                <w:noProof/>
              </w:rPr>
              <w:t>5.8 账务处理程序</w:t>
            </w:r>
            <w:r>
              <w:rPr>
                <w:noProof/>
                <w:webHidden/>
              </w:rPr>
              <w:tab/>
            </w:r>
            <w:r>
              <w:rPr>
                <w:noProof/>
                <w:webHidden/>
              </w:rPr>
              <w:fldChar w:fldCharType="begin"/>
            </w:r>
            <w:r>
              <w:rPr>
                <w:noProof/>
                <w:webHidden/>
              </w:rPr>
              <w:instrText xml:space="preserve"> PAGEREF _Toc62975101 \h </w:instrText>
            </w:r>
            <w:r>
              <w:rPr>
                <w:noProof/>
                <w:webHidden/>
              </w:rPr>
            </w:r>
            <w:r>
              <w:rPr>
                <w:noProof/>
                <w:webHidden/>
              </w:rPr>
              <w:fldChar w:fldCharType="separate"/>
            </w:r>
            <w:r>
              <w:rPr>
                <w:noProof/>
                <w:webHidden/>
              </w:rPr>
              <w:t>15</w:t>
            </w:r>
            <w:r>
              <w:rPr>
                <w:noProof/>
                <w:webHidden/>
              </w:rPr>
              <w:fldChar w:fldCharType="end"/>
            </w:r>
          </w:hyperlink>
        </w:p>
        <w:p w14:paraId="093609A6" w14:textId="44AC4089" w:rsidR="00BD42E6" w:rsidRDefault="00BD42E6">
          <w:pPr>
            <w:pStyle w:val="TOC2"/>
            <w:tabs>
              <w:tab w:val="right" w:leader="dot" w:pos="10790"/>
            </w:tabs>
            <w:rPr>
              <w:rFonts w:asciiTheme="minorHAnsi" w:eastAsiaTheme="minorEastAsia" w:hAnsiTheme="minorHAnsi" w:cstheme="minorBidi"/>
              <w:b w:val="0"/>
              <w:bCs w:val="0"/>
              <w:noProof/>
              <w:kern w:val="2"/>
              <w:sz w:val="21"/>
            </w:rPr>
          </w:pPr>
          <w:hyperlink w:anchor="_Toc62975102" w:history="1">
            <w:r w:rsidRPr="00141383">
              <w:rPr>
                <w:rStyle w:val="a8"/>
                <w:noProof/>
              </w:rPr>
              <w:t>6 财产清查</w:t>
            </w:r>
            <w:r>
              <w:rPr>
                <w:noProof/>
                <w:webHidden/>
              </w:rPr>
              <w:tab/>
            </w:r>
            <w:r>
              <w:rPr>
                <w:noProof/>
                <w:webHidden/>
              </w:rPr>
              <w:fldChar w:fldCharType="begin"/>
            </w:r>
            <w:r>
              <w:rPr>
                <w:noProof/>
                <w:webHidden/>
              </w:rPr>
              <w:instrText xml:space="preserve"> PAGEREF _Toc62975102 \h </w:instrText>
            </w:r>
            <w:r>
              <w:rPr>
                <w:noProof/>
                <w:webHidden/>
              </w:rPr>
            </w:r>
            <w:r>
              <w:rPr>
                <w:noProof/>
                <w:webHidden/>
              </w:rPr>
              <w:fldChar w:fldCharType="separate"/>
            </w:r>
            <w:r>
              <w:rPr>
                <w:noProof/>
                <w:webHidden/>
              </w:rPr>
              <w:t>16</w:t>
            </w:r>
            <w:r>
              <w:rPr>
                <w:noProof/>
                <w:webHidden/>
              </w:rPr>
              <w:fldChar w:fldCharType="end"/>
            </w:r>
          </w:hyperlink>
        </w:p>
        <w:p w14:paraId="791CCD63" w14:textId="3C0B5810"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103" w:history="1">
            <w:r w:rsidRPr="00141383">
              <w:rPr>
                <w:rStyle w:val="a8"/>
                <w:noProof/>
              </w:rPr>
              <w:t>6.1 概述</w:t>
            </w:r>
            <w:r>
              <w:rPr>
                <w:noProof/>
                <w:webHidden/>
              </w:rPr>
              <w:tab/>
            </w:r>
            <w:r>
              <w:rPr>
                <w:noProof/>
                <w:webHidden/>
              </w:rPr>
              <w:fldChar w:fldCharType="begin"/>
            </w:r>
            <w:r>
              <w:rPr>
                <w:noProof/>
                <w:webHidden/>
              </w:rPr>
              <w:instrText xml:space="preserve"> PAGEREF _Toc62975103 \h </w:instrText>
            </w:r>
            <w:r>
              <w:rPr>
                <w:noProof/>
                <w:webHidden/>
              </w:rPr>
            </w:r>
            <w:r>
              <w:rPr>
                <w:noProof/>
                <w:webHidden/>
              </w:rPr>
              <w:fldChar w:fldCharType="separate"/>
            </w:r>
            <w:r>
              <w:rPr>
                <w:noProof/>
                <w:webHidden/>
              </w:rPr>
              <w:t>16</w:t>
            </w:r>
            <w:r>
              <w:rPr>
                <w:noProof/>
                <w:webHidden/>
              </w:rPr>
              <w:fldChar w:fldCharType="end"/>
            </w:r>
          </w:hyperlink>
        </w:p>
        <w:p w14:paraId="610055FC" w14:textId="4FFB9D48"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104" w:history="1">
            <w:r w:rsidRPr="00141383">
              <w:rPr>
                <w:rStyle w:val="a8"/>
                <w:noProof/>
              </w:rPr>
              <w:t>6.2 财产清查的分类</w:t>
            </w:r>
            <w:r>
              <w:rPr>
                <w:noProof/>
                <w:webHidden/>
              </w:rPr>
              <w:tab/>
            </w:r>
            <w:r>
              <w:rPr>
                <w:noProof/>
                <w:webHidden/>
              </w:rPr>
              <w:fldChar w:fldCharType="begin"/>
            </w:r>
            <w:r>
              <w:rPr>
                <w:noProof/>
                <w:webHidden/>
              </w:rPr>
              <w:instrText xml:space="preserve"> PAGEREF _Toc62975104 \h </w:instrText>
            </w:r>
            <w:r>
              <w:rPr>
                <w:noProof/>
                <w:webHidden/>
              </w:rPr>
            </w:r>
            <w:r>
              <w:rPr>
                <w:noProof/>
                <w:webHidden/>
              </w:rPr>
              <w:fldChar w:fldCharType="separate"/>
            </w:r>
            <w:r>
              <w:rPr>
                <w:noProof/>
                <w:webHidden/>
              </w:rPr>
              <w:t>16</w:t>
            </w:r>
            <w:r>
              <w:rPr>
                <w:noProof/>
                <w:webHidden/>
              </w:rPr>
              <w:fldChar w:fldCharType="end"/>
            </w:r>
          </w:hyperlink>
        </w:p>
        <w:p w14:paraId="64EF8AAC" w14:textId="64F316B6"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105" w:history="1">
            <w:r w:rsidRPr="00141383">
              <w:rPr>
                <w:rStyle w:val="a8"/>
                <w:noProof/>
              </w:rPr>
              <w:t>6.3 货币资金清查方法</w:t>
            </w:r>
            <w:r>
              <w:rPr>
                <w:noProof/>
                <w:webHidden/>
              </w:rPr>
              <w:tab/>
            </w:r>
            <w:r>
              <w:rPr>
                <w:noProof/>
                <w:webHidden/>
              </w:rPr>
              <w:fldChar w:fldCharType="begin"/>
            </w:r>
            <w:r>
              <w:rPr>
                <w:noProof/>
                <w:webHidden/>
              </w:rPr>
              <w:instrText xml:space="preserve"> PAGEREF _Toc62975105 \h </w:instrText>
            </w:r>
            <w:r>
              <w:rPr>
                <w:noProof/>
                <w:webHidden/>
              </w:rPr>
            </w:r>
            <w:r>
              <w:rPr>
                <w:noProof/>
                <w:webHidden/>
              </w:rPr>
              <w:fldChar w:fldCharType="separate"/>
            </w:r>
            <w:r>
              <w:rPr>
                <w:noProof/>
                <w:webHidden/>
              </w:rPr>
              <w:t>17</w:t>
            </w:r>
            <w:r>
              <w:rPr>
                <w:noProof/>
                <w:webHidden/>
              </w:rPr>
              <w:fldChar w:fldCharType="end"/>
            </w:r>
          </w:hyperlink>
        </w:p>
        <w:p w14:paraId="54A7D86D" w14:textId="05C268F9"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106" w:history="1">
            <w:r w:rsidRPr="00141383">
              <w:rPr>
                <w:rStyle w:val="a8"/>
                <w:noProof/>
              </w:rPr>
              <w:t>6.4 实物资产的清查方法</w:t>
            </w:r>
            <w:r>
              <w:rPr>
                <w:noProof/>
                <w:webHidden/>
              </w:rPr>
              <w:tab/>
            </w:r>
            <w:r>
              <w:rPr>
                <w:noProof/>
                <w:webHidden/>
              </w:rPr>
              <w:fldChar w:fldCharType="begin"/>
            </w:r>
            <w:r>
              <w:rPr>
                <w:noProof/>
                <w:webHidden/>
              </w:rPr>
              <w:instrText xml:space="preserve"> PAGEREF _Toc62975106 \h </w:instrText>
            </w:r>
            <w:r>
              <w:rPr>
                <w:noProof/>
                <w:webHidden/>
              </w:rPr>
            </w:r>
            <w:r>
              <w:rPr>
                <w:noProof/>
                <w:webHidden/>
              </w:rPr>
              <w:fldChar w:fldCharType="separate"/>
            </w:r>
            <w:r>
              <w:rPr>
                <w:noProof/>
                <w:webHidden/>
              </w:rPr>
              <w:t>17</w:t>
            </w:r>
            <w:r>
              <w:rPr>
                <w:noProof/>
                <w:webHidden/>
              </w:rPr>
              <w:fldChar w:fldCharType="end"/>
            </w:r>
          </w:hyperlink>
        </w:p>
        <w:p w14:paraId="4626B5AC" w14:textId="6C83DDA3"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107" w:history="1">
            <w:r w:rsidRPr="00141383">
              <w:rPr>
                <w:rStyle w:val="a8"/>
                <w:noProof/>
              </w:rPr>
              <w:t>6.5 往来款项的清查方法</w:t>
            </w:r>
            <w:r>
              <w:rPr>
                <w:noProof/>
                <w:webHidden/>
              </w:rPr>
              <w:tab/>
            </w:r>
            <w:r>
              <w:rPr>
                <w:noProof/>
                <w:webHidden/>
              </w:rPr>
              <w:fldChar w:fldCharType="begin"/>
            </w:r>
            <w:r>
              <w:rPr>
                <w:noProof/>
                <w:webHidden/>
              </w:rPr>
              <w:instrText xml:space="preserve"> PAGEREF _Toc62975107 \h </w:instrText>
            </w:r>
            <w:r>
              <w:rPr>
                <w:noProof/>
                <w:webHidden/>
              </w:rPr>
            </w:r>
            <w:r>
              <w:rPr>
                <w:noProof/>
                <w:webHidden/>
              </w:rPr>
              <w:fldChar w:fldCharType="separate"/>
            </w:r>
            <w:r>
              <w:rPr>
                <w:noProof/>
                <w:webHidden/>
              </w:rPr>
              <w:t>17</w:t>
            </w:r>
            <w:r>
              <w:rPr>
                <w:noProof/>
                <w:webHidden/>
              </w:rPr>
              <w:fldChar w:fldCharType="end"/>
            </w:r>
          </w:hyperlink>
        </w:p>
        <w:p w14:paraId="56146CC9" w14:textId="58374B4D"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108" w:history="1">
            <w:r w:rsidRPr="00141383">
              <w:rPr>
                <w:rStyle w:val="a8"/>
                <w:noProof/>
              </w:rPr>
              <w:t>6.6 财产清查结果的处理</w:t>
            </w:r>
            <w:r>
              <w:rPr>
                <w:noProof/>
                <w:webHidden/>
              </w:rPr>
              <w:tab/>
            </w:r>
            <w:r>
              <w:rPr>
                <w:noProof/>
                <w:webHidden/>
              </w:rPr>
              <w:fldChar w:fldCharType="begin"/>
            </w:r>
            <w:r>
              <w:rPr>
                <w:noProof/>
                <w:webHidden/>
              </w:rPr>
              <w:instrText xml:space="preserve"> PAGEREF _Toc62975108 \h </w:instrText>
            </w:r>
            <w:r>
              <w:rPr>
                <w:noProof/>
                <w:webHidden/>
              </w:rPr>
            </w:r>
            <w:r>
              <w:rPr>
                <w:noProof/>
                <w:webHidden/>
              </w:rPr>
              <w:fldChar w:fldCharType="separate"/>
            </w:r>
            <w:r>
              <w:rPr>
                <w:noProof/>
                <w:webHidden/>
              </w:rPr>
              <w:t>18</w:t>
            </w:r>
            <w:r>
              <w:rPr>
                <w:noProof/>
                <w:webHidden/>
              </w:rPr>
              <w:fldChar w:fldCharType="end"/>
            </w:r>
          </w:hyperlink>
        </w:p>
        <w:p w14:paraId="689E4B09" w14:textId="68E59E78" w:rsidR="00BD42E6" w:rsidRDefault="00BD42E6">
          <w:pPr>
            <w:pStyle w:val="TOC2"/>
            <w:tabs>
              <w:tab w:val="right" w:leader="dot" w:pos="10790"/>
            </w:tabs>
            <w:rPr>
              <w:rFonts w:asciiTheme="minorHAnsi" w:eastAsiaTheme="minorEastAsia" w:hAnsiTheme="minorHAnsi" w:cstheme="minorBidi"/>
              <w:b w:val="0"/>
              <w:bCs w:val="0"/>
              <w:noProof/>
              <w:kern w:val="2"/>
              <w:sz w:val="21"/>
            </w:rPr>
          </w:pPr>
          <w:hyperlink w:anchor="_Toc62975109" w:history="1">
            <w:r w:rsidRPr="00141383">
              <w:rPr>
                <w:rStyle w:val="a8"/>
                <w:noProof/>
              </w:rPr>
              <w:t>7 财务报告</w:t>
            </w:r>
            <w:r>
              <w:rPr>
                <w:noProof/>
                <w:webHidden/>
              </w:rPr>
              <w:tab/>
            </w:r>
            <w:r>
              <w:rPr>
                <w:noProof/>
                <w:webHidden/>
              </w:rPr>
              <w:fldChar w:fldCharType="begin"/>
            </w:r>
            <w:r>
              <w:rPr>
                <w:noProof/>
                <w:webHidden/>
              </w:rPr>
              <w:instrText xml:space="preserve"> PAGEREF _Toc62975109 \h </w:instrText>
            </w:r>
            <w:r>
              <w:rPr>
                <w:noProof/>
                <w:webHidden/>
              </w:rPr>
            </w:r>
            <w:r>
              <w:rPr>
                <w:noProof/>
                <w:webHidden/>
              </w:rPr>
              <w:fldChar w:fldCharType="separate"/>
            </w:r>
            <w:r>
              <w:rPr>
                <w:noProof/>
                <w:webHidden/>
              </w:rPr>
              <w:t>18</w:t>
            </w:r>
            <w:r>
              <w:rPr>
                <w:noProof/>
                <w:webHidden/>
              </w:rPr>
              <w:fldChar w:fldCharType="end"/>
            </w:r>
          </w:hyperlink>
        </w:p>
        <w:p w14:paraId="1BB18751" w14:textId="51963147"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110" w:history="1">
            <w:r w:rsidRPr="00141383">
              <w:rPr>
                <w:rStyle w:val="a8"/>
                <w:noProof/>
              </w:rPr>
              <w:t>7.1 财务报告及其目标</w:t>
            </w:r>
            <w:r>
              <w:rPr>
                <w:noProof/>
                <w:webHidden/>
              </w:rPr>
              <w:tab/>
            </w:r>
            <w:r>
              <w:rPr>
                <w:noProof/>
                <w:webHidden/>
              </w:rPr>
              <w:fldChar w:fldCharType="begin"/>
            </w:r>
            <w:r>
              <w:rPr>
                <w:noProof/>
                <w:webHidden/>
              </w:rPr>
              <w:instrText xml:space="preserve"> PAGEREF _Toc62975110 \h </w:instrText>
            </w:r>
            <w:r>
              <w:rPr>
                <w:noProof/>
                <w:webHidden/>
              </w:rPr>
            </w:r>
            <w:r>
              <w:rPr>
                <w:noProof/>
                <w:webHidden/>
              </w:rPr>
              <w:fldChar w:fldCharType="separate"/>
            </w:r>
            <w:r>
              <w:rPr>
                <w:noProof/>
                <w:webHidden/>
              </w:rPr>
              <w:t>18</w:t>
            </w:r>
            <w:r>
              <w:rPr>
                <w:noProof/>
                <w:webHidden/>
              </w:rPr>
              <w:fldChar w:fldCharType="end"/>
            </w:r>
          </w:hyperlink>
        </w:p>
        <w:p w14:paraId="04A0E940" w14:textId="39F5074A"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111" w:history="1">
            <w:r w:rsidRPr="00141383">
              <w:rPr>
                <w:rStyle w:val="a8"/>
                <w:noProof/>
              </w:rPr>
              <w:t>7.2 财务报表的组成</w:t>
            </w:r>
            <w:r>
              <w:rPr>
                <w:noProof/>
                <w:webHidden/>
              </w:rPr>
              <w:tab/>
            </w:r>
            <w:r>
              <w:rPr>
                <w:noProof/>
                <w:webHidden/>
              </w:rPr>
              <w:fldChar w:fldCharType="begin"/>
            </w:r>
            <w:r>
              <w:rPr>
                <w:noProof/>
                <w:webHidden/>
              </w:rPr>
              <w:instrText xml:space="preserve"> PAGEREF _Toc62975111 \h </w:instrText>
            </w:r>
            <w:r>
              <w:rPr>
                <w:noProof/>
                <w:webHidden/>
              </w:rPr>
            </w:r>
            <w:r>
              <w:rPr>
                <w:noProof/>
                <w:webHidden/>
              </w:rPr>
              <w:fldChar w:fldCharType="separate"/>
            </w:r>
            <w:r>
              <w:rPr>
                <w:noProof/>
                <w:webHidden/>
              </w:rPr>
              <w:t>18</w:t>
            </w:r>
            <w:r>
              <w:rPr>
                <w:noProof/>
                <w:webHidden/>
              </w:rPr>
              <w:fldChar w:fldCharType="end"/>
            </w:r>
          </w:hyperlink>
        </w:p>
        <w:p w14:paraId="2C20DFEB" w14:textId="3BEBAF49" w:rsidR="00BD42E6" w:rsidRDefault="00BD42E6">
          <w:pPr>
            <w:pStyle w:val="TOC1"/>
            <w:rPr>
              <w:rFonts w:asciiTheme="minorHAnsi" w:eastAsiaTheme="minorEastAsia" w:hAnsiTheme="minorHAnsi" w:cstheme="minorBidi"/>
              <w:b w:val="0"/>
              <w:bCs w:val="0"/>
              <w:i w:val="0"/>
              <w:iCs w:val="0"/>
              <w:noProof/>
              <w:kern w:val="2"/>
              <w:sz w:val="21"/>
              <w:szCs w:val="22"/>
            </w:rPr>
          </w:pPr>
          <w:hyperlink w:anchor="_Toc62975112" w:history="1">
            <w:r w:rsidRPr="00141383">
              <w:rPr>
                <w:rStyle w:val="a8"/>
                <w:noProof/>
              </w:rPr>
              <w:t>二 资产</w:t>
            </w:r>
            <w:r>
              <w:rPr>
                <w:noProof/>
                <w:webHidden/>
              </w:rPr>
              <w:tab/>
            </w:r>
            <w:r>
              <w:rPr>
                <w:noProof/>
                <w:webHidden/>
              </w:rPr>
              <w:fldChar w:fldCharType="begin"/>
            </w:r>
            <w:r>
              <w:rPr>
                <w:noProof/>
                <w:webHidden/>
              </w:rPr>
              <w:instrText xml:space="preserve"> PAGEREF _Toc62975112 \h </w:instrText>
            </w:r>
            <w:r>
              <w:rPr>
                <w:noProof/>
                <w:webHidden/>
              </w:rPr>
            </w:r>
            <w:r>
              <w:rPr>
                <w:noProof/>
                <w:webHidden/>
              </w:rPr>
              <w:fldChar w:fldCharType="separate"/>
            </w:r>
            <w:r>
              <w:rPr>
                <w:noProof/>
                <w:webHidden/>
              </w:rPr>
              <w:t>18</w:t>
            </w:r>
            <w:r>
              <w:rPr>
                <w:noProof/>
                <w:webHidden/>
              </w:rPr>
              <w:fldChar w:fldCharType="end"/>
            </w:r>
          </w:hyperlink>
        </w:p>
        <w:p w14:paraId="043AFF89" w14:textId="35A6A63D" w:rsidR="00BD42E6" w:rsidRDefault="00BD42E6">
          <w:pPr>
            <w:pStyle w:val="TOC2"/>
            <w:tabs>
              <w:tab w:val="right" w:leader="dot" w:pos="10790"/>
            </w:tabs>
            <w:rPr>
              <w:rFonts w:asciiTheme="minorHAnsi" w:eastAsiaTheme="minorEastAsia" w:hAnsiTheme="minorHAnsi" w:cstheme="minorBidi"/>
              <w:b w:val="0"/>
              <w:bCs w:val="0"/>
              <w:noProof/>
              <w:kern w:val="2"/>
              <w:sz w:val="21"/>
            </w:rPr>
          </w:pPr>
          <w:hyperlink w:anchor="_Toc62975113" w:history="1">
            <w:r w:rsidRPr="00141383">
              <w:rPr>
                <w:rStyle w:val="a8"/>
                <w:noProof/>
              </w:rPr>
              <w:t>1 库存现金</w:t>
            </w:r>
            <w:r>
              <w:rPr>
                <w:noProof/>
                <w:webHidden/>
              </w:rPr>
              <w:tab/>
            </w:r>
            <w:r>
              <w:rPr>
                <w:noProof/>
                <w:webHidden/>
              </w:rPr>
              <w:fldChar w:fldCharType="begin"/>
            </w:r>
            <w:r>
              <w:rPr>
                <w:noProof/>
                <w:webHidden/>
              </w:rPr>
              <w:instrText xml:space="preserve"> PAGEREF _Toc62975113 \h </w:instrText>
            </w:r>
            <w:r>
              <w:rPr>
                <w:noProof/>
                <w:webHidden/>
              </w:rPr>
            </w:r>
            <w:r>
              <w:rPr>
                <w:noProof/>
                <w:webHidden/>
              </w:rPr>
              <w:fldChar w:fldCharType="separate"/>
            </w:r>
            <w:r>
              <w:rPr>
                <w:noProof/>
                <w:webHidden/>
              </w:rPr>
              <w:t>18</w:t>
            </w:r>
            <w:r>
              <w:rPr>
                <w:noProof/>
                <w:webHidden/>
              </w:rPr>
              <w:fldChar w:fldCharType="end"/>
            </w:r>
          </w:hyperlink>
        </w:p>
        <w:p w14:paraId="6669D0FB" w14:textId="673EAB77"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114" w:history="1">
            <w:r w:rsidRPr="00141383">
              <w:rPr>
                <w:rStyle w:val="a8"/>
                <w:noProof/>
              </w:rPr>
              <w:t>1.1 现金的使用范围</w:t>
            </w:r>
            <w:r>
              <w:rPr>
                <w:noProof/>
                <w:webHidden/>
              </w:rPr>
              <w:tab/>
            </w:r>
            <w:r>
              <w:rPr>
                <w:noProof/>
                <w:webHidden/>
              </w:rPr>
              <w:fldChar w:fldCharType="begin"/>
            </w:r>
            <w:r>
              <w:rPr>
                <w:noProof/>
                <w:webHidden/>
              </w:rPr>
              <w:instrText xml:space="preserve"> PAGEREF _Toc62975114 \h </w:instrText>
            </w:r>
            <w:r>
              <w:rPr>
                <w:noProof/>
                <w:webHidden/>
              </w:rPr>
            </w:r>
            <w:r>
              <w:rPr>
                <w:noProof/>
                <w:webHidden/>
              </w:rPr>
              <w:fldChar w:fldCharType="separate"/>
            </w:r>
            <w:r>
              <w:rPr>
                <w:noProof/>
                <w:webHidden/>
              </w:rPr>
              <w:t>18</w:t>
            </w:r>
            <w:r>
              <w:rPr>
                <w:noProof/>
                <w:webHidden/>
              </w:rPr>
              <w:fldChar w:fldCharType="end"/>
            </w:r>
          </w:hyperlink>
        </w:p>
        <w:p w14:paraId="04831F74" w14:textId="33B133D3"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115" w:history="1">
            <w:r w:rsidRPr="00141383">
              <w:rPr>
                <w:rStyle w:val="a8"/>
                <w:noProof/>
              </w:rPr>
              <w:t>1.2 现金的账务处理</w:t>
            </w:r>
            <w:r>
              <w:rPr>
                <w:noProof/>
                <w:webHidden/>
              </w:rPr>
              <w:tab/>
            </w:r>
            <w:r>
              <w:rPr>
                <w:noProof/>
                <w:webHidden/>
              </w:rPr>
              <w:fldChar w:fldCharType="begin"/>
            </w:r>
            <w:r>
              <w:rPr>
                <w:noProof/>
                <w:webHidden/>
              </w:rPr>
              <w:instrText xml:space="preserve"> PAGEREF _Toc62975115 \h </w:instrText>
            </w:r>
            <w:r>
              <w:rPr>
                <w:noProof/>
                <w:webHidden/>
              </w:rPr>
            </w:r>
            <w:r>
              <w:rPr>
                <w:noProof/>
                <w:webHidden/>
              </w:rPr>
              <w:fldChar w:fldCharType="separate"/>
            </w:r>
            <w:r>
              <w:rPr>
                <w:noProof/>
                <w:webHidden/>
              </w:rPr>
              <w:t>19</w:t>
            </w:r>
            <w:r>
              <w:rPr>
                <w:noProof/>
                <w:webHidden/>
              </w:rPr>
              <w:fldChar w:fldCharType="end"/>
            </w:r>
          </w:hyperlink>
        </w:p>
        <w:p w14:paraId="355A58B1" w14:textId="437544CF"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116" w:history="1">
            <w:r w:rsidRPr="00141383">
              <w:rPr>
                <w:rStyle w:val="a8"/>
                <w:noProof/>
              </w:rPr>
              <w:t>1.3 现金清查</w:t>
            </w:r>
            <w:r>
              <w:rPr>
                <w:noProof/>
                <w:webHidden/>
              </w:rPr>
              <w:tab/>
            </w:r>
            <w:r>
              <w:rPr>
                <w:noProof/>
                <w:webHidden/>
              </w:rPr>
              <w:fldChar w:fldCharType="begin"/>
            </w:r>
            <w:r>
              <w:rPr>
                <w:noProof/>
                <w:webHidden/>
              </w:rPr>
              <w:instrText xml:space="preserve"> PAGEREF _Toc62975116 \h </w:instrText>
            </w:r>
            <w:r>
              <w:rPr>
                <w:noProof/>
                <w:webHidden/>
              </w:rPr>
            </w:r>
            <w:r>
              <w:rPr>
                <w:noProof/>
                <w:webHidden/>
              </w:rPr>
              <w:fldChar w:fldCharType="separate"/>
            </w:r>
            <w:r>
              <w:rPr>
                <w:noProof/>
                <w:webHidden/>
              </w:rPr>
              <w:t>19</w:t>
            </w:r>
            <w:r>
              <w:rPr>
                <w:noProof/>
                <w:webHidden/>
              </w:rPr>
              <w:fldChar w:fldCharType="end"/>
            </w:r>
          </w:hyperlink>
        </w:p>
        <w:p w14:paraId="660956F0" w14:textId="44E9DA40"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117" w:history="1">
            <w:r w:rsidRPr="00141383">
              <w:rPr>
                <w:rStyle w:val="a8"/>
                <w:noProof/>
              </w:rPr>
              <w:t>1.4 银行存款</w:t>
            </w:r>
            <w:r>
              <w:rPr>
                <w:noProof/>
                <w:webHidden/>
              </w:rPr>
              <w:tab/>
            </w:r>
            <w:r>
              <w:rPr>
                <w:noProof/>
                <w:webHidden/>
              </w:rPr>
              <w:fldChar w:fldCharType="begin"/>
            </w:r>
            <w:r>
              <w:rPr>
                <w:noProof/>
                <w:webHidden/>
              </w:rPr>
              <w:instrText xml:space="preserve"> PAGEREF _Toc62975117 \h </w:instrText>
            </w:r>
            <w:r>
              <w:rPr>
                <w:noProof/>
                <w:webHidden/>
              </w:rPr>
            </w:r>
            <w:r>
              <w:rPr>
                <w:noProof/>
                <w:webHidden/>
              </w:rPr>
              <w:fldChar w:fldCharType="separate"/>
            </w:r>
            <w:r>
              <w:rPr>
                <w:noProof/>
                <w:webHidden/>
              </w:rPr>
              <w:t>19</w:t>
            </w:r>
            <w:r>
              <w:rPr>
                <w:noProof/>
                <w:webHidden/>
              </w:rPr>
              <w:fldChar w:fldCharType="end"/>
            </w:r>
          </w:hyperlink>
        </w:p>
        <w:p w14:paraId="0F5930D3" w14:textId="2B264F09"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118" w:history="1">
            <w:r w:rsidRPr="00141383">
              <w:rPr>
                <w:rStyle w:val="a8"/>
                <w:noProof/>
              </w:rPr>
              <w:t>1.5 其他货币资金</w:t>
            </w:r>
            <w:r>
              <w:rPr>
                <w:noProof/>
                <w:webHidden/>
              </w:rPr>
              <w:tab/>
            </w:r>
            <w:r>
              <w:rPr>
                <w:noProof/>
                <w:webHidden/>
              </w:rPr>
              <w:fldChar w:fldCharType="begin"/>
            </w:r>
            <w:r>
              <w:rPr>
                <w:noProof/>
                <w:webHidden/>
              </w:rPr>
              <w:instrText xml:space="preserve"> PAGEREF _Toc62975118 \h </w:instrText>
            </w:r>
            <w:r>
              <w:rPr>
                <w:noProof/>
                <w:webHidden/>
              </w:rPr>
            </w:r>
            <w:r>
              <w:rPr>
                <w:noProof/>
                <w:webHidden/>
              </w:rPr>
              <w:fldChar w:fldCharType="separate"/>
            </w:r>
            <w:r>
              <w:rPr>
                <w:noProof/>
                <w:webHidden/>
              </w:rPr>
              <w:t>19</w:t>
            </w:r>
            <w:r>
              <w:rPr>
                <w:noProof/>
                <w:webHidden/>
              </w:rPr>
              <w:fldChar w:fldCharType="end"/>
            </w:r>
          </w:hyperlink>
        </w:p>
        <w:p w14:paraId="6BB2B6E3" w14:textId="32C356A3" w:rsidR="00BD42E6" w:rsidRDefault="00BD42E6">
          <w:pPr>
            <w:pStyle w:val="TOC3"/>
            <w:tabs>
              <w:tab w:val="right" w:leader="dot" w:pos="10790"/>
            </w:tabs>
            <w:rPr>
              <w:rFonts w:asciiTheme="minorHAnsi" w:eastAsiaTheme="minorEastAsia" w:hAnsiTheme="minorHAnsi" w:cstheme="minorBidi"/>
              <w:noProof/>
              <w:kern w:val="2"/>
              <w:sz w:val="21"/>
              <w:szCs w:val="22"/>
            </w:rPr>
          </w:pPr>
          <w:hyperlink w:anchor="_Toc62975119" w:history="1">
            <w:r w:rsidRPr="00141383">
              <w:rPr>
                <w:rStyle w:val="a8"/>
                <w:noProof/>
              </w:rPr>
              <w:t>1.6</w:t>
            </w:r>
            <w:r>
              <w:rPr>
                <w:noProof/>
                <w:webHidden/>
              </w:rPr>
              <w:tab/>
            </w:r>
            <w:r>
              <w:rPr>
                <w:noProof/>
                <w:webHidden/>
              </w:rPr>
              <w:fldChar w:fldCharType="begin"/>
            </w:r>
            <w:r>
              <w:rPr>
                <w:noProof/>
                <w:webHidden/>
              </w:rPr>
              <w:instrText xml:space="preserve"> PAGEREF _Toc62975119 \h </w:instrText>
            </w:r>
            <w:r>
              <w:rPr>
                <w:noProof/>
                <w:webHidden/>
              </w:rPr>
            </w:r>
            <w:r>
              <w:rPr>
                <w:noProof/>
                <w:webHidden/>
              </w:rPr>
              <w:fldChar w:fldCharType="separate"/>
            </w:r>
            <w:r>
              <w:rPr>
                <w:noProof/>
                <w:webHidden/>
              </w:rPr>
              <w:t>20</w:t>
            </w:r>
            <w:r>
              <w:rPr>
                <w:noProof/>
                <w:webHidden/>
              </w:rPr>
              <w:fldChar w:fldCharType="end"/>
            </w:r>
          </w:hyperlink>
        </w:p>
        <w:p w14:paraId="572089C8" w14:textId="421F110F" w:rsidR="00851441" w:rsidRPr="009221A5" w:rsidRDefault="00851441" w:rsidP="00211149">
          <w:r w:rsidRPr="009221A5">
            <w:rPr>
              <w:noProof/>
            </w:rPr>
            <w:fldChar w:fldCharType="end"/>
          </w:r>
        </w:p>
      </w:sdtContent>
    </w:sdt>
    <w:p w14:paraId="445F7C66" w14:textId="1E34405B" w:rsidR="00851441" w:rsidRPr="009221A5" w:rsidRDefault="00851441">
      <w:pPr>
        <w:rPr>
          <w:rFonts w:cstheme="majorBidi"/>
          <w:sz w:val="44"/>
          <w:szCs w:val="32"/>
        </w:rPr>
      </w:pPr>
      <w:r w:rsidRPr="009221A5">
        <w:br w:type="page"/>
      </w:r>
    </w:p>
    <w:p w14:paraId="043C318F" w14:textId="794142CB" w:rsidR="002110E5" w:rsidRDefault="00B060F7" w:rsidP="00211149">
      <w:pPr>
        <w:pStyle w:val="1"/>
        <w:numPr>
          <w:ilvl w:val="0"/>
          <w:numId w:val="0"/>
        </w:numPr>
      </w:pPr>
      <w:bookmarkStart w:id="0" w:name="_Toc62975073"/>
      <w:r w:rsidRPr="009221A5">
        <w:rPr>
          <w:rFonts w:hint="eastAsia"/>
        </w:rPr>
        <w:lastRenderedPageBreak/>
        <w:t>零</w:t>
      </w:r>
      <w:r w:rsidR="00907272" w:rsidRPr="009221A5">
        <w:rPr>
          <w:rFonts w:hint="eastAsia"/>
        </w:rPr>
        <w:t xml:space="preserve"> </w:t>
      </w:r>
      <w:r w:rsidR="00E370C1" w:rsidRPr="009221A5">
        <w:rPr>
          <w:rFonts w:hint="eastAsia"/>
        </w:rPr>
        <w:t>参考资料</w:t>
      </w:r>
      <w:bookmarkEnd w:id="0"/>
    </w:p>
    <w:p w14:paraId="57AC6A71" w14:textId="6310BAAD" w:rsidR="00D7035B" w:rsidRDefault="00D63FF7" w:rsidP="00D7035B">
      <w:pPr>
        <w:pStyle w:val="1"/>
      </w:pPr>
      <w:r>
        <w:rPr>
          <w:rFonts w:hint="eastAsia"/>
        </w:rPr>
        <w:t xml:space="preserve"> </w:t>
      </w:r>
      <w:bookmarkStart w:id="1" w:name="_Toc62975074"/>
      <w:r>
        <w:rPr>
          <w:rFonts w:hint="eastAsia"/>
        </w:rPr>
        <w:t>会计概述</w:t>
      </w:r>
      <w:bookmarkEnd w:id="1"/>
    </w:p>
    <w:p w14:paraId="060257C0" w14:textId="77777777" w:rsidR="00D63FF7" w:rsidRDefault="00D63FF7" w:rsidP="00D63FF7">
      <w:pPr>
        <w:pStyle w:val="2"/>
      </w:pPr>
      <w:r>
        <w:rPr>
          <w:rFonts w:hint="eastAsia"/>
        </w:rPr>
        <w:t xml:space="preserve"> </w:t>
      </w:r>
      <w:r>
        <w:t xml:space="preserve"> </w:t>
      </w:r>
      <w:bookmarkStart w:id="2" w:name="_Toc62975075"/>
      <w:r>
        <w:rPr>
          <w:rFonts w:hint="eastAsia"/>
        </w:rPr>
        <w:t>概念</w:t>
      </w:r>
      <w:bookmarkEnd w:id="2"/>
    </w:p>
    <w:p w14:paraId="252F177E" w14:textId="476817F0" w:rsidR="00D63FF7" w:rsidRDefault="00D63FF7" w:rsidP="00D63FF7">
      <w:pPr>
        <w:ind w:firstLine="720"/>
      </w:pPr>
      <w:r>
        <w:rPr>
          <w:rFonts w:hint="eastAsia"/>
        </w:rPr>
        <w:t>会计是以货币为主要计量单位，采用专门方法和程序，对企业和行政、事业单位的经济活动进行完善的、连续的、系统的核算和监督，以提供经济信息和反映受托责任履行情况为</w:t>
      </w:r>
      <w:r w:rsidRPr="00D63FF7">
        <w:rPr>
          <w:rFonts w:hint="eastAsia"/>
          <w:b/>
          <w:bCs/>
        </w:rPr>
        <w:t>主要目</w:t>
      </w:r>
      <w:r>
        <w:rPr>
          <w:rFonts w:hint="eastAsia"/>
        </w:rPr>
        <w:t>的的经济管理活动</w:t>
      </w:r>
    </w:p>
    <w:p w14:paraId="7F6B38D6" w14:textId="49E80CCF" w:rsidR="00D63FF7" w:rsidRDefault="00D63FF7" w:rsidP="00D63FF7">
      <w:pPr>
        <w:pStyle w:val="2"/>
      </w:pPr>
      <w:r>
        <w:rPr>
          <w:rFonts w:hint="eastAsia"/>
        </w:rPr>
        <w:t xml:space="preserve"> </w:t>
      </w:r>
      <w:r>
        <w:t xml:space="preserve"> </w:t>
      </w:r>
      <w:bookmarkStart w:id="3" w:name="_Toc62975076"/>
      <w:r>
        <w:rPr>
          <w:rFonts w:hint="eastAsia"/>
        </w:rPr>
        <w:t>会计职能</w:t>
      </w:r>
      <w:bookmarkEnd w:id="3"/>
    </w:p>
    <w:p w14:paraId="66404184" w14:textId="7472D240" w:rsidR="00D63FF7" w:rsidRDefault="00D63FF7" w:rsidP="00D63FF7">
      <w:pPr>
        <w:pStyle w:val="3"/>
      </w:pPr>
      <w:r>
        <w:rPr>
          <w:rFonts w:hint="eastAsia"/>
        </w:rPr>
        <w:t xml:space="preserve"> </w:t>
      </w:r>
      <w:bookmarkStart w:id="4" w:name="_Toc62975077"/>
      <w:r>
        <w:rPr>
          <w:rFonts w:hint="eastAsia"/>
        </w:rPr>
        <w:t>基本职能</w:t>
      </w:r>
      <w:bookmarkEnd w:id="4"/>
    </w:p>
    <w:p w14:paraId="73F8E1E6" w14:textId="7C3FF53F" w:rsidR="00D63FF7" w:rsidRDefault="00D63FF7" w:rsidP="00D63FF7">
      <w:pPr>
        <w:pStyle w:val="sai1"/>
      </w:pPr>
      <w:r>
        <w:rPr>
          <w:rFonts w:hint="eastAsia"/>
        </w:rPr>
        <w:t xml:space="preserve"> 核算职能</w:t>
      </w:r>
    </w:p>
    <w:p w14:paraId="1C8246F7" w14:textId="77777777" w:rsidR="00F7591A" w:rsidRDefault="00D63FF7" w:rsidP="00D63FF7">
      <w:pPr>
        <w:pStyle w:val="sai2"/>
      </w:pPr>
      <w:r>
        <w:t xml:space="preserve"> </w:t>
      </w:r>
      <w:r>
        <w:rPr>
          <w:rFonts w:hint="eastAsia"/>
        </w:rPr>
        <w:t>指的是以货币为主要计量单位，对特定主体的</w:t>
      </w:r>
      <w:r w:rsidR="00F7591A">
        <w:rPr>
          <w:rFonts w:hint="eastAsia"/>
        </w:rPr>
        <w:t>经济活动进行确认、计量、记录和报告。</w:t>
      </w:r>
    </w:p>
    <w:p w14:paraId="3CB062CE" w14:textId="2B8982C9" w:rsidR="00D63FF7" w:rsidRDefault="00F7591A" w:rsidP="00D63FF7">
      <w:pPr>
        <w:pStyle w:val="sai2"/>
      </w:pPr>
      <w:r>
        <w:t xml:space="preserve"> </w:t>
      </w:r>
      <w:r>
        <w:rPr>
          <w:rFonts w:hint="eastAsia"/>
        </w:rPr>
        <w:t>会计核算贯穿于经济活动的全过程，是会计最基本的职能。</w:t>
      </w:r>
    </w:p>
    <w:p w14:paraId="556B12F0" w14:textId="37944345" w:rsidR="00F7591A" w:rsidRDefault="00F7591A" w:rsidP="00D63FF7">
      <w:pPr>
        <w:pStyle w:val="sai2"/>
      </w:pPr>
      <w:r>
        <w:rPr>
          <w:rFonts w:hint="eastAsia"/>
        </w:rPr>
        <w:t xml:space="preserve"> 会计核算的内容主要包括:</w:t>
      </w:r>
    </w:p>
    <w:p w14:paraId="155892ED" w14:textId="697E9C63" w:rsidR="00F7591A" w:rsidRDefault="00F7591A" w:rsidP="004E59DD">
      <w:pPr>
        <w:pStyle w:val="sai3"/>
      </w:pPr>
      <w:r>
        <w:rPr>
          <w:rFonts w:hint="eastAsia"/>
        </w:rPr>
        <w:t xml:space="preserve"> 款项和有价证券的收付</w:t>
      </w:r>
    </w:p>
    <w:p w14:paraId="6B765855" w14:textId="788B91D5" w:rsidR="00F7591A" w:rsidRDefault="00F7591A" w:rsidP="004E59DD">
      <w:pPr>
        <w:pStyle w:val="sai3"/>
      </w:pPr>
      <w:r>
        <w:rPr>
          <w:rFonts w:hint="eastAsia"/>
        </w:rPr>
        <w:t xml:space="preserve"> 财务的收发、增减和使用</w:t>
      </w:r>
    </w:p>
    <w:p w14:paraId="1D6690A4" w14:textId="3C3C95FA" w:rsidR="00F7591A" w:rsidRDefault="00F7591A" w:rsidP="004E59DD">
      <w:pPr>
        <w:pStyle w:val="sai3"/>
      </w:pPr>
      <w:r>
        <w:rPr>
          <w:rFonts w:hint="eastAsia"/>
        </w:rPr>
        <w:t xml:space="preserve"> 债权、债务的发生和结算</w:t>
      </w:r>
    </w:p>
    <w:p w14:paraId="7B5271A8" w14:textId="0AC77232" w:rsidR="00F7591A" w:rsidRDefault="00F7591A" w:rsidP="004E59DD">
      <w:pPr>
        <w:pStyle w:val="sai3"/>
      </w:pPr>
      <w:r>
        <w:rPr>
          <w:rFonts w:hint="eastAsia"/>
        </w:rPr>
        <w:t xml:space="preserve"> 资本、基金的增减</w:t>
      </w:r>
    </w:p>
    <w:p w14:paraId="2074A78E" w14:textId="2E505093" w:rsidR="00F7591A" w:rsidRDefault="00F7591A" w:rsidP="004E59DD">
      <w:pPr>
        <w:pStyle w:val="sai3"/>
      </w:pPr>
      <w:r>
        <w:rPr>
          <w:rFonts w:hint="eastAsia"/>
        </w:rPr>
        <w:t xml:space="preserve"> 收入、支出、费用、成本的计算</w:t>
      </w:r>
    </w:p>
    <w:p w14:paraId="5A2FD5AB" w14:textId="701ED6AF" w:rsidR="00F7591A" w:rsidRDefault="00F7591A" w:rsidP="004E59DD">
      <w:pPr>
        <w:pStyle w:val="sai3"/>
      </w:pPr>
      <w:r>
        <w:rPr>
          <w:rFonts w:hint="eastAsia"/>
        </w:rPr>
        <w:t xml:space="preserve"> 财务成本的计算和处理</w:t>
      </w:r>
    </w:p>
    <w:p w14:paraId="6A1EE917" w14:textId="78D01596" w:rsidR="00F7591A" w:rsidRDefault="00F7591A" w:rsidP="004E59DD">
      <w:pPr>
        <w:pStyle w:val="sai3"/>
      </w:pPr>
      <w:r>
        <w:rPr>
          <w:rFonts w:hint="eastAsia"/>
        </w:rPr>
        <w:t xml:space="preserve"> 需要办理会计手续、进行会计核算的其他事项</w:t>
      </w:r>
    </w:p>
    <w:p w14:paraId="0A702C28" w14:textId="1A5B018B" w:rsidR="00F7591A" w:rsidRPr="00F7591A" w:rsidRDefault="00F7591A" w:rsidP="00F7591A"/>
    <w:p w14:paraId="73B639C3" w14:textId="4C2BD630" w:rsidR="00FD5C7B" w:rsidRDefault="00D63FF7" w:rsidP="00FD5C7B">
      <w:pPr>
        <w:pStyle w:val="sai1"/>
      </w:pPr>
      <w:r>
        <w:rPr>
          <w:rFonts w:hint="eastAsia"/>
        </w:rPr>
        <w:t xml:space="preserve"> 监督职能</w:t>
      </w:r>
      <w:r w:rsidR="00FD5C7B">
        <w:rPr>
          <w:rFonts w:hint="eastAsia"/>
        </w:rPr>
        <w:t>：是指对特定主体经济活动和相关会计核算的真实性、合法性、合理性进行审查</w:t>
      </w:r>
    </w:p>
    <w:p w14:paraId="48C4BA84" w14:textId="3ECFCAD5" w:rsidR="00FD5C7B" w:rsidRDefault="00FD5C7B" w:rsidP="00FD5C7B">
      <w:pPr>
        <w:pStyle w:val="sai1"/>
      </w:pPr>
      <w:r>
        <w:rPr>
          <w:rFonts w:hint="eastAsia"/>
        </w:rPr>
        <w:t xml:space="preserve"> 核算职能和监督职能的关系</w:t>
      </w:r>
    </w:p>
    <w:p w14:paraId="44A512C3" w14:textId="3307EC48" w:rsidR="00FD5C7B" w:rsidRDefault="00FD5C7B" w:rsidP="00FD5C7B">
      <w:pPr>
        <w:pStyle w:val="sai2"/>
      </w:pPr>
      <w:r>
        <w:rPr>
          <w:rFonts w:hint="eastAsia"/>
        </w:rPr>
        <w:t xml:space="preserve"> 会计核算是会计监督的基础，没有核算提供的各种信息，监督就失去了依据</w:t>
      </w:r>
    </w:p>
    <w:p w14:paraId="52005534" w14:textId="67C29067" w:rsidR="00FD5C7B" w:rsidRDefault="00FD5C7B" w:rsidP="00FD5C7B">
      <w:pPr>
        <w:pStyle w:val="sai2"/>
      </w:pPr>
      <w:r>
        <w:rPr>
          <w:rFonts w:hint="eastAsia"/>
        </w:rPr>
        <w:t xml:space="preserve"> 会计监督又是会计核算质量的保障，只有核算没有监督，难以保证核算提供信息的质量</w:t>
      </w:r>
    </w:p>
    <w:p w14:paraId="2E2AB043" w14:textId="77777777" w:rsidR="001E1139" w:rsidRPr="00D63FF7" w:rsidRDefault="001E1139" w:rsidP="001E1139"/>
    <w:p w14:paraId="4819B9AB" w14:textId="36B8C2F2" w:rsidR="00D63FF7" w:rsidRDefault="00D63FF7" w:rsidP="00D63FF7">
      <w:pPr>
        <w:pStyle w:val="3"/>
      </w:pPr>
      <w:r>
        <w:rPr>
          <w:rFonts w:hint="eastAsia"/>
        </w:rPr>
        <w:t xml:space="preserve"> </w:t>
      </w:r>
      <w:bookmarkStart w:id="5" w:name="_Toc62975078"/>
      <w:r>
        <w:rPr>
          <w:rFonts w:hint="eastAsia"/>
        </w:rPr>
        <w:t>拓展职能</w:t>
      </w:r>
      <w:bookmarkEnd w:id="5"/>
    </w:p>
    <w:p w14:paraId="691B9820" w14:textId="7095A4CE" w:rsidR="001E1139" w:rsidRDefault="001E1139" w:rsidP="001E1139">
      <w:pPr>
        <w:pStyle w:val="sai1"/>
      </w:pPr>
      <w:r>
        <w:rPr>
          <w:rFonts w:hint="eastAsia"/>
        </w:rPr>
        <w:t xml:space="preserve"> 预测经济前景</w:t>
      </w:r>
      <w:r w:rsidR="007A3DEC">
        <w:rPr>
          <w:rFonts w:hint="eastAsia"/>
        </w:rPr>
        <w:t>：是指根据财务报告等提供的信息，定量或者定性地判断和</w:t>
      </w:r>
      <w:r w:rsidR="004D28B5">
        <w:rPr>
          <w:rFonts w:hint="eastAsia"/>
        </w:rPr>
        <w:t>推测经济活动地发展变化规律，以知道和调节经济活动，提高经济效益</w:t>
      </w:r>
    </w:p>
    <w:p w14:paraId="6521A0DE" w14:textId="25DF65A0" w:rsidR="001E1139" w:rsidRDefault="001E1139" w:rsidP="001E1139">
      <w:pPr>
        <w:pStyle w:val="sai1"/>
      </w:pPr>
      <w:r>
        <w:rPr>
          <w:rFonts w:hint="eastAsia"/>
        </w:rPr>
        <w:t xml:space="preserve"> 参与经济决策</w:t>
      </w:r>
      <w:r w:rsidR="004D28B5">
        <w:rPr>
          <w:rFonts w:hint="eastAsia"/>
        </w:rPr>
        <w:t>：是指</w:t>
      </w:r>
      <w:r w:rsidR="00EB1776">
        <w:rPr>
          <w:rFonts w:hint="eastAsia"/>
        </w:rPr>
        <w:t>根据财务报告等提供的信息，运用定量分析和定性分析方法，对备选方案进行经济可行性分析，为企业经营管理等提供</w:t>
      </w:r>
      <w:r w:rsidR="005B08DB">
        <w:rPr>
          <w:rFonts w:hint="eastAsia"/>
        </w:rPr>
        <w:t>与决策相关的信息</w:t>
      </w:r>
    </w:p>
    <w:p w14:paraId="09C8D376" w14:textId="548BD277" w:rsidR="001E1139" w:rsidRDefault="001E1139" w:rsidP="001E1139">
      <w:pPr>
        <w:pStyle w:val="sai1"/>
      </w:pPr>
      <w:r>
        <w:rPr>
          <w:rFonts w:hint="eastAsia"/>
        </w:rPr>
        <w:t xml:space="preserve"> 评价经营业绩</w:t>
      </w:r>
      <w:r w:rsidR="005B08DB">
        <w:rPr>
          <w:rFonts w:hint="eastAsia"/>
        </w:rPr>
        <w:t>：是指根据财务报告等提供的信息，采用适当的方法，对企业一定经营期间的资产运营、经济效益等经营成果，</w:t>
      </w:r>
      <w:r w:rsidR="004F09A7">
        <w:rPr>
          <w:rFonts w:hint="eastAsia"/>
        </w:rPr>
        <w:t>对照相应的评价标准，进行定量及定性对比分析，作出真实、客观、公正的</w:t>
      </w:r>
      <w:r w:rsidR="00C06685">
        <w:rPr>
          <w:rFonts w:hint="eastAsia"/>
        </w:rPr>
        <w:t>综合判断</w:t>
      </w:r>
    </w:p>
    <w:p w14:paraId="13160DC1" w14:textId="55B272FB" w:rsidR="00B769D8" w:rsidRDefault="00B769D8" w:rsidP="0031125E"/>
    <w:p w14:paraId="39F1E957" w14:textId="39A63087" w:rsidR="0031125E" w:rsidRDefault="0031125E" w:rsidP="0031125E">
      <w:pPr>
        <w:pStyle w:val="3"/>
      </w:pPr>
      <w:r>
        <w:rPr>
          <w:rFonts w:hint="eastAsia"/>
        </w:rPr>
        <w:t xml:space="preserve"> </w:t>
      </w:r>
      <w:bookmarkStart w:id="6" w:name="_Toc62975079"/>
      <w:r>
        <w:rPr>
          <w:rFonts w:hint="eastAsia"/>
        </w:rPr>
        <w:t>会计目标</w:t>
      </w:r>
      <w:bookmarkEnd w:id="6"/>
    </w:p>
    <w:p w14:paraId="2C764182" w14:textId="56B19C54" w:rsidR="00505B4C" w:rsidRDefault="00153C3F" w:rsidP="00505B4C">
      <w:pPr>
        <w:pStyle w:val="sai1"/>
      </w:pPr>
      <w:r>
        <w:rPr>
          <w:rFonts w:hint="eastAsia"/>
        </w:rPr>
        <w:t xml:space="preserve"> 会计目标是要求会计工作完成的任务</w:t>
      </w:r>
      <w:r w:rsidR="00505B4C">
        <w:rPr>
          <w:rFonts w:hint="eastAsia"/>
        </w:rPr>
        <w:t>或达到的标准，即向财务报告使用者提供与</w:t>
      </w:r>
      <w:r w:rsidR="00443204">
        <w:rPr>
          <w:rFonts w:hint="eastAsia"/>
        </w:rPr>
        <w:t>企业财务情况、经营成果和现金流量等有关的</w:t>
      </w:r>
      <w:r w:rsidR="00F03CC0">
        <w:rPr>
          <w:rFonts w:hint="eastAsia"/>
        </w:rPr>
        <w:t>会计信息，反应企业</w:t>
      </w:r>
      <w:r w:rsidR="004F22D7">
        <w:rPr>
          <w:rFonts w:hint="eastAsia"/>
        </w:rPr>
        <w:t>管理层受托责任</w:t>
      </w:r>
      <w:r w:rsidR="00D66C03">
        <w:rPr>
          <w:rFonts w:hint="eastAsia"/>
        </w:rPr>
        <w:t>履行情况，有助于财务报告使用者作出经济决策。</w:t>
      </w:r>
    </w:p>
    <w:p w14:paraId="76C7299D" w14:textId="28143EFA" w:rsidR="00D66C03" w:rsidRDefault="00D66C03" w:rsidP="00505B4C">
      <w:pPr>
        <w:pStyle w:val="sai1"/>
      </w:pPr>
      <w:r>
        <w:rPr>
          <w:rFonts w:hint="eastAsia"/>
        </w:rPr>
        <w:t xml:space="preserve"> 财务报告使用者包主要包括：投资者、债权人、政府及其相关有关部门和社会公众等。</w:t>
      </w:r>
    </w:p>
    <w:p w14:paraId="2BC0BC96" w14:textId="23D71CC6" w:rsidR="00197CA9" w:rsidRDefault="00197CA9" w:rsidP="00505B4C">
      <w:pPr>
        <w:pStyle w:val="sai1"/>
      </w:pPr>
      <w:r>
        <w:rPr>
          <w:rFonts w:hint="eastAsia"/>
        </w:rPr>
        <w:t xml:space="preserve"> 企业财务报告编制的首要出发点是满足投资者的信息需要</w:t>
      </w:r>
    </w:p>
    <w:p w14:paraId="0E779DD7" w14:textId="03A88180" w:rsidR="00197CA9" w:rsidRDefault="00197CA9" w:rsidP="00505B4C">
      <w:pPr>
        <w:pStyle w:val="sai1"/>
      </w:pPr>
      <w:r>
        <w:rPr>
          <w:rFonts w:hint="eastAsia"/>
        </w:rPr>
        <w:t xml:space="preserve"> 企业编制财务报告、提供会计</w:t>
      </w:r>
      <w:r w:rsidR="007C3C8E">
        <w:rPr>
          <w:rFonts w:hint="eastAsia"/>
        </w:rPr>
        <w:t>信息必须与投资者的决策密切相关</w:t>
      </w:r>
    </w:p>
    <w:p w14:paraId="727CB5E8" w14:textId="77777777" w:rsidR="00F51581" w:rsidRDefault="00F51581" w:rsidP="00F51581"/>
    <w:p w14:paraId="4D1F964D" w14:textId="289D725C" w:rsidR="00D6437C" w:rsidRDefault="0078739E" w:rsidP="00D6437C">
      <w:pPr>
        <w:pStyle w:val="3"/>
      </w:pPr>
      <w:r>
        <w:rPr>
          <w:rFonts w:hint="eastAsia"/>
        </w:rPr>
        <w:t xml:space="preserve"> </w:t>
      </w:r>
      <w:bookmarkStart w:id="7" w:name="_Toc62975080"/>
      <w:r w:rsidR="00DE1F57">
        <w:rPr>
          <w:rFonts w:hint="eastAsia"/>
        </w:rPr>
        <w:t>会计基本假设</w:t>
      </w:r>
      <w:bookmarkEnd w:id="7"/>
    </w:p>
    <w:p w14:paraId="3B38F44F" w14:textId="6E317030" w:rsidR="00DE1F57" w:rsidRDefault="00DE1F57" w:rsidP="00DE1F57">
      <w:pPr>
        <w:pStyle w:val="sai1"/>
      </w:pPr>
      <w:r>
        <w:rPr>
          <w:rFonts w:hint="eastAsia"/>
        </w:rPr>
        <w:t xml:space="preserve"> 会计基本假设是企业会计确认、计量、记录和报告的前提</w:t>
      </w:r>
      <w:r w:rsidR="007863DC">
        <w:rPr>
          <w:rFonts w:hint="eastAsia"/>
        </w:rPr>
        <w:t>，是对会计核算所处时间</w:t>
      </w:r>
      <w:r w:rsidR="00777DAC">
        <w:rPr>
          <w:rFonts w:hint="eastAsia"/>
        </w:rPr>
        <w:t>和空间范围等</w:t>
      </w:r>
      <w:r w:rsidR="004C4AFA">
        <w:rPr>
          <w:rFonts w:hint="eastAsia"/>
        </w:rPr>
        <w:t>所作的合理假定。</w:t>
      </w:r>
    </w:p>
    <w:p w14:paraId="79A9D3A0" w14:textId="13BDEEC3" w:rsidR="003E4421" w:rsidRDefault="003E4421" w:rsidP="00DE1F57">
      <w:pPr>
        <w:pStyle w:val="sai1"/>
      </w:pPr>
      <w:r>
        <w:rPr>
          <w:rFonts w:hint="eastAsia"/>
        </w:rPr>
        <w:t xml:space="preserve"> </w:t>
      </w:r>
      <w:r w:rsidR="001C0B13">
        <w:rPr>
          <w:rFonts w:hint="eastAsia"/>
        </w:rPr>
        <w:t>会计主体</w:t>
      </w:r>
    </w:p>
    <w:p w14:paraId="787D6562" w14:textId="0CC6E03D" w:rsidR="001B36D5" w:rsidRDefault="001B36D5" w:rsidP="001B36D5">
      <w:pPr>
        <w:pStyle w:val="sai2"/>
      </w:pPr>
      <w:r>
        <w:rPr>
          <w:rFonts w:hint="eastAsia"/>
        </w:rPr>
        <w:t xml:space="preserve"> </w:t>
      </w:r>
      <w:r w:rsidR="00B4462D">
        <w:rPr>
          <w:rFonts w:hint="eastAsia"/>
        </w:rPr>
        <w:t>是指会计</w:t>
      </w:r>
      <w:r w:rsidR="002B2F25">
        <w:rPr>
          <w:rFonts w:hint="eastAsia"/>
        </w:rPr>
        <w:t>工作服务的特定对象，</w:t>
      </w:r>
      <w:r w:rsidR="00436917">
        <w:rPr>
          <w:rFonts w:hint="eastAsia"/>
        </w:rPr>
        <w:t>是会计确认、计量和报告的空间范围。</w:t>
      </w:r>
    </w:p>
    <w:p w14:paraId="44953623" w14:textId="20101841" w:rsidR="003905E7" w:rsidRDefault="003905E7" w:rsidP="001B36D5">
      <w:pPr>
        <w:pStyle w:val="sai2"/>
      </w:pPr>
      <w:r>
        <w:rPr>
          <w:rFonts w:hint="eastAsia"/>
        </w:rPr>
        <w:t xml:space="preserve"> 在会计主体假设</w:t>
      </w:r>
      <w:r w:rsidR="000725D1">
        <w:rPr>
          <w:rFonts w:hint="eastAsia"/>
        </w:rPr>
        <w:t>下，企业应当对</w:t>
      </w:r>
      <w:r w:rsidR="002345CE">
        <w:rPr>
          <w:rFonts w:hint="eastAsia"/>
        </w:rPr>
        <w:t>其本身发生的</w:t>
      </w:r>
      <w:r w:rsidR="00D37FAC">
        <w:rPr>
          <w:rFonts w:hint="eastAsia"/>
        </w:rPr>
        <w:t>交易或事项进行会计确认、计量和报告，反应企业本身所从事</w:t>
      </w:r>
      <w:r w:rsidR="001E35FE">
        <w:rPr>
          <w:rFonts w:hint="eastAsia"/>
        </w:rPr>
        <w:t>的各项生产经营活动和其他相关活动</w:t>
      </w:r>
    </w:p>
    <w:p w14:paraId="247F2725" w14:textId="02D22AC6" w:rsidR="008B64DC" w:rsidRDefault="008B64DC" w:rsidP="001B36D5">
      <w:pPr>
        <w:pStyle w:val="sai2"/>
      </w:pPr>
      <w:r>
        <w:rPr>
          <w:rFonts w:hint="eastAsia"/>
        </w:rPr>
        <w:t xml:space="preserve"> 会计主体不同于法律主体</w:t>
      </w:r>
    </w:p>
    <w:p w14:paraId="7433954F" w14:textId="6C717261" w:rsidR="00105D2D" w:rsidRDefault="008B64DC" w:rsidP="00105D2D">
      <w:pPr>
        <w:pStyle w:val="sai2"/>
      </w:pPr>
      <w:r>
        <w:rPr>
          <w:rFonts w:hint="eastAsia"/>
        </w:rPr>
        <w:t xml:space="preserve"> 一般来说，法律主体一定是会计主体，而会计主体不一定是法律主体</w:t>
      </w:r>
    </w:p>
    <w:p w14:paraId="316631B6" w14:textId="52ADC783" w:rsidR="0059245C" w:rsidRDefault="0059245C" w:rsidP="00DE1F57">
      <w:pPr>
        <w:pStyle w:val="sai1"/>
      </w:pPr>
      <w:r>
        <w:rPr>
          <w:rFonts w:hint="eastAsia"/>
        </w:rPr>
        <w:t xml:space="preserve"> 持续经营</w:t>
      </w:r>
    </w:p>
    <w:p w14:paraId="4FBB2585" w14:textId="5A7F9F97" w:rsidR="004A2484" w:rsidRDefault="002B5371" w:rsidP="004A2484">
      <w:pPr>
        <w:pStyle w:val="sai2"/>
      </w:pPr>
      <w:r>
        <w:rPr>
          <w:rFonts w:hint="eastAsia"/>
        </w:rPr>
        <w:t xml:space="preserve"> 是指可以预见的将来，企业将会按当前的规模和</w:t>
      </w:r>
      <w:r w:rsidR="009752AB">
        <w:rPr>
          <w:rFonts w:hint="eastAsia"/>
        </w:rPr>
        <w:t>状态持续经营下去，不会停业</w:t>
      </w:r>
      <w:r w:rsidR="00831014">
        <w:rPr>
          <w:rFonts w:hint="eastAsia"/>
        </w:rPr>
        <w:t>，也不会大规模削减</w:t>
      </w:r>
      <w:r w:rsidR="0059714B">
        <w:rPr>
          <w:rFonts w:hint="eastAsia"/>
        </w:rPr>
        <w:t>业务</w:t>
      </w:r>
    </w:p>
    <w:p w14:paraId="012EBABE" w14:textId="0B7B1D80" w:rsidR="004A2484" w:rsidRDefault="004A2484" w:rsidP="004A2484">
      <w:pPr>
        <w:pStyle w:val="sai2"/>
      </w:pPr>
      <w:r>
        <w:rPr>
          <w:rFonts w:hint="eastAsia"/>
        </w:rPr>
        <w:t>持续经营是会计分期的前提</w:t>
      </w:r>
    </w:p>
    <w:p w14:paraId="2E9DE047" w14:textId="0D278175" w:rsidR="0059245C" w:rsidRDefault="0059245C" w:rsidP="00DE1F57">
      <w:pPr>
        <w:pStyle w:val="sai1"/>
      </w:pPr>
      <w:r>
        <w:rPr>
          <w:rFonts w:hint="eastAsia"/>
        </w:rPr>
        <w:t xml:space="preserve"> </w:t>
      </w:r>
      <w:r w:rsidR="001B36D5">
        <w:rPr>
          <w:rFonts w:hint="eastAsia"/>
        </w:rPr>
        <w:t>会计分期</w:t>
      </w:r>
    </w:p>
    <w:p w14:paraId="3F9E23B2" w14:textId="5BBA9C3C" w:rsidR="004A2484" w:rsidRDefault="004A2484" w:rsidP="004A2484">
      <w:pPr>
        <w:pStyle w:val="sai2"/>
      </w:pPr>
      <w:r>
        <w:rPr>
          <w:rFonts w:hint="eastAsia"/>
        </w:rPr>
        <w:t xml:space="preserve"> </w:t>
      </w:r>
      <w:r w:rsidR="006A2933">
        <w:rPr>
          <w:rFonts w:hint="eastAsia"/>
        </w:rPr>
        <w:t>是指将一个企业持续经营的生产经营活动划分为一个个连续的</w:t>
      </w:r>
      <w:r w:rsidR="005E3A95">
        <w:rPr>
          <w:rFonts w:hint="eastAsia"/>
        </w:rPr>
        <w:t>、长短相同的期间</w:t>
      </w:r>
    </w:p>
    <w:p w14:paraId="21087F11" w14:textId="2ED262D3" w:rsidR="005E3A95" w:rsidRDefault="005E3A95" w:rsidP="004A2484">
      <w:pPr>
        <w:pStyle w:val="sai2"/>
      </w:pPr>
      <w:r>
        <w:rPr>
          <w:rFonts w:hint="eastAsia"/>
        </w:rPr>
        <w:t xml:space="preserve"> </w:t>
      </w:r>
      <w:r w:rsidR="00D71E2C">
        <w:rPr>
          <w:rFonts w:hint="eastAsia"/>
        </w:rPr>
        <w:t>由于会计分期，才产生了当期与</w:t>
      </w:r>
      <w:r w:rsidR="00E44481">
        <w:rPr>
          <w:rFonts w:hint="eastAsia"/>
        </w:rPr>
        <w:t>以前期间、以后期间的差别</w:t>
      </w:r>
      <w:r w:rsidR="00E6636A">
        <w:rPr>
          <w:rFonts w:hint="eastAsia"/>
        </w:rPr>
        <w:t>，</w:t>
      </w:r>
      <w:r w:rsidR="00DC0C0C">
        <w:rPr>
          <w:rFonts w:hint="eastAsia"/>
        </w:rPr>
        <w:t>才使不同</w:t>
      </w:r>
      <w:r w:rsidR="00F503C8">
        <w:rPr>
          <w:rFonts w:hint="eastAsia"/>
        </w:rPr>
        <w:t>类型的会计主体有了记账的基准，进而出现了折旧、摊销等会计</w:t>
      </w:r>
      <w:r w:rsidR="009307A1">
        <w:rPr>
          <w:rFonts w:hint="eastAsia"/>
        </w:rPr>
        <w:t>处理方式</w:t>
      </w:r>
    </w:p>
    <w:p w14:paraId="59818624" w14:textId="58260574" w:rsidR="001B36D5" w:rsidRDefault="001B36D5" w:rsidP="001B36D5">
      <w:pPr>
        <w:pStyle w:val="sai1"/>
      </w:pPr>
      <w:r>
        <w:rPr>
          <w:rFonts w:hint="eastAsia"/>
        </w:rPr>
        <w:t xml:space="preserve"> 货币计量</w:t>
      </w:r>
    </w:p>
    <w:p w14:paraId="45AC13F3" w14:textId="51017A04" w:rsidR="009307A1" w:rsidRDefault="009307A1" w:rsidP="009307A1">
      <w:pPr>
        <w:pStyle w:val="sai2"/>
      </w:pPr>
      <w:r>
        <w:rPr>
          <w:rFonts w:hint="eastAsia"/>
        </w:rPr>
        <w:t xml:space="preserve"> 是指</w:t>
      </w:r>
      <w:r w:rsidR="004C14C3">
        <w:rPr>
          <w:rFonts w:hint="eastAsia"/>
        </w:rPr>
        <w:t>会计主体在</w:t>
      </w:r>
      <w:r w:rsidR="00C30A94">
        <w:rPr>
          <w:rFonts w:hint="eastAsia"/>
        </w:rPr>
        <w:t>会计确认、计量和报告时以货币作为计量尺度，反映会计主体的生产</w:t>
      </w:r>
      <w:r w:rsidR="00F23FB6">
        <w:rPr>
          <w:rFonts w:hint="eastAsia"/>
        </w:rPr>
        <w:t>经营活动</w:t>
      </w:r>
    </w:p>
    <w:p w14:paraId="40B2CBE3" w14:textId="39039BB7" w:rsidR="00F23FB6" w:rsidRDefault="00F23FB6" w:rsidP="009307A1">
      <w:pPr>
        <w:pStyle w:val="sai2"/>
      </w:pPr>
      <w:r>
        <w:rPr>
          <w:rFonts w:hint="eastAsia"/>
        </w:rPr>
        <w:t xml:space="preserve"> 我国会计核算以人民币为记账本位币</w:t>
      </w:r>
    </w:p>
    <w:p w14:paraId="5A79806A" w14:textId="3D0FFCDB" w:rsidR="00F23FB6" w:rsidRDefault="00F23FB6" w:rsidP="009307A1">
      <w:pPr>
        <w:pStyle w:val="sai2"/>
      </w:pPr>
      <w:r>
        <w:t xml:space="preserve"> </w:t>
      </w:r>
      <w:r>
        <w:rPr>
          <w:rFonts w:hint="eastAsia"/>
        </w:rPr>
        <w:t>业务收支以外币为主的企业，</w:t>
      </w:r>
      <w:r w:rsidR="00EB493F">
        <w:rPr>
          <w:rFonts w:hint="eastAsia"/>
        </w:rPr>
        <w:t>可以选定某种外币作为记账本位币，单时编报的财务会计报告应折算</w:t>
      </w:r>
      <w:r w:rsidR="00D156AD">
        <w:rPr>
          <w:rFonts w:hint="eastAsia"/>
        </w:rPr>
        <w:t>为人民币</w:t>
      </w:r>
    </w:p>
    <w:p w14:paraId="29643095" w14:textId="77777777" w:rsidR="00F51581" w:rsidRDefault="00F51581" w:rsidP="00F51581"/>
    <w:p w14:paraId="4B3D9D1A" w14:textId="164F7876" w:rsidR="00F51581" w:rsidRDefault="00CF6182" w:rsidP="00F51581">
      <w:pPr>
        <w:pStyle w:val="3"/>
      </w:pPr>
      <w:r>
        <w:rPr>
          <w:rFonts w:hint="eastAsia"/>
        </w:rPr>
        <w:t xml:space="preserve"> </w:t>
      </w:r>
      <w:bookmarkStart w:id="8" w:name="_Toc62975081"/>
      <w:r w:rsidR="00BE3A6E">
        <w:rPr>
          <w:rFonts w:hint="eastAsia"/>
        </w:rPr>
        <w:t>会计基础</w:t>
      </w:r>
      <w:bookmarkEnd w:id="8"/>
    </w:p>
    <w:p w14:paraId="01CD0F7A" w14:textId="77FB9D01" w:rsidR="0058519C" w:rsidRDefault="006A5625" w:rsidP="0058519C">
      <w:pPr>
        <w:pStyle w:val="sai1"/>
      </w:pPr>
      <w:r>
        <w:rPr>
          <w:rFonts w:hint="eastAsia"/>
        </w:rPr>
        <w:t xml:space="preserve"> 会计基础是指会计确认、计量和报告的基础，具体包括权债</w:t>
      </w:r>
      <w:r w:rsidR="00221977">
        <w:rPr>
          <w:rFonts w:hint="eastAsia"/>
        </w:rPr>
        <w:t>发生制和收付实现制</w:t>
      </w:r>
    </w:p>
    <w:p w14:paraId="0AC31F9C" w14:textId="1089DDA8" w:rsidR="00221977" w:rsidRDefault="00221977" w:rsidP="0058519C">
      <w:pPr>
        <w:pStyle w:val="sai1"/>
      </w:pPr>
      <w:r>
        <w:rPr>
          <w:rFonts w:hint="eastAsia"/>
        </w:rPr>
        <w:t xml:space="preserve"> </w:t>
      </w:r>
      <w:r w:rsidR="00C36648">
        <w:rPr>
          <w:rFonts w:hint="eastAsia"/>
        </w:rPr>
        <w:t>权债发生制</w:t>
      </w:r>
    </w:p>
    <w:p w14:paraId="14092829" w14:textId="693E789E" w:rsidR="00A626A7" w:rsidRDefault="00A626A7" w:rsidP="00A626A7">
      <w:pPr>
        <w:pStyle w:val="sai2"/>
      </w:pPr>
      <w:r>
        <w:rPr>
          <w:rFonts w:hint="eastAsia"/>
        </w:rPr>
        <w:t xml:space="preserve"> 是指取得收取款项的权利或支付款项的义务为标志来确定</w:t>
      </w:r>
      <w:r w:rsidR="007D67A3">
        <w:rPr>
          <w:rFonts w:hint="eastAsia"/>
        </w:rPr>
        <w:t>本期收入和费用的会计核算基础</w:t>
      </w:r>
    </w:p>
    <w:p w14:paraId="1CA62648" w14:textId="1A14F833" w:rsidR="00831FB7" w:rsidRDefault="00831FB7" w:rsidP="00A626A7">
      <w:pPr>
        <w:pStyle w:val="sai2"/>
      </w:pPr>
      <w:r>
        <w:rPr>
          <w:rFonts w:hint="eastAsia"/>
        </w:rPr>
        <w:t xml:space="preserve"> 凡是当期已经实现的收入和已经发生或应当负担的费用，无论款项是否收付，都应当作为当期的收入和费用</w:t>
      </w:r>
    </w:p>
    <w:p w14:paraId="31826AC2" w14:textId="7FCD8076" w:rsidR="00831FB7" w:rsidRDefault="00831FB7" w:rsidP="00A626A7">
      <w:pPr>
        <w:pStyle w:val="sai2"/>
      </w:pPr>
      <w:r>
        <w:rPr>
          <w:rFonts w:hint="eastAsia"/>
        </w:rPr>
        <w:t xml:space="preserve"> </w:t>
      </w:r>
      <w:r w:rsidR="00EA27C9">
        <w:rPr>
          <w:rFonts w:hint="eastAsia"/>
        </w:rPr>
        <w:t>凡是不属于当期的收入和费用，即使款项已在当期收付，</w:t>
      </w:r>
    </w:p>
    <w:p w14:paraId="16CA8EE8" w14:textId="09DF37CB" w:rsidR="00C36648" w:rsidRDefault="00C36648" w:rsidP="0058519C">
      <w:pPr>
        <w:pStyle w:val="sai1"/>
      </w:pPr>
      <w:r>
        <w:rPr>
          <w:rFonts w:hint="eastAsia"/>
        </w:rPr>
        <w:t xml:space="preserve"> 收付实现制</w:t>
      </w:r>
    </w:p>
    <w:p w14:paraId="536C1460" w14:textId="6A36814A" w:rsidR="00504815" w:rsidRDefault="006C5FC8" w:rsidP="006C5FC8">
      <w:pPr>
        <w:pStyle w:val="sai2"/>
      </w:pPr>
      <w:r>
        <w:rPr>
          <w:rFonts w:hint="eastAsia"/>
        </w:rPr>
        <w:t xml:space="preserve"> 是指现金的实际收付为标志来确定本期收入和</w:t>
      </w:r>
      <w:r w:rsidR="000F60CA">
        <w:rPr>
          <w:rFonts w:hint="eastAsia"/>
        </w:rPr>
        <w:t>支出的会计核算基础</w:t>
      </w:r>
    </w:p>
    <w:p w14:paraId="480AE121" w14:textId="2786AF2A" w:rsidR="003639C8" w:rsidRDefault="003639C8" w:rsidP="006C5FC8">
      <w:pPr>
        <w:pStyle w:val="sai2"/>
      </w:pPr>
      <w:r>
        <w:rPr>
          <w:rFonts w:hint="eastAsia"/>
        </w:rPr>
        <w:t xml:space="preserve"> </w:t>
      </w:r>
      <w:r w:rsidR="00414433">
        <w:rPr>
          <w:rFonts w:hint="eastAsia"/>
        </w:rPr>
        <w:t>我国政府会计中的预算会计采用</w:t>
      </w:r>
      <w:r w:rsidR="00A16A03">
        <w:rPr>
          <w:rFonts w:hint="eastAsia"/>
        </w:rPr>
        <w:t>收付实现制</w:t>
      </w:r>
      <w:r w:rsidR="00AB2B29">
        <w:rPr>
          <w:rFonts w:hint="eastAsia"/>
        </w:rPr>
        <w:t>，国务院另有规定的，从其规定</w:t>
      </w:r>
    </w:p>
    <w:p w14:paraId="74FAB2B3" w14:textId="4EB4E274" w:rsidR="00AB2B29" w:rsidRDefault="00AB2B29" w:rsidP="006C5FC8">
      <w:pPr>
        <w:pStyle w:val="sai2"/>
      </w:pPr>
      <w:r>
        <w:rPr>
          <w:rFonts w:hint="eastAsia"/>
        </w:rPr>
        <w:t xml:space="preserve"> </w:t>
      </w:r>
      <w:r w:rsidR="00C95852">
        <w:rPr>
          <w:rFonts w:hint="eastAsia"/>
        </w:rPr>
        <w:t>企业</w:t>
      </w:r>
      <w:r w:rsidR="00F90CDB">
        <w:rPr>
          <w:rFonts w:hint="eastAsia"/>
        </w:rPr>
        <w:t>应当以权债发生制为基础进行会计确认、计量和报告</w:t>
      </w:r>
    </w:p>
    <w:p w14:paraId="277BA848" w14:textId="73F7BA2E" w:rsidR="001E266D" w:rsidRDefault="001E266D" w:rsidP="00887EE2">
      <w:pPr>
        <w:pStyle w:val="sai2"/>
      </w:pPr>
      <w:r>
        <w:rPr>
          <w:rFonts w:hint="eastAsia"/>
        </w:rPr>
        <w:t xml:space="preserve"> 权债发生找期间（归属期间），收付实现找时点（收支时点）</w:t>
      </w:r>
    </w:p>
    <w:p w14:paraId="01AE768B" w14:textId="77777777" w:rsidR="00887EE2" w:rsidRDefault="00887EE2" w:rsidP="00887EE2"/>
    <w:p w14:paraId="17BDCA0C" w14:textId="08F3F92D" w:rsidR="00887EE2" w:rsidRDefault="00685CC1" w:rsidP="00887EE2">
      <w:pPr>
        <w:pStyle w:val="3"/>
      </w:pPr>
      <w:r>
        <w:rPr>
          <w:rFonts w:hint="eastAsia"/>
        </w:rPr>
        <w:t xml:space="preserve"> </w:t>
      </w:r>
      <w:bookmarkStart w:id="9" w:name="_Toc62975082"/>
      <w:r w:rsidR="003A0607">
        <w:rPr>
          <w:rFonts w:hint="eastAsia"/>
        </w:rPr>
        <w:t>会计信息质量要求</w:t>
      </w:r>
      <w:bookmarkEnd w:id="9"/>
    </w:p>
    <w:p w14:paraId="12AADB96" w14:textId="3335979C" w:rsidR="00592B3A" w:rsidRDefault="00592B3A" w:rsidP="00592B3A">
      <w:pPr>
        <w:pStyle w:val="sai1"/>
      </w:pPr>
      <w:r>
        <w:rPr>
          <w:rFonts w:hint="eastAsia"/>
        </w:rPr>
        <w:t xml:space="preserve"> 会计信息质量要求是对企业财务报告中所提供会计信息质量的基本要求</w:t>
      </w:r>
    </w:p>
    <w:p w14:paraId="3FB23D1A" w14:textId="01B27DF5" w:rsidR="00730741" w:rsidRDefault="0069443A" w:rsidP="00730741">
      <w:pPr>
        <w:pStyle w:val="sai1"/>
      </w:pPr>
      <w:r>
        <w:rPr>
          <w:rFonts w:hint="eastAsia"/>
        </w:rPr>
        <w:t xml:space="preserve"> 是使财务报告所提供会计信息对投资者等信息使用者决策有用</w:t>
      </w:r>
      <w:r w:rsidR="00730741">
        <w:rPr>
          <w:rFonts w:hint="eastAsia"/>
        </w:rPr>
        <w:t>应具备的基本特征</w:t>
      </w:r>
    </w:p>
    <w:p w14:paraId="3796DB6C" w14:textId="0DF8BFAD" w:rsidR="00730741" w:rsidRDefault="00730741" w:rsidP="00730741">
      <w:pPr>
        <w:pStyle w:val="sai1"/>
      </w:pPr>
      <w:r>
        <w:rPr>
          <w:rFonts w:hint="eastAsia"/>
        </w:rPr>
        <w:t xml:space="preserve"> 主要包括可靠性、相关性、可理解性、可比性、实质重于形式、重要性、谨慎性、</w:t>
      </w:r>
      <w:r w:rsidR="00B139C2">
        <w:rPr>
          <w:rFonts w:hint="eastAsia"/>
        </w:rPr>
        <w:t>及时性等</w:t>
      </w:r>
    </w:p>
    <w:p w14:paraId="7E112D0C" w14:textId="77777777" w:rsidR="0037087B" w:rsidRDefault="00B139C2" w:rsidP="00730741">
      <w:pPr>
        <w:pStyle w:val="sai1"/>
      </w:pPr>
      <w:r>
        <w:rPr>
          <w:rFonts w:hint="eastAsia"/>
        </w:rPr>
        <w:t xml:space="preserve"> </w:t>
      </w:r>
      <w:r w:rsidR="008715CD">
        <w:rPr>
          <w:rFonts w:hint="eastAsia"/>
        </w:rPr>
        <w:t>可靠性</w:t>
      </w:r>
      <w:r w:rsidR="003A13F9">
        <w:rPr>
          <w:rFonts w:hint="eastAsia"/>
        </w:rPr>
        <w:t>：</w:t>
      </w:r>
    </w:p>
    <w:p w14:paraId="70A98966" w14:textId="77777777" w:rsidR="0037087B" w:rsidRDefault="0037087B" w:rsidP="0037087B">
      <w:pPr>
        <w:pStyle w:val="sai2"/>
      </w:pPr>
      <w:r>
        <w:rPr>
          <w:rFonts w:hint="eastAsia"/>
        </w:rPr>
        <w:t xml:space="preserve"> </w:t>
      </w:r>
      <w:r w:rsidR="003A13F9">
        <w:rPr>
          <w:rFonts w:hint="eastAsia"/>
        </w:rPr>
        <w:t>要求</w:t>
      </w:r>
      <w:r w:rsidR="00F231DA">
        <w:rPr>
          <w:rFonts w:hint="eastAsia"/>
        </w:rPr>
        <w:t>企业应当以实际发生的交易或者</w:t>
      </w:r>
      <w:r>
        <w:rPr>
          <w:rFonts w:hint="eastAsia"/>
        </w:rPr>
        <w:t>事项为依据进行确认、计量和报告</w:t>
      </w:r>
    </w:p>
    <w:p w14:paraId="1ADE1815" w14:textId="580A0C1D" w:rsidR="00B139C2" w:rsidRDefault="0037087B" w:rsidP="0037087B">
      <w:pPr>
        <w:pStyle w:val="sai2"/>
      </w:pPr>
      <w:r>
        <w:t xml:space="preserve"> </w:t>
      </w:r>
      <w:r>
        <w:rPr>
          <w:rFonts w:hint="eastAsia"/>
        </w:rPr>
        <w:t>如实反映符合</w:t>
      </w:r>
      <w:r w:rsidR="00457007">
        <w:rPr>
          <w:rFonts w:hint="eastAsia"/>
        </w:rPr>
        <w:t>确认和计量要求的各项会计要素及其他相关信息，保证会计信息真实可靠、内容完整</w:t>
      </w:r>
    </w:p>
    <w:p w14:paraId="147F944C" w14:textId="67EFD67D" w:rsidR="00C5270A" w:rsidRDefault="00C5270A" w:rsidP="00C5270A">
      <w:pPr>
        <w:pStyle w:val="sai1"/>
      </w:pPr>
      <w:r>
        <w:rPr>
          <w:rFonts w:hint="eastAsia"/>
        </w:rPr>
        <w:t xml:space="preserve"> 相关性：</w:t>
      </w:r>
    </w:p>
    <w:p w14:paraId="77045BA3" w14:textId="27192FFC" w:rsidR="00884471" w:rsidRDefault="00884471" w:rsidP="00884471">
      <w:pPr>
        <w:pStyle w:val="sai2"/>
      </w:pPr>
      <w:r>
        <w:rPr>
          <w:rFonts w:hint="eastAsia"/>
        </w:rPr>
        <w:lastRenderedPageBreak/>
        <w:t xml:space="preserve"> 要求企业提供的会计信息应当与投资者等财务报告使用者的经济决策相关</w:t>
      </w:r>
    </w:p>
    <w:p w14:paraId="0C52A740" w14:textId="15C02406" w:rsidR="00187765" w:rsidRDefault="00187765" w:rsidP="00884471">
      <w:pPr>
        <w:pStyle w:val="sai2"/>
      </w:pPr>
      <w:r>
        <w:rPr>
          <w:rFonts w:hint="eastAsia"/>
        </w:rPr>
        <w:t xml:space="preserve"> 有助于投资者等财务报告使用者对企业过去</w:t>
      </w:r>
      <w:r w:rsidR="00A03642">
        <w:rPr>
          <w:rFonts w:hint="eastAsia"/>
        </w:rPr>
        <w:t>、现在或未来的情况做出评价或者预测</w:t>
      </w:r>
    </w:p>
    <w:p w14:paraId="0732A7D1" w14:textId="19A75171" w:rsidR="00A03642" w:rsidRDefault="00A03642" w:rsidP="00884471">
      <w:pPr>
        <w:pStyle w:val="sai2"/>
      </w:pPr>
      <w:r>
        <w:rPr>
          <w:rFonts w:hint="eastAsia"/>
        </w:rPr>
        <w:t xml:space="preserve"> </w:t>
      </w:r>
      <w:r w:rsidR="00EA683C">
        <w:rPr>
          <w:rFonts w:hint="eastAsia"/>
        </w:rPr>
        <w:t>相关性要求是以</w:t>
      </w:r>
      <w:r w:rsidR="00EA683C" w:rsidRPr="00EA683C">
        <w:rPr>
          <w:rFonts w:hint="eastAsia"/>
          <w:b/>
          <w:bCs/>
        </w:rPr>
        <w:t>可靠性</w:t>
      </w:r>
      <w:r w:rsidR="00EA683C">
        <w:rPr>
          <w:rFonts w:hint="eastAsia"/>
        </w:rPr>
        <w:t>为基础的，两者统一，并不矛盾</w:t>
      </w:r>
    </w:p>
    <w:p w14:paraId="42EC10A7" w14:textId="59478415" w:rsidR="008E43DC" w:rsidRDefault="008E43DC" w:rsidP="008E43DC">
      <w:pPr>
        <w:pStyle w:val="sai1"/>
      </w:pPr>
      <w:r>
        <w:rPr>
          <w:rFonts w:hint="eastAsia"/>
        </w:rPr>
        <w:t xml:space="preserve"> 可理解性</w:t>
      </w:r>
      <w:r w:rsidR="00375580">
        <w:rPr>
          <w:rFonts w:hint="eastAsia"/>
        </w:rPr>
        <w:t>，要求企业提供的会计信息应当清晰明了，便于投资者等财务报告使用者理解和使用</w:t>
      </w:r>
    </w:p>
    <w:p w14:paraId="27A2F8A4" w14:textId="21F1A9BA" w:rsidR="00B860C3" w:rsidRDefault="00B860C3" w:rsidP="008E43DC">
      <w:pPr>
        <w:pStyle w:val="sai1"/>
      </w:pPr>
      <w:r>
        <w:rPr>
          <w:rFonts w:hint="eastAsia"/>
        </w:rPr>
        <w:t xml:space="preserve"> 可比性</w:t>
      </w:r>
    </w:p>
    <w:p w14:paraId="4F091651" w14:textId="0C93B555" w:rsidR="00C6131E" w:rsidRDefault="00C6131E" w:rsidP="00C6131E">
      <w:pPr>
        <w:pStyle w:val="sai2"/>
      </w:pPr>
      <w:r>
        <w:rPr>
          <w:rFonts w:hint="eastAsia"/>
        </w:rPr>
        <w:t xml:space="preserve"> 同一企业不同时期可比（纵向可比）：同一企业不同时期发生的相同或者</w:t>
      </w:r>
      <w:r w:rsidR="00A22257">
        <w:rPr>
          <w:rFonts w:hint="eastAsia"/>
        </w:rPr>
        <w:t>相似的交易或事项，应当采用一致</w:t>
      </w:r>
      <w:r w:rsidR="009D05DA">
        <w:rPr>
          <w:rFonts w:hint="eastAsia"/>
        </w:rPr>
        <w:t>的会计政策，不得随意变更</w:t>
      </w:r>
    </w:p>
    <w:p w14:paraId="19A03507" w14:textId="6DA15D58" w:rsidR="009D05DA" w:rsidRDefault="009D05DA" w:rsidP="00C6131E">
      <w:pPr>
        <w:pStyle w:val="sai2"/>
      </w:pPr>
      <w:r>
        <w:rPr>
          <w:rFonts w:hint="eastAsia"/>
        </w:rPr>
        <w:t xml:space="preserve"> 不同企业相同会计期间可比</w:t>
      </w:r>
      <w:r w:rsidR="00EF604C">
        <w:rPr>
          <w:rFonts w:hint="eastAsia"/>
        </w:rPr>
        <w:t>（横向可比）：不同企业同一会计期间发生的相同或者相似的交易或者事项，应当采用规定</w:t>
      </w:r>
      <w:r w:rsidR="00261C02">
        <w:rPr>
          <w:rFonts w:hint="eastAsia"/>
        </w:rPr>
        <w:t>的会计政策，确保会计信息口径一致、相互可比，以使</w:t>
      </w:r>
      <w:r w:rsidR="00DA2A68">
        <w:rPr>
          <w:rFonts w:hint="eastAsia"/>
        </w:rPr>
        <w:t>不同企业按照一致的确认、计量和报告要求提供有关会计信息</w:t>
      </w:r>
    </w:p>
    <w:p w14:paraId="7AA0E7D7" w14:textId="77A76238" w:rsidR="00CE2D60" w:rsidRDefault="00B860C3" w:rsidP="00CE2D60">
      <w:pPr>
        <w:pStyle w:val="sai1"/>
      </w:pPr>
      <w:r>
        <w:rPr>
          <w:rFonts w:hint="eastAsia"/>
        </w:rPr>
        <w:t xml:space="preserve"> 实质重于形式</w:t>
      </w:r>
      <w:r w:rsidR="00DA2A68">
        <w:rPr>
          <w:rFonts w:hint="eastAsia"/>
        </w:rPr>
        <w:t>：要求企业应当</w:t>
      </w:r>
      <w:r w:rsidR="00CE2D60">
        <w:rPr>
          <w:rFonts w:hint="eastAsia"/>
        </w:rPr>
        <w:t>按照交易或者事项的经济实质进行会计确认、计量和报告，不仅仅以交易或者事项的法律形式为依据</w:t>
      </w:r>
    </w:p>
    <w:p w14:paraId="2BC7C669" w14:textId="15196ABE" w:rsidR="00B860C3" w:rsidRDefault="00B860C3" w:rsidP="008E43DC">
      <w:pPr>
        <w:pStyle w:val="sai1"/>
      </w:pPr>
      <w:r>
        <w:rPr>
          <w:rFonts w:hint="eastAsia"/>
        </w:rPr>
        <w:t xml:space="preserve"> 重要性</w:t>
      </w:r>
    </w:p>
    <w:p w14:paraId="0B20C2BC" w14:textId="357D4823" w:rsidR="00E63076" w:rsidRDefault="00E63076" w:rsidP="00E63076">
      <w:pPr>
        <w:pStyle w:val="sai2"/>
      </w:pPr>
      <w:r>
        <w:rPr>
          <w:rFonts w:hint="eastAsia"/>
        </w:rPr>
        <w:t xml:space="preserve"> 要求企业提供的会计信息应当反映与企业财务状况、经营成果和现金流量有关的所有重要交易或者事项</w:t>
      </w:r>
    </w:p>
    <w:p w14:paraId="22453923" w14:textId="39140385" w:rsidR="00F6513F" w:rsidRDefault="00F6513F" w:rsidP="00E63076">
      <w:pPr>
        <w:pStyle w:val="sai2"/>
      </w:pPr>
      <w:r>
        <w:rPr>
          <w:rFonts w:hint="eastAsia"/>
        </w:rPr>
        <w:t xml:space="preserve"> 在实务中，重要性的应用需要依赖职业判断，</w:t>
      </w:r>
      <w:r w:rsidR="001F624B">
        <w:rPr>
          <w:rFonts w:hint="eastAsia"/>
        </w:rPr>
        <w:t>从项目的性质和金额的大小两方面加以判断</w:t>
      </w:r>
    </w:p>
    <w:p w14:paraId="2F9AEF12" w14:textId="32C84F97" w:rsidR="00B860C3" w:rsidRDefault="00B860C3" w:rsidP="008E43DC">
      <w:pPr>
        <w:pStyle w:val="sai1"/>
      </w:pPr>
      <w:r>
        <w:rPr>
          <w:rFonts w:hint="eastAsia"/>
        </w:rPr>
        <w:t xml:space="preserve"> 谨慎性</w:t>
      </w:r>
    </w:p>
    <w:p w14:paraId="49A218B7" w14:textId="0460BD9C" w:rsidR="00B14BC9" w:rsidRDefault="00B14BC9" w:rsidP="00B14BC9">
      <w:pPr>
        <w:pStyle w:val="sai2"/>
      </w:pPr>
      <w:r>
        <w:rPr>
          <w:rFonts w:hint="eastAsia"/>
        </w:rPr>
        <w:t xml:space="preserve"> 要求企业对交易或者事项进行会计确认</w:t>
      </w:r>
      <w:r w:rsidR="00EC2C9E">
        <w:rPr>
          <w:rFonts w:hint="eastAsia"/>
        </w:rPr>
        <w:t>、计量和报告时保持应有的谨慎，不应高估资产或者收益、低估负债</w:t>
      </w:r>
      <w:r w:rsidR="003C1931">
        <w:rPr>
          <w:rFonts w:hint="eastAsia"/>
        </w:rPr>
        <w:t>或者费用</w:t>
      </w:r>
    </w:p>
    <w:p w14:paraId="0E56AA7E" w14:textId="76895657" w:rsidR="009F393C" w:rsidRDefault="009F393C" w:rsidP="00B14BC9">
      <w:pPr>
        <w:pStyle w:val="sai2"/>
      </w:pPr>
      <w:r>
        <w:rPr>
          <w:rFonts w:hint="eastAsia"/>
        </w:rPr>
        <w:t xml:space="preserve"> </w:t>
      </w:r>
      <w:r w:rsidR="0046684B">
        <w:rPr>
          <w:rFonts w:hint="eastAsia"/>
        </w:rPr>
        <w:t>参考案例：</w:t>
      </w:r>
    </w:p>
    <w:p w14:paraId="0DC23F92" w14:textId="6C83A9EC" w:rsidR="0046684B" w:rsidRDefault="0046684B" w:rsidP="004E59DD">
      <w:pPr>
        <w:pStyle w:val="sai3"/>
      </w:pPr>
      <w:r>
        <w:rPr>
          <w:rFonts w:hint="eastAsia"/>
        </w:rPr>
        <w:t xml:space="preserve"> 对可能发生减值</w:t>
      </w:r>
      <w:r w:rsidR="00484433">
        <w:rPr>
          <w:rFonts w:hint="eastAsia"/>
        </w:rPr>
        <w:t>的资产计提减值准备</w:t>
      </w:r>
    </w:p>
    <w:p w14:paraId="121AB753" w14:textId="18BE9A55" w:rsidR="00484433" w:rsidRDefault="00484433" w:rsidP="004E59DD">
      <w:pPr>
        <w:pStyle w:val="sai3"/>
      </w:pPr>
      <w:r>
        <w:rPr>
          <w:rFonts w:hint="eastAsia"/>
        </w:rPr>
        <w:t xml:space="preserve"> 固定资产加速折旧</w:t>
      </w:r>
    </w:p>
    <w:p w14:paraId="633369C5" w14:textId="4F79051D" w:rsidR="00484433" w:rsidRDefault="00484433" w:rsidP="004E59DD">
      <w:pPr>
        <w:pStyle w:val="sai3"/>
      </w:pPr>
      <w:r>
        <w:rPr>
          <w:rFonts w:hint="eastAsia"/>
        </w:rPr>
        <w:t xml:space="preserve"> 符合条件的或有应付金额确认为负债：如</w:t>
      </w:r>
      <w:r w:rsidR="009F0856">
        <w:rPr>
          <w:rFonts w:hint="eastAsia"/>
        </w:rPr>
        <w:t>企业对售出商品很可能发生的保修义务确认预计负债</w:t>
      </w:r>
      <w:r w:rsidR="00EF0ED6">
        <w:rPr>
          <w:rFonts w:hint="eastAsia"/>
        </w:rPr>
        <w:t>、对很可能承担的环保责任</w:t>
      </w:r>
      <w:r w:rsidR="008625F5">
        <w:rPr>
          <w:rFonts w:hint="eastAsia"/>
        </w:rPr>
        <w:t>确认预计负债</w:t>
      </w:r>
    </w:p>
    <w:p w14:paraId="5C96D05D" w14:textId="0D4DA6F4" w:rsidR="003C1931" w:rsidRDefault="00B860C3" w:rsidP="008625F5">
      <w:pPr>
        <w:pStyle w:val="sai1"/>
      </w:pPr>
      <w:r>
        <w:rPr>
          <w:rFonts w:hint="eastAsia"/>
        </w:rPr>
        <w:t xml:space="preserve"> 及时性</w:t>
      </w:r>
      <w:r w:rsidR="008625F5">
        <w:rPr>
          <w:rFonts w:hint="eastAsia"/>
        </w:rPr>
        <w:t>：要求企业对于已经发生的交易或者事项，应当及时进行确认、计量、报告</w:t>
      </w:r>
      <w:r w:rsidR="00FA2AC0">
        <w:rPr>
          <w:rFonts w:hint="eastAsia"/>
        </w:rPr>
        <w:t>，不得提前或者延后</w:t>
      </w:r>
    </w:p>
    <w:p w14:paraId="770A8E71" w14:textId="77777777" w:rsidR="00BD4B8F" w:rsidRDefault="00BD4B8F" w:rsidP="00BD4B8F"/>
    <w:p w14:paraId="6B05BA2A" w14:textId="1C70A2F9" w:rsidR="00BD4B8F" w:rsidRDefault="00AA5CFF" w:rsidP="00FE14C0">
      <w:pPr>
        <w:pStyle w:val="2"/>
      </w:pPr>
      <w:r>
        <w:rPr>
          <w:rFonts w:hint="eastAsia"/>
        </w:rPr>
        <w:t xml:space="preserve"> </w:t>
      </w:r>
      <w:bookmarkStart w:id="10" w:name="_Toc62975083"/>
      <w:r>
        <w:rPr>
          <w:rFonts w:hint="eastAsia"/>
        </w:rPr>
        <w:t>会计要素</w:t>
      </w:r>
      <w:r w:rsidR="00786C72">
        <w:rPr>
          <w:rFonts w:hint="eastAsia"/>
        </w:rPr>
        <w:t>以及其确认</w:t>
      </w:r>
      <w:r w:rsidR="00147DF2">
        <w:rPr>
          <w:rFonts w:hint="eastAsia"/>
        </w:rPr>
        <w:t>与计量</w:t>
      </w:r>
      <w:bookmarkEnd w:id="10"/>
    </w:p>
    <w:p w14:paraId="2828F802" w14:textId="2E621C13" w:rsidR="005671AC" w:rsidRPr="005671AC" w:rsidRDefault="005671AC" w:rsidP="005671AC">
      <w:pPr>
        <w:pStyle w:val="3"/>
      </w:pPr>
      <w:r>
        <w:rPr>
          <w:rFonts w:hint="eastAsia"/>
        </w:rPr>
        <w:t xml:space="preserve"> </w:t>
      </w:r>
      <w:bookmarkStart w:id="11" w:name="_Toc62975084"/>
      <w:r>
        <w:rPr>
          <w:rFonts w:hint="eastAsia"/>
        </w:rPr>
        <w:t>会计要素及其确认条件</w:t>
      </w:r>
      <w:bookmarkEnd w:id="11"/>
    </w:p>
    <w:p w14:paraId="5D38DD52" w14:textId="4E8482E2" w:rsidR="00786C72" w:rsidRDefault="00447FF4" w:rsidP="00786C72">
      <w:pPr>
        <w:pStyle w:val="sai1"/>
      </w:pPr>
      <w:r>
        <w:rPr>
          <w:rFonts w:hint="eastAsia"/>
        </w:rPr>
        <w:t xml:space="preserve"> </w:t>
      </w:r>
      <w:r w:rsidR="003069AC">
        <w:rPr>
          <w:rFonts w:hint="eastAsia"/>
        </w:rPr>
        <w:t>会计要素</w:t>
      </w:r>
      <w:r w:rsidR="00D9390E">
        <w:rPr>
          <w:rFonts w:hint="eastAsia"/>
        </w:rPr>
        <w:t>是</w:t>
      </w:r>
      <w:r w:rsidR="003069AC">
        <w:rPr>
          <w:rFonts w:hint="eastAsia"/>
        </w:rPr>
        <w:t>根据交易或者事项的经济特征所确定的财务会计对象及其基本分类</w:t>
      </w:r>
    </w:p>
    <w:p w14:paraId="4C9E002D" w14:textId="60676345" w:rsidR="00D9390E" w:rsidRDefault="00D9390E" w:rsidP="00786C72">
      <w:pPr>
        <w:pStyle w:val="sai1"/>
      </w:pPr>
      <w:r>
        <w:t xml:space="preserve"> </w:t>
      </w:r>
      <w:r>
        <w:rPr>
          <w:rFonts w:hint="eastAsia"/>
        </w:rPr>
        <w:t>会计要素按照其性质分为资产、负债、所有者权益、收入、费用和利润</w:t>
      </w:r>
    </w:p>
    <w:p w14:paraId="795832EB" w14:textId="4A63A3AE" w:rsidR="00BE25E8" w:rsidRDefault="00BE25E8" w:rsidP="00BE25E8">
      <w:pPr>
        <w:pStyle w:val="sai2"/>
      </w:pPr>
      <w:r>
        <w:rPr>
          <w:rFonts w:hint="eastAsia"/>
        </w:rPr>
        <w:t xml:space="preserve"> 资产、负债和所有者权益要素侧重于反映企业的财务状况</w:t>
      </w:r>
    </w:p>
    <w:p w14:paraId="6B8B14FD" w14:textId="7D46F70D" w:rsidR="00BE25E8" w:rsidRDefault="00BE25E8" w:rsidP="00BE25E8">
      <w:pPr>
        <w:pStyle w:val="sai2"/>
      </w:pPr>
      <w:r>
        <w:rPr>
          <w:rFonts w:hint="eastAsia"/>
        </w:rPr>
        <w:t xml:space="preserve"> 收入、费用和利润要素侧重于反映企业的经营成果</w:t>
      </w:r>
    </w:p>
    <w:p w14:paraId="2680B366" w14:textId="12EE10EC" w:rsidR="004B2EFE" w:rsidRDefault="004B2EFE" w:rsidP="004B2EFE">
      <w:pPr>
        <w:pStyle w:val="sai1"/>
      </w:pPr>
      <w:r>
        <w:rPr>
          <w:rFonts w:hint="eastAsia"/>
        </w:rPr>
        <w:t xml:space="preserve"> 资产</w:t>
      </w:r>
    </w:p>
    <w:p w14:paraId="520BF6CA" w14:textId="3792110B" w:rsidR="00C87089" w:rsidRDefault="00C87089" w:rsidP="00C87089">
      <w:pPr>
        <w:pStyle w:val="sai2"/>
      </w:pPr>
      <w:r>
        <w:rPr>
          <w:rFonts w:hint="eastAsia"/>
        </w:rPr>
        <w:t xml:space="preserve"> </w:t>
      </w:r>
      <w:r w:rsidR="00DF667A">
        <w:rPr>
          <w:rFonts w:hint="eastAsia"/>
        </w:rPr>
        <w:t>定义：指企业过去的交易或者事项形成的，由企业拥有或控制的，预期会给企业带来经济利益的资源</w:t>
      </w:r>
    </w:p>
    <w:p w14:paraId="79A4A57D" w14:textId="67163A71" w:rsidR="00F32FA6" w:rsidRDefault="00F32FA6" w:rsidP="00C87089">
      <w:pPr>
        <w:pStyle w:val="sai2"/>
      </w:pPr>
      <w:r>
        <w:rPr>
          <w:rFonts w:hint="eastAsia"/>
        </w:rPr>
        <w:t xml:space="preserve"> 特征：</w:t>
      </w:r>
    </w:p>
    <w:p w14:paraId="5ACCDD70" w14:textId="03541899" w:rsidR="00F32FA6" w:rsidRDefault="00F32FA6" w:rsidP="004E59DD">
      <w:pPr>
        <w:pStyle w:val="sai3"/>
      </w:pPr>
      <w:r>
        <w:rPr>
          <w:rFonts w:hint="eastAsia"/>
        </w:rPr>
        <w:t xml:space="preserve"> 资产应为企业拥有或者控制的资源</w:t>
      </w:r>
    </w:p>
    <w:p w14:paraId="4C404D12" w14:textId="27FDB884" w:rsidR="00F32FA6" w:rsidRDefault="00F32FA6" w:rsidP="004E59DD">
      <w:pPr>
        <w:pStyle w:val="sai3"/>
      </w:pPr>
      <w:r>
        <w:rPr>
          <w:rFonts w:hint="eastAsia"/>
        </w:rPr>
        <w:t xml:space="preserve"> 资产预期会给企业带来经济利益</w:t>
      </w:r>
    </w:p>
    <w:p w14:paraId="4B9C5A2C" w14:textId="7A57162B" w:rsidR="00F32FA6" w:rsidRDefault="00F32FA6" w:rsidP="004E59DD">
      <w:pPr>
        <w:pStyle w:val="sai3"/>
      </w:pPr>
      <w:r>
        <w:rPr>
          <w:rFonts w:hint="eastAsia"/>
        </w:rPr>
        <w:t xml:space="preserve"> 资产</w:t>
      </w:r>
      <w:r w:rsidR="00E362F4">
        <w:rPr>
          <w:rFonts w:hint="eastAsia"/>
        </w:rPr>
        <w:t>由企业过去的交易或者事项形成的</w:t>
      </w:r>
    </w:p>
    <w:p w14:paraId="79FA56F2" w14:textId="73F0B3AD" w:rsidR="00E362F4" w:rsidRDefault="00E362F4" w:rsidP="00E362F4">
      <w:pPr>
        <w:pStyle w:val="sai2"/>
      </w:pPr>
      <w:r>
        <w:rPr>
          <w:rFonts w:hint="eastAsia"/>
        </w:rPr>
        <w:t xml:space="preserve"> 确认条件</w:t>
      </w:r>
      <w:r w:rsidR="00CB6425">
        <w:rPr>
          <w:rFonts w:hint="eastAsia"/>
        </w:rPr>
        <w:t>：将一项资源确认为资产，需要符合资产的定义，还应同时满足以下两个条件：</w:t>
      </w:r>
    </w:p>
    <w:p w14:paraId="7429E5BC" w14:textId="4FE976FB" w:rsidR="00CB6425" w:rsidRDefault="00CB6425" w:rsidP="004E59DD">
      <w:pPr>
        <w:pStyle w:val="sai3"/>
      </w:pPr>
      <w:r>
        <w:rPr>
          <w:rFonts w:hint="eastAsia"/>
        </w:rPr>
        <w:t xml:space="preserve"> 与该资源有关的经济利益很有可能</w:t>
      </w:r>
      <w:r w:rsidR="00593141">
        <w:rPr>
          <w:rFonts w:hint="eastAsia"/>
        </w:rPr>
        <w:t>流入企业</w:t>
      </w:r>
    </w:p>
    <w:p w14:paraId="4A866043" w14:textId="382D585C" w:rsidR="00593141" w:rsidRDefault="00593141" w:rsidP="004E59DD">
      <w:pPr>
        <w:pStyle w:val="sai3"/>
      </w:pPr>
      <w:r>
        <w:rPr>
          <w:rFonts w:hint="eastAsia"/>
        </w:rPr>
        <w:t xml:space="preserve"> 该资源的成本或者价值能够可靠的计量</w:t>
      </w:r>
    </w:p>
    <w:p w14:paraId="200EA41C" w14:textId="1A1206B2" w:rsidR="0038605F" w:rsidRDefault="00986F1F" w:rsidP="007B4D8B">
      <w:pPr>
        <w:pStyle w:val="sai2"/>
      </w:pPr>
      <w:r>
        <w:rPr>
          <w:rFonts w:hint="eastAsia"/>
        </w:rPr>
        <w:t xml:space="preserve"> 分类</w:t>
      </w:r>
      <w:r w:rsidR="0038605F">
        <w:rPr>
          <w:rFonts w:hint="eastAsia"/>
        </w:rPr>
        <w:t>： 分为流动资产和非流动资产</w:t>
      </w:r>
    </w:p>
    <w:p w14:paraId="327007CC" w14:textId="01576E83" w:rsidR="00511BC1" w:rsidRDefault="007B4D8B" w:rsidP="004E59DD">
      <w:pPr>
        <w:pStyle w:val="sai3"/>
      </w:pPr>
      <w:r>
        <w:rPr>
          <w:rFonts w:hint="eastAsia"/>
        </w:rPr>
        <w:lastRenderedPageBreak/>
        <w:t xml:space="preserve"> 流动资产包括： 货币资金</w:t>
      </w:r>
      <w:r w:rsidR="00511BC1">
        <w:rPr>
          <w:rFonts w:hint="eastAsia"/>
        </w:rPr>
        <w:t>、</w:t>
      </w:r>
      <w:r>
        <w:rPr>
          <w:rFonts w:hint="eastAsia"/>
        </w:rPr>
        <w:t>交易性金融资产</w:t>
      </w:r>
      <w:r w:rsidR="00511BC1">
        <w:rPr>
          <w:rFonts w:hint="eastAsia"/>
        </w:rPr>
        <w:t>、</w:t>
      </w:r>
      <w:r>
        <w:rPr>
          <w:rFonts w:hint="eastAsia"/>
        </w:rPr>
        <w:t>衍生金融资产</w:t>
      </w:r>
      <w:r w:rsidR="00511BC1">
        <w:rPr>
          <w:rFonts w:hint="eastAsia"/>
        </w:rPr>
        <w:t>、</w:t>
      </w:r>
      <w:r w:rsidR="00137654">
        <w:rPr>
          <w:rFonts w:hint="eastAsia"/>
        </w:rPr>
        <w:t>应收票据</w:t>
      </w:r>
      <w:r w:rsidR="00511BC1">
        <w:rPr>
          <w:rFonts w:hint="eastAsia"/>
        </w:rPr>
        <w:t>、</w:t>
      </w:r>
      <w:r w:rsidR="00137654">
        <w:rPr>
          <w:rFonts w:hint="eastAsia"/>
        </w:rPr>
        <w:t>应收账款</w:t>
      </w:r>
      <w:r w:rsidR="00511BC1">
        <w:rPr>
          <w:rFonts w:hint="eastAsia"/>
        </w:rPr>
        <w:t>、</w:t>
      </w:r>
      <w:r w:rsidR="00137654">
        <w:rPr>
          <w:rFonts w:hint="eastAsia"/>
        </w:rPr>
        <w:t>应收款项融资</w:t>
      </w:r>
      <w:r w:rsidR="00511BC1">
        <w:rPr>
          <w:rFonts w:hint="eastAsia"/>
        </w:rPr>
        <w:t>、</w:t>
      </w:r>
      <w:r w:rsidR="00137654">
        <w:rPr>
          <w:rFonts w:hint="eastAsia"/>
        </w:rPr>
        <w:t>预付款项</w:t>
      </w:r>
      <w:r w:rsidR="00511BC1">
        <w:rPr>
          <w:rFonts w:hint="eastAsia"/>
        </w:rPr>
        <w:t>、</w:t>
      </w:r>
      <w:r w:rsidR="00137654">
        <w:rPr>
          <w:rFonts w:hint="eastAsia"/>
        </w:rPr>
        <w:t>其他应收款</w:t>
      </w:r>
      <w:r w:rsidR="00511BC1">
        <w:rPr>
          <w:rFonts w:hint="eastAsia"/>
        </w:rPr>
        <w:t>、</w:t>
      </w:r>
      <w:r w:rsidR="00137654">
        <w:rPr>
          <w:rFonts w:hint="eastAsia"/>
        </w:rPr>
        <w:t>存货</w:t>
      </w:r>
      <w:r w:rsidR="00511BC1">
        <w:rPr>
          <w:rFonts w:hint="eastAsia"/>
        </w:rPr>
        <w:t>、</w:t>
      </w:r>
      <w:r w:rsidR="00137654">
        <w:rPr>
          <w:rFonts w:hint="eastAsia"/>
        </w:rPr>
        <w:t>合同资产</w:t>
      </w:r>
      <w:r w:rsidR="00511BC1">
        <w:rPr>
          <w:rFonts w:hint="eastAsia"/>
        </w:rPr>
        <w:t>、持有待售资产、一年内到期的非流动资产、其他流动资产</w:t>
      </w:r>
    </w:p>
    <w:p w14:paraId="12374214" w14:textId="525472EF" w:rsidR="00511BC1" w:rsidRDefault="00511BC1" w:rsidP="004E59DD">
      <w:pPr>
        <w:pStyle w:val="sai3"/>
      </w:pPr>
      <w:r>
        <w:rPr>
          <w:rFonts w:hint="eastAsia"/>
        </w:rPr>
        <w:t xml:space="preserve"> 非流动资产包括：</w:t>
      </w:r>
      <w:r w:rsidR="00ED56BE">
        <w:rPr>
          <w:rFonts w:hint="eastAsia"/>
        </w:rPr>
        <w:t>债权投资、其他债权投资、长期应收款、长期股权投资、其他权益</w:t>
      </w:r>
      <w:r w:rsidR="00D2231E">
        <w:rPr>
          <w:rFonts w:hint="eastAsia"/>
        </w:rPr>
        <w:t>工具投资、其他非流动金融资产、投资性房地产、固定资产、在建工程、</w:t>
      </w:r>
      <w:r w:rsidR="00F031CE">
        <w:rPr>
          <w:rFonts w:hint="eastAsia"/>
        </w:rPr>
        <w:t>生产性生物资产、油气资产、使用权资产、无形资产、开发支出、商誉、长期待摊费用、递延所得税资产、其他非流动资产</w:t>
      </w:r>
    </w:p>
    <w:p w14:paraId="0CCA2D8B" w14:textId="141E7CA5" w:rsidR="00E37CDC" w:rsidRDefault="00E37CDC" w:rsidP="00E37CDC">
      <w:pPr>
        <w:pStyle w:val="sai1"/>
      </w:pPr>
      <w:r>
        <w:rPr>
          <w:rFonts w:hint="eastAsia"/>
        </w:rPr>
        <w:t xml:space="preserve"> 负债</w:t>
      </w:r>
    </w:p>
    <w:p w14:paraId="70A0712C" w14:textId="4B2D82CA" w:rsidR="0062016E" w:rsidRDefault="0062016E" w:rsidP="0062016E">
      <w:pPr>
        <w:pStyle w:val="sai2"/>
      </w:pPr>
      <w:r>
        <w:rPr>
          <w:rFonts w:hint="eastAsia"/>
        </w:rPr>
        <w:t xml:space="preserve"> 定义：</w:t>
      </w:r>
      <w:r w:rsidR="008E574B">
        <w:rPr>
          <w:rFonts w:hint="eastAsia"/>
        </w:rPr>
        <w:t>是指企业过去的交易或者事项形成的，预期会导致经济利益流出企业的现时义务</w:t>
      </w:r>
    </w:p>
    <w:p w14:paraId="2BFF4F08" w14:textId="59C6D53C" w:rsidR="00E75241" w:rsidRDefault="00E75241" w:rsidP="0062016E">
      <w:pPr>
        <w:pStyle w:val="sai2"/>
      </w:pPr>
      <w:r>
        <w:rPr>
          <w:rFonts w:hint="eastAsia"/>
        </w:rPr>
        <w:t xml:space="preserve"> 特征：</w:t>
      </w:r>
    </w:p>
    <w:p w14:paraId="3BEF3DF5" w14:textId="5B238A41" w:rsidR="00E75241" w:rsidRDefault="00E75241" w:rsidP="004E59DD">
      <w:pPr>
        <w:pStyle w:val="sai3"/>
      </w:pPr>
      <w:r>
        <w:rPr>
          <w:rFonts w:hint="eastAsia"/>
        </w:rPr>
        <w:t xml:space="preserve"> 负债是企业承担的现时义务</w:t>
      </w:r>
    </w:p>
    <w:p w14:paraId="7D7BC9A2" w14:textId="75DB71C9" w:rsidR="00E75241" w:rsidRDefault="00E75241" w:rsidP="004E59DD">
      <w:pPr>
        <w:pStyle w:val="sai3"/>
      </w:pPr>
      <w:r>
        <w:rPr>
          <w:rFonts w:hint="eastAsia"/>
        </w:rPr>
        <w:t xml:space="preserve"> </w:t>
      </w:r>
      <w:r w:rsidR="007E398C">
        <w:rPr>
          <w:rFonts w:hint="eastAsia"/>
        </w:rPr>
        <w:t>负债预期会导致经济利益流出企业</w:t>
      </w:r>
    </w:p>
    <w:p w14:paraId="7EA93476" w14:textId="7EE9E371" w:rsidR="007E398C" w:rsidRDefault="007E398C" w:rsidP="004E59DD">
      <w:pPr>
        <w:pStyle w:val="sai3"/>
      </w:pPr>
      <w:r>
        <w:rPr>
          <w:rFonts w:hint="eastAsia"/>
        </w:rPr>
        <w:t xml:space="preserve"> 负债是由企业过去的交易或事项形成的</w:t>
      </w:r>
    </w:p>
    <w:p w14:paraId="6DC76C3F" w14:textId="0DCBA9E8" w:rsidR="007E398C" w:rsidRDefault="007E398C" w:rsidP="007E398C">
      <w:pPr>
        <w:pStyle w:val="sai2"/>
      </w:pPr>
      <w:r>
        <w:rPr>
          <w:rFonts w:hint="eastAsia"/>
        </w:rPr>
        <w:t xml:space="preserve"> 确认</w:t>
      </w:r>
      <w:r w:rsidR="007D37D6">
        <w:rPr>
          <w:rFonts w:hint="eastAsia"/>
        </w:rPr>
        <w:t>条件：需要符合负债的定义，还需同时满足以下两个条件：</w:t>
      </w:r>
    </w:p>
    <w:p w14:paraId="5941DA22" w14:textId="016989F0" w:rsidR="007D37D6" w:rsidRDefault="007D37D6" w:rsidP="004E59DD">
      <w:pPr>
        <w:pStyle w:val="sai3"/>
      </w:pPr>
      <w:r>
        <w:rPr>
          <w:rFonts w:hint="eastAsia"/>
        </w:rPr>
        <w:t xml:space="preserve"> 与该义务有关的经济利益很有可能流出企业</w:t>
      </w:r>
    </w:p>
    <w:p w14:paraId="48DD7B34" w14:textId="0F1BAA95" w:rsidR="007D37D6" w:rsidRDefault="007D37D6" w:rsidP="004E59DD">
      <w:pPr>
        <w:pStyle w:val="sai3"/>
      </w:pPr>
      <w:r>
        <w:rPr>
          <w:rFonts w:hint="eastAsia"/>
        </w:rPr>
        <w:t xml:space="preserve"> </w:t>
      </w:r>
      <w:r w:rsidR="002B720F">
        <w:rPr>
          <w:rFonts w:hint="eastAsia"/>
        </w:rPr>
        <w:t>未来流出的经济利益的金额能够可靠地计量</w:t>
      </w:r>
    </w:p>
    <w:p w14:paraId="336BBF91" w14:textId="5E44EE0C" w:rsidR="002B720F" w:rsidRDefault="002B720F" w:rsidP="002B720F">
      <w:pPr>
        <w:pStyle w:val="sai2"/>
      </w:pPr>
      <w:r>
        <w:rPr>
          <w:rFonts w:hint="eastAsia"/>
        </w:rPr>
        <w:t xml:space="preserve"> 分类：分为</w:t>
      </w:r>
      <w:r w:rsidR="009B7715">
        <w:rPr>
          <w:rFonts w:hint="eastAsia"/>
        </w:rPr>
        <w:t>流动负债和非流动负债</w:t>
      </w:r>
    </w:p>
    <w:p w14:paraId="156D2DA9" w14:textId="12422897" w:rsidR="009B7715" w:rsidRDefault="009B7715" w:rsidP="004E59DD">
      <w:pPr>
        <w:pStyle w:val="sai3"/>
      </w:pPr>
      <w:r>
        <w:rPr>
          <w:rFonts w:hint="eastAsia"/>
        </w:rPr>
        <w:t xml:space="preserve"> 流动负债包括：短期借款、交易性金融负债、衍生金融负债</w:t>
      </w:r>
      <w:r w:rsidR="001A237A">
        <w:rPr>
          <w:rFonts w:hint="eastAsia"/>
        </w:rPr>
        <w:t>、应付票据、应</w:t>
      </w:r>
      <w:r w:rsidR="007B375C">
        <w:rPr>
          <w:rFonts w:hint="eastAsia"/>
        </w:rPr>
        <w:t>付</w:t>
      </w:r>
      <w:r w:rsidR="001A237A">
        <w:rPr>
          <w:rFonts w:hint="eastAsia"/>
        </w:rPr>
        <w:t>账款、</w:t>
      </w:r>
      <w:r w:rsidR="007B375C">
        <w:rPr>
          <w:rFonts w:hint="eastAsia"/>
        </w:rPr>
        <w:t>预收款项、合同负责、应付职工薪酬、应交税费、</w:t>
      </w:r>
      <w:r w:rsidR="002D653F">
        <w:rPr>
          <w:rFonts w:hint="eastAsia"/>
        </w:rPr>
        <w:t>其他应收款、持有待售负债、一年内到期的非流动负债、其他流动负债</w:t>
      </w:r>
    </w:p>
    <w:p w14:paraId="0F1BF12A" w14:textId="0465A840" w:rsidR="002D653F" w:rsidRDefault="002D653F" w:rsidP="004E59DD">
      <w:pPr>
        <w:pStyle w:val="sai3"/>
      </w:pPr>
      <w:r>
        <w:rPr>
          <w:rFonts w:hint="eastAsia"/>
        </w:rPr>
        <w:t xml:space="preserve"> 非流动</w:t>
      </w:r>
      <w:r w:rsidR="002F3D0E">
        <w:rPr>
          <w:rFonts w:hint="eastAsia"/>
        </w:rPr>
        <w:t>负债包括：长期借款、应付债券、租赁负债、长期应付款、</w:t>
      </w:r>
      <w:r w:rsidR="000B3FB2">
        <w:rPr>
          <w:rFonts w:hint="eastAsia"/>
        </w:rPr>
        <w:t>预计负债、递延收益、递延所得税负债、其他非流动负债</w:t>
      </w:r>
    </w:p>
    <w:p w14:paraId="4AF44F47" w14:textId="2F47BCF9" w:rsidR="00DA44E7" w:rsidRDefault="00DA44E7" w:rsidP="00DA44E7">
      <w:pPr>
        <w:pStyle w:val="sai1"/>
      </w:pPr>
      <w:r>
        <w:t xml:space="preserve"> </w:t>
      </w:r>
      <w:r>
        <w:rPr>
          <w:rFonts w:hint="eastAsia"/>
        </w:rPr>
        <w:t>所有者权益</w:t>
      </w:r>
    </w:p>
    <w:p w14:paraId="6E2978C4" w14:textId="4F4CF044" w:rsidR="00DA44E7" w:rsidRDefault="00DA44E7" w:rsidP="00DA44E7">
      <w:pPr>
        <w:pStyle w:val="sai2"/>
      </w:pPr>
      <w:r>
        <w:rPr>
          <w:rFonts w:hint="eastAsia"/>
        </w:rPr>
        <w:t xml:space="preserve"> 含义：</w:t>
      </w:r>
      <w:r w:rsidR="0051130B">
        <w:rPr>
          <w:rFonts w:hint="eastAsia"/>
        </w:rPr>
        <w:t>指企业资产扣除负债后，由所有者享有的剩余权益。</w:t>
      </w:r>
      <w:r w:rsidR="00512529">
        <w:rPr>
          <w:rFonts w:hint="eastAsia"/>
        </w:rPr>
        <w:t>公司所有者权益又称为股东权益</w:t>
      </w:r>
    </w:p>
    <w:p w14:paraId="55AA3393" w14:textId="41F84D10" w:rsidR="00A0141D" w:rsidRDefault="00A0141D" w:rsidP="00DA44E7">
      <w:pPr>
        <w:pStyle w:val="sai2"/>
      </w:pPr>
      <w:r>
        <w:rPr>
          <w:rFonts w:hint="eastAsia"/>
        </w:rPr>
        <w:t xml:space="preserve"> </w:t>
      </w:r>
      <w:r w:rsidR="00CA27AF">
        <w:rPr>
          <w:rFonts w:hint="eastAsia"/>
        </w:rPr>
        <w:t>来源：</w:t>
      </w:r>
    </w:p>
    <w:p w14:paraId="6DB12FA8" w14:textId="70D16897" w:rsidR="00CA27AF" w:rsidRDefault="00CA27AF" w:rsidP="004E59DD">
      <w:pPr>
        <w:pStyle w:val="sai3"/>
      </w:pPr>
      <w:r>
        <w:rPr>
          <w:rFonts w:hint="eastAsia"/>
        </w:rPr>
        <w:t xml:space="preserve"> 所有者权益来源包括所有者投入的资本、其他综合收益、留存收益等</w:t>
      </w:r>
    </w:p>
    <w:p w14:paraId="2CA65235" w14:textId="0044AB99" w:rsidR="006B62DC" w:rsidRDefault="006B62DC" w:rsidP="004E59DD">
      <w:pPr>
        <w:pStyle w:val="sai3"/>
      </w:pPr>
      <w:r>
        <w:rPr>
          <w:rFonts w:hint="eastAsia"/>
        </w:rPr>
        <w:t xml:space="preserve"> 通常由股本（或实收资本）、资本公积（含股本溢价或资本溢价、其他资本公积）、其他综合收益、盈余公积和未分配利润等构成</w:t>
      </w:r>
    </w:p>
    <w:p w14:paraId="6577B292" w14:textId="62048316" w:rsidR="00463B7E" w:rsidRDefault="00463B7E" w:rsidP="004E59DD">
      <w:pPr>
        <w:pStyle w:val="sai3"/>
      </w:pPr>
      <w:r>
        <w:rPr>
          <w:rFonts w:hint="eastAsia"/>
        </w:rPr>
        <w:t xml:space="preserve"> 所有者投入的资本</w:t>
      </w:r>
      <w:r w:rsidR="00163027">
        <w:rPr>
          <w:rFonts w:hint="eastAsia"/>
        </w:rPr>
        <w:t>，</w:t>
      </w:r>
      <w:r>
        <w:rPr>
          <w:rFonts w:hint="eastAsia"/>
        </w:rPr>
        <w:t>是指所有者投入企业的资本部分，它既包括</w:t>
      </w:r>
      <w:r w:rsidR="00101975">
        <w:rPr>
          <w:rFonts w:hint="eastAsia"/>
        </w:rPr>
        <w:t>构成企业注册资本或者股本的金额，也包括投入资本超过注册资本</w:t>
      </w:r>
      <w:r w:rsidR="00E347CE">
        <w:rPr>
          <w:rFonts w:hint="eastAsia"/>
        </w:rPr>
        <w:t>或股本部分的金额，即资本溢价或股本溢价</w:t>
      </w:r>
    </w:p>
    <w:p w14:paraId="436C6FF5" w14:textId="267DDCD1" w:rsidR="00E347CE" w:rsidRDefault="00E347CE" w:rsidP="004E59DD">
      <w:pPr>
        <w:pStyle w:val="sai3"/>
      </w:pPr>
      <w:r>
        <w:rPr>
          <w:rFonts w:hint="eastAsia"/>
        </w:rPr>
        <w:t xml:space="preserve"> 留存收益</w:t>
      </w:r>
      <w:r w:rsidR="00163027">
        <w:rPr>
          <w:rFonts w:hint="eastAsia"/>
        </w:rPr>
        <w:t>，是指企业从历年实现的利润中提取或形成的留存于企业的</w:t>
      </w:r>
      <w:r w:rsidR="00FE7BB8">
        <w:rPr>
          <w:rFonts w:hint="eastAsia"/>
        </w:rPr>
        <w:t>内部积累，包括盈余公积和未分配利润</w:t>
      </w:r>
    </w:p>
    <w:p w14:paraId="458CFD64" w14:textId="5ECED771" w:rsidR="00FE7BB8" w:rsidRDefault="00FE7BB8" w:rsidP="004E59DD">
      <w:pPr>
        <w:pStyle w:val="sai3"/>
      </w:pPr>
      <w:r>
        <w:rPr>
          <w:rFonts w:hint="eastAsia"/>
        </w:rPr>
        <w:t xml:space="preserve"> 其他综合收益，是指企业根据会计准则</w:t>
      </w:r>
      <w:r w:rsidR="00776DA9">
        <w:rPr>
          <w:rFonts w:hint="eastAsia"/>
        </w:rPr>
        <w:t>规定未在当期损益中确认的各项利得和损失</w:t>
      </w:r>
    </w:p>
    <w:p w14:paraId="402C05C2" w14:textId="7B238963" w:rsidR="00776DA9" w:rsidRDefault="00776DA9" w:rsidP="00776DA9">
      <w:pPr>
        <w:pStyle w:val="sai2"/>
      </w:pPr>
      <w:r>
        <w:rPr>
          <w:rFonts w:hint="eastAsia"/>
        </w:rPr>
        <w:t xml:space="preserve"> 确认条件：</w:t>
      </w:r>
      <w:r w:rsidR="00C238DF">
        <w:rPr>
          <w:rFonts w:hint="eastAsia"/>
        </w:rPr>
        <w:t>所有者权益的确认和计量主要依赖于资产和负债的确认和计量</w:t>
      </w:r>
    </w:p>
    <w:p w14:paraId="1D5AA62F" w14:textId="5F145D8D" w:rsidR="00C238DF" w:rsidRDefault="00B2540B" w:rsidP="00C238DF">
      <w:pPr>
        <w:pStyle w:val="sai1"/>
      </w:pPr>
      <w:r>
        <w:rPr>
          <w:rFonts w:hint="eastAsia"/>
        </w:rPr>
        <w:t xml:space="preserve"> </w:t>
      </w:r>
      <w:r w:rsidR="005C11DD">
        <w:rPr>
          <w:rFonts w:hint="eastAsia"/>
        </w:rPr>
        <w:t>收入</w:t>
      </w:r>
    </w:p>
    <w:p w14:paraId="2B55CBA2" w14:textId="13CF8F16" w:rsidR="005C11DD" w:rsidRDefault="005C11DD" w:rsidP="005C11DD">
      <w:pPr>
        <w:pStyle w:val="sai2"/>
      </w:pPr>
      <w:r>
        <w:rPr>
          <w:rFonts w:hint="eastAsia"/>
        </w:rPr>
        <w:t xml:space="preserve"> </w:t>
      </w:r>
      <w:r w:rsidR="004E5054">
        <w:rPr>
          <w:rFonts w:hint="eastAsia"/>
        </w:rPr>
        <w:t>定义：是指</w:t>
      </w:r>
      <w:r w:rsidR="006A00FE">
        <w:rPr>
          <w:rFonts w:hint="eastAsia"/>
        </w:rPr>
        <w:t>企业在日常活动中形成的、会导致所有者权益增加的、与所有者投入资本无关的经济</w:t>
      </w:r>
      <w:r w:rsidR="00353DBC">
        <w:rPr>
          <w:rFonts w:hint="eastAsia"/>
        </w:rPr>
        <w:t>利益的总流入</w:t>
      </w:r>
    </w:p>
    <w:p w14:paraId="1CB1062D" w14:textId="2D2B9C7C" w:rsidR="00353DBC" w:rsidRDefault="00353DBC" w:rsidP="005C11DD">
      <w:pPr>
        <w:pStyle w:val="sai2"/>
      </w:pPr>
      <w:r>
        <w:rPr>
          <w:rFonts w:hint="eastAsia"/>
        </w:rPr>
        <w:t xml:space="preserve"> 特征：</w:t>
      </w:r>
    </w:p>
    <w:p w14:paraId="7D1F1171" w14:textId="0F3C0483" w:rsidR="00353DBC" w:rsidRDefault="00353DBC" w:rsidP="004E59DD">
      <w:pPr>
        <w:pStyle w:val="sai3"/>
      </w:pPr>
      <w:r>
        <w:rPr>
          <w:rFonts w:hint="eastAsia"/>
        </w:rPr>
        <w:t xml:space="preserve"> 收入是企业在日常生活中形成的</w:t>
      </w:r>
    </w:p>
    <w:p w14:paraId="0C85DDF9" w14:textId="3A890F0A" w:rsidR="00353DBC" w:rsidRDefault="00353DBC" w:rsidP="004E59DD">
      <w:pPr>
        <w:pStyle w:val="sai3"/>
      </w:pPr>
      <w:r>
        <w:rPr>
          <w:rFonts w:hint="eastAsia"/>
        </w:rPr>
        <w:t xml:space="preserve"> 收入</w:t>
      </w:r>
      <w:r w:rsidR="00A750CE">
        <w:rPr>
          <w:rFonts w:hint="eastAsia"/>
        </w:rPr>
        <w:t>是与所有者投入资本无关的经济利益的总流入</w:t>
      </w:r>
    </w:p>
    <w:p w14:paraId="3712C2BB" w14:textId="11B15EB7" w:rsidR="00A750CE" w:rsidRDefault="00A750CE" w:rsidP="004E59DD">
      <w:pPr>
        <w:pStyle w:val="sai3"/>
      </w:pPr>
      <w:r>
        <w:rPr>
          <w:rFonts w:hint="eastAsia"/>
        </w:rPr>
        <w:t xml:space="preserve"> 收入会导致所有者权益的增加</w:t>
      </w:r>
    </w:p>
    <w:p w14:paraId="5C8B4E32" w14:textId="174F8308" w:rsidR="00A750CE" w:rsidRDefault="00A750CE" w:rsidP="00A750CE">
      <w:pPr>
        <w:pStyle w:val="sai2"/>
      </w:pPr>
      <w:r>
        <w:rPr>
          <w:rFonts w:hint="eastAsia"/>
        </w:rPr>
        <w:t xml:space="preserve"> </w:t>
      </w:r>
      <w:r w:rsidR="00247794">
        <w:rPr>
          <w:rFonts w:hint="eastAsia"/>
        </w:rPr>
        <w:t>确认条件：</w:t>
      </w:r>
      <w:r w:rsidR="00330015">
        <w:rPr>
          <w:rFonts w:hint="eastAsia"/>
        </w:rPr>
        <w:t>当企业与客户之间的合同同时满足下列条件时，企业应当在客户取得相关</w:t>
      </w:r>
      <w:r w:rsidR="00AD7739">
        <w:rPr>
          <w:rFonts w:hint="eastAsia"/>
        </w:rPr>
        <w:t>商品控制权时确认收入：</w:t>
      </w:r>
    </w:p>
    <w:p w14:paraId="60629176" w14:textId="6C8F5BD4" w:rsidR="00AD7739" w:rsidRDefault="00FB09FF" w:rsidP="004E59DD">
      <w:pPr>
        <w:pStyle w:val="sai3"/>
      </w:pPr>
      <w:r>
        <w:rPr>
          <w:rFonts w:hint="eastAsia"/>
        </w:rPr>
        <w:t xml:space="preserve"> </w:t>
      </w:r>
      <w:r w:rsidR="00E93381">
        <w:rPr>
          <w:rFonts w:hint="eastAsia"/>
        </w:rPr>
        <w:t>合同各方已批准该合同并承诺将履行各自义务</w:t>
      </w:r>
    </w:p>
    <w:p w14:paraId="52C2D005" w14:textId="02B36FA0" w:rsidR="00E93381" w:rsidRDefault="00E93381" w:rsidP="004E59DD">
      <w:pPr>
        <w:pStyle w:val="sai3"/>
      </w:pPr>
      <w:r>
        <w:rPr>
          <w:rFonts w:hint="eastAsia"/>
        </w:rPr>
        <w:t xml:space="preserve"> 该合同明确了合同各方与所转让的商品或提供的服务</w:t>
      </w:r>
      <w:r w:rsidR="006868F5">
        <w:rPr>
          <w:rFonts w:hint="eastAsia"/>
        </w:rPr>
        <w:t>相关的权利和义务</w:t>
      </w:r>
    </w:p>
    <w:p w14:paraId="38CE0E63" w14:textId="59D95A38" w:rsidR="006868F5" w:rsidRDefault="006868F5" w:rsidP="004E59DD">
      <w:pPr>
        <w:pStyle w:val="sai3"/>
      </w:pPr>
      <w:r>
        <w:rPr>
          <w:rFonts w:hint="eastAsia"/>
        </w:rPr>
        <w:t xml:space="preserve"> 该合同有明确的与所转让的商品或</w:t>
      </w:r>
      <w:r w:rsidR="00571D9B">
        <w:rPr>
          <w:rFonts w:hint="eastAsia"/>
        </w:rPr>
        <w:t>提供服务相关的支付条款</w:t>
      </w:r>
    </w:p>
    <w:p w14:paraId="0266FF06" w14:textId="2DB19B2A" w:rsidR="00571D9B" w:rsidRDefault="009D5BDB" w:rsidP="004E59DD">
      <w:pPr>
        <w:pStyle w:val="sai3"/>
      </w:pPr>
      <w:r>
        <w:rPr>
          <w:rFonts w:hint="eastAsia"/>
        </w:rPr>
        <w:t xml:space="preserve"> 该合同具有商业实质，即履行该合同将改变企业未来现金流的风险、时间分布或金额</w:t>
      </w:r>
    </w:p>
    <w:p w14:paraId="119A6976" w14:textId="24568EC2" w:rsidR="009D5BDB" w:rsidRDefault="009D5BDB" w:rsidP="004E59DD">
      <w:pPr>
        <w:pStyle w:val="sai3"/>
      </w:pPr>
      <w:r>
        <w:rPr>
          <w:rFonts w:hint="eastAsia"/>
        </w:rPr>
        <w:lastRenderedPageBreak/>
        <w:t xml:space="preserve"> 企业因向客户转让商品或提供服务而</w:t>
      </w:r>
      <w:r w:rsidR="00EB0C38">
        <w:rPr>
          <w:rFonts w:hint="eastAsia"/>
        </w:rPr>
        <w:t>有权取得的对价很有可能收回</w:t>
      </w:r>
    </w:p>
    <w:p w14:paraId="6834FA25" w14:textId="4E8903E9" w:rsidR="005C11DD" w:rsidRDefault="005C11DD" w:rsidP="00C238DF">
      <w:pPr>
        <w:pStyle w:val="sai1"/>
      </w:pPr>
      <w:r>
        <w:rPr>
          <w:rFonts w:hint="eastAsia"/>
        </w:rPr>
        <w:t xml:space="preserve"> 费用</w:t>
      </w:r>
    </w:p>
    <w:p w14:paraId="6D978684" w14:textId="75BAE62B" w:rsidR="00D11032" w:rsidRDefault="009C45C8" w:rsidP="00D11032">
      <w:pPr>
        <w:pStyle w:val="sai2"/>
      </w:pPr>
      <w:r>
        <w:rPr>
          <w:rFonts w:hint="eastAsia"/>
        </w:rPr>
        <w:t xml:space="preserve"> 定义</w:t>
      </w:r>
      <w:r w:rsidR="00C14292">
        <w:rPr>
          <w:rFonts w:hint="eastAsia"/>
        </w:rPr>
        <w:t>：指企业在日常活动中发生的、</w:t>
      </w:r>
      <w:r w:rsidR="00D11032">
        <w:rPr>
          <w:rFonts w:hint="eastAsia"/>
        </w:rPr>
        <w:t>会导致所有者权益减少的、与所有者分配利润无关的经济利益的总流出</w:t>
      </w:r>
    </w:p>
    <w:p w14:paraId="370674A5" w14:textId="1B8E377F" w:rsidR="009C45C8" w:rsidRDefault="009C45C8" w:rsidP="00451FDD">
      <w:pPr>
        <w:pStyle w:val="sai2"/>
      </w:pPr>
      <w:r>
        <w:rPr>
          <w:rFonts w:hint="eastAsia"/>
        </w:rPr>
        <w:t xml:space="preserve"> 特征</w:t>
      </w:r>
      <w:r w:rsidR="00605033">
        <w:rPr>
          <w:rFonts w:hint="eastAsia"/>
        </w:rPr>
        <w:t>：</w:t>
      </w:r>
    </w:p>
    <w:p w14:paraId="3C87822C" w14:textId="0F01ED83" w:rsidR="00605033" w:rsidRDefault="00605033" w:rsidP="004E59DD">
      <w:pPr>
        <w:pStyle w:val="sai3"/>
      </w:pPr>
      <w:r>
        <w:rPr>
          <w:rFonts w:hint="eastAsia"/>
        </w:rPr>
        <w:t xml:space="preserve"> 费用是企业在日常生活中形成的</w:t>
      </w:r>
    </w:p>
    <w:p w14:paraId="35999FB0" w14:textId="141D3CC7" w:rsidR="00605033" w:rsidRDefault="00605033" w:rsidP="004E59DD">
      <w:pPr>
        <w:pStyle w:val="sai3"/>
      </w:pPr>
      <w:r>
        <w:rPr>
          <w:rFonts w:hint="eastAsia"/>
        </w:rPr>
        <w:t xml:space="preserve"> 费用是与</w:t>
      </w:r>
      <w:r w:rsidR="002C5077">
        <w:rPr>
          <w:rFonts w:hint="eastAsia"/>
        </w:rPr>
        <w:t>向</w:t>
      </w:r>
      <w:r>
        <w:rPr>
          <w:rFonts w:hint="eastAsia"/>
        </w:rPr>
        <w:t>所有者</w:t>
      </w:r>
      <w:r w:rsidR="002C5077">
        <w:rPr>
          <w:rFonts w:hint="eastAsia"/>
        </w:rPr>
        <w:t>分配利润无关</w:t>
      </w:r>
      <w:r>
        <w:rPr>
          <w:rFonts w:hint="eastAsia"/>
        </w:rPr>
        <w:t>的经济利益的总流</w:t>
      </w:r>
      <w:r w:rsidR="002C5077">
        <w:rPr>
          <w:rFonts w:hint="eastAsia"/>
        </w:rPr>
        <w:t>出</w:t>
      </w:r>
    </w:p>
    <w:p w14:paraId="39F3C0BA" w14:textId="2B229744" w:rsidR="00605033" w:rsidRPr="00605033" w:rsidRDefault="00605033" w:rsidP="004E59DD">
      <w:pPr>
        <w:pStyle w:val="sai3"/>
      </w:pPr>
      <w:r>
        <w:rPr>
          <w:rFonts w:hint="eastAsia"/>
        </w:rPr>
        <w:t xml:space="preserve"> </w:t>
      </w:r>
      <w:r w:rsidR="002C5077">
        <w:rPr>
          <w:rFonts w:hint="eastAsia"/>
        </w:rPr>
        <w:t>费用</w:t>
      </w:r>
      <w:r>
        <w:rPr>
          <w:rFonts w:hint="eastAsia"/>
        </w:rPr>
        <w:t>会导致所有者权益的</w:t>
      </w:r>
      <w:r w:rsidR="002C5077">
        <w:rPr>
          <w:rFonts w:hint="eastAsia"/>
        </w:rPr>
        <w:t>减少</w:t>
      </w:r>
    </w:p>
    <w:p w14:paraId="74CB6599" w14:textId="4E4C9DC9" w:rsidR="009C45C8" w:rsidRDefault="009C45C8" w:rsidP="009C45C8">
      <w:pPr>
        <w:pStyle w:val="sai2"/>
      </w:pPr>
      <w:r>
        <w:rPr>
          <w:rFonts w:hint="eastAsia"/>
        </w:rPr>
        <w:t xml:space="preserve"> 确认条件</w:t>
      </w:r>
      <w:r w:rsidR="00A65BBA">
        <w:rPr>
          <w:rFonts w:hint="eastAsia"/>
        </w:rPr>
        <w:t>，费用的确认除了</w:t>
      </w:r>
      <w:r w:rsidR="003240BD">
        <w:rPr>
          <w:rFonts w:hint="eastAsia"/>
        </w:rPr>
        <w:t>应当符合定义以外，还至少应当符合以下条件：</w:t>
      </w:r>
    </w:p>
    <w:p w14:paraId="2EE151D2" w14:textId="726E76D6" w:rsidR="00A65BBA" w:rsidRDefault="00A65BBA" w:rsidP="004E59DD">
      <w:pPr>
        <w:pStyle w:val="sai3"/>
      </w:pPr>
      <w:r>
        <w:rPr>
          <w:rFonts w:hint="eastAsia"/>
        </w:rPr>
        <w:t xml:space="preserve"> </w:t>
      </w:r>
      <w:r w:rsidR="003240BD">
        <w:rPr>
          <w:rFonts w:hint="eastAsia"/>
        </w:rPr>
        <w:t>与费用相关的经济利益应当很有可能流出企业</w:t>
      </w:r>
    </w:p>
    <w:p w14:paraId="12D1F737" w14:textId="216F9B9D" w:rsidR="003240BD" w:rsidRDefault="003240BD" w:rsidP="004E59DD">
      <w:pPr>
        <w:pStyle w:val="sai3"/>
      </w:pPr>
      <w:r>
        <w:rPr>
          <w:rFonts w:hint="eastAsia"/>
        </w:rPr>
        <w:t xml:space="preserve"> </w:t>
      </w:r>
      <w:r w:rsidR="004E6E91">
        <w:rPr>
          <w:rFonts w:hint="eastAsia"/>
        </w:rPr>
        <w:t>经济利益流出企业的结果会导致资产的减少或者负债的增加</w:t>
      </w:r>
    </w:p>
    <w:p w14:paraId="51B19ABE" w14:textId="55F96864" w:rsidR="004E6E91" w:rsidRDefault="004E6E91" w:rsidP="004E59DD">
      <w:pPr>
        <w:pStyle w:val="sai3"/>
      </w:pPr>
      <w:r>
        <w:rPr>
          <w:rFonts w:hint="eastAsia"/>
        </w:rPr>
        <w:t xml:space="preserve"> 经济利益的流出额能够可靠的计量</w:t>
      </w:r>
    </w:p>
    <w:p w14:paraId="5B4B3B38" w14:textId="4E80311C" w:rsidR="005C11DD" w:rsidRDefault="005C11DD" w:rsidP="005C11DD">
      <w:pPr>
        <w:pStyle w:val="sai1"/>
      </w:pPr>
      <w:r>
        <w:t xml:space="preserve"> </w:t>
      </w:r>
      <w:r>
        <w:rPr>
          <w:rFonts w:hint="eastAsia"/>
        </w:rPr>
        <w:t>利润</w:t>
      </w:r>
    </w:p>
    <w:p w14:paraId="26E8DB30" w14:textId="21EF5ED8" w:rsidR="009C45C8" w:rsidRDefault="009C45C8" w:rsidP="009C45C8">
      <w:pPr>
        <w:pStyle w:val="sai2"/>
      </w:pPr>
      <w:r>
        <w:rPr>
          <w:rFonts w:hint="eastAsia"/>
        </w:rPr>
        <w:t xml:space="preserve"> 定义</w:t>
      </w:r>
      <w:r w:rsidR="004E6E91">
        <w:rPr>
          <w:rFonts w:hint="eastAsia"/>
        </w:rPr>
        <w:t>：是指</w:t>
      </w:r>
      <w:r w:rsidR="00927D47">
        <w:rPr>
          <w:rFonts w:hint="eastAsia"/>
        </w:rPr>
        <w:t>企业在一定会计期间的经营成果。通常情况下，如果企业实现了利润，表明企业的所有者权益增加</w:t>
      </w:r>
    </w:p>
    <w:p w14:paraId="77164BA6" w14:textId="3E135ADE" w:rsidR="00DF218C" w:rsidRDefault="00DF218C" w:rsidP="009C45C8">
      <w:pPr>
        <w:pStyle w:val="sai2"/>
      </w:pPr>
      <w:r>
        <w:rPr>
          <w:rFonts w:hint="eastAsia"/>
        </w:rPr>
        <w:t xml:space="preserve"> 利润包括收入减去费用后的净额、直接计入当期利润的利得和损失等</w:t>
      </w:r>
    </w:p>
    <w:p w14:paraId="0791D3B7" w14:textId="5FCC4632" w:rsidR="00602FAA" w:rsidRDefault="00602FAA" w:rsidP="004E59DD">
      <w:pPr>
        <w:pStyle w:val="sai3"/>
      </w:pPr>
      <w:r>
        <w:t xml:space="preserve"> </w:t>
      </w:r>
      <w:r>
        <w:rPr>
          <w:rFonts w:hint="eastAsia"/>
        </w:rPr>
        <w:t>收入减去费用后的净额反映的是企业日常活动的业绩</w:t>
      </w:r>
    </w:p>
    <w:p w14:paraId="3AADD849" w14:textId="2870859F" w:rsidR="00602FAA" w:rsidRDefault="00602FAA" w:rsidP="004E59DD">
      <w:pPr>
        <w:pStyle w:val="sai3"/>
      </w:pPr>
      <w:r>
        <w:rPr>
          <w:rFonts w:hint="eastAsia"/>
        </w:rPr>
        <w:t xml:space="preserve"> 直接计入当期利润的利得和损失</w:t>
      </w:r>
      <w:r w:rsidR="004C4A19">
        <w:rPr>
          <w:rFonts w:hint="eastAsia"/>
        </w:rPr>
        <w:t>是指应计入当期损益、会导致所有者权益发生增减变动的、与所有者投入资本或向所有者分配利润无关的</w:t>
      </w:r>
      <w:r w:rsidR="00BA401D">
        <w:rPr>
          <w:rFonts w:hint="eastAsia"/>
        </w:rPr>
        <w:t>利得和损失</w:t>
      </w:r>
    </w:p>
    <w:p w14:paraId="7FC2F30F" w14:textId="76430660" w:rsidR="00BA401D" w:rsidRDefault="00BA401D" w:rsidP="004E59DD">
      <w:pPr>
        <w:pStyle w:val="sai3"/>
      </w:pPr>
      <w:r>
        <w:rPr>
          <w:rFonts w:hint="eastAsia"/>
        </w:rPr>
        <w:t xml:space="preserve"> 利得</w:t>
      </w:r>
      <w:r w:rsidR="0055009A">
        <w:rPr>
          <w:rFonts w:hint="eastAsia"/>
        </w:rPr>
        <w:t>，是指企业非日常活动所形成的，会导致所有者权益增加的、与所有者投入资本无关的经济利益的流入</w:t>
      </w:r>
    </w:p>
    <w:p w14:paraId="045895E0" w14:textId="5EF2F1DC" w:rsidR="0055009A" w:rsidRDefault="0055009A" w:rsidP="004E59DD">
      <w:pPr>
        <w:pStyle w:val="sai3"/>
      </w:pPr>
      <w:r>
        <w:rPr>
          <w:rFonts w:hint="eastAsia"/>
        </w:rPr>
        <w:t xml:space="preserve"> 损失，是指企业非日常活动</w:t>
      </w:r>
      <w:r w:rsidR="00C65414">
        <w:rPr>
          <w:rFonts w:hint="eastAsia"/>
        </w:rPr>
        <w:t>所发生的、会导致所有者权益减少的、与向所有者分配利润无关的经济利益的流出</w:t>
      </w:r>
    </w:p>
    <w:p w14:paraId="673C0250" w14:textId="4B1FD520" w:rsidR="00FD40DC" w:rsidRDefault="00FD40DC" w:rsidP="009C45C8">
      <w:pPr>
        <w:pStyle w:val="sai2"/>
      </w:pPr>
      <w:r>
        <w:rPr>
          <w:rFonts w:hint="eastAsia"/>
        </w:rPr>
        <w:t xml:space="preserve"> 确认条件</w:t>
      </w:r>
      <w:r w:rsidR="00C65414">
        <w:rPr>
          <w:rFonts w:hint="eastAsia"/>
        </w:rPr>
        <w:t>：</w:t>
      </w:r>
      <w:r w:rsidR="00E70C3F">
        <w:rPr>
          <w:rFonts w:hint="eastAsia"/>
        </w:rPr>
        <w:t>利润的确认主要依赖收入和费用，以及利得和损失的确认，其金额的确定也主要取决于收入、费用、利得和损失金额的计量</w:t>
      </w:r>
    </w:p>
    <w:p w14:paraId="1F3FFD06" w14:textId="7B18B7FF" w:rsidR="00E70C3F" w:rsidRDefault="00A73E88" w:rsidP="00A73E88">
      <w:pPr>
        <w:pStyle w:val="sai1"/>
      </w:pPr>
      <w:r>
        <w:rPr>
          <w:rFonts w:hint="eastAsia"/>
        </w:rPr>
        <w:t xml:space="preserve"> 收入与利得：</w:t>
      </w:r>
    </w:p>
    <w:p w14:paraId="7E57B00A" w14:textId="49850909" w:rsidR="002A641A" w:rsidRDefault="002A641A" w:rsidP="002A641A">
      <w:pPr>
        <w:pStyle w:val="sai2"/>
      </w:pPr>
      <w:r>
        <w:rPr>
          <w:rFonts w:hint="eastAsia"/>
        </w:rPr>
        <w:t xml:space="preserve"> 区别</w:t>
      </w:r>
    </w:p>
    <w:p w14:paraId="108349EF" w14:textId="0BFBBB6B" w:rsidR="00A73E88" w:rsidRDefault="00A73E88" w:rsidP="004E59DD">
      <w:pPr>
        <w:pStyle w:val="sai3"/>
      </w:pPr>
      <w:r>
        <w:rPr>
          <w:rFonts w:hint="eastAsia"/>
        </w:rPr>
        <w:t xml:space="preserve"> 收入与日常</w:t>
      </w:r>
      <w:r w:rsidR="00E653E8">
        <w:rPr>
          <w:rFonts w:hint="eastAsia"/>
        </w:rPr>
        <w:t>活动有关，利得与非日常活动有关</w:t>
      </w:r>
    </w:p>
    <w:p w14:paraId="5351AD25" w14:textId="2998F122" w:rsidR="00E653E8" w:rsidRDefault="00E653E8" w:rsidP="004E59DD">
      <w:pPr>
        <w:pStyle w:val="sai3"/>
      </w:pPr>
      <w:r>
        <w:rPr>
          <w:rFonts w:hint="eastAsia"/>
        </w:rPr>
        <w:t xml:space="preserve"> 收入是经济利益总流入，利得是经济利益的净流入</w:t>
      </w:r>
    </w:p>
    <w:p w14:paraId="4A0EE98D" w14:textId="0A1A93EC" w:rsidR="002A641A" w:rsidRDefault="002A641A" w:rsidP="002A641A">
      <w:pPr>
        <w:pStyle w:val="sai2"/>
      </w:pPr>
      <w:r>
        <w:rPr>
          <w:rFonts w:hint="eastAsia"/>
        </w:rPr>
        <w:t xml:space="preserve"> 联系</w:t>
      </w:r>
    </w:p>
    <w:p w14:paraId="38A9816D" w14:textId="19A5ED6F" w:rsidR="002A641A" w:rsidRDefault="002A641A" w:rsidP="004E59DD">
      <w:pPr>
        <w:pStyle w:val="sai3"/>
      </w:pPr>
      <w:r>
        <w:rPr>
          <w:rFonts w:hint="eastAsia"/>
        </w:rPr>
        <w:t xml:space="preserve"> 都会导致所有者权益增加</w:t>
      </w:r>
    </w:p>
    <w:p w14:paraId="0D927B04" w14:textId="2D9634F6" w:rsidR="00E457AF" w:rsidRDefault="00E457AF" w:rsidP="004E59DD">
      <w:pPr>
        <w:pStyle w:val="sai3"/>
      </w:pPr>
      <w:r>
        <w:rPr>
          <w:rFonts w:hint="eastAsia"/>
        </w:rPr>
        <w:t xml:space="preserve"> 与所有者投入资本无关</w:t>
      </w:r>
    </w:p>
    <w:p w14:paraId="1D9364B0" w14:textId="767A96EF" w:rsidR="00E653E8" w:rsidRDefault="00E653E8" w:rsidP="00E653E8">
      <w:pPr>
        <w:pStyle w:val="sai1"/>
      </w:pPr>
      <w:r>
        <w:rPr>
          <w:rFonts w:hint="eastAsia"/>
        </w:rPr>
        <w:t xml:space="preserve"> 费用与损失</w:t>
      </w:r>
    </w:p>
    <w:p w14:paraId="57FD394C" w14:textId="75E8419F" w:rsidR="00E457AF" w:rsidRDefault="00E457AF" w:rsidP="00E457AF">
      <w:pPr>
        <w:pStyle w:val="sai2"/>
      </w:pPr>
      <w:r>
        <w:rPr>
          <w:rFonts w:hint="eastAsia"/>
        </w:rPr>
        <w:t xml:space="preserve"> 区别</w:t>
      </w:r>
    </w:p>
    <w:p w14:paraId="6A2A5DA1" w14:textId="177A7545" w:rsidR="00E457AF" w:rsidRDefault="00E457AF" w:rsidP="004E59DD">
      <w:pPr>
        <w:pStyle w:val="sai3"/>
      </w:pPr>
      <w:r>
        <w:rPr>
          <w:rFonts w:hint="eastAsia"/>
        </w:rPr>
        <w:t xml:space="preserve"> 费用与日常活动有关，损失与非日常活动有关</w:t>
      </w:r>
    </w:p>
    <w:p w14:paraId="4FF18553" w14:textId="779697FD" w:rsidR="00E457AF" w:rsidRDefault="00E457AF" w:rsidP="004E59DD">
      <w:pPr>
        <w:pStyle w:val="sai3"/>
      </w:pPr>
      <w:r>
        <w:rPr>
          <w:rFonts w:hint="eastAsia"/>
        </w:rPr>
        <w:t xml:space="preserve"> </w:t>
      </w:r>
      <w:r w:rsidR="00DB028C">
        <w:rPr>
          <w:rFonts w:hint="eastAsia"/>
        </w:rPr>
        <w:t>费用是经济利益总流出，损失是经济利益净流出</w:t>
      </w:r>
    </w:p>
    <w:p w14:paraId="6751C197" w14:textId="6DA47E54" w:rsidR="00DB028C" w:rsidRDefault="00DB028C" w:rsidP="00DB028C">
      <w:pPr>
        <w:pStyle w:val="sai2"/>
      </w:pPr>
      <w:r>
        <w:rPr>
          <w:rFonts w:hint="eastAsia"/>
        </w:rPr>
        <w:t xml:space="preserve"> 联系</w:t>
      </w:r>
    </w:p>
    <w:p w14:paraId="5A8F5E37" w14:textId="58B2C1D8" w:rsidR="00DB028C" w:rsidRDefault="00DB028C" w:rsidP="004E59DD">
      <w:pPr>
        <w:pStyle w:val="sai3"/>
      </w:pPr>
      <w:r>
        <w:t xml:space="preserve"> </w:t>
      </w:r>
      <w:r>
        <w:rPr>
          <w:rFonts w:hint="eastAsia"/>
        </w:rPr>
        <w:t>都会导致所有者权益减少</w:t>
      </w:r>
    </w:p>
    <w:p w14:paraId="1E763737" w14:textId="2FEB3B3E" w:rsidR="00FB09FF" w:rsidRDefault="00DB028C" w:rsidP="004E59DD">
      <w:pPr>
        <w:pStyle w:val="sai3"/>
      </w:pPr>
      <w:r>
        <w:rPr>
          <w:rFonts w:hint="eastAsia"/>
        </w:rPr>
        <w:t xml:space="preserve"> 与向所有者分配利润无关</w:t>
      </w:r>
    </w:p>
    <w:p w14:paraId="6E4C73F7" w14:textId="77777777" w:rsidR="00585EA5" w:rsidRDefault="00585EA5" w:rsidP="00585EA5"/>
    <w:p w14:paraId="03498987" w14:textId="4B6F4C4B" w:rsidR="00382F8E" w:rsidRDefault="00585EA5" w:rsidP="00382F8E">
      <w:pPr>
        <w:pStyle w:val="3"/>
      </w:pPr>
      <w:r>
        <w:rPr>
          <w:rFonts w:hint="eastAsia"/>
        </w:rPr>
        <w:t xml:space="preserve"> </w:t>
      </w:r>
      <w:bookmarkStart w:id="12" w:name="_Toc62975085"/>
      <w:r>
        <w:rPr>
          <w:rFonts w:hint="eastAsia"/>
        </w:rPr>
        <w:t>会计要素计量属性</w:t>
      </w:r>
      <w:bookmarkEnd w:id="12"/>
    </w:p>
    <w:p w14:paraId="07CEC72B" w14:textId="3080B232" w:rsidR="00AE47BC" w:rsidRDefault="00AE47BC" w:rsidP="00AE47BC">
      <w:pPr>
        <w:pStyle w:val="sai1"/>
      </w:pPr>
      <w:r>
        <w:rPr>
          <w:rFonts w:hint="eastAsia"/>
        </w:rPr>
        <w:t xml:space="preserve"> 历史成本</w:t>
      </w:r>
    </w:p>
    <w:p w14:paraId="5440EB13" w14:textId="323334F1" w:rsidR="00602358" w:rsidRDefault="00602358" w:rsidP="00602358">
      <w:pPr>
        <w:pStyle w:val="sai2"/>
      </w:pPr>
      <w:r>
        <w:rPr>
          <w:rFonts w:hint="eastAsia"/>
        </w:rPr>
        <w:t xml:space="preserve"> 又称为实际成本，是指取得或制造某项财产物资时所实际支付的现金或现金等价物</w:t>
      </w:r>
    </w:p>
    <w:p w14:paraId="7182C895" w14:textId="13915D66" w:rsidR="001142F0" w:rsidRDefault="001142F0" w:rsidP="00602358">
      <w:pPr>
        <w:pStyle w:val="sai2"/>
      </w:pPr>
      <w:r>
        <w:rPr>
          <w:rFonts w:hint="eastAsia"/>
        </w:rPr>
        <w:t xml:space="preserve"> 资产按照其购置时支付的现金或现金等价物的金额，或者按照购置资产时所付出对价的公允价值计量</w:t>
      </w:r>
    </w:p>
    <w:p w14:paraId="4AB8D2B8" w14:textId="7AB1F22C" w:rsidR="00B20BE2" w:rsidRDefault="00B20BE2" w:rsidP="00602358">
      <w:pPr>
        <w:pStyle w:val="sai2"/>
      </w:pPr>
      <w:r>
        <w:rPr>
          <w:rFonts w:hint="eastAsia"/>
        </w:rPr>
        <w:lastRenderedPageBreak/>
        <w:t xml:space="preserve"> 负债按照其因承担现时义务而实际收到的款项或者资产的金额，</w:t>
      </w:r>
      <w:r w:rsidR="00507C14">
        <w:rPr>
          <w:rFonts w:hint="eastAsia"/>
        </w:rPr>
        <w:t>或者承担现时义务的合同金额，或者按照日常活动中为偿还负债预期需要支付的现金</w:t>
      </w:r>
      <w:r w:rsidR="00B304A4">
        <w:rPr>
          <w:rFonts w:hint="eastAsia"/>
        </w:rPr>
        <w:t>或者现金等价物的金额计量</w:t>
      </w:r>
    </w:p>
    <w:p w14:paraId="17A46B09" w14:textId="00F399FC" w:rsidR="00F55BD3" w:rsidRDefault="00F55BD3" w:rsidP="00F55BD3">
      <w:pPr>
        <w:pStyle w:val="sai1"/>
      </w:pPr>
      <w:r>
        <w:rPr>
          <w:rFonts w:hint="eastAsia"/>
        </w:rPr>
        <w:t xml:space="preserve"> 重置成本</w:t>
      </w:r>
    </w:p>
    <w:p w14:paraId="1C6716BD" w14:textId="132E5BD0" w:rsidR="00F55BD3" w:rsidRDefault="00F55BD3" w:rsidP="00F55BD3">
      <w:pPr>
        <w:pStyle w:val="sai2"/>
      </w:pPr>
      <w:r>
        <w:rPr>
          <w:rFonts w:hint="eastAsia"/>
        </w:rPr>
        <w:t xml:space="preserve"> 是指按照当前</w:t>
      </w:r>
      <w:r w:rsidR="008072A4">
        <w:rPr>
          <w:rFonts w:hint="eastAsia"/>
        </w:rPr>
        <w:t>市场条件，重新取得同样一项资产所需支付的现金或现金等价物金额</w:t>
      </w:r>
    </w:p>
    <w:p w14:paraId="7484E86A" w14:textId="2513D462" w:rsidR="009833CE" w:rsidRDefault="009833CE" w:rsidP="00F55BD3">
      <w:pPr>
        <w:pStyle w:val="sai2"/>
      </w:pPr>
      <w:r>
        <w:rPr>
          <w:rFonts w:hint="eastAsia"/>
        </w:rPr>
        <w:t xml:space="preserve"> 资产按照现在购买相同或者相似资产所需支付的现金或现金等价物的</w:t>
      </w:r>
      <w:r w:rsidR="00F445D7">
        <w:rPr>
          <w:rFonts w:hint="eastAsia"/>
        </w:rPr>
        <w:t>金额计量</w:t>
      </w:r>
    </w:p>
    <w:p w14:paraId="04C77851" w14:textId="75E0551C" w:rsidR="00F445D7" w:rsidRDefault="00F445D7" w:rsidP="00F55BD3">
      <w:pPr>
        <w:pStyle w:val="sai2"/>
      </w:pPr>
      <w:r>
        <w:rPr>
          <w:rFonts w:hint="eastAsia"/>
        </w:rPr>
        <w:t xml:space="preserve"> 负债按照现在偿付该项债务所需支付的现金或者现金等价物的金额计量</w:t>
      </w:r>
    </w:p>
    <w:p w14:paraId="3A2DFFE5" w14:textId="6094CC82" w:rsidR="00864A98" w:rsidRDefault="00864A98" w:rsidP="00864A98">
      <w:pPr>
        <w:pStyle w:val="sai1"/>
      </w:pPr>
      <w:r>
        <w:rPr>
          <w:rFonts w:hint="eastAsia"/>
        </w:rPr>
        <w:t xml:space="preserve"> </w:t>
      </w:r>
      <w:r w:rsidR="00D33218">
        <w:rPr>
          <w:rFonts w:hint="eastAsia"/>
        </w:rPr>
        <w:t>可变现净值</w:t>
      </w:r>
      <w:r w:rsidR="00824DD1">
        <w:rPr>
          <w:rFonts w:hint="eastAsia"/>
        </w:rPr>
        <w:t>，是指在生产经营过程中，以资产预计售价减去进一步加工成本和</w:t>
      </w:r>
      <w:r w:rsidR="000419F1">
        <w:rPr>
          <w:rFonts w:hint="eastAsia"/>
        </w:rPr>
        <w:t>预计售价所必须的费用以及相关税费后的</w:t>
      </w:r>
      <w:r w:rsidR="00F979E6">
        <w:rPr>
          <w:rFonts w:hint="eastAsia"/>
        </w:rPr>
        <w:t>净值</w:t>
      </w:r>
    </w:p>
    <w:p w14:paraId="477672B7" w14:textId="51284059" w:rsidR="00F979E6" w:rsidRDefault="00F979E6" w:rsidP="00864A98">
      <w:pPr>
        <w:pStyle w:val="sai1"/>
      </w:pPr>
      <w:r>
        <w:rPr>
          <w:rFonts w:hint="eastAsia"/>
        </w:rPr>
        <w:t xml:space="preserve"> 现值</w:t>
      </w:r>
    </w:p>
    <w:p w14:paraId="103975F2" w14:textId="4EB7A754" w:rsidR="00F979E6" w:rsidRDefault="00F979E6" w:rsidP="00F979E6">
      <w:pPr>
        <w:pStyle w:val="sai2"/>
      </w:pPr>
      <w:r>
        <w:rPr>
          <w:rFonts w:hint="eastAsia"/>
        </w:rPr>
        <w:t xml:space="preserve"> 是指对未来现金流量以恰当的折现率进行折现后的价值，是考虑货币时间</w:t>
      </w:r>
      <w:r w:rsidR="005E1B47">
        <w:rPr>
          <w:rFonts w:hint="eastAsia"/>
        </w:rPr>
        <w:t>价值的一种计量属性</w:t>
      </w:r>
    </w:p>
    <w:p w14:paraId="769B259E" w14:textId="6E7E6EB1" w:rsidR="005E1B47" w:rsidRDefault="005E1B47" w:rsidP="00F979E6">
      <w:pPr>
        <w:pStyle w:val="sai2"/>
      </w:pPr>
      <w:r>
        <w:rPr>
          <w:rFonts w:hint="eastAsia"/>
        </w:rPr>
        <w:t xml:space="preserve"> 资产按照预计从其持续使用和最终处置中所产生的未来净现金流入量的折现金额计量</w:t>
      </w:r>
    </w:p>
    <w:p w14:paraId="03696FEB" w14:textId="42B58639" w:rsidR="00BE2404" w:rsidRDefault="00BE2404" w:rsidP="00F979E6">
      <w:pPr>
        <w:pStyle w:val="sai2"/>
      </w:pPr>
      <w:r>
        <w:rPr>
          <w:rFonts w:hint="eastAsia"/>
        </w:rPr>
        <w:t xml:space="preserve"> 负债按照预计期限内需要偿还的未来净现金流出量的折现金额计量</w:t>
      </w:r>
    </w:p>
    <w:p w14:paraId="48EB22F5" w14:textId="7070DF68" w:rsidR="00AD671B" w:rsidRDefault="00AD671B" w:rsidP="00AD671B">
      <w:pPr>
        <w:pStyle w:val="sai1"/>
      </w:pPr>
      <w:r>
        <w:rPr>
          <w:rFonts w:hint="eastAsia"/>
        </w:rPr>
        <w:t xml:space="preserve"> 公允价值，是指市场参与者在计量日发生的有序交易中，出售一项资产所能收到或者转移</w:t>
      </w:r>
      <w:r w:rsidR="00500E1A">
        <w:rPr>
          <w:rFonts w:hint="eastAsia"/>
        </w:rPr>
        <w:t>一项负债所需支付的价格</w:t>
      </w:r>
    </w:p>
    <w:p w14:paraId="35379949" w14:textId="089302A3" w:rsidR="00232494" w:rsidRDefault="00232494" w:rsidP="00232494"/>
    <w:p w14:paraId="3293A842" w14:textId="4129E765" w:rsidR="00232494" w:rsidRDefault="00F34C94" w:rsidP="00232494">
      <w:pPr>
        <w:pStyle w:val="3"/>
      </w:pPr>
      <w:r>
        <w:rPr>
          <w:rFonts w:hint="eastAsia"/>
        </w:rPr>
        <w:t xml:space="preserve">  </w:t>
      </w:r>
      <w:bookmarkStart w:id="13" w:name="_Toc62975086"/>
      <w:r>
        <w:rPr>
          <w:rFonts w:hint="eastAsia"/>
        </w:rPr>
        <w:t>会计等式</w:t>
      </w:r>
      <w:bookmarkEnd w:id="13"/>
    </w:p>
    <w:p w14:paraId="7F9EE787" w14:textId="776239B5" w:rsidR="00F34C94" w:rsidRDefault="00F34C94" w:rsidP="00F34C94">
      <w:pPr>
        <w:pStyle w:val="sai1"/>
      </w:pPr>
      <w:r>
        <w:rPr>
          <w:rFonts w:hint="eastAsia"/>
        </w:rPr>
        <w:t xml:space="preserve"> </w:t>
      </w:r>
      <w:r w:rsidR="0078005D">
        <w:rPr>
          <w:rFonts w:hint="eastAsia"/>
        </w:rPr>
        <w:t>又称为会计恒等式、会计方程式或会计平衡公式，是表明会计要素之间基本关系的等式</w:t>
      </w:r>
    </w:p>
    <w:p w14:paraId="0E4CCCA4" w14:textId="59D298E2" w:rsidR="0078005D" w:rsidRDefault="0078005D" w:rsidP="00F34C94">
      <w:pPr>
        <w:pStyle w:val="sai1"/>
      </w:pPr>
      <w:r>
        <w:rPr>
          <w:rFonts w:hint="eastAsia"/>
        </w:rPr>
        <w:t xml:space="preserve"> </w:t>
      </w:r>
      <w:r w:rsidR="00605EA9">
        <w:rPr>
          <w:rFonts w:hint="eastAsia"/>
        </w:rPr>
        <w:t>资产</w:t>
      </w:r>
      <w:r w:rsidR="003A6999">
        <w:rPr>
          <w:rFonts w:hint="eastAsia"/>
        </w:rPr>
        <w:t xml:space="preserve"> </w:t>
      </w:r>
      <w:r w:rsidR="00605EA9">
        <w:rPr>
          <w:rFonts w:hint="eastAsia"/>
        </w:rPr>
        <w:t>=</w:t>
      </w:r>
      <w:r w:rsidR="003A6999">
        <w:t xml:space="preserve"> </w:t>
      </w:r>
      <w:r w:rsidR="003A6999">
        <w:rPr>
          <w:rFonts w:hint="eastAsia"/>
        </w:rPr>
        <w:t>负债 +</w:t>
      </w:r>
      <w:r w:rsidR="003A6999">
        <w:t xml:space="preserve"> </w:t>
      </w:r>
      <w:r w:rsidR="003A6999">
        <w:rPr>
          <w:rFonts w:hint="eastAsia"/>
        </w:rPr>
        <w:t>所有者权益</w:t>
      </w:r>
    </w:p>
    <w:p w14:paraId="513C885B" w14:textId="77777777" w:rsidR="003A6999" w:rsidRDefault="003A6999" w:rsidP="003A6999">
      <w:pPr>
        <w:pStyle w:val="sai2"/>
      </w:pPr>
      <w:r>
        <w:rPr>
          <w:rFonts w:hint="eastAsia"/>
        </w:rPr>
        <w:t xml:space="preserve"> 资产表明企业拥有什么经济资源和拥有多少经济资源</w:t>
      </w:r>
    </w:p>
    <w:p w14:paraId="7F3FFA47" w14:textId="5B73D0E5" w:rsidR="003A6999" w:rsidRDefault="003A6999" w:rsidP="003A6999">
      <w:pPr>
        <w:pStyle w:val="sai2"/>
      </w:pPr>
      <w:r>
        <w:t xml:space="preserve"> </w:t>
      </w:r>
      <w:r>
        <w:rPr>
          <w:rFonts w:hint="eastAsia"/>
        </w:rPr>
        <w:t>负债和所有者权益表明经济资源</w:t>
      </w:r>
      <w:r w:rsidR="004457B7">
        <w:rPr>
          <w:rFonts w:hint="eastAsia"/>
        </w:rPr>
        <w:t>的来源渠道，即谁提供了这些经济资源</w:t>
      </w:r>
    </w:p>
    <w:p w14:paraId="0521C4ED" w14:textId="6FF1C4CA" w:rsidR="004457B7" w:rsidRDefault="004457B7" w:rsidP="003A6999">
      <w:pPr>
        <w:pStyle w:val="sai2"/>
      </w:pPr>
      <w:r>
        <w:rPr>
          <w:rFonts w:hint="eastAsia"/>
        </w:rPr>
        <w:t xml:space="preserve"> 等式反映了企业在某一特定</w:t>
      </w:r>
      <w:r w:rsidR="00E42264">
        <w:rPr>
          <w:rFonts w:hint="eastAsia"/>
        </w:rPr>
        <w:t>时点资产、负债和所有者权益三者之间的平衡关系，该等式呗称为财务状况等式、基本会计等式或静态会计等式</w:t>
      </w:r>
    </w:p>
    <w:p w14:paraId="29176ECC" w14:textId="5A0C8DD9" w:rsidR="00E42264" w:rsidRDefault="00E42264" w:rsidP="003A6999">
      <w:pPr>
        <w:pStyle w:val="sai2"/>
      </w:pPr>
      <w:r>
        <w:rPr>
          <w:rFonts w:hint="eastAsia"/>
        </w:rPr>
        <w:t xml:space="preserve"> 它是复式记账法的理论基础，也是编制资产负债表的依据</w:t>
      </w:r>
    </w:p>
    <w:p w14:paraId="2EAA913B" w14:textId="10ADAAE2" w:rsidR="00E42264" w:rsidRDefault="00C1506E" w:rsidP="00E42264">
      <w:pPr>
        <w:pStyle w:val="sai1"/>
      </w:pPr>
      <w:r>
        <w:rPr>
          <w:rFonts w:hint="eastAsia"/>
        </w:rPr>
        <w:t xml:space="preserve"> 利润</w:t>
      </w:r>
      <w:r>
        <w:t xml:space="preserve"> = </w:t>
      </w:r>
      <w:r>
        <w:rPr>
          <w:rFonts w:hint="eastAsia"/>
        </w:rPr>
        <w:t>收入</w:t>
      </w:r>
      <w:r>
        <w:t xml:space="preserve"> – </w:t>
      </w:r>
      <w:r>
        <w:rPr>
          <w:rFonts w:hint="eastAsia"/>
        </w:rPr>
        <w:t>费用</w:t>
      </w:r>
    </w:p>
    <w:p w14:paraId="71815107" w14:textId="4C805C0B" w:rsidR="00C1506E" w:rsidRDefault="00C1506E" w:rsidP="00C1506E">
      <w:pPr>
        <w:pStyle w:val="sai2"/>
      </w:pPr>
      <w:r>
        <w:rPr>
          <w:rFonts w:hint="eastAsia"/>
        </w:rPr>
        <w:t xml:space="preserve"> 企业在取得收入的同时，必然要发生相应的费用</w:t>
      </w:r>
    </w:p>
    <w:p w14:paraId="7357F845" w14:textId="5521F640" w:rsidR="00C1506E" w:rsidRDefault="00C1506E" w:rsidP="00C1506E">
      <w:pPr>
        <w:pStyle w:val="sai2"/>
      </w:pPr>
      <w:r>
        <w:rPr>
          <w:rFonts w:hint="eastAsia"/>
        </w:rPr>
        <w:t xml:space="preserve"> 通过收入与费用的计量，才能确定一定期间的盈利水平，即实现利润的过程</w:t>
      </w:r>
    </w:p>
    <w:p w14:paraId="12F0D17D" w14:textId="78CB804D" w:rsidR="00C1506E" w:rsidRDefault="00C1506E" w:rsidP="00C1506E">
      <w:pPr>
        <w:pStyle w:val="sai2"/>
      </w:pPr>
      <w:r>
        <w:rPr>
          <w:rFonts w:hint="eastAsia"/>
        </w:rPr>
        <w:t xml:space="preserve"> 该等式反映了企业利润的实现过程，称为经营成果等式或动态会计等式</w:t>
      </w:r>
    </w:p>
    <w:p w14:paraId="3205FFB0" w14:textId="54529D1A" w:rsidR="00C1506E" w:rsidRDefault="00C1506E" w:rsidP="00C1506E">
      <w:pPr>
        <w:pStyle w:val="sai2"/>
      </w:pPr>
      <w:r>
        <w:rPr>
          <w:rFonts w:hint="eastAsia"/>
        </w:rPr>
        <w:t xml:space="preserve"> 收入、费用和利润之间的上述关系，是编制利润表的依据</w:t>
      </w:r>
    </w:p>
    <w:p w14:paraId="0061CEA8" w14:textId="77777777" w:rsidR="00331140" w:rsidRDefault="00331140" w:rsidP="00331140">
      <w:pPr>
        <w:pStyle w:val="sai2"/>
        <w:numPr>
          <w:ilvl w:val="0"/>
          <w:numId w:val="0"/>
        </w:numPr>
      </w:pPr>
    </w:p>
    <w:p w14:paraId="3A41639F" w14:textId="3C5855A9" w:rsidR="00331140" w:rsidRDefault="005B0194" w:rsidP="005B0194">
      <w:pPr>
        <w:pStyle w:val="2"/>
      </w:pPr>
      <w:r>
        <w:rPr>
          <w:rFonts w:hint="eastAsia"/>
        </w:rPr>
        <w:t xml:space="preserve"> </w:t>
      </w:r>
      <w:bookmarkStart w:id="14" w:name="_Toc62975087"/>
      <w:r>
        <w:rPr>
          <w:rFonts w:hint="eastAsia"/>
        </w:rPr>
        <w:t>会计科目</w:t>
      </w:r>
      <w:r w:rsidR="00764D83">
        <w:rPr>
          <w:rFonts w:hint="eastAsia"/>
        </w:rPr>
        <w:t>和借贷记账法</w:t>
      </w:r>
      <w:bookmarkEnd w:id="14"/>
    </w:p>
    <w:p w14:paraId="7B90C7DD" w14:textId="746D6ADC" w:rsidR="00764D83" w:rsidRDefault="00764D83" w:rsidP="00764D83">
      <w:pPr>
        <w:pStyle w:val="3"/>
      </w:pPr>
      <w:r>
        <w:rPr>
          <w:rFonts w:hint="eastAsia"/>
        </w:rPr>
        <w:t xml:space="preserve"> </w:t>
      </w:r>
      <w:bookmarkStart w:id="15" w:name="_Toc62975088"/>
      <w:r>
        <w:rPr>
          <w:rFonts w:hint="eastAsia"/>
        </w:rPr>
        <w:t>会计科目</w:t>
      </w:r>
      <w:r w:rsidR="00046DAF">
        <w:rPr>
          <w:rFonts w:hint="eastAsia"/>
        </w:rPr>
        <w:t>和账户</w:t>
      </w:r>
      <w:bookmarkEnd w:id="15"/>
    </w:p>
    <w:p w14:paraId="7AD38EA8" w14:textId="0A45EBBA" w:rsidR="00451FDD" w:rsidRDefault="001B3AED" w:rsidP="00F67B1E">
      <w:pPr>
        <w:pStyle w:val="sai1"/>
      </w:pPr>
      <w:r>
        <w:rPr>
          <w:rFonts w:hint="eastAsia"/>
        </w:rPr>
        <w:t xml:space="preserve"> </w:t>
      </w:r>
      <w:r w:rsidR="00046DAF">
        <w:rPr>
          <w:rFonts w:hint="eastAsia"/>
        </w:rPr>
        <w:t>会计科目，</w:t>
      </w:r>
      <w:r>
        <w:rPr>
          <w:rFonts w:hint="eastAsia"/>
        </w:rPr>
        <w:t>简称科目，是对会计要素具体内容进行分类核算的项目，是进行会计核算和提供会计信息</w:t>
      </w:r>
      <w:r w:rsidR="00AB7F7B">
        <w:rPr>
          <w:rFonts w:hint="eastAsia"/>
        </w:rPr>
        <w:t>的基本单元</w:t>
      </w:r>
    </w:p>
    <w:p w14:paraId="4587B0FE" w14:textId="522849DB" w:rsidR="00BE024D" w:rsidRDefault="00046DAF" w:rsidP="00046DAF">
      <w:pPr>
        <w:pStyle w:val="sai1"/>
      </w:pPr>
      <w:r>
        <w:rPr>
          <w:rFonts w:hint="eastAsia"/>
        </w:rPr>
        <w:t xml:space="preserve"> 账户</w:t>
      </w:r>
      <w:r w:rsidR="005F1B17">
        <w:rPr>
          <w:rFonts w:hint="eastAsia"/>
        </w:rPr>
        <w:t>是根据会计科目设置的，具有一定格式和结构，用于</w:t>
      </w:r>
      <w:r w:rsidR="00DD7A02">
        <w:rPr>
          <w:rFonts w:hint="eastAsia"/>
        </w:rPr>
        <w:t>分类核算会计要素增减变动情况以及其结果的载体</w:t>
      </w:r>
    </w:p>
    <w:p w14:paraId="6EA627C7" w14:textId="4B822603" w:rsidR="00AC597D" w:rsidRDefault="00AC597D" w:rsidP="00AC597D">
      <w:pPr>
        <w:pStyle w:val="sai2"/>
      </w:pPr>
      <w:r>
        <w:rPr>
          <w:rFonts w:hint="eastAsia"/>
        </w:rPr>
        <w:t xml:space="preserve"> 根据核算的经济内容分</w:t>
      </w:r>
      <w:r w:rsidR="000E3772">
        <w:rPr>
          <w:rFonts w:hint="eastAsia"/>
        </w:rPr>
        <w:t>：资产类账户、负债类账户、共同类账户、所有者权益类账户、成本类账户</w:t>
      </w:r>
      <w:r w:rsidR="00C251D3">
        <w:rPr>
          <w:rFonts w:hint="eastAsia"/>
        </w:rPr>
        <w:t>和损益类账户</w:t>
      </w:r>
    </w:p>
    <w:p w14:paraId="5AF910D0" w14:textId="64DE30C0" w:rsidR="00C251D3" w:rsidRDefault="00C251D3" w:rsidP="00AC597D">
      <w:pPr>
        <w:pStyle w:val="sai2"/>
      </w:pPr>
      <w:r>
        <w:rPr>
          <w:rFonts w:hint="eastAsia"/>
        </w:rPr>
        <w:t xml:space="preserve"> 根据提供信息的详细程度及其</w:t>
      </w:r>
      <w:r w:rsidR="009713F5">
        <w:rPr>
          <w:rFonts w:hint="eastAsia"/>
        </w:rPr>
        <w:t>统驭关系分：</w:t>
      </w:r>
      <w:r w:rsidR="003E63A7">
        <w:rPr>
          <w:rFonts w:hint="eastAsia"/>
        </w:rPr>
        <w:t>总分类账户和明细账户</w:t>
      </w:r>
    </w:p>
    <w:p w14:paraId="3B012A1D" w14:textId="747F6185" w:rsidR="003E63A7" w:rsidRDefault="003E63A7" w:rsidP="003E63A7">
      <w:pPr>
        <w:pStyle w:val="sai1"/>
      </w:pPr>
      <w:r>
        <w:rPr>
          <w:rFonts w:hint="eastAsia"/>
        </w:rPr>
        <w:t xml:space="preserve"> 会计科目和账户</w:t>
      </w:r>
    </w:p>
    <w:p w14:paraId="55CD26CC" w14:textId="75062A44" w:rsidR="003E63A7" w:rsidRDefault="003E63A7" w:rsidP="003E63A7">
      <w:pPr>
        <w:pStyle w:val="sai2"/>
      </w:pPr>
      <w:r>
        <w:rPr>
          <w:rFonts w:hint="eastAsia"/>
        </w:rPr>
        <w:t xml:space="preserve"> 区别：</w:t>
      </w:r>
    </w:p>
    <w:p w14:paraId="0890669F" w14:textId="7E3E8879" w:rsidR="003E63A7" w:rsidRDefault="003E63A7" w:rsidP="004E59DD">
      <w:pPr>
        <w:pStyle w:val="sai3"/>
      </w:pPr>
      <w:r>
        <w:rPr>
          <w:rFonts w:hint="eastAsia"/>
        </w:rPr>
        <w:t xml:space="preserve"> 会计科目不存在结构，不能反映会计</w:t>
      </w:r>
      <w:r w:rsidR="00A317BC">
        <w:rPr>
          <w:rFonts w:hint="eastAsia"/>
        </w:rPr>
        <w:t>要素个项目的增减变动情况和结果</w:t>
      </w:r>
    </w:p>
    <w:p w14:paraId="1F1BE5D7" w14:textId="5F9D9878" w:rsidR="009B1AE1" w:rsidRDefault="00A317BC" w:rsidP="004E59DD">
      <w:pPr>
        <w:pStyle w:val="sai3"/>
      </w:pPr>
      <w:r>
        <w:rPr>
          <w:rFonts w:hint="eastAsia"/>
        </w:rPr>
        <w:t xml:space="preserve"> 具有一定的格式和结构，并可以反映会计要素增减变动情况及结果</w:t>
      </w:r>
    </w:p>
    <w:p w14:paraId="0155BDFF" w14:textId="4757132F" w:rsidR="009B1AE1" w:rsidRDefault="009B1AE1" w:rsidP="009B1AE1">
      <w:pPr>
        <w:pStyle w:val="sai2"/>
      </w:pPr>
      <w:r>
        <w:rPr>
          <w:rFonts w:hint="eastAsia"/>
        </w:rPr>
        <w:t xml:space="preserve"> 联系：</w:t>
      </w:r>
    </w:p>
    <w:p w14:paraId="663DBBAE" w14:textId="77777777" w:rsidR="009B1AE1" w:rsidRDefault="009B1AE1" w:rsidP="004E59DD">
      <w:pPr>
        <w:pStyle w:val="sai3"/>
      </w:pPr>
      <w:r>
        <w:rPr>
          <w:rFonts w:hint="eastAsia"/>
        </w:rPr>
        <w:t xml:space="preserve"> 会计科目和账户都是对会计对象具体内容的分类，</w:t>
      </w:r>
    </w:p>
    <w:p w14:paraId="0D2D325A" w14:textId="67A4CE3D" w:rsidR="009B1AE1" w:rsidRDefault="009B1AE1" w:rsidP="004E59DD">
      <w:pPr>
        <w:pStyle w:val="sai3"/>
      </w:pPr>
      <w:r>
        <w:lastRenderedPageBreak/>
        <w:t xml:space="preserve"> </w:t>
      </w:r>
      <w:r>
        <w:rPr>
          <w:rFonts w:hint="eastAsia"/>
        </w:rPr>
        <w:t>会计科目是账户的名称，账户是会计科目的具体运用</w:t>
      </w:r>
    </w:p>
    <w:p w14:paraId="77144E82" w14:textId="4605A2D1" w:rsidR="00FB09FF" w:rsidRDefault="00932840" w:rsidP="004E59DD">
      <w:pPr>
        <w:pStyle w:val="sai3"/>
      </w:pPr>
      <w:r>
        <w:rPr>
          <w:rFonts w:hint="eastAsia"/>
        </w:rPr>
        <w:t xml:space="preserve"> 在实务中，两者不严格区分，可以通用</w:t>
      </w:r>
    </w:p>
    <w:p w14:paraId="4E1F8B53" w14:textId="647D479C" w:rsidR="00DF69B1" w:rsidRDefault="00F67B1E" w:rsidP="00810CA4">
      <w:pPr>
        <w:pStyle w:val="sai1"/>
      </w:pPr>
      <w:r>
        <w:rPr>
          <w:rFonts w:hint="eastAsia"/>
        </w:rPr>
        <w:t xml:space="preserve"> 会计科目分类</w:t>
      </w:r>
    </w:p>
    <w:tbl>
      <w:tblPr>
        <w:tblStyle w:val="af2"/>
        <w:tblW w:w="0" w:type="auto"/>
        <w:tblLook w:val="04A0" w:firstRow="1" w:lastRow="0" w:firstColumn="1" w:lastColumn="0" w:noHBand="0" w:noVBand="1"/>
      </w:tblPr>
      <w:tblGrid>
        <w:gridCol w:w="1129"/>
        <w:gridCol w:w="1843"/>
        <w:gridCol w:w="7818"/>
      </w:tblGrid>
      <w:tr w:rsidR="00DF69B1" w14:paraId="0736728A" w14:textId="77777777" w:rsidTr="00DF69B1">
        <w:tc>
          <w:tcPr>
            <w:tcW w:w="1129" w:type="dxa"/>
            <w:vAlign w:val="center"/>
          </w:tcPr>
          <w:p w14:paraId="2B30D881" w14:textId="77777777" w:rsidR="00DF69B1" w:rsidRDefault="00DF69B1" w:rsidP="00B2509B">
            <w:r>
              <w:rPr>
                <w:rFonts w:hint="eastAsia"/>
              </w:rPr>
              <w:t>分类</w:t>
            </w:r>
          </w:p>
        </w:tc>
        <w:tc>
          <w:tcPr>
            <w:tcW w:w="1843" w:type="dxa"/>
            <w:vAlign w:val="center"/>
          </w:tcPr>
          <w:p w14:paraId="0BEE8F2E" w14:textId="77777777" w:rsidR="00DF69B1" w:rsidRDefault="00DF69B1" w:rsidP="00B2509B">
            <w:r>
              <w:rPr>
                <w:rFonts w:hint="eastAsia"/>
              </w:rPr>
              <w:t>科目类别</w:t>
            </w:r>
          </w:p>
        </w:tc>
        <w:tc>
          <w:tcPr>
            <w:tcW w:w="7818" w:type="dxa"/>
            <w:vAlign w:val="center"/>
          </w:tcPr>
          <w:p w14:paraId="59F781AB" w14:textId="77777777" w:rsidR="00DF69B1" w:rsidRDefault="00DF69B1" w:rsidP="00B2509B">
            <w:r>
              <w:rPr>
                <w:rFonts w:hint="eastAsia"/>
              </w:rPr>
              <w:t>具体内容</w:t>
            </w:r>
          </w:p>
        </w:tc>
      </w:tr>
      <w:tr w:rsidR="00DF69B1" w14:paraId="51A3DF53" w14:textId="77777777" w:rsidTr="00DF69B1">
        <w:tc>
          <w:tcPr>
            <w:tcW w:w="1129" w:type="dxa"/>
            <w:vMerge w:val="restart"/>
            <w:vAlign w:val="center"/>
          </w:tcPr>
          <w:p w14:paraId="4ED4BD72" w14:textId="77777777" w:rsidR="00DF69B1" w:rsidRDefault="00DF69B1" w:rsidP="00DF69B1">
            <w:r>
              <w:rPr>
                <w:rFonts w:hint="eastAsia"/>
              </w:rPr>
              <w:t>按反映的经济内容</w:t>
            </w:r>
          </w:p>
        </w:tc>
        <w:tc>
          <w:tcPr>
            <w:tcW w:w="1843" w:type="dxa"/>
            <w:vAlign w:val="center"/>
          </w:tcPr>
          <w:p w14:paraId="5274A9C9" w14:textId="77777777" w:rsidR="00DF69B1" w:rsidRDefault="00DF69B1" w:rsidP="00B2509B">
            <w:r>
              <w:rPr>
                <w:rFonts w:hint="eastAsia"/>
              </w:rPr>
              <w:t>资产类</w:t>
            </w:r>
          </w:p>
        </w:tc>
        <w:tc>
          <w:tcPr>
            <w:tcW w:w="7818" w:type="dxa"/>
            <w:vAlign w:val="center"/>
          </w:tcPr>
          <w:p w14:paraId="6785AC61" w14:textId="577705D3" w:rsidR="004E59DD" w:rsidRDefault="00DF69B1" w:rsidP="004E59DD">
            <w:pPr>
              <w:pStyle w:val="sai3"/>
              <w:numPr>
                <w:ilvl w:val="0"/>
                <w:numId w:val="0"/>
              </w:numPr>
            </w:pPr>
            <w:r>
              <w:rPr>
                <w:rFonts w:hint="eastAsia"/>
              </w:rPr>
              <w:t>反映流动资产的科目主要有：</w:t>
            </w:r>
            <w:r w:rsidR="004E59DD">
              <w:rPr>
                <w:rFonts w:hint="eastAsia"/>
              </w:rPr>
              <w:t>库存现金、银行存款、应收账款、原材料、库存商品等</w:t>
            </w:r>
          </w:p>
          <w:p w14:paraId="5BAA612F" w14:textId="77777777" w:rsidR="004E59DD" w:rsidRDefault="004E59DD" w:rsidP="004E59DD">
            <w:pPr>
              <w:pStyle w:val="sai3"/>
              <w:numPr>
                <w:ilvl w:val="0"/>
                <w:numId w:val="0"/>
              </w:numPr>
            </w:pPr>
            <w:r>
              <w:rPr>
                <w:rFonts w:hint="eastAsia"/>
              </w:rPr>
              <w:t>反映非流动资产的科目主要有：长期股权投资、长期应收款、固定资产、在建工程、无形资产等</w:t>
            </w:r>
          </w:p>
          <w:p w14:paraId="60A26905" w14:textId="0B04D9BE" w:rsidR="00252BA2" w:rsidRDefault="00252BA2" w:rsidP="004E59DD">
            <w:pPr>
              <w:pStyle w:val="sai3"/>
              <w:numPr>
                <w:ilvl w:val="0"/>
                <w:numId w:val="0"/>
              </w:numPr>
            </w:pPr>
            <w:r>
              <w:rPr>
                <w:rFonts w:hint="eastAsia"/>
              </w:rPr>
              <w:t>坏账准备、存货跌价准备、固定资产减值准备、无形资产减值准备、预付款</w:t>
            </w:r>
            <w:r w:rsidR="00956D1A">
              <w:rPr>
                <w:rFonts w:hint="eastAsia"/>
              </w:rPr>
              <w:t>、长期待摊费用</w:t>
            </w:r>
          </w:p>
        </w:tc>
      </w:tr>
      <w:tr w:rsidR="00DF69B1" w14:paraId="5BA75ABC" w14:textId="77777777" w:rsidTr="00DF69B1">
        <w:tc>
          <w:tcPr>
            <w:tcW w:w="1129" w:type="dxa"/>
            <w:vMerge/>
            <w:vAlign w:val="center"/>
          </w:tcPr>
          <w:p w14:paraId="16BB4C52" w14:textId="77777777" w:rsidR="00DF69B1" w:rsidRDefault="00DF69B1" w:rsidP="00B2509B"/>
        </w:tc>
        <w:tc>
          <w:tcPr>
            <w:tcW w:w="1843" w:type="dxa"/>
            <w:vAlign w:val="center"/>
          </w:tcPr>
          <w:p w14:paraId="2A6B9F1C" w14:textId="77777777" w:rsidR="00DF69B1" w:rsidRDefault="00DF69B1" w:rsidP="00B2509B">
            <w:r>
              <w:rPr>
                <w:rFonts w:hint="eastAsia"/>
              </w:rPr>
              <w:t>负债类</w:t>
            </w:r>
          </w:p>
        </w:tc>
        <w:tc>
          <w:tcPr>
            <w:tcW w:w="7818" w:type="dxa"/>
            <w:vAlign w:val="center"/>
          </w:tcPr>
          <w:p w14:paraId="06C58666" w14:textId="77777777" w:rsidR="00DF69B1" w:rsidRDefault="004E59DD" w:rsidP="004E59DD">
            <w:pPr>
              <w:pStyle w:val="sai3"/>
              <w:numPr>
                <w:ilvl w:val="0"/>
                <w:numId w:val="0"/>
              </w:numPr>
            </w:pPr>
            <w:r>
              <w:rPr>
                <w:rFonts w:hint="eastAsia"/>
              </w:rPr>
              <w:t>反映流动负债的科目主要有：短期借款、</w:t>
            </w:r>
            <w:r w:rsidR="00F14758">
              <w:rPr>
                <w:rFonts w:hint="eastAsia"/>
              </w:rPr>
              <w:t>应付账款、应付职工薪酬、应交税费等</w:t>
            </w:r>
          </w:p>
          <w:p w14:paraId="39CE0415" w14:textId="77777777" w:rsidR="00F14758" w:rsidRDefault="00F14758" w:rsidP="004E59DD">
            <w:pPr>
              <w:pStyle w:val="sai3"/>
              <w:numPr>
                <w:ilvl w:val="0"/>
                <w:numId w:val="0"/>
              </w:numPr>
            </w:pPr>
            <w:r>
              <w:rPr>
                <w:rFonts w:hint="eastAsia"/>
              </w:rPr>
              <w:t>反映非流动负债的科目主要有：长期借款、应付债券、长期应付款等</w:t>
            </w:r>
          </w:p>
          <w:p w14:paraId="7DC3CD49" w14:textId="4EA29DC1" w:rsidR="00956D1A" w:rsidRDefault="00956D1A" w:rsidP="004E59DD">
            <w:pPr>
              <w:pStyle w:val="sai3"/>
              <w:numPr>
                <w:ilvl w:val="0"/>
                <w:numId w:val="0"/>
              </w:numPr>
            </w:pPr>
            <w:r>
              <w:rPr>
                <w:rFonts w:hint="eastAsia"/>
              </w:rPr>
              <w:t>预收账款</w:t>
            </w:r>
          </w:p>
        </w:tc>
      </w:tr>
      <w:tr w:rsidR="00DF69B1" w14:paraId="10CF1C24" w14:textId="77777777" w:rsidTr="00DF69B1">
        <w:tc>
          <w:tcPr>
            <w:tcW w:w="1129" w:type="dxa"/>
            <w:vMerge/>
            <w:vAlign w:val="center"/>
          </w:tcPr>
          <w:p w14:paraId="3E50C9D2" w14:textId="77777777" w:rsidR="00DF69B1" w:rsidRDefault="00DF69B1" w:rsidP="00B2509B"/>
        </w:tc>
        <w:tc>
          <w:tcPr>
            <w:tcW w:w="1843" w:type="dxa"/>
            <w:vAlign w:val="center"/>
          </w:tcPr>
          <w:p w14:paraId="3C5B49DE" w14:textId="77777777" w:rsidR="00DF69B1" w:rsidRDefault="00DF69B1" w:rsidP="00B2509B">
            <w:r>
              <w:rPr>
                <w:rFonts w:hint="eastAsia"/>
              </w:rPr>
              <w:t>所有者权益类</w:t>
            </w:r>
          </w:p>
        </w:tc>
        <w:tc>
          <w:tcPr>
            <w:tcW w:w="7818" w:type="dxa"/>
            <w:vAlign w:val="center"/>
          </w:tcPr>
          <w:p w14:paraId="152D958E" w14:textId="225A08F9" w:rsidR="00DF69B1" w:rsidRDefault="00D15C7B" w:rsidP="00B2509B">
            <w:r>
              <w:rPr>
                <w:rFonts w:hint="eastAsia"/>
              </w:rPr>
              <w:t>包括实收资本、实收股本、资本公积、其他综合收益、盈余公积、本年利润、利润分配、库存股等</w:t>
            </w:r>
          </w:p>
        </w:tc>
      </w:tr>
      <w:tr w:rsidR="00DF69B1" w14:paraId="3E5B3EDF" w14:textId="77777777" w:rsidTr="00DF69B1">
        <w:tc>
          <w:tcPr>
            <w:tcW w:w="1129" w:type="dxa"/>
            <w:vMerge/>
            <w:vAlign w:val="center"/>
          </w:tcPr>
          <w:p w14:paraId="7477435A" w14:textId="77777777" w:rsidR="00DF69B1" w:rsidRDefault="00DF69B1" w:rsidP="00B2509B"/>
        </w:tc>
        <w:tc>
          <w:tcPr>
            <w:tcW w:w="1843" w:type="dxa"/>
            <w:vAlign w:val="center"/>
          </w:tcPr>
          <w:p w14:paraId="1E5FCF54" w14:textId="77777777" w:rsidR="00DF69B1" w:rsidRDefault="00DF69B1" w:rsidP="00B2509B">
            <w:r>
              <w:rPr>
                <w:rFonts w:hint="eastAsia"/>
              </w:rPr>
              <w:t>共同类</w:t>
            </w:r>
          </w:p>
        </w:tc>
        <w:tc>
          <w:tcPr>
            <w:tcW w:w="7818" w:type="dxa"/>
            <w:vAlign w:val="center"/>
          </w:tcPr>
          <w:p w14:paraId="5CA19844" w14:textId="14F5B66A" w:rsidR="00DF69B1" w:rsidRDefault="00CF4D7E" w:rsidP="00B2509B">
            <w:r>
              <w:rPr>
                <w:rFonts w:hint="eastAsia"/>
              </w:rPr>
              <w:t>略</w:t>
            </w:r>
          </w:p>
        </w:tc>
      </w:tr>
      <w:tr w:rsidR="00DF69B1" w14:paraId="1AB2562D" w14:textId="77777777" w:rsidTr="00DF69B1">
        <w:tc>
          <w:tcPr>
            <w:tcW w:w="1129" w:type="dxa"/>
            <w:vMerge/>
            <w:vAlign w:val="center"/>
          </w:tcPr>
          <w:p w14:paraId="4D87C681" w14:textId="77777777" w:rsidR="00DF69B1" w:rsidRDefault="00DF69B1" w:rsidP="00B2509B"/>
        </w:tc>
        <w:tc>
          <w:tcPr>
            <w:tcW w:w="1843" w:type="dxa"/>
            <w:vAlign w:val="center"/>
          </w:tcPr>
          <w:p w14:paraId="6CD7265E" w14:textId="77777777" w:rsidR="00DF69B1" w:rsidRDefault="00DF69B1" w:rsidP="00B2509B">
            <w:r>
              <w:rPr>
                <w:rFonts w:hint="eastAsia"/>
              </w:rPr>
              <w:t>成本类</w:t>
            </w:r>
          </w:p>
        </w:tc>
        <w:tc>
          <w:tcPr>
            <w:tcW w:w="7818" w:type="dxa"/>
            <w:vAlign w:val="center"/>
          </w:tcPr>
          <w:p w14:paraId="14E7C662" w14:textId="2D81CF53" w:rsidR="00DF69B1" w:rsidRDefault="00CF4D7E" w:rsidP="00B2509B">
            <w:r>
              <w:rPr>
                <w:rFonts w:hint="eastAsia"/>
              </w:rPr>
              <w:t>生产成本、制造费用、研发支出</w:t>
            </w:r>
          </w:p>
        </w:tc>
      </w:tr>
      <w:tr w:rsidR="00DF69B1" w14:paraId="79C0C11D" w14:textId="77777777" w:rsidTr="00DF69B1">
        <w:tc>
          <w:tcPr>
            <w:tcW w:w="1129" w:type="dxa"/>
            <w:vMerge/>
            <w:vAlign w:val="center"/>
          </w:tcPr>
          <w:p w14:paraId="46A0B525" w14:textId="77777777" w:rsidR="00DF69B1" w:rsidRDefault="00DF69B1" w:rsidP="00B2509B"/>
        </w:tc>
        <w:tc>
          <w:tcPr>
            <w:tcW w:w="1843" w:type="dxa"/>
            <w:vAlign w:val="center"/>
          </w:tcPr>
          <w:p w14:paraId="1E521A25" w14:textId="77777777" w:rsidR="00DF69B1" w:rsidRDefault="00DF69B1" w:rsidP="00B2509B">
            <w:r>
              <w:rPr>
                <w:rFonts w:hint="eastAsia"/>
              </w:rPr>
              <w:t>损益类</w:t>
            </w:r>
          </w:p>
        </w:tc>
        <w:tc>
          <w:tcPr>
            <w:tcW w:w="7818" w:type="dxa"/>
            <w:vAlign w:val="center"/>
          </w:tcPr>
          <w:p w14:paraId="3AEF0B48" w14:textId="77777777" w:rsidR="00DF69B1" w:rsidRDefault="00CF4D7E" w:rsidP="00B2509B">
            <w:r>
              <w:rPr>
                <w:rFonts w:hint="eastAsia"/>
              </w:rPr>
              <w:t>反映收入的科目主要有：主营业务收入、其他业务收入等</w:t>
            </w:r>
          </w:p>
          <w:p w14:paraId="4EC1BEC7" w14:textId="04BD441B" w:rsidR="00CF4D7E" w:rsidRDefault="00CF4D7E" w:rsidP="00B2509B">
            <w:r>
              <w:rPr>
                <w:rFonts w:hint="eastAsia"/>
              </w:rPr>
              <w:t>反映费用的科目主要有：</w:t>
            </w:r>
            <w:r w:rsidR="00AF731B">
              <w:rPr>
                <w:rFonts w:hint="eastAsia"/>
              </w:rPr>
              <w:t>主营业务成本、其他业务成本、销售费用、管理费用、财务费用等</w:t>
            </w:r>
          </w:p>
        </w:tc>
      </w:tr>
      <w:tr w:rsidR="00DF69B1" w14:paraId="1DC95FE9" w14:textId="77777777" w:rsidTr="00DF69B1">
        <w:tc>
          <w:tcPr>
            <w:tcW w:w="1129" w:type="dxa"/>
            <w:vMerge w:val="restart"/>
            <w:vAlign w:val="center"/>
          </w:tcPr>
          <w:p w14:paraId="72BD7A28" w14:textId="77777777" w:rsidR="00DF69B1" w:rsidRDefault="00DF69B1" w:rsidP="00B2509B">
            <w:r>
              <w:rPr>
                <w:rFonts w:hint="eastAsia"/>
              </w:rPr>
              <w:t>按提供信息的详细程度及其统驭关系</w:t>
            </w:r>
          </w:p>
        </w:tc>
        <w:tc>
          <w:tcPr>
            <w:tcW w:w="1843" w:type="dxa"/>
            <w:vAlign w:val="center"/>
          </w:tcPr>
          <w:p w14:paraId="6A043DD9" w14:textId="77777777" w:rsidR="00DF69B1" w:rsidRDefault="00DF69B1" w:rsidP="00B2509B">
            <w:r>
              <w:rPr>
                <w:rFonts w:hint="eastAsia"/>
              </w:rPr>
              <w:t>总分类科目</w:t>
            </w:r>
          </w:p>
        </w:tc>
        <w:tc>
          <w:tcPr>
            <w:tcW w:w="7818" w:type="dxa"/>
            <w:vAlign w:val="center"/>
          </w:tcPr>
          <w:p w14:paraId="3FC5AEA2" w14:textId="38AD4758" w:rsidR="00DF69B1" w:rsidRDefault="00AF731B" w:rsidP="00B2509B">
            <w:r>
              <w:rPr>
                <w:rFonts w:hint="eastAsia"/>
              </w:rPr>
              <w:t>又称总账科目或一级科目，是对会计要素的具体内容进行总括分类，提供总括信息的会计科目</w:t>
            </w:r>
          </w:p>
        </w:tc>
      </w:tr>
      <w:tr w:rsidR="00DF69B1" w14:paraId="697CC6A9" w14:textId="77777777" w:rsidTr="00DF69B1">
        <w:tc>
          <w:tcPr>
            <w:tcW w:w="1129" w:type="dxa"/>
            <w:vMerge/>
          </w:tcPr>
          <w:p w14:paraId="51712611" w14:textId="77777777" w:rsidR="00DF69B1" w:rsidRDefault="00DF69B1" w:rsidP="00B2509B"/>
        </w:tc>
        <w:tc>
          <w:tcPr>
            <w:tcW w:w="1843" w:type="dxa"/>
            <w:vAlign w:val="center"/>
          </w:tcPr>
          <w:p w14:paraId="7CCE2B65" w14:textId="77777777" w:rsidR="00DF69B1" w:rsidRDefault="00DF69B1" w:rsidP="00B2509B">
            <w:r>
              <w:rPr>
                <w:rFonts w:hint="eastAsia"/>
              </w:rPr>
              <w:t>明细分类科目</w:t>
            </w:r>
          </w:p>
        </w:tc>
        <w:tc>
          <w:tcPr>
            <w:tcW w:w="7818" w:type="dxa"/>
          </w:tcPr>
          <w:p w14:paraId="63E0A49E" w14:textId="77777777" w:rsidR="00DF69B1" w:rsidRDefault="00AF731B" w:rsidP="00B2509B">
            <w:r>
              <w:rPr>
                <w:rFonts w:hint="eastAsia"/>
              </w:rPr>
              <w:t>又称</w:t>
            </w:r>
            <w:r w:rsidR="00F079A0">
              <w:rPr>
                <w:rFonts w:hint="eastAsia"/>
              </w:rPr>
              <w:t>明细科目，是对总分类科目做进一步分类，提供更为详细和具体会计信息的科目</w:t>
            </w:r>
          </w:p>
          <w:p w14:paraId="70885AA2" w14:textId="77777777" w:rsidR="00F079A0" w:rsidRDefault="00F079A0" w:rsidP="00B2509B">
            <w:r>
              <w:rPr>
                <w:rFonts w:hint="eastAsia"/>
              </w:rPr>
              <w:t>并不是所有的总分类科目都有明细科目</w:t>
            </w:r>
          </w:p>
          <w:p w14:paraId="0C63BE00" w14:textId="279CA731" w:rsidR="00F079A0" w:rsidRDefault="001C3652" w:rsidP="00B2509B">
            <w:r>
              <w:rPr>
                <w:rFonts w:hint="eastAsia"/>
              </w:rPr>
              <w:t>如果某一总分类科目所辖的明细分类科目较多，可在总分类科目下设置二级明细科目，在</w:t>
            </w:r>
            <w:r w:rsidR="00697C26">
              <w:rPr>
                <w:rFonts w:hint="eastAsia"/>
              </w:rPr>
              <w:t>二级明细科目下设置三级明细科目，以此类推</w:t>
            </w:r>
          </w:p>
        </w:tc>
      </w:tr>
    </w:tbl>
    <w:p w14:paraId="1DDD4EAA" w14:textId="2A4D65FF" w:rsidR="00DF69B1" w:rsidRDefault="00DF69B1" w:rsidP="00DF69B1"/>
    <w:p w14:paraId="764EB3B0" w14:textId="7DBC1082" w:rsidR="00252BA2" w:rsidRDefault="005E33CC" w:rsidP="005E33CC">
      <w:pPr>
        <w:pStyle w:val="3"/>
      </w:pPr>
      <w:r>
        <w:rPr>
          <w:rFonts w:hint="eastAsia"/>
        </w:rPr>
        <w:t xml:space="preserve"> </w:t>
      </w:r>
      <w:bookmarkStart w:id="16" w:name="_Toc62975089"/>
      <w:r>
        <w:rPr>
          <w:rFonts w:hint="eastAsia"/>
        </w:rPr>
        <w:t>记账法</w:t>
      </w:r>
      <w:bookmarkEnd w:id="16"/>
    </w:p>
    <w:p w14:paraId="37B61D85" w14:textId="77777777" w:rsidR="00193641" w:rsidRDefault="005E33CC" w:rsidP="00193641">
      <w:pPr>
        <w:pStyle w:val="sai1"/>
      </w:pPr>
      <w:r>
        <w:rPr>
          <w:rFonts w:hint="eastAsia"/>
        </w:rPr>
        <w:t xml:space="preserve"> </w:t>
      </w:r>
      <w:r w:rsidR="00193641">
        <w:rPr>
          <w:rFonts w:hint="eastAsia"/>
        </w:rPr>
        <w:t>复式记账法，</w:t>
      </w:r>
    </w:p>
    <w:p w14:paraId="60973FC5" w14:textId="77777777" w:rsidR="00193641" w:rsidRDefault="00193641" w:rsidP="00193641">
      <w:pPr>
        <w:pStyle w:val="sai2"/>
      </w:pPr>
      <w:r>
        <w:rPr>
          <w:rFonts w:hint="eastAsia"/>
        </w:rPr>
        <w:t xml:space="preserve"> 是指对于每一笔经济业务，都必须用相等的金额在两个或两个以上相互联系的账户中进行登记，全面、系统地反映会计要素增减变化地一种记账方法</w:t>
      </w:r>
    </w:p>
    <w:p w14:paraId="25765B35" w14:textId="77777777" w:rsidR="00193641" w:rsidRDefault="00193641" w:rsidP="00193641">
      <w:pPr>
        <w:pStyle w:val="sai2"/>
      </w:pPr>
      <w:r>
        <w:rPr>
          <w:rFonts w:hint="eastAsia"/>
        </w:rPr>
        <w:t xml:space="preserve"> 分为借贷记账法、增减记账法、收付记账法等</w:t>
      </w:r>
    </w:p>
    <w:p w14:paraId="52C5ED6C" w14:textId="5E97BE91" w:rsidR="00193641" w:rsidRDefault="00193641" w:rsidP="00193641">
      <w:pPr>
        <w:pStyle w:val="sai2"/>
      </w:pPr>
      <w:r>
        <w:rPr>
          <w:rFonts w:hint="eastAsia"/>
        </w:rPr>
        <w:t xml:space="preserve"> 我国会计准则规定，企业、行政单位和事业单位会计核算采用借贷记账法</w:t>
      </w:r>
    </w:p>
    <w:p w14:paraId="32D24416" w14:textId="23B40E23" w:rsidR="005E33CC" w:rsidRDefault="00193641" w:rsidP="005E33CC">
      <w:pPr>
        <w:pStyle w:val="sai1"/>
      </w:pPr>
      <w:r>
        <w:t xml:space="preserve"> </w:t>
      </w:r>
      <w:r w:rsidR="005E33CC">
        <w:rPr>
          <w:rFonts w:hint="eastAsia"/>
        </w:rPr>
        <w:t>借贷记账法，是以借 和</w:t>
      </w:r>
      <w:r w:rsidR="005E33CC">
        <w:t xml:space="preserve"> </w:t>
      </w:r>
      <w:r w:rsidR="005E33CC">
        <w:rPr>
          <w:rFonts w:hint="eastAsia"/>
        </w:rPr>
        <w:t>贷作为记账符号的一种复式记账法</w:t>
      </w:r>
      <w:r w:rsidR="00247ED5">
        <w:rPr>
          <w:rFonts w:hint="eastAsia"/>
        </w:rPr>
        <w:t>，借和贷只是一种记账符号，无任何意义</w:t>
      </w:r>
    </w:p>
    <w:p w14:paraId="4D8F251D" w14:textId="1EDBE7D9" w:rsidR="00367637" w:rsidRDefault="00367637" w:rsidP="005E33CC">
      <w:pPr>
        <w:pStyle w:val="sai1"/>
      </w:pPr>
      <w:r>
        <w:t xml:space="preserve"> </w:t>
      </w:r>
      <w:r>
        <w:rPr>
          <w:rFonts w:hint="eastAsia"/>
        </w:rPr>
        <w:t>借贷记账法的记账规则:有借必有贷，借贷必相等</w:t>
      </w:r>
    </w:p>
    <w:p w14:paraId="4782CC84" w14:textId="77777777" w:rsidR="00CA483E" w:rsidRDefault="00CA483E" w:rsidP="00CA483E"/>
    <w:p w14:paraId="49AA6398" w14:textId="0728259B" w:rsidR="006259F9" w:rsidRDefault="005D3B69" w:rsidP="00CA483E">
      <w:pPr>
        <w:pStyle w:val="3"/>
      </w:pPr>
      <w:r>
        <w:rPr>
          <w:rFonts w:hint="eastAsia"/>
        </w:rPr>
        <w:t xml:space="preserve"> </w:t>
      </w:r>
      <w:bookmarkStart w:id="17" w:name="_Toc62975090"/>
      <w:r w:rsidR="0089225E">
        <w:rPr>
          <w:rFonts w:hint="eastAsia"/>
        </w:rPr>
        <w:t>借贷记账法账户</w:t>
      </w:r>
      <w:r w:rsidR="006259F9">
        <w:rPr>
          <w:rFonts w:hint="eastAsia"/>
        </w:rPr>
        <w:t>结构</w:t>
      </w:r>
      <w:bookmarkEnd w:id="17"/>
    </w:p>
    <w:p w14:paraId="2A375532" w14:textId="24DC88AC" w:rsidR="006259F9" w:rsidRDefault="006259F9" w:rsidP="00CA483E">
      <w:pPr>
        <w:pStyle w:val="sai1"/>
      </w:pPr>
      <w:r>
        <w:rPr>
          <w:rFonts w:hint="eastAsia"/>
        </w:rPr>
        <w:t xml:space="preserve"> 借贷记账法下，账户的左方称为借方，右方称为贷方</w:t>
      </w:r>
    </w:p>
    <w:p w14:paraId="3B73E495" w14:textId="3EF59122" w:rsidR="00C11921" w:rsidRDefault="00C11921" w:rsidP="00CA483E">
      <w:pPr>
        <w:pStyle w:val="sai1"/>
      </w:pPr>
      <w:r>
        <w:rPr>
          <w:rFonts w:hint="eastAsia"/>
        </w:rPr>
        <w:t xml:space="preserve"> 所有账户的借方和贷方按相反方向记录增加数和减少数</w:t>
      </w:r>
      <w:r w:rsidR="00F10E5D">
        <w:rPr>
          <w:rFonts w:hint="eastAsia"/>
        </w:rPr>
        <w:t>，即一方登记增加额，另一方登记减少额</w:t>
      </w:r>
    </w:p>
    <w:p w14:paraId="6DCD9C1E" w14:textId="38177045" w:rsidR="00F10E5D" w:rsidRDefault="00F10E5D" w:rsidP="00CA483E">
      <w:pPr>
        <w:pStyle w:val="sai1"/>
      </w:pPr>
      <w:r>
        <w:rPr>
          <w:rFonts w:hint="eastAsia"/>
        </w:rPr>
        <w:t xml:space="preserve"> 通常情况下</w:t>
      </w:r>
    </w:p>
    <w:p w14:paraId="763AE39A" w14:textId="48135CD0" w:rsidR="00FF7419" w:rsidRDefault="00FF7419" w:rsidP="00CA483E">
      <w:pPr>
        <w:pStyle w:val="sai2"/>
      </w:pPr>
      <w:r>
        <w:rPr>
          <w:rFonts w:hint="eastAsia"/>
        </w:rPr>
        <w:t xml:space="preserve"> 资产类、成本类和损益类账户当中的费用类账户增加用借表示，减少用贷表示</w:t>
      </w:r>
    </w:p>
    <w:p w14:paraId="29DC6351" w14:textId="42DD31BC" w:rsidR="00275E53" w:rsidRDefault="00275E53" w:rsidP="00CA483E">
      <w:pPr>
        <w:pStyle w:val="sai2"/>
      </w:pPr>
      <w:r>
        <w:rPr>
          <w:rFonts w:hint="eastAsia"/>
        </w:rPr>
        <w:t xml:space="preserve"> 负债类、所有权益类和损益类账户当中的收入类账户的增加用贷表示，减少用借表示</w:t>
      </w:r>
    </w:p>
    <w:p w14:paraId="3AC9DFE0" w14:textId="2CE969B3" w:rsidR="00CA483E" w:rsidRDefault="00CA483E" w:rsidP="00CA483E">
      <w:pPr>
        <w:pStyle w:val="sai1"/>
      </w:pPr>
      <w:r>
        <w:rPr>
          <w:rFonts w:hint="eastAsia"/>
        </w:rPr>
        <w:t xml:space="preserve"> 资产类</w:t>
      </w:r>
      <w:r w:rsidR="004E0E17">
        <w:rPr>
          <w:rFonts w:hint="eastAsia"/>
        </w:rPr>
        <w:t>和成本类账户的账户结构</w:t>
      </w:r>
    </w:p>
    <w:p w14:paraId="1188B77F" w14:textId="2B2F1E43" w:rsidR="004E0E17" w:rsidRDefault="004E0E17" w:rsidP="004E0E17">
      <w:pPr>
        <w:pStyle w:val="sai2"/>
      </w:pPr>
      <w:r>
        <w:rPr>
          <w:rFonts w:hint="eastAsia"/>
        </w:rPr>
        <w:lastRenderedPageBreak/>
        <w:t xml:space="preserve"> 资产类、成本类账户的借方登记增加额；贷方登记</w:t>
      </w:r>
      <w:r w:rsidR="004125C3">
        <w:rPr>
          <w:rFonts w:hint="eastAsia"/>
        </w:rPr>
        <w:t>减少额</w:t>
      </w:r>
    </w:p>
    <w:p w14:paraId="49A8C8D4" w14:textId="643B30A4" w:rsidR="004125C3" w:rsidRDefault="004125C3" w:rsidP="004E0E17">
      <w:pPr>
        <w:pStyle w:val="sai2"/>
      </w:pPr>
      <w:r>
        <w:rPr>
          <w:rFonts w:hint="eastAsia"/>
        </w:rPr>
        <w:t xml:space="preserve"> 期末余额一般在借方</w:t>
      </w:r>
    </w:p>
    <w:p w14:paraId="4DC60128" w14:textId="292071B0" w:rsidR="004125C3" w:rsidRDefault="004125C3" w:rsidP="004E0E17">
      <w:pPr>
        <w:pStyle w:val="sai2"/>
      </w:pPr>
      <w:r>
        <w:rPr>
          <w:rFonts w:hint="eastAsia"/>
        </w:rPr>
        <w:t xml:space="preserve"> 期末借方余额 </w:t>
      </w:r>
      <w:r>
        <w:t xml:space="preserve">= </w:t>
      </w:r>
      <w:r>
        <w:rPr>
          <w:rFonts w:hint="eastAsia"/>
        </w:rPr>
        <w:t>初期借方</w:t>
      </w:r>
      <w:r w:rsidR="00941B4A">
        <w:rPr>
          <w:rFonts w:hint="eastAsia"/>
        </w:rPr>
        <w:t xml:space="preserve">余额 </w:t>
      </w:r>
      <w:r w:rsidR="00941B4A">
        <w:t xml:space="preserve">+ </w:t>
      </w:r>
      <w:r w:rsidR="00941B4A">
        <w:rPr>
          <w:rFonts w:hint="eastAsia"/>
        </w:rPr>
        <w:t>本期借方</w:t>
      </w:r>
      <w:r w:rsidR="008A3D6C">
        <w:rPr>
          <w:rFonts w:hint="eastAsia"/>
        </w:rPr>
        <w:t>发生额</w:t>
      </w:r>
      <w:r w:rsidR="00941B4A">
        <w:rPr>
          <w:rFonts w:hint="eastAsia"/>
        </w:rPr>
        <w:t xml:space="preserve"> </w:t>
      </w:r>
      <w:r w:rsidR="00941B4A">
        <w:t xml:space="preserve">– </w:t>
      </w:r>
      <w:r w:rsidR="00941B4A">
        <w:rPr>
          <w:rFonts w:hint="eastAsia"/>
        </w:rPr>
        <w:t>本期贷方发生额</w:t>
      </w:r>
    </w:p>
    <w:p w14:paraId="46DD42E4" w14:textId="607D7334" w:rsidR="00C47434" w:rsidRDefault="00C47434" w:rsidP="00C47434">
      <w:pPr>
        <w:pStyle w:val="sai1"/>
      </w:pPr>
      <w:r>
        <w:rPr>
          <w:rFonts w:hint="eastAsia"/>
        </w:rPr>
        <w:t xml:space="preserve"> 负债类和所有者权益类账户的结构</w:t>
      </w:r>
    </w:p>
    <w:p w14:paraId="47B97B64" w14:textId="3BA983D2" w:rsidR="00C47434" w:rsidRDefault="00C47434" w:rsidP="00C47434">
      <w:pPr>
        <w:pStyle w:val="sai2"/>
      </w:pPr>
      <w:r>
        <w:rPr>
          <w:rFonts w:hint="eastAsia"/>
        </w:rPr>
        <w:t xml:space="preserve"> </w:t>
      </w:r>
      <w:r w:rsidR="00F24D6C">
        <w:rPr>
          <w:rFonts w:hint="eastAsia"/>
        </w:rPr>
        <w:t>借方登记减少额，贷方登记增加额</w:t>
      </w:r>
    </w:p>
    <w:p w14:paraId="7132D6C5" w14:textId="28DC8C16" w:rsidR="00F24D6C" w:rsidRDefault="00F24D6C" w:rsidP="00C47434">
      <w:pPr>
        <w:pStyle w:val="sai2"/>
      </w:pPr>
      <w:r>
        <w:rPr>
          <w:rFonts w:hint="eastAsia"/>
        </w:rPr>
        <w:t xml:space="preserve"> 期末余额一般在贷方</w:t>
      </w:r>
    </w:p>
    <w:p w14:paraId="7144E6FF" w14:textId="77777777" w:rsidR="002623C5" w:rsidRDefault="00F24D6C" w:rsidP="00C47434">
      <w:pPr>
        <w:pStyle w:val="sai2"/>
      </w:pPr>
      <w:r>
        <w:rPr>
          <w:rFonts w:hint="eastAsia"/>
        </w:rPr>
        <w:t xml:space="preserve"> 期末贷方余额 </w:t>
      </w:r>
      <w:r>
        <w:t xml:space="preserve">= </w:t>
      </w:r>
      <w:r w:rsidR="008A3D6C">
        <w:rPr>
          <w:rFonts w:hint="eastAsia"/>
        </w:rPr>
        <w:t xml:space="preserve">期初贷方余额 </w:t>
      </w:r>
      <w:r w:rsidR="008A3D6C">
        <w:t xml:space="preserve">+ </w:t>
      </w:r>
      <w:r w:rsidR="008A3D6C">
        <w:rPr>
          <w:rFonts w:hint="eastAsia"/>
        </w:rPr>
        <w:t xml:space="preserve">本期贷方发生额 </w:t>
      </w:r>
      <w:r w:rsidR="00A367FB">
        <w:t>–</w:t>
      </w:r>
      <w:r w:rsidR="008A3D6C">
        <w:t xml:space="preserve"> </w:t>
      </w:r>
      <w:r w:rsidR="00A367FB">
        <w:rPr>
          <w:rFonts w:hint="eastAsia"/>
        </w:rPr>
        <w:t>本期借方发生额</w:t>
      </w:r>
    </w:p>
    <w:p w14:paraId="7988DD59" w14:textId="77777777" w:rsidR="002623C5" w:rsidRDefault="002623C5" w:rsidP="002623C5">
      <w:pPr>
        <w:pStyle w:val="sai1"/>
      </w:pPr>
      <w:r>
        <w:t xml:space="preserve"> </w:t>
      </w:r>
      <w:r>
        <w:rPr>
          <w:rFonts w:hint="eastAsia"/>
        </w:rPr>
        <w:t>损益类账户的结构</w:t>
      </w:r>
    </w:p>
    <w:p w14:paraId="6CD1472E" w14:textId="77777777" w:rsidR="00CD203F" w:rsidRDefault="002623C5" w:rsidP="002623C5">
      <w:pPr>
        <w:pStyle w:val="sai2"/>
      </w:pPr>
      <w:r>
        <w:t xml:space="preserve"> </w:t>
      </w:r>
      <w:r w:rsidR="00CD203F">
        <w:rPr>
          <w:rFonts w:hint="eastAsia"/>
        </w:rPr>
        <w:t>包括收入类账户和费用类账户</w:t>
      </w:r>
    </w:p>
    <w:p w14:paraId="1E316C1B" w14:textId="77777777" w:rsidR="009F0508" w:rsidRDefault="00CD203F" w:rsidP="00CD203F">
      <w:pPr>
        <w:pStyle w:val="sai2"/>
      </w:pPr>
      <w:r>
        <w:t xml:space="preserve"> </w:t>
      </w:r>
      <w:r>
        <w:rPr>
          <w:rFonts w:hint="eastAsia"/>
        </w:rPr>
        <w:t>收入类账户</w:t>
      </w:r>
    </w:p>
    <w:p w14:paraId="094E2588" w14:textId="39CDE182" w:rsidR="00CD203F" w:rsidRDefault="009F0508" w:rsidP="009F0508">
      <w:pPr>
        <w:pStyle w:val="sai3"/>
        <w:numPr>
          <w:ilvl w:val="5"/>
          <w:numId w:val="17"/>
        </w:numPr>
      </w:pPr>
      <w:r>
        <w:rPr>
          <w:rFonts w:hint="eastAsia"/>
        </w:rPr>
        <w:t xml:space="preserve"> </w:t>
      </w:r>
      <w:r w:rsidR="00CD203F">
        <w:rPr>
          <w:rFonts w:hint="eastAsia"/>
        </w:rPr>
        <w:t>借方登记减少额，贷方登记增加额。</w:t>
      </w:r>
    </w:p>
    <w:p w14:paraId="32EE048E" w14:textId="77777777" w:rsidR="002E7374" w:rsidRDefault="00CD203F" w:rsidP="009F0508">
      <w:pPr>
        <w:pStyle w:val="sai3"/>
        <w:numPr>
          <w:ilvl w:val="5"/>
          <w:numId w:val="17"/>
        </w:numPr>
      </w:pPr>
      <w:r>
        <w:t xml:space="preserve"> </w:t>
      </w:r>
      <w:r>
        <w:rPr>
          <w:rFonts w:hint="eastAsia"/>
        </w:rPr>
        <w:t>本期收入净额在期末转入本年利润账户</w:t>
      </w:r>
      <w:r w:rsidR="002E7374">
        <w:rPr>
          <w:rFonts w:hint="eastAsia"/>
        </w:rPr>
        <w:t>，用以计算当期损益，结转后无余额</w:t>
      </w:r>
    </w:p>
    <w:p w14:paraId="2FF6FB64" w14:textId="573D5697" w:rsidR="00F24D6C" w:rsidRDefault="008A3D6C" w:rsidP="009F0508">
      <w:pPr>
        <w:pStyle w:val="sai2"/>
      </w:pPr>
      <w:r>
        <w:t xml:space="preserve"> </w:t>
      </w:r>
      <w:r w:rsidR="009F0508">
        <w:rPr>
          <w:rFonts w:hint="eastAsia"/>
        </w:rPr>
        <w:t>费用类账户</w:t>
      </w:r>
    </w:p>
    <w:p w14:paraId="672FC26F" w14:textId="65550141" w:rsidR="00E62F00" w:rsidRDefault="00E62F00" w:rsidP="00E62F00">
      <w:pPr>
        <w:pStyle w:val="sai3"/>
        <w:numPr>
          <w:ilvl w:val="5"/>
          <w:numId w:val="17"/>
        </w:numPr>
      </w:pPr>
      <w:r>
        <w:rPr>
          <w:rFonts w:hint="eastAsia"/>
        </w:rPr>
        <w:t xml:space="preserve"> 借方登记增加额，贷方登记减少额</w:t>
      </w:r>
    </w:p>
    <w:p w14:paraId="091DF97A" w14:textId="258A7982" w:rsidR="00E62F00" w:rsidRDefault="00E62F00" w:rsidP="00E62F00">
      <w:pPr>
        <w:pStyle w:val="sai3"/>
        <w:numPr>
          <w:ilvl w:val="5"/>
          <w:numId w:val="17"/>
        </w:numPr>
      </w:pPr>
      <w:r>
        <w:rPr>
          <w:rFonts w:hint="eastAsia"/>
        </w:rPr>
        <w:t xml:space="preserve"> 本期费用净额在期末转入本年利润账户，用以计算当期损益，结转后无余额</w:t>
      </w:r>
    </w:p>
    <w:p w14:paraId="4C6433A9" w14:textId="77777777" w:rsidR="007C1B06" w:rsidRDefault="007C1B06" w:rsidP="007C1B06"/>
    <w:p w14:paraId="73A446B2" w14:textId="0B74A25C" w:rsidR="007C1B06" w:rsidRDefault="007C1B06" w:rsidP="007C1B06">
      <w:pPr>
        <w:pStyle w:val="3"/>
      </w:pPr>
      <w:r>
        <w:t xml:space="preserve"> </w:t>
      </w:r>
      <w:bookmarkStart w:id="18" w:name="_Toc62975091"/>
      <w:r>
        <w:rPr>
          <w:rFonts w:hint="eastAsia"/>
        </w:rPr>
        <w:t>借贷记账法下</w:t>
      </w:r>
      <w:r w:rsidR="00367637">
        <w:rPr>
          <w:rFonts w:hint="eastAsia"/>
        </w:rPr>
        <w:t>的账户对应关系与会计分录</w:t>
      </w:r>
      <w:bookmarkEnd w:id="18"/>
    </w:p>
    <w:p w14:paraId="14856AC2" w14:textId="4F88F908" w:rsidR="004912B6" w:rsidRDefault="004912B6" w:rsidP="004912B6">
      <w:pPr>
        <w:pStyle w:val="sai1"/>
      </w:pPr>
      <w:r>
        <w:rPr>
          <w:rFonts w:hint="eastAsia"/>
        </w:rPr>
        <w:t xml:space="preserve"> </w:t>
      </w:r>
      <w:r w:rsidR="0005480F">
        <w:rPr>
          <w:rFonts w:hint="eastAsia"/>
        </w:rPr>
        <w:t>账户对应关系：是指采用借贷记账法对每笔交易或事项进行记录时，相关账户之间形成的应借、应贷的相互关系</w:t>
      </w:r>
    </w:p>
    <w:p w14:paraId="54C687F7" w14:textId="526C11DF" w:rsidR="0005480F" w:rsidRDefault="0005480F" w:rsidP="004912B6">
      <w:pPr>
        <w:pStyle w:val="sai1"/>
      </w:pPr>
      <w:r>
        <w:rPr>
          <w:rFonts w:hint="eastAsia"/>
        </w:rPr>
        <w:t xml:space="preserve"> 存在对应关系的账户称为对应账户</w:t>
      </w:r>
    </w:p>
    <w:p w14:paraId="39D0DFAD" w14:textId="77777777" w:rsidR="000355ED" w:rsidRDefault="0005480F" w:rsidP="004912B6">
      <w:pPr>
        <w:pStyle w:val="sai1"/>
      </w:pPr>
      <w:r>
        <w:rPr>
          <w:rFonts w:hint="eastAsia"/>
        </w:rPr>
        <w:t xml:space="preserve"> </w:t>
      </w:r>
      <w:r w:rsidR="00760A1B">
        <w:rPr>
          <w:rFonts w:hint="eastAsia"/>
        </w:rPr>
        <w:t>会计分录</w:t>
      </w:r>
    </w:p>
    <w:p w14:paraId="16F68CC1" w14:textId="2FE0E358" w:rsidR="0005480F" w:rsidRDefault="000355ED" w:rsidP="000355ED">
      <w:pPr>
        <w:pStyle w:val="sai2"/>
      </w:pPr>
      <w:r>
        <w:rPr>
          <w:rFonts w:hint="eastAsia"/>
        </w:rPr>
        <w:t xml:space="preserve"> </w:t>
      </w:r>
      <w:r w:rsidR="00760A1B">
        <w:rPr>
          <w:rFonts w:hint="eastAsia"/>
        </w:rPr>
        <w:t>简称分录，是对每项经济业务列示出</w:t>
      </w:r>
      <w:r>
        <w:rPr>
          <w:rFonts w:hint="eastAsia"/>
        </w:rPr>
        <w:t>应借、应贷的账户名称（科目）及其金额的一种记录</w:t>
      </w:r>
    </w:p>
    <w:p w14:paraId="617E653C" w14:textId="3D7D7C5F" w:rsidR="000355ED" w:rsidRDefault="000355ED" w:rsidP="000355ED">
      <w:pPr>
        <w:pStyle w:val="sai2"/>
      </w:pPr>
      <w:r>
        <w:t xml:space="preserve"> </w:t>
      </w:r>
      <w:r w:rsidR="00181EB9">
        <w:rPr>
          <w:rFonts w:hint="eastAsia"/>
        </w:rPr>
        <w:t>由应借应贷方向、相互对应的科目及其金额三个要素构成</w:t>
      </w:r>
    </w:p>
    <w:p w14:paraId="121924D4" w14:textId="58481254" w:rsidR="00A324E6" w:rsidRDefault="00A324E6" w:rsidP="000355ED">
      <w:pPr>
        <w:pStyle w:val="sai2"/>
      </w:pPr>
      <w:r>
        <w:rPr>
          <w:rFonts w:hint="eastAsia"/>
        </w:rPr>
        <w:t xml:space="preserve"> 按照所涉及账户的多少，分为简单会计分录 和 复合会计分录</w:t>
      </w:r>
    </w:p>
    <w:p w14:paraId="5FF41507" w14:textId="03E61F47" w:rsidR="0020457C" w:rsidRDefault="0020457C" w:rsidP="0020457C">
      <w:pPr>
        <w:pStyle w:val="sai3"/>
        <w:numPr>
          <w:ilvl w:val="5"/>
          <w:numId w:val="17"/>
        </w:numPr>
      </w:pPr>
      <w:r>
        <w:rPr>
          <w:rFonts w:hint="eastAsia"/>
        </w:rPr>
        <w:t xml:space="preserve"> 简单会计分录：只涉及一个账户借方和另一个账户贷方的会计分录，即一借一贷</w:t>
      </w:r>
      <w:r w:rsidR="003B2A07">
        <w:rPr>
          <w:rFonts w:hint="eastAsia"/>
        </w:rPr>
        <w:t>的会计分录</w:t>
      </w:r>
    </w:p>
    <w:p w14:paraId="2E4AA5CF" w14:textId="3FC2F123" w:rsidR="003B2A07" w:rsidRDefault="003B2A07" w:rsidP="0020457C">
      <w:pPr>
        <w:pStyle w:val="sai3"/>
        <w:numPr>
          <w:ilvl w:val="5"/>
          <w:numId w:val="17"/>
        </w:numPr>
      </w:pPr>
      <w:r>
        <w:rPr>
          <w:rFonts w:hint="eastAsia"/>
        </w:rPr>
        <w:t xml:space="preserve"> 复合会计分录：有两个（不含两个）对应账户组成的会计分录，即一借多贷、多借一贷、多借多贷的会计分录</w:t>
      </w:r>
    </w:p>
    <w:p w14:paraId="34A9A7BA" w14:textId="343AF1F1" w:rsidR="004B66C7" w:rsidRDefault="004B66C7" w:rsidP="0020457C">
      <w:pPr>
        <w:pStyle w:val="sai3"/>
        <w:numPr>
          <w:ilvl w:val="5"/>
          <w:numId w:val="17"/>
        </w:numPr>
      </w:pPr>
      <w:r>
        <w:rPr>
          <w:rFonts w:hint="eastAsia"/>
        </w:rPr>
        <w:t xml:space="preserve"> 实际上由若干简单会计分录符合而成</w:t>
      </w:r>
    </w:p>
    <w:p w14:paraId="546085D0" w14:textId="466A2CB3" w:rsidR="00CA15BD" w:rsidRDefault="00CA15BD" w:rsidP="0020457C">
      <w:pPr>
        <w:pStyle w:val="sai3"/>
        <w:numPr>
          <w:ilvl w:val="5"/>
          <w:numId w:val="17"/>
        </w:numPr>
      </w:pPr>
      <w:r>
        <w:rPr>
          <w:rFonts w:hint="eastAsia"/>
        </w:rPr>
        <w:t xml:space="preserve"> 为了保持账户对应关系清晰，一般不应把不同经济业务合并在一起，编制多借多贷的会计分录</w:t>
      </w:r>
      <w:r w:rsidR="00A06317">
        <w:rPr>
          <w:rFonts w:hint="eastAsia"/>
        </w:rPr>
        <w:t>.</w:t>
      </w:r>
    </w:p>
    <w:p w14:paraId="77D8F8D7" w14:textId="1B5EAEDF" w:rsidR="00A06317" w:rsidRDefault="00A06317" w:rsidP="00A06317"/>
    <w:p w14:paraId="1A675697" w14:textId="61A957BE" w:rsidR="00A06317" w:rsidRDefault="00A06317" w:rsidP="00A06317">
      <w:pPr>
        <w:pStyle w:val="3"/>
      </w:pPr>
      <w:r>
        <w:rPr>
          <w:rFonts w:hint="eastAsia"/>
        </w:rPr>
        <w:t xml:space="preserve"> </w:t>
      </w:r>
      <w:bookmarkStart w:id="19" w:name="_Toc62975092"/>
      <w:r>
        <w:rPr>
          <w:rFonts w:hint="eastAsia"/>
        </w:rPr>
        <w:t>借贷记账法下的试算平衡</w:t>
      </w:r>
      <w:bookmarkEnd w:id="19"/>
    </w:p>
    <w:p w14:paraId="3897F19C" w14:textId="1E5D525B" w:rsidR="00A06317" w:rsidRDefault="00A06317" w:rsidP="00A06317">
      <w:pPr>
        <w:pStyle w:val="sai1"/>
      </w:pPr>
      <w:r>
        <w:rPr>
          <w:rFonts w:hint="eastAsia"/>
        </w:rPr>
        <w:t xml:space="preserve"> 试算平衡，是指根据借贷记账法的记账规则和资产与权益(负债和所有者权益</w:t>
      </w:r>
      <w:r>
        <w:t>)</w:t>
      </w:r>
      <w:r>
        <w:rPr>
          <w:rFonts w:hint="eastAsia"/>
        </w:rPr>
        <w:t>的恒等关系，通过对所有账户的发生额和余额的汇总计算和比较，来检查账户记录是否正确的一种方法</w:t>
      </w:r>
    </w:p>
    <w:p w14:paraId="7D2D21BB" w14:textId="16C3DD6D" w:rsidR="000C3870" w:rsidRDefault="000C3870" w:rsidP="00C34D29">
      <w:pPr>
        <w:pStyle w:val="sai2"/>
      </w:pPr>
      <w:r>
        <w:rPr>
          <w:rFonts w:hint="eastAsia"/>
        </w:rPr>
        <w:t xml:space="preserve"> 试算平衡只是</w:t>
      </w:r>
      <w:r w:rsidR="00C34D29">
        <w:rPr>
          <w:rFonts w:hint="eastAsia"/>
        </w:rPr>
        <w:t>通过借贷金额是否平衡来检查账户记录是否正确的一种方法</w:t>
      </w:r>
    </w:p>
    <w:p w14:paraId="73126660" w14:textId="2E76EE6E" w:rsidR="005A4BEF" w:rsidRDefault="005A4BEF" w:rsidP="005A4BEF">
      <w:pPr>
        <w:pStyle w:val="sai2"/>
      </w:pPr>
      <w:r>
        <w:rPr>
          <w:rFonts w:hint="eastAsia"/>
        </w:rPr>
        <w:t xml:space="preserve"> </w:t>
      </w:r>
      <w:r w:rsidR="003C1273">
        <w:rPr>
          <w:rFonts w:hint="eastAsia"/>
        </w:rPr>
        <w:t>不能表明记账一定正确</w:t>
      </w:r>
    </w:p>
    <w:p w14:paraId="217549A0" w14:textId="213555EB" w:rsidR="00A06317" w:rsidRDefault="00D93282" w:rsidP="00A06317">
      <w:pPr>
        <w:pStyle w:val="sai1"/>
      </w:pPr>
      <w:r>
        <w:rPr>
          <w:rFonts w:hint="eastAsia"/>
        </w:rPr>
        <w:t xml:space="preserve"> 试算平衡的分类</w:t>
      </w:r>
    </w:p>
    <w:p w14:paraId="162DDC55" w14:textId="0E1FBB82" w:rsidR="00D93282" w:rsidRDefault="00D93282" w:rsidP="00D93282">
      <w:pPr>
        <w:pStyle w:val="sai2"/>
      </w:pPr>
      <w:r>
        <w:rPr>
          <w:rFonts w:hint="eastAsia"/>
        </w:rPr>
        <w:t xml:space="preserve"> 发生额试算平衡</w:t>
      </w:r>
    </w:p>
    <w:p w14:paraId="7269208C" w14:textId="54974467" w:rsidR="00D93282" w:rsidRDefault="00D93282" w:rsidP="00D93282">
      <w:pPr>
        <w:pStyle w:val="sai3"/>
        <w:numPr>
          <w:ilvl w:val="5"/>
          <w:numId w:val="17"/>
        </w:numPr>
      </w:pPr>
      <w:r>
        <w:rPr>
          <w:rFonts w:hint="eastAsia"/>
        </w:rPr>
        <w:t xml:space="preserve"> 全部账户本期借方发生额合计 </w:t>
      </w:r>
      <w:r>
        <w:t xml:space="preserve">= </w:t>
      </w:r>
      <w:r>
        <w:rPr>
          <w:rFonts w:hint="eastAsia"/>
        </w:rPr>
        <w:t>全部账户本期</w:t>
      </w:r>
      <w:r w:rsidR="00DE064F">
        <w:rPr>
          <w:rFonts w:hint="eastAsia"/>
        </w:rPr>
        <w:t>贷方</w:t>
      </w:r>
      <w:r>
        <w:rPr>
          <w:rFonts w:hint="eastAsia"/>
        </w:rPr>
        <w:t>发生额合计</w:t>
      </w:r>
    </w:p>
    <w:p w14:paraId="4A27F53D" w14:textId="11A6A17D" w:rsidR="00DE064F" w:rsidRDefault="00DE064F" w:rsidP="00D93282">
      <w:pPr>
        <w:pStyle w:val="sai3"/>
        <w:numPr>
          <w:ilvl w:val="5"/>
          <w:numId w:val="17"/>
        </w:numPr>
      </w:pPr>
      <w:r>
        <w:rPr>
          <w:rFonts w:hint="eastAsia"/>
        </w:rPr>
        <w:t xml:space="preserve"> 直接依据就是借贷记账法的记账规则</w:t>
      </w:r>
    </w:p>
    <w:p w14:paraId="408DF879" w14:textId="56A6A35B" w:rsidR="00DE064F" w:rsidRDefault="00DE064F" w:rsidP="00DE064F">
      <w:pPr>
        <w:pStyle w:val="sai2"/>
      </w:pPr>
      <w:r>
        <w:rPr>
          <w:rFonts w:hint="eastAsia"/>
        </w:rPr>
        <w:t xml:space="preserve"> 余额试算平衡</w:t>
      </w:r>
    </w:p>
    <w:p w14:paraId="51D5BF49" w14:textId="451AD782" w:rsidR="00586CC0" w:rsidRDefault="00586CC0" w:rsidP="00586CC0">
      <w:pPr>
        <w:pStyle w:val="sai3"/>
        <w:numPr>
          <w:ilvl w:val="5"/>
          <w:numId w:val="17"/>
        </w:numPr>
      </w:pPr>
      <w:r>
        <w:rPr>
          <w:rFonts w:hint="eastAsia"/>
        </w:rPr>
        <w:t xml:space="preserve"> 全部账户借方期末(初</w:t>
      </w:r>
      <w:r>
        <w:t>)</w:t>
      </w:r>
      <w:r>
        <w:rPr>
          <w:rFonts w:hint="eastAsia"/>
        </w:rPr>
        <w:t xml:space="preserve">余额合计 </w:t>
      </w:r>
      <w:r>
        <w:t xml:space="preserve">= </w:t>
      </w:r>
      <w:r>
        <w:rPr>
          <w:rFonts w:hint="eastAsia"/>
        </w:rPr>
        <w:t>全部账户贷方期末(初</w:t>
      </w:r>
      <w:r>
        <w:t>)</w:t>
      </w:r>
      <w:r>
        <w:rPr>
          <w:rFonts w:hint="eastAsia"/>
        </w:rPr>
        <w:t>余额合计</w:t>
      </w:r>
    </w:p>
    <w:p w14:paraId="47648424" w14:textId="2B6549C8" w:rsidR="000C3870" w:rsidRDefault="00586CC0" w:rsidP="005A4BEF">
      <w:pPr>
        <w:pStyle w:val="sai3"/>
        <w:numPr>
          <w:ilvl w:val="5"/>
          <w:numId w:val="17"/>
        </w:numPr>
      </w:pPr>
      <w:r>
        <w:t xml:space="preserve"> </w:t>
      </w:r>
      <w:r w:rsidR="001D275C">
        <w:rPr>
          <w:rFonts w:hint="eastAsia"/>
        </w:rPr>
        <w:t>直接依据是财务状况等式：资产=负债+所有者权益</w:t>
      </w:r>
    </w:p>
    <w:p w14:paraId="67CC40B7" w14:textId="77777777" w:rsidR="00834288" w:rsidRDefault="00834288" w:rsidP="00834288"/>
    <w:p w14:paraId="3C054CAC" w14:textId="762D1266" w:rsidR="00834288" w:rsidRDefault="00834288" w:rsidP="00834288">
      <w:pPr>
        <w:pStyle w:val="2"/>
      </w:pPr>
      <w:r>
        <w:rPr>
          <w:rFonts w:hint="eastAsia"/>
        </w:rPr>
        <w:lastRenderedPageBreak/>
        <w:t xml:space="preserve"> </w:t>
      </w:r>
      <w:bookmarkStart w:id="20" w:name="_Toc62975093"/>
      <w:r>
        <w:rPr>
          <w:rFonts w:hint="eastAsia"/>
        </w:rPr>
        <w:t>会计凭证、会计账簿与</w:t>
      </w:r>
      <w:r w:rsidR="00BD4FD0">
        <w:rPr>
          <w:rFonts w:hint="eastAsia"/>
        </w:rPr>
        <w:t>账务处理程序</w:t>
      </w:r>
      <w:bookmarkEnd w:id="20"/>
    </w:p>
    <w:p w14:paraId="3A27BE5A" w14:textId="0E6B4FB5" w:rsidR="00421360" w:rsidRDefault="00421360" w:rsidP="00421360">
      <w:pPr>
        <w:pStyle w:val="3"/>
      </w:pPr>
      <w:r>
        <w:rPr>
          <w:rFonts w:hint="eastAsia"/>
        </w:rPr>
        <w:t xml:space="preserve"> </w:t>
      </w:r>
      <w:bookmarkStart w:id="21" w:name="_Toc62975094"/>
      <w:r>
        <w:rPr>
          <w:rFonts w:hint="eastAsia"/>
        </w:rPr>
        <w:t>会计凭证</w:t>
      </w:r>
      <w:bookmarkEnd w:id="21"/>
    </w:p>
    <w:p w14:paraId="45DD7AFE" w14:textId="6DD4296C" w:rsidR="00421360" w:rsidRDefault="00421360" w:rsidP="00421360">
      <w:pPr>
        <w:pStyle w:val="sai1"/>
      </w:pPr>
      <w:r>
        <w:rPr>
          <w:rFonts w:hint="eastAsia"/>
        </w:rPr>
        <w:t xml:space="preserve"> 会计凭证，是指记录经济业务发生或者完成情况的书面证明</w:t>
      </w:r>
      <w:r w:rsidR="00DE5539">
        <w:rPr>
          <w:rFonts w:hint="eastAsia"/>
        </w:rPr>
        <w:t>，是登记账簿的依据</w:t>
      </w:r>
    </w:p>
    <w:p w14:paraId="7F45F530" w14:textId="37ACFE85" w:rsidR="00DE5539" w:rsidRDefault="00DE5539" w:rsidP="00421360">
      <w:pPr>
        <w:pStyle w:val="sai1"/>
      </w:pPr>
      <w:r>
        <w:rPr>
          <w:rFonts w:hint="eastAsia"/>
        </w:rPr>
        <w:t xml:space="preserve"> </w:t>
      </w:r>
      <w:r w:rsidR="00627264">
        <w:rPr>
          <w:rFonts w:hint="eastAsia"/>
        </w:rPr>
        <w:t>会计凭证按照填制程序和用途分为原始凭证和记账凭证</w:t>
      </w:r>
    </w:p>
    <w:p w14:paraId="02AD0445" w14:textId="31DC49E2" w:rsidR="003A0437" w:rsidRDefault="003A0437" w:rsidP="00421360">
      <w:pPr>
        <w:pStyle w:val="sai1"/>
      </w:pPr>
      <w:r>
        <w:rPr>
          <w:rFonts w:hint="eastAsia"/>
        </w:rPr>
        <w:t xml:space="preserve"> 会计凭证的保管，是指会计凭证记账后的整理</w:t>
      </w:r>
      <w:r w:rsidR="00E820A9">
        <w:rPr>
          <w:rFonts w:hint="eastAsia"/>
        </w:rPr>
        <w:t>、装订、归档和存查工作</w:t>
      </w:r>
    </w:p>
    <w:p w14:paraId="760CB204" w14:textId="77777777" w:rsidR="00957BEC" w:rsidRDefault="00627264" w:rsidP="0065108C">
      <w:pPr>
        <w:pStyle w:val="3"/>
      </w:pPr>
      <w:r>
        <w:rPr>
          <w:rFonts w:hint="eastAsia"/>
        </w:rPr>
        <w:t xml:space="preserve"> </w:t>
      </w:r>
      <w:bookmarkStart w:id="22" w:name="_Toc62975095"/>
      <w:r>
        <w:rPr>
          <w:rFonts w:hint="eastAsia"/>
        </w:rPr>
        <w:t>原始凭证：</w:t>
      </w:r>
      <w:bookmarkEnd w:id="22"/>
    </w:p>
    <w:p w14:paraId="2A3B04B7" w14:textId="46F4E8F3" w:rsidR="00627264" w:rsidRDefault="00957BEC" w:rsidP="0065108C">
      <w:pPr>
        <w:pStyle w:val="sai1"/>
      </w:pPr>
      <w:r>
        <w:rPr>
          <w:rFonts w:hint="eastAsia"/>
        </w:rPr>
        <w:t xml:space="preserve"> </w:t>
      </w:r>
      <w:r w:rsidR="002D5E51">
        <w:rPr>
          <w:rFonts w:hint="eastAsia"/>
        </w:rPr>
        <w:t>又称单据，是指在经济业务发生或完成时取得或填制的，用以记录或证明经济</w:t>
      </w:r>
      <w:r w:rsidR="002039BA">
        <w:rPr>
          <w:rFonts w:hint="eastAsia"/>
        </w:rPr>
        <w:t>业务的发生或完成情况的原始凭证</w:t>
      </w:r>
    </w:p>
    <w:p w14:paraId="3C998A78" w14:textId="539683DB" w:rsidR="001D589F" w:rsidRDefault="001D589F" w:rsidP="0065108C">
      <w:pPr>
        <w:pStyle w:val="sai1"/>
      </w:pPr>
      <w:r>
        <w:rPr>
          <w:rFonts w:hint="eastAsia"/>
        </w:rPr>
        <w:t xml:space="preserve"> 凡是不能证明经济业务已经完成的文件或单据都不能算作原始凭证</w:t>
      </w:r>
      <w:r w:rsidR="00F62AB8">
        <w:rPr>
          <w:rFonts w:hint="eastAsia"/>
        </w:rPr>
        <w:t>，不能作为会计核算的依据</w:t>
      </w:r>
    </w:p>
    <w:p w14:paraId="3440CD77" w14:textId="522F40F0" w:rsidR="00AA2517" w:rsidRDefault="00AA2517" w:rsidP="0065108C">
      <w:pPr>
        <w:pStyle w:val="sai1"/>
      </w:pPr>
      <w:r>
        <w:rPr>
          <w:rFonts w:hint="eastAsia"/>
        </w:rPr>
        <w:t xml:space="preserve"> 分类</w:t>
      </w:r>
    </w:p>
    <w:p w14:paraId="4ABDCCEB" w14:textId="5CA288A1" w:rsidR="0021353B" w:rsidRDefault="0021353B" w:rsidP="00957BEC">
      <w:pPr>
        <w:pStyle w:val="sai3"/>
        <w:numPr>
          <w:ilvl w:val="5"/>
          <w:numId w:val="17"/>
        </w:numPr>
      </w:pPr>
      <w:r>
        <w:rPr>
          <w:rFonts w:hint="eastAsia"/>
        </w:rPr>
        <w:t xml:space="preserve"> 根据取得来源分：自制原始凭证(单位自制</w:t>
      </w:r>
      <w:r>
        <w:t>)</w:t>
      </w:r>
      <w:r w:rsidR="00267BD0">
        <w:rPr>
          <w:rFonts w:hint="eastAsia"/>
        </w:rPr>
        <w:t>、外来原始凭证(外部流入</w:t>
      </w:r>
      <w:r w:rsidR="00267BD0">
        <w:t>)</w:t>
      </w:r>
    </w:p>
    <w:p w14:paraId="626075A9" w14:textId="7A04DD04" w:rsidR="00267BD0" w:rsidRDefault="00267BD0" w:rsidP="00957BEC">
      <w:pPr>
        <w:pStyle w:val="sai3"/>
        <w:numPr>
          <w:ilvl w:val="5"/>
          <w:numId w:val="17"/>
        </w:numPr>
      </w:pPr>
      <w:r>
        <w:rPr>
          <w:rFonts w:hint="eastAsia"/>
        </w:rPr>
        <w:t xml:space="preserve"> 根据格式分：通用凭证(统一印制</w:t>
      </w:r>
      <w:r>
        <w:t>)</w:t>
      </w:r>
      <w:r w:rsidR="008C3C05">
        <w:rPr>
          <w:rFonts w:hint="eastAsia"/>
        </w:rPr>
        <w:t>、专用凭证(仅供本单位用</w:t>
      </w:r>
      <w:r w:rsidR="008C3C05">
        <w:t>)</w:t>
      </w:r>
    </w:p>
    <w:p w14:paraId="279FE80D" w14:textId="74D0289B" w:rsidR="008C3C05" w:rsidRDefault="008C3C05" w:rsidP="00957BEC">
      <w:pPr>
        <w:pStyle w:val="sai3"/>
        <w:numPr>
          <w:ilvl w:val="5"/>
          <w:numId w:val="17"/>
        </w:numPr>
      </w:pPr>
      <w:r>
        <w:t xml:space="preserve"> </w:t>
      </w:r>
      <w:r>
        <w:rPr>
          <w:rFonts w:hint="eastAsia"/>
        </w:rPr>
        <w:t>根据填制的手续和内容分：</w:t>
      </w:r>
      <w:r w:rsidR="00AA2517">
        <w:rPr>
          <w:rFonts w:hint="eastAsia"/>
        </w:rPr>
        <w:t>一次性凭证(一次完成</w:t>
      </w:r>
      <w:r w:rsidR="00AA2517">
        <w:t>)</w:t>
      </w:r>
      <w:r w:rsidR="00AA2517">
        <w:rPr>
          <w:rFonts w:hint="eastAsia"/>
        </w:rPr>
        <w:t>、</w:t>
      </w:r>
      <w:r w:rsidR="00EF7EDA">
        <w:rPr>
          <w:rFonts w:hint="eastAsia"/>
        </w:rPr>
        <w:t>累计凭证</w:t>
      </w:r>
      <w:r w:rsidR="00AA2517">
        <w:rPr>
          <w:rFonts w:hint="eastAsia"/>
        </w:rPr>
        <w:t>(</w:t>
      </w:r>
      <w:r w:rsidR="00EF7EDA">
        <w:rPr>
          <w:rFonts w:hint="eastAsia"/>
        </w:rPr>
        <w:t>多次记录</w:t>
      </w:r>
      <w:r w:rsidR="00AA2517">
        <w:t>)</w:t>
      </w:r>
      <w:r w:rsidR="00EF7EDA">
        <w:rPr>
          <w:rFonts w:hint="eastAsia"/>
        </w:rPr>
        <w:t>、汇总凭证</w:t>
      </w:r>
      <w:r w:rsidR="00AA2517">
        <w:t>(</w:t>
      </w:r>
      <w:r w:rsidR="00EF7EDA">
        <w:rPr>
          <w:rFonts w:hint="eastAsia"/>
        </w:rPr>
        <w:t>合并同类业务</w:t>
      </w:r>
      <w:r w:rsidR="00AA2517">
        <w:t>)</w:t>
      </w:r>
    </w:p>
    <w:p w14:paraId="6ECEF7CF" w14:textId="77777777" w:rsidR="00FC70A3" w:rsidRDefault="00EA024D" w:rsidP="0065108C">
      <w:pPr>
        <w:pStyle w:val="sai1"/>
      </w:pPr>
      <w:r>
        <w:rPr>
          <w:rFonts w:hint="eastAsia"/>
        </w:rPr>
        <w:t xml:space="preserve"> </w:t>
      </w:r>
      <w:r w:rsidR="00FC70A3">
        <w:rPr>
          <w:rFonts w:hint="eastAsia"/>
        </w:rPr>
        <w:t>累计凭证：</w:t>
      </w:r>
    </w:p>
    <w:p w14:paraId="70B2BCBE" w14:textId="38D7CB06" w:rsidR="00EA024D" w:rsidRDefault="00FC70A3" w:rsidP="00FC70A3">
      <w:pPr>
        <w:pStyle w:val="sai3"/>
        <w:numPr>
          <w:ilvl w:val="5"/>
          <w:numId w:val="17"/>
        </w:numPr>
      </w:pPr>
      <w:r>
        <w:rPr>
          <w:rFonts w:hint="eastAsia"/>
        </w:rPr>
        <w:t xml:space="preserve"> 是指在一定时期内多次记录发生的同类型经济业务且多次有效的原始凭证</w:t>
      </w:r>
    </w:p>
    <w:p w14:paraId="0E3A1489" w14:textId="295EAFE6" w:rsidR="00FC70A3" w:rsidRDefault="00FC70A3" w:rsidP="00FC70A3">
      <w:pPr>
        <w:pStyle w:val="sai3"/>
        <w:numPr>
          <w:ilvl w:val="5"/>
          <w:numId w:val="17"/>
        </w:numPr>
      </w:pPr>
      <w:r>
        <w:rPr>
          <w:rFonts w:hint="eastAsia"/>
        </w:rPr>
        <w:t xml:space="preserve"> </w:t>
      </w:r>
      <w:r w:rsidR="00B10492">
        <w:rPr>
          <w:rFonts w:hint="eastAsia"/>
        </w:rPr>
        <w:t>特征:在一张凭证内连续登记，随时结出累计数和结余数，</w:t>
      </w:r>
      <w:r w:rsidR="002A66FD">
        <w:rPr>
          <w:rFonts w:hint="eastAsia"/>
        </w:rPr>
        <w:t>并按费用限额进行费用控制，期末按实际发生额记账</w:t>
      </w:r>
    </w:p>
    <w:p w14:paraId="28FE8304" w14:textId="53C17C5C" w:rsidR="001D589F" w:rsidRPr="00CE0817" w:rsidRDefault="002A66FD" w:rsidP="0065108C">
      <w:pPr>
        <w:pStyle w:val="sai1"/>
      </w:pPr>
      <w:r>
        <w:rPr>
          <w:rFonts w:hint="eastAsia"/>
        </w:rPr>
        <w:t xml:space="preserve"> 汇总凭证：</w:t>
      </w:r>
    </w:p>
    <w:p w14:paraId="40CCC2E4" w14:textId="1F2717EA" w:rsidR="00CE0817" w:rsidRPr="00BD34C0" w:rsidRDefault="00CE0817" w:rsidP="00CE0817">
      <w:pPr>
        <w:pStyle w:val="sai3"/>
        <w:numPr>
          <w:ilvl w:val="5"/>
          <w:numId w:val="17"/>
        </w:numPr>
      </w:pPr>
      <w:r>
        <w:rPr>
          <w:rFonts w:eastAsia="Yu Mincho" w:hint="eastAsia"/>
        </w:rPr>
        <w:t xml:space="preserve"> </w:t>
      </w:r>
      <w:r>
        <w:rPr>
          <w:rFonts w:eastAsiaTheme="minorEastAsia" w:hint="eastAsia"/>
        </w:rPr>
        <w:t>是指</w:t>
      </w:r>
      <w:r w:rsidR="000A73EA">
        <w:rPr>
          <w:rFonts w:eastAsiaTheme="minorEastAsia" w:hint="eastAsia"/>
        </w:rPr>
        <w:t>对一定时期内反映经济业务内容相同的若干张原始凭证，</w:t>
      </w:r>
      <w:r w:rsidR="00BD34C0">
        <w:rPr>
          <w:rFonts w:eastAsiaTheme="minorEastAsia" w:hint="eastAsia"/>
        </w:rPr>
        <w:t>按照一定标准综合填制的原始凭证</w:t>
      </w:r>
    </w:p>
    <w:p w14:paraId="096CB9F3" w14:textId="2044C591" w:rsidR="00BD34C0" w:rsidRDefault="00BD34C0" w:rsidP="00BD34C0">
      <w:pPr>
        <w:pStyle w:val="sai3"/>
        <w:numPr>
          <w:ilvl w:val="5"/>
          <w:numId w:val="17"/>
        </w:numPr>
      </w:pPr>
      <w:r>
        <w:rPr>
          <w:rFonts w:eastAsiaTheme="minorEastAsia" w:hint="eastAsia"/>
        </w:rPr>
        <w:t xml:space="preserve"> </w:t>
      </w:r>
      <w:r>
        <w:rPr>
          <w:rFonts w:eastAsiaTheme="minorEastAsia" w:hint="eastAsia"/>
        </w:rPr>
        <w:t>其合并了同类型经济业务，简化</w:t>
      </w:r>
      <w:r>
        <w:rPr>
          <w:rFonts w:hint="eastAsia"/>
        </w:rPr>
        <w:t>了凭证编制和记账工作</w:t>
      </w:r>
    </w:p>
    <w:p w14:paraId="385D5DB5" w14:textId="77777777" w:rsidR="00E620A6" w:rsidRDefault="00044938" w:rsidP="0065108C">
      <w:pPr>
        <w:pStyle w:val="sai1"/>
      </w:pPr>
      <w:r>
        <w:t xml:space="preserve"> </w:t>
      </w:r>
      <w:r>
        <w:rPr>
          <w:rFonts w:hint="eastAsia"/>
        </w:rPr>
        <w:t>基本内容</w:t>
      </w:r>
      <w:r w:rsidR="00A45D34">
        <w:rPr>
          <w:rFonts w:hint="eastAsia"/>
        </w:rPr>
        <w:t>(也称为原始凭证要素</w:t>
      </w:r>
      <w:r w:rsidR="00A45D34">
        <w:t>)</w:t>
      </w:r>
      <w:r w:rsidR="00A45D34">
        <w:rPr>
          <w:rFonts w:hint="eastAsia"/>
        </w:rPr>
        <w:t>：凭证的名称、填制凭证的日期、填制凭证单位名称和填制人姓名、</w:t>
      </w:r>
      <w:r w:rsidR="00012F6A">
        <w:rPr>
          <w:rFonts w:hint="eastAsia"/>
        </w:rPr>
        <w:t>经办人员的签名或者盖章、接受凭证单位名称、经济业务内容、数量、单价和金额</w:t>
      </w:r>
    </w:p>
    <w:p w14:paraId="645CAC1C" w14:textId="19D8F004" w:rsidR="00CF1597" w:rsidRDefault="00E620A6" w:rsidP="00CF1597">
      <w:pPr>
        <w:pStyle w:val="sai1"/>
      </w:pPr>
      <w:r>
        <w:t xml:space="preserve"> </w:t>
      </w:r>
      <w:r w:rsidR="00CF1597">
        <w:rPr>
          <w:rFonts w:hint="eastAsia"/>
        </w:rPr>
        <w:t>原始凭证的填制要求</w:t>
      </w:r>
    </w:p>
    <w:p w14:paraId="327C9788" w14:textId="172B48CD" w:rsidR="00CF1597" w:rsidRDefault="00CF1597" w:rsidP="00CF1597">
      <w:pPr>
        <w:pStyle w:val="sai2"/>
      </w:pPr>
      <w:r>
        <w:rPr>
          <w:rFonts w:hint="eastAsia"/>
        </w:rPr>
        <w:t xml:space="preserve"> 原始凭证填制的基本要求</w:t>
      </w:r>
    </w:p>
    <w:p w14:paraId="7294A4BB" w14:textId="54D52DAB" w:rsidR="00CF1597" w:rsidRDefault="00CF1597" w:rsidP="00CF1597">
      <w:pPr>
        <w:pStyle w:val="sai3"/>
        <w:numPr>
          <w:ilvl w:val="5"/>
          <w:numId w:val="17"/>
        </w:numPr>
      </w:pPr>
      <w:r>
        <w:rPr>
          <w:rFonts w:hint="eastAsia"/>
        </w:rPr>
        <w:t xml:space="preserve"> 记录真实</w:t>
      </w:r>
      <w:r w:rsidR="00CC2371">
        <w:rPr>
          <w:rFonts w:hint="eastAsia"/>
        </w:rPr>
        <w:t>；</w:t>
      </w:r>
      <w:r>
        <w:rPr>
          <w:rFonts w:hint="eastAsia"/>
        </w:rPr>
        <w:t>内容完整</w:t>
      </w:r>
      <w:r w:rsidR="00CC2371">
        <w:rPr>
          <w:rFonts w:hint="eastAsia"/>
        </w:rPr>
        <w:t>；</w:t>
      </w:r>
      <w:r>
        <w:rPr>
          <w:rFonts w:hint="eastAsia"/>
        </w:rPr>
        <w:t>手续完备</w:t>
      </w:r>
      <w:r w:rsidR="00CC2371">
        <w:rPr>
          <w:rFonts w:hint="eastAsia"/>
        </w:rPr>
        <w:t>；书写清楚、规范；编号连续；不得涂改、</w:t>
      </w:r>
      <w:r w:rsidR="00AD4FE3">
        <w:rPr>
          <w:rFonts w:hint="eastAsia"/>
        </w:rPr>
        <w:t>刮擦、挖补；填制及时</w:t>
      </w:r>
    </w:p>
    <w:p w14:paraId="1145D6A3" w14:textId="4F21DC10" w:rsidR="00795A4C" w:rsidRDefault="00795A4C" w:rsidP="00CF1597">
      <w:pPr>
        <w:pStyle w:val="sai3"/>
        <w:numPr>
          <w:ilvl w:val="5"/>
          <w:numId w:val="17"/>
        </w:numPr>
      </w:pPr>
      <w:r>
        <w:rPr>
          <w:rFonts w:hint="eastAsia"/>
        </w:rPr>
        <w:t xml:space="preserve"> </w:t>
      </w:r>
      <w:r w:rsidR="00B95529">
        <w:rPr>
          <w:rFonts w:hint="eastAsia"/>
        </w:rPr>
        <w:t>不得使用未经国务院公布的简化汉字</w:t>
      </w:r>
    </w:p>
    <w:p w14:paraId="61042355" w14:textId="0FAAD88E" w:rsidR="00B95529" w:rsidRDefault="00B95529" w:rsidP="00CF1597">
      <w:pPr>
        <w:pStyle w:val="sai3"/>
        <w:numPr>
          <w:ilvl w:val="5"/>
          <w:numId w:val="17"/>
        </w:numPr>
      </w:pPr>
      <w:r>
        <w:rPr>
          <w:rFonts w:hint="eastAsia"/>
        </w:rPr>
        <w:t xml:space="preserve"> 大小写金额必须符合填写规范，小写金额用阿拉伯数字逐个书写，不得写连笔字</w:t>
      </w:r>
    </w:p>
    <w:p w14:paraId="284281F9" w14:textId="4997A2EF" w:rsidR="00B95529" w:rsidRDefault="00B95529" w:rsidP="00CF1597">
      <w:pPr>
        <w:pStyle w:val="sai3"/>
        <w:numPr>
          <w:ilvl w:val="5"/>
          <w:numId w:val="17"/>
        </w:numPr>
      </w:pPr>
      <w:r>
        <w:rPr>
          <w:rFonts w:hint="eastAsia"/>
        </w:rPr>
        <w:t xml:space="preserve"> 在金额前要填写人民币符号￥</w:t>
      </w:r>
      <w:r w:rsidR="00B53290">
        <w:rPr>
          <w:rFonts w:hint="eastAsia"/>
        </w:rPr>
        <w:t>(使用外币时填写相应符号</w:t>
      </w:r>
      <w:r w:rsidR="00B53290">
        <w:t>)</w:t>
      </w:r>
      <w:r w:rsidR="00B53290">
        <w:rPr>
          <w:rFonts w:hint="eastAsia"/>
        </w:rPr>
        <w:t>，且与阿拉伯数字之间不得留有空白</w:t>
      </w:r>
    </w:p>
    <w:p w14:paraId="7B77D242" w14:textId="636DA363" w:rsidR="009A7041" w:rsidRDefault="004A4E12" w:rsidP="00053317">
      <w:pPr>
        <w:pStyle w:val="sai3"/>
        <w:numPr>
          <w:ilvl w:val="5"/>
          <w:numId w:val="17"/>
        </w:numPr>
      </w:pPr>
      <w:r>
        <w:rPr>
          <w:rFonts w:hint="eastAsia"/>
        </w:rPr>
        <w:t xml:space="preserve"> </w:t>
      </w:r>
      <w:r w:rsidR="00FA109C">
        <w:rPr>
          <w:rFonts w:hint="eastAsia"/>
        </w:rPr>
        <w:t>金额数字一律填写到角、分，无角无分的，写</w:t>
      </w:r>
      <w:r w:rsidR="00FA109C">
        <w:t>00</w:t>
      </w:r>
      <w:r w:rsidR="00FA109C">
        <w:rPr>
          <w:rFonts w:hint="eastAsia"/>
        </w:rPr>
        <w:t>或者符号</w:t>
      </w:r>
      <w:r w:rsidR="00FA109C">
        <w:t xml:space="preserve"> -</w:t>
      </w:r>
      <w:r w:rsidR="009A7041">
        <w:t xml:space="preserve"> </w:t>
      </w:r>
      <w:r w:rsidR="009A7041">
        <w:rPr>
          <w:rFonts w:hint="eastAsia"/>
        </w:rPr>
        <w:t>；有角无分的，分位写</w:t>
      </w:r>
      <w:r w:rsidR="009A7041">
        <w:t>0</w:t>
      </w:r>
      <w:r w:rsidR="009A7041">
        <w:rPr>
          <w:rFonts w:hint="eastAsia"/>
        </w:rPr>
        <w:t xml:space="preserve">，不得用符号 </w:t>
      </w:r>
      <w:r w:rsidR="009A7041">
        <w:t xml:space="preserve">– </w:t>
      </w:r>
    </w:p>
    <w:p w14:paraId="0021F74B" w14:textId="1FC08D7A" w:rsidR="00053317" w:rsidRDefault="00053317" w:rsidP="00053317">
      <w:pPr>
        <w:pStyle w:val="sai3"/>
        <w:numPr>
          <w:ilvl w:val="5"/>
          <w:numId w:val="17"/>
        </w:numPr>
      </w:pPr>
      <w:r>
        <w:t xml:space="preserve"> </w:t>
      </w:r>
      <w:r>
        <w:rPr>
          <w:rFonts w:hint="eastAsia"/>
        </w:rPr>
        <w:t>大写金额用汉字</w:t>
      </w:r>
      <w:r w:rsidR="001915A7">
        <w:rPr>
          <w:rFonts w:hint="eastAsia"/>
        </w:rPr>
        <w:t xml:space="preserve"> </w:t>
      </w:r>
      <w:r>
        <w:rPr>
          <w:rFonts w:hint="eastAsia"/>
        </w:rPr>
        <w:t>壹</w:t>
      </w:r>
      <w:r w:rsidR="001915A7">
        <w:rPr>
          <w:rFonts w:hint="eastAsia"/>
        </w:rPr>
        <w:t xml:space="preserve"> </w:t>
      </w:r>
      <w:r>
        <w:rPr>
          <w:rFonts w:hint="eastAsia"/>
        </w:rPr>
        <w:t>贰</w:t>
      </w:r>
      <w:r w:rsidR="001915A7">
        <w:rPr>
          <w:rFonts w:hint="eastAsia"/>
        </w:rPr>
        <w:t xml:space="preserve"> </w:t>
      </w:r>
      <w:r>
        <w:rPr>
          <w:rFonts w:hint="eastAsia"/>
        </w:rPr>
        <w:t>叁</w:t>
      </w:r>
      <w:r w:rsidR="001915A7">
        <w:rPr>
          <w:rFonts w:hint="eastAsia"/>
        </w:rPr>
        <w:t xml:space="preserve"> </w:t>
      </w:r>
      <w:r>
        <w:rPr>
          <w:rFonts w:hint="eastAsia"/>
        </w:rPr>
        <w:t>肆</w:t>
      </w:r>
      <w:r w:rsidR="001915A7">
        <w:rPr>
          <w:rFonts w:hint="eastAsia"/>
        </w:rPr>
        <w:t xml:space="preserve"> </w:t>
      </w:r>
      <w:r>
        <w:rPr>
          <w:rFonts w:hint="eastAsia"/>
        </w:rPr>
        <w:t>伍</w:t>
      </w:r>
      <w:r w:rsidR="001915A7">
        <w:rPr>
          <w:rFonts w:hint="eastAsia"/>
        </w:rPr>
        <w:t xml:space="preserve"> </w:t>
      </w:r>
      <w:r>
        <w:rPr>
          <w:rFonts w:hint="eastAsia"/>
        </w:rPr>
        <w:t>陆</w:t>
      </w:r>
      <w:r w:rsidR="001915A7">
        <w:rPr>
          <w:rFonts w:hint="eastAsia"/>
        </w:rPr>
        <w:t xml:space="preserve"> </w:t>
      </w:r>
      <w:r w:rsidR="005D798A">
        <w:rPr>
          <w:rFonts w:hint="eastAsia"/>
        </w:rPr>
        <w:t>柒</w:t>
      </w:r>
      <w:r w:rsidR="001915A7">
        <w:rPr>
          <w:rFonts w:hint="eastAsia"/>
        </w:rPr>
        <w:t xml:space="preserve"> </w:t>
      </w:r>
      <w:r w:rsidR="005D798A">
        <w:rPr>
          <w:rFonts w:hint="eastAsia"/>
        </w:rPr>
        <w:t>捌</w:t>
      </w:r>
      <w:r w:rsidR="001915A7">
        <w:rPr>
          <w:rFonts w:hint="eastAsia"/>
        </w:rPr>
        <w:t xml:space="preserve"> </w:t>
      </w:r>
      <w:r w:rsidR="005D798A">
        <w:rPr>
          <w:rFonts w:hint="eastAsia"/>
        </w:rPr>
        <w:t>玖</w:t>
      </w:r>
      <w:r w:rsidR="001915A7">
        <w:rPr>
          <w:rFonts w:hint="eastAsia"/>
        </w:rPr>
        <w:t xml:space="preserve"> </w:t>
      </w:r>
      <w:r w:rsidR="005D798A">
        <w:rPr>
          <w:rFonts w:hint="eastAsia"/>
        </w:rPr>
        <w:t>拾</w:t>
      </w:r>
      <w:r w:rsidR="001915A7">
        <w:rPr>
          <w:rFonts w:hint="eastAsia"/>
        </w:rPr>
        <w:t xml:space="preserve"> </w:t>
      </w:r>
      <w:r w:rsidR="005D798A">
        <w:rPr>
          <w:rFonts w:hint="eastAsia"/>
        </w:rPr>
        <w:t>佰</w:t>
      </w:r>
      <w:r w:rsidR="001915A7">
        <w:rPr>
          <w:rFonts w:hint="eastAsia"/>
        </w:rPr>
        <w:t xml:space="preserve"> </w:t>
      </w:r>
      <w:r w:rsidR="005D798A">
        <w:rPr>
          <w:rFonts w:hint="eastAsia"/>
        </w:rPr>
        <w:t>仟</w:t>
      </w:r>
      <w:r w:rsidR="001915A7">
        <w:rPr>
          <w:rFonts w:hint="eastAsia"/>
        </w:rPr>
        <w:t xml:space="preserve"> </w:t>
      </w:r>
      <w:r w:rsidR="005D798A">
        <w:rPr>
          <w:rFonts w:hint="eastAsia"/>
        </w:rPr>
        <w:t>万</w:t>
      </w:r>
      <w:r w:rsidR="001915A7">
        <w:rPr>
          <w:rFonts w:hint="eastAsia"/>
        </w:rPr>
        <w:t xml:space="preserve"> </w:t>
      </w:r>
      <w:r w:rsidR="005D798A">
        <w:rPr>
          <w:rFonts w:hint="eastAsia"/>
        </w:rPr>
        <w:t>亿</w:t>
      </w:r>
      <w:r w:rsidR="001915A7">
        <w:rPr>
          <w:rFonts w:hint="eastAsia"/>
        </w:rPr>
        <w:t xml:space="preserve"> 元 角 分 零 整 等</w:t>
      </w:r>
      <w:r w:rsidR="00DC465B">
        <w:rPr>
          <w:rFonts w:hint="eastAsia"/>
        </w:rPr>
        <w:t>，一律用正楷或行书字书写。</w:t>
      </w:r>
    </w:p>
    <w:p w14:paraId="390038B1" w14:textId="1E77DB96" w:rsidR="00DC465B" w:rsidRDefault="00DC465B" w:rsidP="00053317">
      <w:pPr>
        <w:pStyle w:val="sai3"/>
        <w:numPr>
          <w:ilvl w:val="5"/>
          <w:numId w:val="17"/>
        </w:numPr>
      </w:pPr>
      <w:r>
        <w:rPr>
          <w:rFonts w:hint="eastAsia"/>
        </w:rPr>
        <w:t xml:space="preserve"> 大写金额前未印有</w:t>
      </w:r>
      <w:r w:rsidR="00903784">
        <w:rPr>
          <w:rFonts w:hint="eastAsia"/>
        </w:rPr>
        <w:t>人民币字样，应加写人民币三个字且和大写</w:t>
      </w:r>
      <w:r w:rsidR="00FD6D7A">
        <w:rPr>
          <w:rFonts w:hint="eastAsia"/>
        </w:rPr>
        <w:t>金额之间不得留有空白</w:t>
      </w:r>
    </w:p>
    <w:p w14:paraId="772FD88A" w14:textId="0096DB13" w:rsidR="00FD6D7A" w:rsidRDefault="00FD6D7A" w:rsidP="00053317">
      <w:pPr>
        <w:pStyle w:val="sai3"/>
        <w:numPr>
          <w:ilvl w:val="5"/>
          <w:numId w:val="17"/>
        </w:numPr>
      </w:pPr>
      <w:r>
        <w:t xml:space="preserve"> </w:t>
      </w:r>
      <w:r>
        <w:rPr>
          <w:rFonts w:hint="eastAsia"/>
        </w:rPr>
        <w:t>大写金额到元或角为止的，后面要写正或整字；有分的，不写正或整字</w:t>
      </w:r>
    </w:p>
    <w:p w14:paraId="365F2558" w14:textId="538EF60C" w:rsidR="00FD6D7A" w:rsidRDefault="00FD6D7A" w:rsidP="00FD6D7A">
      <w:pPr>
        <w:pStyle w:val="sai2"/>
      </w:pPr>
      <w:r>
        <w:rPr>
          <w:rFonts w:hint="eastAsia"/>
        </w:rPr>
        <w:t xml:space="preserve"> 自制原始凭证填制的基本要求</w:t>
      </w:r>
    </w:p>
    <w:p w14:paraId="2E820CBE" w14:textId="2044211C" w:rsidR="00FD6D7A" w:rsidRDefault="00FD6D7A" w:rsidP="00FD6D7A">
      <w:pPr>
        <w:pStyle w:val="sai3"/>
        <w:numPr>
          <w:ilvl w:val="5"/>
          <w:numId w:val="17"/>
        </w:numPr>
      </w:pPr>
      <w:r>
        <w:rPr>
          <w:rFonts w:hint="eastAsia"/>
        </w:rPr>
        <w:t xml:space="preserve"> 一次性</w:t>
      </w:r>
      <w:r w:rsidR="00F258C9">
        <w:rPr>
          <w:rFonts w:hint="eastAsia"/>
        </w:rPr>
        <w:t>凭证： 应在经济业务发生或完成时，由相关业务人员一次填制完成</w:t>
      </w:r>
    </w:p>
    <w:p w14:paraId="70B6F920" w14:textId="787AEF4B" w:rsidR="00F258C9" w:rsidRDefault="00F258C9" w:rsidP="00FD6D7A">
      <w:pPr>
        <w:pStyle w:val="sai3"/>
        <w:numPr>
          <w:ilvl w:val="5"/>
          <w:numId w:val="17"/>
        </w:numPr>
      </w:pPr>
      <w:r>
        <w:rPr>
          <w:rFonts w:hint="eastAsia"/>
        </w:rPr>
        <w:t xml:space="preserve"> 累计凭证： </w:t>
      </w:r>
      <w:r w:rsidR="00376BF7">
        <w:rPr>
          <w:rFonts w:hint="eastAsia"/>
        </w:rPr>
        <w:t>在每次经济业务完成后，由相关人员在同一张凭证上重复填制完成</w:t>
      </w:r>
    </w:p>
    <w:p w14:paraId="1F3B1446" w14:textId="65CEDAA1" w:rsidR="00376BF7" w:rsidRDefault="00376BF7" w:rsidP="00FD6D7A">
      <w:pPr>
        <w:pStyle w:val="sai3"/>
        <w:numPr>
          <w:ilvl w:val="5"/>
          <w:numId w:val="17"/>
        </w:numPr>
      </w:pPr>
      <w:r>
        <w:rPr>
          <w:rFonts w:hint="eastAsia"/>
        </w:rPr>
        <w:t xml:space="preserve"> 汇总凭证： </w:t>
      </w:r>
      <w:r w:rsidR="009709D6">
        <w:rPr>
          <w:rFonts w:hint="eastAsia"/>
        </w:rPr>
        <w:t>应由相关人员在汇总一定时期内反应同类经济业务的原始凭证后填制完成</w:t>
      </w:r>
    </w:p>
    <w:p w14:paraId="4BA6443B" w14:textId="5A63F96E" w:rsidR="00E90001" w:rsidRDefault="00E90001" w:rsidP="00E90001">
      <w:pPr>
        <w:pStyle w:val="sai1"/>
      </w:pPr>
      <w:r>
        <w:rPr>
          <w:rFonts w:hint="eastAsia"/>
        </w:rPr>
        <w:t xml:space="preserve"> 原始凭证</w:t>
      </w:r>
      <w:r w:rsidR="000E65FC">
        <w:rPr>
          <w:rFonts w:hint="eastAsia"/>
        </w:rPr>
        <w:t>的审核</w:t>
      </w:r>
    </w:p>
    <w:p w14:paraId="583A727D" w14:textId="2EEEC8DB" w:rsidR="00BA1D54" w:rsidRDefault="00BA1D54" w:rsidP="00C87F64">
      <w:pPr>
        <w:pStyle w:val="sai2"/>
      </w:pPr>
      <w:r>
        <w:rPr>
          <w:rFonts w:hint="eastAsia"/>
        </w:rPr>
        <w:t xml:space="preserve"> 审核原始凭证</w:t>
      </w:r>
      <w:r w:rsidR="00C87F64">
        <w:rPr>
          <w:rFonts w:hint="eastAsia"/>
        </w:rPr>
        <w:t>内主要包括</w:t>
      </w:r>
    </w:p>
    <w:p w14:paraId="199C4517" w14:textId="04A2A045" w:rsidR="00C87F64" w:rsidRDefault="00C87F64" w:rsidP="00C87F64">
      <w:pPr>
        <w:pStyle w:val="sai3"/>
        <w:numPr>
          <w:ilvl w:val="5"/>
          <w:numId w:val="17"/>
        </w:numPr>
      </w:pPr>
      <w:r>
        <w:rPr>
          <w:rFonts w:hint="eastAsia"/>
        </w:rPr>
        <w:t xml:space="preserve"> 审核原始凭证的真实性</w:t>
      </w:r>
    </w:p>
    <w:p w14:paraId="6DEB3807" w14:textId="1627619C" w:rsidR="00C87F64" w:rsidRDefault="00C87F64" w:rsidP="00C87F64">
      <w:pPr>
        <w:pStyle w:val="sai3"/>
        <w:numPr>
          <w:ilvl w:val="5"/>
          <w:numId w:val="17"/>
        </w:numPr>
      </w:pPr>
      <w:r>
        <w:rPr>
          <w:rFonts w:hint="eastAsia"/>
        </w:rPr>
        <w:t xml:space="preserve"> 审核原始凭证的合法性、合理性</w:t>
      </w:r>
    </w:p>
    <w:p w14:paraId="7FD858C9" w14:textId="57173F5E" w:rsidR="00C87F64" w:rsidRDefault="00C87F64" w:rsidP="00C87F64">
      <w:pPr>
        <w:pStyle w:val="sai3"/>
        <w:numPr>
          <w:ilvl w:val="5"/>
          <w:numId w:val="17"/>
        </w:numPr>
      </w:pPr>
      <w:r>
        <w:rPr>
          <w:rFonts w:hint="eastAsia"/>
        </w:rPr>
        <w:t xml:space="preserve"> 审核原始凭证的完整性</w:t>
      </w:r>
    </w:p>
    <w:p w14:paraId="31E6CDBE" w14:textId="2A07B1C8" w:rsidR="00C87F64" w:rsidRDefault="00C87F64" w:rsidP="00C87F64">
      <w:pPr>
        <w:pStyle w:val="sai3"/>
        <w:numPr>
          <w:ilvl w:val="5"/>
          <w:numId w:val="17"/>
        </w:numPr>
      </w:pPr>
      <w:r>
        <w:rPr>
          <w:rFonts w:hint="eastAsia"/>
        </w:rPr>
        <w:lastRenderedPageBreak/>
        <w:t xml:space="preserve"> 审核原始凭证的正确性</w:t>
      </w:r>
    </w:p>
    <w:p w14:paraId="043C0DE4" w14:textId="172316F0" w:rsidR="00C87F64" w:rsidRDefault="00C87F64" w:rsidP="00C87F64">
      <w:pPr>
        <w:pStyle w:val="sai2"/>
      </w:pPr>
      <w:r>
        <w:rPr>
          <w:rFonts w:hint="eastAsia"/>
        </w:rPr>
        <w:t xml:space="preserve"> </w:t>
      </w:r>
      <w:r w:rsidR="00C450A6">
        <w:rPr>
          <w:rFonts w:hint="eastAsia"/>
        </w:rPr>
        <w:t>原始凭证金额有误的，应当</w:t>
      </w:r>
      <w:r w:rsidR="00A429FD">
        <w:rPr>
          <w:rFonts w:hint="eastAsia"/>
        </w:rPr>
        <w:t>由出具单位重开，不得在原始凭证上更正</w:t>
      </w:r>
      <w:r w:rsidR="007A3479">
        <w:rPr>
          <w:rFonts w:hint="eastAsia"/>
        </w:rPr>
        <w:t>。</w:t>
      </w:r>
    </w:p>
    <w:p w14:paraId="3833B7E0" w14:textId="16B87DA0" w:rsidR="007A3479" w:rsidRDefault="007A3479" w:rsidP="00C87F64">
      <w:pPr>
        <w:pStyle w:val="sai2"/>
      </w:pPr>
      <w:r>
        <w:rPr>
          <w:rFonts w:hint="eastAsia"/>
        </w:rPr>
        <w:t xml:space="preserve"> 原始凭证有其他错误的，应当由储局单位重开或者更正，更正处应当加盖储局单位印章</w:t>
      </w:r>
    </w:p>
    <w:p w14:paraId="3EB832A0" w14:textId="4C8BD3DB" w:rsidR="00C92A90" w:rsidRDefault="00C92A90" w:rsidP="00C87F64">
      <w:pPr>
        <w:pStyle w:val="sai2"/>
      </w:pPr>
      <w:r>
        <w:rPr>
          <w:rFonts w:hint="eastAsia"/>
        </w:rPr>
        <w:t xml:space="preserve"> 审核原始凭证记载的各项内容是否正确包括：</w:t>
      </w:r>
    </w:p>
    <w:p w14:paraId="2B4B57CB" w14:textId="7F8CE7EC" w:rsidR="00C92A90" w:rsidRDefault="00C92A90" w:rsidP="00C92A90">
      <w:pPr>
        <w:pStyle w:val="sai3"/>
        <w:numPr>
          <w:ilvl w:val="5"/>
          <w:numId w:val="17"/>
        </w:numPr>
      </w:pPr>
      <w:r>
        <w:rPr>
          <w:rFonts w:hint="eastAsia"/>
        </w:rPr>
        <w:t xml:space="preserve"> </w:t>
      </w:r>
      <w:r w:rsidR="00984E2F">
        <w:rPr>
          <w:rFonts w:hint="eastAsia"/>
        </w:rPr>
        <w:t>接受原始凭证单位的名称是否正确</w:t>
      </w:r>
    </w:p>
    <w:p w14:paraId="5BAA4C62" w14:textId="5C405586" w:rsidR="00984E2F" w:rsidRDefault="00984E2F" w:rsidP="00C92A90">
      <w:pPr>
        <w:pStyle w:val="sai3"/>
        <w:numPr>
          <w:ilvl w:val="5"/>
          <w:numId w:val="17"/>
        </w:numPr>
      </w:pPr>
      <w:r>
        <w:rPr>
          <w:rFonts w:hint="eastAsia"/>
        </w:rPr>
        <w:t xml:space="preserve"> 金额的填写和计算是否正确</w:t>
      </w:r>
    </w:p>
    <w:p w14:paraId="2B1DDE95" w14:textId="5A55D745" w:rsidR="00984E2F" w:rsidRDefault="00984E2F" w:rsidP="00C92A90">
      <w:pPr>
        <w:pStyle w:val="sai3"/>
        <w:numPr>
          <w:ilvl w:val="5"/>
          <w:numId w:val="17"/>
        </w:numPr>
      </w:pPr>
      <w:r>
        <w:rPr>
          <w:rFonts w:hint="eastAsia"/>
        </w:rPr>
        <w:t xml:space="preserve"> </w:t>
      </w:r>
      <w:r w:rsidR="00941949">
        <w:rPr>
          <w:rFonts w:hint="eastAsia"/>
        </w:rPr>
        <w:t>更正是否正确。原始凭证记账的各项内容均不得涂改、刮擦和挖补</w:t>
      </w:r>
    </w:p>
    <w:p w14:paraId="2A304A69" w14:textId="77777777" w:rsidR="00FB671F" w:rsidRDefault="00FB671F" w:rsidP="00FB671F"/>
    <w:p w14:paraId="0480A9CC" w14:textId="77777777" w:rsidR="00B04D97" w:rsidRDefault="005809C9" w:rsidP="00CF1597">
      <w:pPr>
        <w:pStyle w:val="3"/>
      </w:pPr>
      <w:r>
        <w:t xml:space="preserve"> </w:t>
      </w:r>
      <w:bookmarkStart w:id="23" w:name="_Toc62975096"/>
      <w:r w:rsidR="002039BA">
        <w:rPr>
          <w:rFonts w:hint="eastAsia"/>
        </w:rPr>
        <w:t>记账凭证：</w:t>
      </w:r>
      <w:bookmarkEnd w:id="23"/>
    </w:p>
    <w:p w14:paraId="1400BB7B" w14:textId="7A0F31E0" w:rsidR="002039BA" w:rsidRDefault="00B04D97" w:rsidP="00B04D97">
      <w:pPr>
        <w:pStyle w:val="sai1"/>
      </w:pPr>
      <w:r>
        <w:rPr>
          <w:rFonts w:hint="eastAsia"/>
        </w:rPr>
        <w:t xml:space="preserve"> </w:t>
      </w:r>
      <w:r w:rsidR="002039BA">
        <w:rPr>
          <w:rFonts w:hint="eastAsia"/>
        </w:rPr>
        <w:t>又称记账凭单，是指会计人员根据审核无误的原始凭证，按照经济业务的内容加以归类，并</w:t>
      </w:r>
      <w:r w:rsidR="00D45339">
        <w:rPr>
          <w:rFonts w:hint="eastAsia"/>
        </w:rPr>
        <w:t>据已确定会计分录后填制的会计凭证，作为登记账簿的直接依据</w:t>
      </w:r>
    </w:p>
    <w:p w14:paraId="280D6F76" w14:textId="0A82D478" w:rsidR="008D7B46" w:rsidRDefault="00B43236" w:rsidP="008D7B46">
      <w:pPr>
        <w:pStyle w:val="sai1"/>
      </w:pPr>
      <w:r>
        <w:rPr>
          <w:rFonts w:hint="eastAsia"/>
        </w:rPr>
        <w:t xml:space="preserve"> </w:t>
      </w:r>
      <w:r w:rsidR="008D7B46">
        <w:rPr>
          <w:rFonts w:hint="eastAsia"/>
        </w:rPr>
        <w:t>记账凭证种类</w:t>
      </w:r>
      <w:r w:rsidR="00242402">
        <w:rPr>
          <w:rFonts w:hint="eastAsia"/>
        </w:rPr>
        <w:t>，</w:t>
      </w:r>
      <w:r w:rsidR="008D7B46">
        <w:rPr>
          <w:rFonts w:hint="eastAsia"/>
        </w:rPr>
        <w:t>按照其反映的经济业务</w:t>
      </w:r>
      <w:r w:rsidR="00191810">
        <w:rPr>
          <w:rFonts w:hint="eastAsia"/>
        </w:rPr>
        <w:t>的内容划分</w:t>
      </w:r>
      <w:r w:rsidR="00242402">
        <w:rPr>
          <w:rFonts w:hint="eastAsia"/>
        </w:rPr>
        <w:t>：</w:t>
      </w:r>
    </w:p>
    <w:p w14:paraId="581DB7A4" w14:textId="421F3A3D" w:rsidR="00242402" w:rsidRDefault="00242402" w:rsidP="00242402">
      <w:pPr>
        <w:pStyle w:val="sai2"/>
      </w:pPr>
      <w:r>
        <w:rPr>
          <w:rFonts w:hint="eastAsia"/>
        </w:rPr>
        <w:t xml:space="preserve"> 收款凭证</w:t>
      </w:r>
    </w:p>
    <w:p w14:paraId="430A195E" w14:textId="2A66FBD2" w:rsidR="00242402" w:rsidRDefault="00242402" w:rsidP="00242402">
      <w:pPr>
        <w:pStyle w:val="sai3"/>
        <w:numPr>
          <w:ilvl w:val="5"/>
          <w:numId w:val="17"/>
        </w:numPr>
      </w:pPr>
      <w:r>
        <w:rPr>
          <w:rFonts w:hint="eastAsia"/>
        </w:rPr>
        <w:t xml:space="preserve"> 含义</w:t>
      </w:r>
      <w:r w:rsidR="00263C02">
        <w:t>:</w:t>
      </w:r>
      <w:r>
        <w:rPr>
          <w:rFonts w:hint="eastAsia"/>
        </w:rPr>
        <w:t>用于记录库存现金和银行</w:t>
      </w:r>
      <w:r w:rsidR="00C04A14">
        <w:rPr>
          <w:rFonts w:hint="eastAsia"/>
        </w:rPr>
        <w:t>存款收款业务的</w:t>
      </w:r>
      <w:r w:rsidR="00263C02">
        <w:rPr>
          <w:rFonts w:hint="eastAsia"/>
        </w:rPr>
        <w:t>记账凭证</w:t>
      </w:r>
    </w:p>
    <w:p w14:paraId="5ACFB89F" w14:textId="20F1C7EA" w:rsidR="00263C02" w:rsidRDefault="00263C02" w:rsidP="00242402">
      <w:pPr>
        <w:pStyle w:val="sai3"/>
        <w:numPr>
          <w:ilvl w:val="5"/>
          <w:numId w:val="17"/>
        </w:numPr>
      </w:pPr>
      <w:r>
        <w:t xml:space="preserve"> </w:t>
      </w:r>
      <w:r>
        <w:rPr>
          <w:rFonts w:hint="eastAsia"/>
        </w:rPr>
        <w:t>填制依据：</w:t>
      </w:r>
      <w:r w:rsidR="00CF305D">
        <w:rPr>
          <w:rFonts w:hint="eastAsia"/>
        </w:rPr>
        <w:t>根据有关库存现金和银行存款收款业务的原始凭证填制</w:t>
      </w:r>
    </w:p>
    <w:p w14:paraId="768F2788" w14:textId="4429F5A4" w:rsidR="00CF305D" w:rsidRDefault="00CF305D" w:rsidP="00242402">
      <w:pPr>
        <w:pStyle w:val="sai3"/>
        <w:numPr>
          <w:ilvl w:val="5"/>
          <w:numId w:val="17"/>
        </w:numPr>
      </w:pPr>
      <w:r>
        <w:rPr>
          <w:rFonts w:hint="eastAsia"/>
        </w:rPr>
        <w:t xml:space="preserve"> </w:t>
      </w:r>
      <w:r w:rsidR="00872142">
        <w:rPr>
          <w:rFonts w:hint="eastAsia"/>
        </w:rPr>
        <w:t>用途：是登记库存现金日记账、银行存款日记账以及有关明细分类帐和总分类账等账簿的依据，也是出纳人员</w:t>
      </w:r>
      <w:r w:rsidR="00462F22">
        <w:rPr>
          <w:rFonts w:hint="eastAsia"/>
        </w:rPr>
        <w:t>收讫款项的依据</w:t>
      </w:r>
    </w:p>
    <w:p w14:paraId="28766AFA" w14:textId="668600DC" w:rsidR="00242402" w:rsidRDefault="00242402" w:rsidP="00242402">
      <w:pPr>
        <w:pStyle w:val="sai2"/>
      </w:pPr>
      <w:r>
        <w:rPr>
          <w:rFonts w:hint="eastAsia"/>
        </w:rPr>
        <w:t xml:space="preserve"> 付款凭证</w:t>
      </w:r>
    </w:p>
    <w:p w14:paraId="3DDBF3C7" w14:textId="1456A98E" w:rsidR="00986E18" w:rsidRDefault="005C50F1" w:rsidP="005C50F1">
      <w:pPr>
        <w:pStyle w:val="sai3"/>
        <w:numPr>
          <w:ilvl w:val="5"/>
          <w:numId w:val="17"/>
        </w:numPr>
      </w:pPr>
      <w:r>
        <w:rPr>
          <w:rFonts w:hint="eastAsia"/>
        </w:rPr>
        <w:t xml:space="preserve"> 含义：用于记录库存现金</w:t>
      </w:r>
      <w:r w:rsidR="0073126C">
        <w:rPr>
          <w:rFonts w:hint="eastAsia"/>
        </w:rPr>
        <w:t>银行存款付款业务的记账凭证</w:t>
      </w:r>
    </w:p>
    <w:p w14:paraId="5BB36E12" w14:textId="5E35A6A9" w:rsidR="007F0568" w:rsidRDefault="007F0568" w:rsidP="005C50F1">
      <w:pPr>
        <w:pStyle w:val="sai3"/>
        <w:numPr>
          <w:ilvl w:val="5"/>
          <w:numId w:val="17"/>
        </w:numPr>
      </w:pPr>
      <w:r>
        <w:rPr>
          <w:rFonts w:hint="eastAsia"/>
        </w:rPr>
        <w:t xml:space="preserve"> 填制依据：根据有关库存现金和银行存款支付业务的</w:t>
      </w:r>
      <w:r w:rsidR="00BA0D44">
        <w:rPr>
          <w:rFonts w:hint="eastAsia"/>
        </w:rPr>
        <w:t>原始凭证填制</w:t>
      </w:r>
    </w:p>
    <w:p w14:paraId="4B4777B6" w14:textId="25F4C6C9" w:rsidR="00BA0D44" w:rsidRDefault="00BA0D44" w:rsidP="005C50F1">
      <w:pPr>
        <w:pStyle w:val="sai3"/>
        <w:numPr>
          <w:ilvl w:val="5"/>
          <w:numId w:val="17"/>
        </w:numPr>
      </w:pPr>
      <w:r>
        <w:rPr>
          <w:rFonts w:hint="eastAsia"/>
        </w:rPr>
        <w:t xml:space="preserve"> 用途：</w:t>
      </w:r>
      <w:r w:rsidR="008A0A3B">
        <w:rPr>
          <w:rFonts w:hint="eastAsia"/>
        </w:rPr>
        <w:t>是登记库存现金日记账、银行</w:t>
      </w:r>
      <w:r w:rsidR="006A7BF4">
        <w:rPr>
          <w:rFonts w:hint="eastAsia"/>
        </w:rPr>
        <w:t>存款日记账以及有关明细分类帐和</w:t>
      </w:r>
      <w:r w:rsidR="00A50F61">
        <w:rPr>
          <w:rFonts w:hint="eastAsia"/>
        </w:rPr>
        <w:t>总分类账等账簿的依据，也是出纳人员支付款项的依据</w:t>
      </w:r>
    </w:p>
    <w:p w14:paraId="2F727FDE" w14:textId="32387BEE" w:rsidR="00242402" w:rsidRDefault="00242402" w:rsidP="00242402">
      <w:pPr>
        <w:pStyle w:val="sai2"/>
      </w:pPr>
      <w:r>
        <w:rPr>
          <w:rFonts w:hint="eastAsia"/>
        </w:rPr>
        <w:t xml:space="preserve"> 转账凭证</w:t>
      </w:r>
    </w:p>
    <w:p w14:paraId="3BF730E7" w14:textId="1A0C25AB" w:rsidR="00DD5683" w:rsidRDefault="00DD5683" w:rsidP="00DD5683">
      <w:pPr>
        <w:pStyle w:val="sai3"/>
        <w:numPr>
          <w:ilvl w:val="5"/>
          <w:numId w:val="17"/>
        </w:numPr>
      </w:pPr>
      <w:r>
        <w:rPr>
          <w:rFonts w:hint="eastAsia"/>
        </w:rPr>
        <w:t xml:space="preserve"> 含义：用于记录不涉及库存现金和银行存款业务的记账凭证</w:t>
      </w:r>
    </w:p>
    <w:p w14:paraId="5F0DC99E" w14:textId="2991EE08" w:rsidR="00DD5683" w:rsidRDefault="00DD5683" w:rsidP="00DD5683">
      <w:pPr>
        <w:pStyle w:val="sai3"/>
        <w:numPr>
          <w:ilvl w:val="5"/>
          <w:numId w:val="17"/>
        </w:numPr>
      </w:pPr>
      <w:r>
        <w:t xml:space="preserve"> </w:t>
      </w:r>
      <w:r>
        <w:rPr>
          <w:rFonts w:hint="eastAsia"/>
        </w:rPr>
        <w:t>填制依据： 根据有关转账业务的原始凭证</w:t>
      </w:r>
      <w:r w:rsidR="00A11914">
        <w:rPr>
          <w:rFonts w:hint="eastAsia"/>
        </w:rPr>
        <w:t>填制</w:t>
      </w:r>
    </w:p>
    <w:p w14:paraId="5E657E2D" w14:textId="4A9F0CBB" w:rsidR="00A11914" w:rsidRDefault="00A11914" w:rsidP="00DD5683">
      <w:pPr>
        <w:pStyle w:val="sai3"/>
        <w:numPr>
          <w:ilvl w:val="5"/>
          <w:numId w:val="17"/>
        </w:numPr>
      </w:pPr>
      <w:r>
        <w:rPr>
          <w:rFonts w:hint="eastAsia"/>
        </w:rPr>
        <w:t xml:space="preserve"> 用途：是登记有关明细分类账和总分类账</w:t>
      </w:r>
      <w:r w:rsidR="00EA3817">
        <w:rPr>
          <w:rFonts w:hint="eastAsia"/>
        </w:rPr>
        <w:t>等账簿的依据</w:t>
      </w:r>
    </w:p>
    <w:p w14:paraId="52B84CB5" w14:textId="7FBC6F66" w:rsidR="00FB671F" w:rsidRDefault="00FB671F" w:rsidP="00FB671F">
      <w:pPr>
        <w:pStyle w:val="sai1"/>
      </w:pPr>
      <w:r>
        <w:rPr>
          <w:rFonts w:hint="eastAsia"/>
        </w:rPr>
        <w:t xml:space="preserve"> </w:t>
      </w:r>
      <w:r w:rsidR="003E4714">
        <w:rPr>
          <w:rFonts w:hint="eastAsia"/>
        </w:rPr>
        <w:t>基本</w:t>
      </w:r>
      <w:r>
        <w:rPr>
          <w:rFonts w:hint="eastAsia"/>
        </w:rPr>
        <w:t>填制要求</w:t>
      </w:r>
    </w:p>
    <w:p w14:paraId="4F5AFF75" w14:textId="7910A4C8" w:rsidR="00471D95" w:rsidRDefault="00471D95" w:rsidP="00471D95">
      <w:pPr>
        <w:pStyle w:val="sai2"/>
      </w:pPr>
      <w:r>
        <w:rPr>
          <w:rFonts w:hint="eastAsia"/>
        </w:rPr>
        <w:t xml:space="preserve"> 内容完整</w:t>
      </w:r>
    </w:p>
    <w:p w14:paraId="0E8E8658" w14:textId="30F290E3" w:rsidR="00471D95" w:rsidRDefault="00471D95" w:rsidP="00471D95">
      <w:pPr>
        <w:pStyle w:val="sai2"/>
      </w:pPr>
      <w:r>
        <w:rPr>
          <w:rFonts w:hint="eastAsia"/>
        </w:rPr>
        <w:t xml:space="preserve"> 书写清楚和规范</w:t>
      </w:r>
    </w:p>
    <w:p w14:paraId="64AD3352" w14:textId="709027C2" w:rsidR="0085363E" w:rsidRDefault="0085363E" w:rsidP="00471D95">
      <w:pPr>
        <w:pStyle w:val="sai2"/>
      </w:pPr>
      <w:r>
        <w:rPr>
          <w:rFonts w:hint="eastAsia"/>
        </w:rPr>
        <w:t xml:space="preserve"> </w:t>
      </w:r>
      <w:r w:rsidR="00974DF5">
        <w:rPr>
          <w:rFonts w:hint="eastAsia"/>
        </w:rPr>
        <w:t>除结账和更正错账</w:t>
      </w:r>
      <w:r w:rsidR="00CB73F8">
        <w:rPr>
          <w:rFonts w:hint="eastAsia"/>
        </w:rPr>
        <w:t>可以不附原始凭证外，</w:t>
      </w:r>
      <w:r w:rsidR="00DF3139">
        <w:rPr>
          <w:rFonts w:hint="eastAsia"/>
        </w:rPr>
        <w:t>其他记账凭证必须附原始凭证</w:t>
      </w:r>
    </w:p>
    <w:p w14:paraId="65523FED" w14:textId="73D51651" w:rsidR="0073491F" w:rsidRDefault="0073491F" w:rsidP="00471D95">
      <w:pPr>
        <w:pStyle w:val="sai2"/>
      </w:pPr>
      <w:r>
        <w:rPr>
          <w:rFonts w:hint="eastAsia"/>
        </w:rPr>
        <w:t xml:space="preserve"> 记账凭证的依据。</w:t>
      </w:r>
    </w:p>
    <w:p w14:paraId="50C613D7" w14:textId="45325FF6" w:rsidR="00DE6C7E" w:rsidRDefault="00DE6C7E" w:rsidP="00DE6C7E">
      <w:pPr>
        <w:pStyle w:val="sai3"/>
        <w:numPr>
          <w:ilvl w:val="5"/>
          <w:numId w:val="17"/>
        </w:numPr>
      </w:pPr>
      <w:r>
        <w:rPr>
          <w:rFonts w:hint="eastAsia"/>
        </w:rPr>
        <w:t xml:space="preserve"> 记账凭证可以根据每一张原始凭证填制，或根据若干张同类</w:t>
      </w:r>
      <w:r w:rsidR="002A721D">
        <w:rPr>
          <w:rFonts w:hint="eastAsia"/>
        </w:rPr>
        <w:t>原始凭证汇总填制</w:t>
      </w:r>
    </w:p>
    <w:p w14:paraId="389827ED" w14:textId="58AB23C3" w:rsidR="00901DD2" w:rsidRDefault="00901DD2" w:rsidP="00DE6C7E">
      <w:pPr>
        <w:pStyle w:val="sai3"/>
        <w:numPr>
          <w:ilvl w:val="5"/>
          <w:numId w:val="17"/>
        </w:numPr>
      </w:pPr>
      <w:r>
        <w:rPr>
          <w:rFonts w:hint="eastAsia"/>
        </w:rPr>
        <w:t xml:space="preserve"> 也可以根据原始凭证汇总表填制</w:t>
      </w:r>
    </w:p>
    <w:p w14:paraId="3887DC30" w14:textId="05893A06" w:rsidR="00901DD2" w:rsidRDefault="00901DD2" w:rsidP="00DE6C7E">
      <w:pPr>
        <w:pStyle w:val="sai3"/>
        <w:numPr>
          <w:ilvl w:val="5"/>
          <w:numId w:val="17"/>
        </w:numPr>
      </w:pPr>
      <w:r>
        <w:rPr>
          <w:rFonts w:hint="eastAsia"/>
        </w:rPr>
        <w:t xml:space="preserve"> 但不得将</w:t>
      </w:r>
      <w:r w:rsidR="00F544B8">
        <w:rPr>
          <w:rFonts w:hint="eastAsia"/>
        </w:rPr>
        <w:t>不同内容和类别的原始凭证汇总填制在一张记账凭证上</w:t>
      </w:r>
    </w:p>
    <w:p w14:paraId="518AFC48" w14:textId="77777777" w:rsidR="00623D3C" w:rsidRDefault="00F544B8" w:rsidP="00F544B8">
      <w:pPr>
        <w:pStyle w:val="sai2"/>
      </w:pPr>
      <w:r>
        <w:rPr>
          <w:rFonts w:hint="eastAsia"/>
        </w:rPr>
        <w:t xml:space="preserve"> 连续编号。</w:t>
      </w:r>
    </w:p>
    <w:p w14:paraId="7C83BB03" w14:textId="504F4E6E" w:rsidR="00F544B8" w:rsidRDefault="00623D3C" w:rsidP="00623D3C">
      <w:pPr>
        <w:pStyle w:val="sai3"/>
        <w:numPr>
          <w:ilvl w:val="5"/>
          <w:numId w:val="17"/>
        </w:numPr>
      </w:pPr>
      <w:r>
        <w:rPr>
          <w:rFonts w:hint="eastAsia"/>
        </w:rPr>
        <w:t xml:space="preserve"> 按业务发生的顺序并不按同</w:t>
      </w:r>
      <w:r w:rsidR="00DE654D">
        <w:rPr>
          <w:rFonts w:hint="eastAsia"/>
        </w:rPr>
        <w:t xml:space="preserve">种类的记账凭证采用 字号编号法 </w:t>
      </w:r>
      <w:r w:rsidR="0021168B">
        <w:rPr>
          <w:rFonts w:hint="eastAsia"/>
        </w:rPr>
        <w:t>连续编号</w:t>
      </w:r>
    </w:p>
    <w:p w14:paraId="0D80A8CE" w14:textId="28385477" w:rsidR="00983F44" w:rsidRDefault="00983F44" w:rsidP="00623D3C">
      <w:pPr>
        <w:pStyle w:val="sai3"/>
        <w:numPr>
          <w:ilvl w:val="5"/>
          <w:numId w:val="17"/>
        </w:numPr>
      </w:pPr>
      <w:r>
        <w:rPr>
          <w:rFonts w:hint="eastAsia"/>
        </w:rPr>
        <w:t xml:space="preserve"> </w:t>
      </w:r>
      <w:r w:rsidR="00701394">
        <w:rPr>
          <w:rFonts w:hint="eastAsia"/>
        </w:rPr>
        <w:t>如果一笔经济业务需要填制两张以上(含两张</w:t>
      </w:r>
      <w:r w:rsidR="00701394">
        <w:t>)</w:t>
      </w:r>
      <w:r w:rsidR="00701394">
        <w:rPr>
          <w:rFonts w:hint="eastAsia"/>
        </w:rPr>
        <w:t>记账凭证的，可以采用 分数编号法 编号</w:t>
      </w:r>
    </w:p>
    <w:p w14:paraId="140D346C" w14:textId="16C2E2E7" w:rsidR="00701394" w:rsidRDefault="00701394" w:rsidP="00623D3C">
      <w:pPr>
        <w:pStyle w:val="sai3"/>
        <w:numPr>
          <w:ilvl w:val="5"/>
          <w:numId w:val="17"/>
        </w:numPr>
      </w:pPr>
      <w:r>
        <w:rPr>
          <w:rFonts w:hint="eastAsia"/>
        </w:rPr>
        <w:t xml:space="preserve"> 为便于监督，反映付款业务的会计凭证</w:t>
      </w:r>
      <w:r w:rsidR="00B74E00">
        <w:rPr>
          <w:rFonts w:hint="eastAsia"/>
        </w:rPr>
        <w:t>不得由出纳人员编号</w:t>
      </w:r>
    </w:p>
    <w:p w14:paraId="4D877E0D" w14:textId="094E9BF0" w:rsidR="00AA0ADE" w:rsidRDefault="00AA0ADE" w:rsidP="00AA0ADE">
      <w:pPr>
        <w:pStyle w:val="sai2"/>
      </w:pPr>
      <w:r>
        <w:rPr>
          <w:rFonts w:hint="eastAsia"/>
        </w:rPr>
        <w:t xml:space="preserve"> </w:t>
      </w:r>
      <w:r w:rsidR="008E3543">
        <w:rPr>
          <w:rFonts w:hint="eastAsia"/>
        </w:rPr>
        <w:t>填制记账凭证时若发生错误，应当</w:t>
      </w:r>
      <w:r w:rsidR="004E6A73">
        <w:rPr>
          <w:rFonts w:hint="eastAsia"/>
        </w:rPr>
        <w:t>重新填制</w:t>
      </w:r>
    </w:p>
    <w:p w14:paraId="27C0EDD4" w14:textId="29500438" w:rsidR="008B4241" w:rsidRDefault="008B4241" w:rsidP="008B4241">
      <w:pPr>
        <w:pStyle w:val="sai3"/>
        <w:numPr>
          <w:ilvl w:val="5"/>
          <w:numId w:val="17"/>
        </w:numPr>
      </w:pPr>
      <w:r>
        <w:rPr>
          <w:rFonts w:hint="eastAsia"/>
        </w:rPr>
        <w:t xml:space="preserve"> </w:t>
      </w:r>
      <w:r w:rsidR="003D2ADE">
        <w:rPr>
          <w:rFonts w:hint="eastAsia"/>
        </w:rPr>
        <w:t>已经登记入账的记账凭证在当年内发现填写错误时，可以用红字填写一张与原内容相同的记账</w:t>
      </w:r>
      <w:r w:rsidR="00790ED9">
        <w:rPr>
          <w:rFonts w:hint="eastAsia"/>
        </w:rPr>
        <w:t>凭证，同时再用蓝字重新填制一张正确的记账凭证</w:t>
      </w:r>
    </w:p>
    <w:p w14:paraId="16933E77" w14:textId="57AA27E5" w:rsidR="00780E6D" w:rsidRDefault="00790ED9" w:rsidP="00780E6D">
      <w:pPr>
        <w:pStyle w:val="sai3"/>
        <w:numPr>
          <w:ilvl w:val="5"/>
          <w:numId w:val="17"/>
        </w:numPr>
      </w:pPr>
      <w:r>
        <w:rPr>
          <w:rFonts w:hint="eastAsia"/>
        </w:rPr>
        <w:t xml:space="preserve"> </w:t>
      </w:r>
      <w:r w:rsidR="00EA2B8A">
        <w:rPr>
          <w:rFonts w:hint="eastAsia"/>
        </w:rPr>
        <w:t>如果会计科目没有错误，只是金额错误，也可以将正确数字与错误数字之间的</w:t>
      </w:r>
      <w:r w:rsidR="00E17437">
        <w:rPr>
          <w:rFonts w:hint="eastAsia"/>
        </w:rPr>
        <w:t>差额另编一张调整的记账凭证，调</w:t>
      </w:r>
      <w:r w:rsidR="00AC1CEF">
        <w:rPr>
          <w:rFonts w:hint="eastAsia"/>
        </w:rPr>
        <w:t>增金额用蓝字</w:t>
      </w:r>
      <w:r w:rsidR="00780E6D">
        <w:rPr>
          <w:rFonts w:hint="eastAsia"/>
        </w:rPr>
        <w:t>，调减金额用红字</w:t>
      </w:r>
    </w:p>
    <w:p w14:paraId="35C9640B" w14:textId="65EAC8F2" w:rsidR="00780E6D" w:rsidRDefault="00780E6D" w:rsidP="00780E6D">
      <w:pPr>
        <w:pStyle w:val="sai3"/>
        <w:numPr>
          <w:ilvl w:val="5"/>
          <w:numId w:val="17"/>
        </w:numPr>
      </w:pPr>
      <w:r>
        <w:t xml:space="preserve"> </w:t>
      </w:r>
      <w:r>
        <w:rPr>
          <w:rFonts w:hint="eastAsia"/>
        </w:rPr>
        <w:t>发现以前年度记账凭证有错误的，</w:t>
      </w:r>
      <w:r w:rsidR="00945290">
        <w:rPr>
          <w:rFonts w:hint="eastAsia"/>
        </w:rPr>
        <w:t>应当用蓝字填制一张更正的记账凭证</w:t>
      </w:r>
    </w:p>
    <w:p w14:paraId="5896182A" w14:textId="7B0AAB64" w:rsidR="008B4241" w:rsidRDefault="008B4241" w:rsidP="008B4241">
      <w:pPr>
        <w:pStyle w:val="sai2"/>
      </w:pPr>
      <w:r>
        <w:rPr>
          <w:rFonts w:hint="eastAsia"/>
        </w:rPr>
        <w:lastRenderedPageBreak/>
        <w:t xml:space="preserve"> 记账凭证填制完成后，如有空行，应当自金额栏最后一笔金额</w:t>
      </w:r>
      <w:r w:rsidR="00EC27EB">
        <w:rPr>
          <w:rFonts w:hint="eastAsia"/>
        </w:rPr>
        <w:t>数字下的空行处至合计数上的空行处</w:t>
      </w:r>
      <w:r w:rsidR="003D2ADE">
        <w:rPr>
          <w:rFonts w:hint="eastAsia"/>
        </w:rPr>
        <w:t>划线注销</w:t>
      </w:r>
    </w:p>
    <w:p w14:paraId="635E0799" w14:textId="25912845" w:rsidR="003E4714" w:rsidRDefault="003E4714" w:rsidP="003E4714">
      <w:pPr>
        <w:pStyle w:val="sai1"/>
      </w:pPr>
      <w:r>
        <w:rPr>
          <w:rFonts w:hint="eastAsia"/>
        </w:rPr>
        <w:t xml:space="preserve"> 特殊要求</w:t>
      </w:r>
    </w:p>
    <w:p w14:paraId="4CC2A220" w14:textId="2A650BB0" w:rsidR="00126C90" w:rsidRDefault="00126C90" w:rsidP="00126C90">
      <w:pPr>
        <w:pStyle w:val="sai2"/>
      </w:pPr>
      <w:r>
        <w:rPr>
          <w:rFonts w:hint="eastAsia"/>
        </w:rPr>
        <w:t xml:space="preserve"> 收款凭证，</w:t>
      </w:r>
      <w:r w:rsidR="006E63D1">
        <w:rPr>
          <w:rFonts w:hint="eastAsia"/>
        </w:rPr>
        <w:t xml:space="preserve">左上角借方科目填写 库存现金 或 银行存款 </w:t>
      </w:r>
      <w:r w:rsidR="00612065">
        <w:rPr>
          <w:rFonts w:hint="eastAsia"/>
        </w:rPr>
        <w:t>科目</w:t>
      </w:r>
    </w:p>
    <w:p w14:paraId="5A7648E3" w14:textId="017E21A1" w:rsidR="00992890" w:rsidRDefault="00992890" w:rsidP="00126C90">
      <w:pPr>
        <w:pStyle w:val="sai2"/>
      </w:pPr>
      <w:r>
        <w:rPr>
          <w:rFonts w:hint="eastAsia"/>
        </w:rPr>
        <w:t xml:space="preserve"> 付款凭证，左上角贷方科目填写 库存现金 </w:t>
      </w:r>
      <w:r w:rsidR="00612065">
        <w:rPr>
          <w:rFonts w:hint="eastAsia"/>
        </w:rPr>
        <w:t>或 银行存款 科目</w:t>
      </w:r>
    </w:p>
    <w:p w14:paraId="5EDCC3ED" w14:textId="3FABC6FA" w:rsidR="00612065" w:rsidRDefault="00612065" w:rsidP="00126C90">
      <w:pPr>
        <w:pStyle w:val="sai2"/>
      </w:pPr>
      <w:r>
        <w:rPr>
          <w:rFonts w:hint="eastAsia"/>
        </w:rPr>
        <w:t xml:space="preserve"> 转账凭证，</w:t>
      </w:r>
      <w:r w:rsidR="005F4407">
        <w:rPr>
          <w:rFonts w:hint="eastAsia"/>
        </w:rPr>
        <w:t>总账科目</w:t>
      </w:r>
      <w:r w:rsidR="005F4407">
        <w:t xml:space="preserve"> </w:t>
      </w:r>
      <w:r w:rsidR="005F4407">
        <w:rPr>
          <w:rFonts w:hint="eastAsia"/>
        </w:rPr>
        <w:t>与 明细科目 栏应填写应借、应贷的总账科目和明细科目，不涉及 库存现金</w:t>
      </w:r>
      <w:r w:rsidR="005F4407">
        <w:t xml:space="preserve"> </w:t>
      </w:r>
      <w:r w:rsidR="005F4407">
        <w:rPr>
          <w:rFonts w:hint="eastAsia"/>
        </w:rPr>
        <w:t>或 银行存款</w:t>
      </w:r>
      <w:r w:rsidR="005F4407">
        <w:t xml:space="preserve"> </w:t>
      </w:r>
      <w:r w:rsidR="005F4407">
        <w:rPr>
          <w:rFonts w:hint="eastAsia"/>
        </w:rPr>
        <w:t>科目</w:t>
      </w:r>
    </w:p>
    <w:p w14:paraId="73186915" w14:textId="178D4003" w:rsidR="00B2509B" w:rsidRDefault="00C57A0B" w:rsidP="00A01FE2">
      <w:pPr>
        <w:pStyle w:val="sai1"/>
      </w:pPr>
      <w:r>
        <w:rPr>
          <w:rFonts w:hint="eastAsia"/>
        </w:rPr>
        <w:t xml:space="preserve"> 审核内容</w:t>
      </w:r>
    </w:p>
    <w:p w14:paraId="6CC12CC8" w14:textId="6F322DEA" w:rsidR="00C57A0B" w:rsidRDefault="00C57A0B" w:rsidP="00C57A0B">
      <w:pPr>
        <w:pStyle w:val="sai2"/>
      </w:pPr>
      <w:r>
        <w:rPr>
          <w:rFonts w:hint="eastAsia"/>
        </w:rPr>
        <w:t xml:space="preserve"> 记账凭证是否有原始凭证为依据</w:t>
      </w:r>
      <w:r w:rsidR="00E53C0C">
        <w:rPr>
          <w:rFonts w:hint="eastAsia"/>
        </w:rPr>
        <w:t>，所附原始凭证或原始凭证汇总表的内容与记账凭证的内容是否一致</w:t>
      </w:r>
    </w:p>
    <w:p w14:paraId="3BFD488D" w14:textId="35D931A4" w:rsidR="00257AE4" w:rsidRDefault="00257AE4" w:rsidP="00C57A0B">
      <w:pPr>
        <w:pStyle w:val="sai2"/>
      </w:pPr>
      <w:r>
        <w:rPr>
          <w:rFonts w:hint="eastAsia"/>
        </w:rPr>
        <w:t xml:space="preserve"> 记账凭证个项目的填写是否齐全</w:t>
      </w:r>
    </w:p>
    <w:p w14:paraId="68522150" w14:textId="0904019C" w:rsidR="004E2DBC" w:rsidRDefault="004E2DBC" w:rsidP="00C57A0B">
      <w:pPr>
        <w:pStyle w:val="sai2"/>
      </w:pPr>
      <w:r>
        <w:rPr>
          <w:rFonts w:hint="eastAsia"/>
        </w:rPr>
        <w:t xml:space="preserve"> 记账凭证的应借、应贷科目以及对应关系是否正确</w:t>
      </w:r>
    </w:p>
    <w:p w14:paraId="79BE6036" w14:textId="61FCC920" w:rsidR="006B07F6" w:rsidRDefault="006B07F6" w:rsidP="00C57A0B">
      <w:pPr>
        <w:pStyle w:val="sai2"/>
      </w:pPr>
      <w:r>
        <w:rPr>
          <w:rFonts w:hint="eastAsia"/>
        </w:rPr>
        <w:t xml:space="preserve"> </w:t>
      </w:r>
      <w:r w:rsidR="00A01FE2">
        <w:rPr>
          <w:rFonts w:hint="eastAsia"/>
        </w:rPr>
        <w:t>记账凭证所记录的金额与原始凭证的有关金额是否一致，计算是否正确</w:t>
      </w:r>
    </w:p>
    <w:p w14:paraId="39BCCDFB" w14:textId="76C426AB" w:rsidR="00A01FE2" w:rsidRDefault="00A01FE2" w:rsidP="00C57A0B">
      <w:pPr>
        <w:pStyle w:val="sai2"/>
      </w:pPr>
      <w:r>
        <w:rPr>
          <w:rFonts w:hint="eastAsia"/>
        </w:rPr>
        <w:t xml:space="preserve"> </w:t>
      </w:r>
      <w:r w:rsidR="00BA7A43">
        <w:rPr>
          <w:rFonts w:hint="eastAsia"/>
        </w:rPr>
        <w:t>记账凭证中的记录是否文字工整</w:t>
      </w:r>
      <w:r w:rsidR="009171EE">
        <w:rPr>
          <w:rFonts w:hint="eastAsia"/>
        </w:rPr>
        <w:t>、数字清晰，是否按规定进行更正等</w:t>
      </w:r>
    </w:p>
    <w:p w14:paraId="1E9DE2B2" w14:textId="128D59E3" w:rsidR="003A0437" w:rsidRDefault="009171EE" w:rsidP="009B24F6">
      <w:pPr>
        <w:pStyle w:val="sai2"/>
      </w:pPr>
      <w:r>
        <w:rPr>
          <w:rFonts w:hint="eastAsia"/>
        </w:rPr>
        <w:t xml:space="preserve"> 出纳人员在办理收款或付款业务后</w:t>
      </w:r>
      <w:r w:rsidR="00451D7E">
        <w:rPr>
          <w:rFonts w:hint="eastAsia"/>
        </w:rPr>
        <w:t>，是否已在原始凭证上加盖 收讫 或 付讫 的戳记</w:t>
      </w:r>
    </w:p>
    <w:p w14:paraId="53BE1A34" w14:textId="77777777" w:rsidR="00A63009" w:rsidRDefault="00A63009" w:rsidP="00A63009"/>
    <w:p w14:paraId="39BAAAD4" w14:textId="12737170" w:rsidR="009B24F6" w:rsidRDefault="009B24F6" w:rsidP="009B24F6">
      <w:pPr>
        <w:pStyle w:val="3"/>
      </w:pPr>
      <w:r>
        <w:rPr>
          <w:rFonts w:hint="eastAsia"/>
        </w:rPr>
        <w:t xml:space="preserve"> </w:t>
      </w:r>
      <w:bookmarkStart w:id="24" w:name="_Toc62975097"/>
      <w:r>
        <w:rPr>
          <w:rFonts w:hint="eastAsia"/>
        </w:rPr>
        <w:t>会计账簿</w:t>
      </w:r>
      <w:bookmarkEnd w:id="24"/>
    </w:p>
    <w:p w14:paraId="71D3966C" w14:textId="0A794476" w:rsidR="006F2380" w:rsidRDefault="006F2380" w:rsidP="006F2380">
      <w:pPr>
        <w:pStyle w:val="sai1"/>
      </w:pPr>
      <w:r>
        <w:rPr>
          <w:rFonts w:hint="eastAsia"/>
        </w:rPr>
        <w:t xml:space="preserve"> 会计账簿，简称账簿，是指由一定格式的</w:t>
      </w:r>
      <w:r w:rsidR="00CE60CF">
        <w:rPr>
          <w:rFonts w:hint="eastAsia"/>
        </w:rPr>
        <w:t>账页组成的，以经过审核的会计凭证为依据，全面、系统、连续地记录各项经济业务和会计事项的簿籍</w:t>
      </w:r>
    </w:p>
    <w:p w14:paraId="6944270D" w14:textId="03D55C90" w:rsidR="0038440E" w:rsidRDefault="0038440E" w:rsidP="006F2380">
      <w:pPr>
        <w:pStyle w:val="sai1"/>
      </w:pPr>
      <w:r>
        <w:rPr>
          <w:rFonts w:hint="eastAsia"/>
        </w:rPr>
        <w:t xml:space="preserve"> 基本内容</w:t>
      </w:r>
    </w:p>
    <w:p w14:paraId="2B4CAF98" w14:textId="396BB78C" w:rsidR="00556DD0" w:rsidRDefault="00556DD0" w:rsidP="00556DD0">
      <w:pPr>
        <w:pStyle w:val="sai2"/>
      </w:pPr>
      <w:r>
        <w:rPr>
          <w:rFonts w:hint="eastAsia"/>
        </w:rPr>
        <w:t xml:space="preserve"> 封面</w:t>
      </w:r>
      <w:r w:rsidR="00B613DB">
        <w:rPr>
          <w:rFonts w:hint="eastAsia"/>
        </w:rPr>
        <w:t>：</w:t>
      </w:r>
      <w:r w:rsidR="00594475">
        <w:rPr>
          <w:rFonts w:hint="eastAsia"/>
        </w:rPr>
        <w:t>主要用来标明账簿的名称，如总分类账</w:t>
      </w:r>
      <w:r w:rsidR="007D50FF">
        <w:rPr>
          <w:rFonts w:hint="eastAsia"/>
        </w:rPr>
        <w:t>、各种明细分类帐、库存现金日记账、</w:t>
      </w:r>
      <w:r w:rsidR="008021E1">
        <w:rPr>
          <w:rFonts w:hint="eastAsia"/>
        </w:rPr>
        <w:t>银行存款日记账等</w:t>
      </w:r>
    </w:p>
    <w:p w14:paraId="3F6447D3" w14:textId="2D1772B8" w:rsidR="008021E1" w:rsidRDefault="008021E1" w:rsidP="00556DD0">
      <w:pPr>
        <w:pStyle w:val="sai2"/>
      </w:pPr>
      <w:r>
        <w:rPr>
          <w:rFonts w:hint="eastAsia"/>
        </w:rPr>
        <w:t xml:space="preserve"> 扉页</w:t>
      </w:r>
      <w:r w:rsidR="00B613DB">
        <w:rPr>
          <w:rFonts w:hint="eastAsia"/>
        </w:rPr>
        <w:t>：主要用来列明会计账簿的使用信息，如科目索引、账簿启用和经管人员一览表等</w:t>
      </w:r>
    </w:p>
    <w:p w14:paraId="533775C6" w14:textId="44E9161A" w:rsidR="0045726C" w:rsidRDefault="00B613DB" w:rsidP="0045726C">
      <w:pPr>
        <w:pStyle w:val="sai2"/>
      </w:pPr>
      <w:r>
        <w:rPr>
          <w:rFonts w:hint="eastAsia"/>
        </w:rPr>
        <w:t xml:space="preserve"> 账页</w:t>
      </w:r>
      <w:r w:rsidR="005C213A">
        <w:rPr>
          <w:rFonts w:hint="eastAsia"/>
        </w:rPr>
        <w:t>：是账簿用来记录经济业务的主要载体，包括账户的名称、日期栏、</w:t>
      </w:r>
      <w:r w:rsidR="00787728">
        <w:rPr>
          <w:rFonts w:hint="eastAsia"/>
        </w:rPr>
        <w:t>凭证种类和编号栏、摘要栏、金额栏，以及总页次和分户页次等基本内容</w:t>
      </w:r>
    </w:p>
    <w:p w14:paraId="086840F0" w14:textId="173700E4" w:rsidR="0045726C" w:rsidRDefault="0045726C" w:rsidP="00326A10">
      <w:pPr>
        <w:pStyle w:val="sai1"/>
      </w:pPr>
      <w:r>
        <w:t xml:space="preserve"> </w:t>
      </w:r>
      <w:r w:rsidR="00326A10">
        <w:rPr>
          <w:rFonts w:hint="eastAsia"/>
        </w:rPr>
        <w:t>种类，</w:t>
      </w:r>
      <w:r>
        <w:rPr>
          <w:rFonts w:hint="eastAsia"/>
        </w:rPr>
        <w:t>按用途分</w:t>
      </w:r>
    </w:p>
    <w:p w14:paraId="3429E4C0" w14:textId="06D9B064" w:rsidR="00326A10" w:rsidRDefault="00326A10" w:rsidP="00326A10">
      <w:pPr>
        <w:pStyle w:val="sai2"/>
      </w:pPr>
      <w:r>
        <w:rPr>
          <w:rFonts w:hint="eastAsia"/>
        </w:rPr>
        <w:t xml:space="preserve"> 序时帐簿</w:t>
      </w:r>
    </w:p>
    <w:p w14:paraId="685098AF" w14:textId="7F51E920" w:rsidR="00560029" w:rsidRDefault="00560029" w:rsidP="00560029">
      <w:pPr>
        <w:pStyle w:val="sai3"/>
        <w:numPr>
          <w:ilvl w:val="5"/>
          <w:numId w:val="17"/>
        </w:numPr>
      </w:pPr>
      <w:r>
        <w:rPr>
          <w:rFonts w:hint="eastAsia"/>
        </w:rPr>
        <w:t xml:space="preserve"> 又称日记账，</w:t>
      </w:r>
      <w:r w:rsidR="00945EC4">
        <w:rPr>
          <w:rFonts w:hint="eastAsia"/>
        </w:rPr>
        <w:t>是按照经济业务发生时间的先后顺序逐日、逐笔登记的账簿</w:t>
      </w:r>
    </w:p>
    <w:p w14:paraId="04697E9E" w14:textId="49F7E883" w:rsidR="00945EC4" w:rsidRDefault="00945EC4" w:rsidP="00560029">
      <w:pPr>
        <w:pStyle w:val="sai3"/>
        <w:numPr>
          <w:ilvl w:val="5"/>
          <w:numId w:val="17"/>
        </w:numPr>
      </w:pPr>
      <w:r>
        <w:rPr>
          <w:rFonts w:hint="eastAsia"/>
        </w:rPr>
        <w:t xml:space="preserve"> </w:t>
      </w:r>
      <w:r w:rsidR="009F7B6C">
        <w:rPr>
          <w:rFonts w:hint="eastAsia"/>
        </w:rPr>
        <w:t>适用库存现金日记账和银行存款日记账等</w:t>
      </w:r>
    </w:p>
    <w:p w14:paraId="469FD51D" w14:textId="645F52E4" w:rsidR="009F7B6C" w:rsidRDefault="009F7B6C" w:rsidP="009F7B6C">
      <w:pPr>
        <w:pStyle w:val="sai2"/>
      </w:pPr>
      <w:r>
        <w:rPr>
          <w:rFonts w:hint="eastAsia"/>
        </w:rPr>
        <w:t xml:space="preserve"> 分类账簿：</w:t>
      </w:r>
    </w:p>
    <w:p w14:paraId="37FBD0EA" w14:textId="7190217B" w:rsidR="009F7B6C" w:rsidRDefault="009F7B6C" w:rsidP="009F7B6C">
      <w:pPr>
        <w:pStyle w:val="sai3"/>
        <w:numPr>
          <w:ilvl w:val="5"/>
          <w:numId w:val="17"/>
        </w:numPr>
      </w:pPr>
      <w:r>
        <w:rPr>
          <w:rFonts w:hint="eastAsia"/>
        </w:rPr>
        <w:t xml:space="preserve"> 是会计账簿的主体，也是编制财务报表的主要依据</w:t>
      </w:r>
    </w:p>
    <w:p w14:paraId="41615974" w14:textId="15B1FC52" w:rsidR="00A1391D" w:rsidRDefault="00A1391D" w:rsidP="009F7B6C">
      <w:pPr>
        <w:pStyle w:val="sai3"/>
        <w:numPr>
          <w:ilvl w:val="5"/>
          <w:numId w:val="17"/>
        </w:numPr>
      </w:pPr>
      <w:r>
        <w:rPr>
          <w:rFonts w:hint="eastAsia"/>
        </w:rPr>
        <w:t xml:space="preserve"> 分类账簿按其反映经济业务的详细程度，分为总分类账簿和明细分类账簿</w:t>
      </w:r>
    </w:p>
    <w:p w14:paraId="68299494" w14:textId="20CB58E0" w:rsidR="00B400A0" w:rsidRDefault="00B400A0" w:rsidP="009F7B6C">
      <w:pPr>
        <w:pStyle w:val="sai3"/>
        <w:numPr>
          <w:ilvl w:val="5"/>
          <w:numId w:val="17"/>
        </w:numPr>
      </w:pPr>
      <w:r>
        <w:rPr>
          <w:rFonts w:hint="eastAsia"/>
        </w:rPr>
        <w:t xml:space="preserve"> 总分类账簿适用应收账款总账</w:t>
      </w:r>
    </w:p>
    <w:p w14:paraId="341D4864" w14:textId="0DB68FE3" w:rsidR="00B400A0" w:rsidRDefault="00B400A0" w:rsidP="009F7B6C">
      <w:pPr>
        <w:pStyle w:val="sai3"/>
        <w:numPr>
          <w:ilvl w:val="5"/>
          <w:numId w:val="17"/>
        </w:numPr>
      </w:pPr>
      <w:r>
        <w:rPr>
          <w:rFonts w:hint="eastAsia"/>
        </w:rPr>
        <w:t xml:space="preserve"> </w:t>
      </w:r>
      <w:r w:rsidR="00E03DD5">
        <w:rPr>
          <w:rFonts w:hint="eastAsia"/>
        </w:rPr>
        <w:t>明细分类账簿适用原材料明细帐</w:t>
      </w:r>
    </w:p>
    <w:p w14:paraId="2FBAB55B" w14:textId="02EF1EFA" w:rsidR="00E03DD5" w:rsidRDefault="00E03DD5" w:rsidP="00E03DD5">
      <w:pPr>
        <w:pStyle w:val="sai2"/>
      </w:pPr>
      <w:r>
        <w:rPr>
          <w:rFonts w:hint="eastAsia"/>
        </w:rPr>
        <w:t xml:space="preserve"> 备查账簿</w:t>
      </w:r>
    </w:p>
    <w:p w14:paraId="0CC4E451" w14:textId="3DFDB3D6" w:rsidR="00963BAB" w:rsidRDefault="00E03DD5" w:rsidP="00963BAB">
      <w:pPr>
        <w:pStyle w:val="sai3"/>
        <w:numPr>
          <w:ilvl w:val="5"/>
          <w:numId w:val="17"/>
        </w:numPr>
      </w:pPr>
      <w:r>
        <w:rPr>
          <w:rFonts w:hint="eastAsia"/>
        </w:rPr>
        <w:t xml:space="preserve"> 又称辅助</w:t>
      </w:r>
      <w:r w:rsidR="00963BAB">
        <w:rPr>
          <w:rFonts w:hint="eastAsia"/>
        </w:rPr>
        <w:t>登记簿或补充登记簿，是对某些在序时帐簿和分类账簿中未能记载和记载不全的</w:t>
      </w:r>
      <w:r w:rsidR="00007DE9">
        <w:rPr>
          <w:rFonts w:hint="eastAsia"/>
        </w:rPr>
        <w:t>经济业务进行补充登记的账簿</w:t>
      </w:r>
    </w:p>
    <w:p w14:paraId="48E8EB03" w14:textId="3F1D0F7C" w:rsidR="00007DE9" w:rsidRDefault="00007DE9" w:rsidP="00963BAB">
      <w:pPr>
        <w:pStyle w:val="sai3"/>
        <w:numPr>
          <w:ilvl w:val="5"/>
          <w:numId w:val="17"/>
        </w:numPr>
      </w:pPr>
      <w:r>
        <w:rPr>
          <w:rFonts w:hint="eastAsia"/>
        </w:rPr>
        <w:t xml:space="preserve"> 适用租入固定资产登记簿、代管商品物资登记</w:t>
      </w:r>
      <w:r w:rsidR="006C1485">
        <w:rPr>
          <w:rFonts w:hint="eastAsia"/>
        </w:rPr>
        <w:t>簿等</w:t>
      </w:r>
    </w:p>
    <w:p w14:paraId="58E7D047" w14:textId="7A6B667D" w:rsidR="00695832" w:rsidRDefault="00695832" w:rsidP="00695832">
      <w:pPr>
        <w:pStyle w:val="sai1"/>
      </w:pPr>
      <w:r>
        <w:rPr>
          <w:rFonts w:hint="eastAsia"/>
        </w:rPr>
        <w:t xml:space="preserve"> 种类，按账页格式分类</w:t>
      </w:r>
    </w:p>
    <w:p w14:paraId="0547C5F2" w14:textId="546F81F6" w:rsidR="002E6683" w:rsidRDefault="002E6683" w:rsidP="002E6683">
      <w:pPr>
        <w:pStyle w:val="sai2"/>
      </w:pPr>
      <w:r>
        <w:rPr>
          <w:rFonts w:hint="eastAsia"/>
        </w:rPr>
        <w:t xml:space="preserve"> 三栏式账簿：适用</w:t>
      </w:r>
      <w:r w:rsidR="003E4FA6">
        <w:rPr>
          <w:rFonts w:hint="eastAsia"/>
        </w:rPr>
        <w:t>日记账、总账以及资本、债权、债务明细帐等</w:t>
      </w:r>
    </w:p>
    <w:p w14:paraId="1EA47F76" w14:textId="686DAF48" w:rsidR="003E4FA6" w:rsidRDefault="003E4FA6" w:rsidP="002E6683">
      <w:pPr>
        <w:pStyle w:val="sai2"/>
      </w:pPr>
      <w:r>
        <w:rPr>
          <w:rFonts w:hint="eastAsia"/>
        </w:rPr>
        <w:t xml:space="preserve"> 多栏式账簿：适用</w:t>
      </w:r>
      <w:r w:rsidR="008D2B67">
        <w:rPr>
          <w:rFonts w:hint="eastAsia"/>
        </w:rPr>
        <w:t>收入、成本、费用明细帐等</w:t>
      </w:r>
    </w:p>
    <w:p w14:paraId="52EA5DBB" w14:textId="669A3D1E" w:rsidR="008D2B67" w:rsidRDefault="008D2B67" w:rsidP="002E6683">
      <w:pPr>
        <w:pStyle w:val="sai2"/>
      </w:pPr>
      <w:r>
        <w:rPr>
          <w:rFonts w:hint="eastAsia"/>
        </w:rPr>
        <w:t xml:space="preserve"> 数量金额式账簿：适用原材料、库存商品等明细账</w:t>
      </w:r>
    </w:p>
    <w:p w14:paraId="64B52B88" w14:textId="10B04F78" w:rsidR="00C70F0A" w:rsidRDefault="00C34ECD" w:rsidP="00C70F0A">
      <w:pPr>
        <w:pStyle w:val="sai1"/>
      </w:pPr>
      <w:r>
        <w:rPr>
          <w:rFonts w:hint="eastAsia"/>
        </w:rPr>
        <w:t xml:space="preserve"> 种类，按外形特征分类</w:t>
      </w:r>
    </w:p>
    <w:p w14:paraId="56E56225" w14:textId="5FDBE02F" w:rsidR="00C70F0A" w:rsidRDefault="00C70F0A" w:rsidP="00C70F0A">
      <w:pPr>
        <w:pStyle w:val="sai2"/>
      </w:pPr>
      <w:r>
        <w:rPr>
          <w:rFonts w:hint="eastAsia"/>
        </w:rPr>
        <w:t xml:space="preserve"> </w:t>
      </w:r>
      <w:r w:rsidR="00536FA3">
        <w:rPr>
          <w:rFonts w:hint="eastAsia"/>
        </w:rPr>
        <w:t>订本式账簿</w:t>
      </w:r>
    </w:p>
    <w:p w14:paraId="113457CC" w14:textId="09EC5B35" w:rsidR="00536FA3" w:rsidRDefault="00536FA3" w:rsidP="00536FA3">
      <w:pPr>
        <w:pStyle w:val="sai3"/>
        <w:numPr>
          <w:ilvl w:val="5"/>
          <w:numId w:val="17"/>
        </w:numPr>
      </w:pPr>
      <w:r>
        <w:rPr>
          <w:rFonts w:hint="eastAsia"/>
        </w:rPr>
        <w:t xml:space="preserve"> 优点：能避免账页散失和防止抽换账页</w:t>
      </w:r>
    </w:p>
    <w:p w14:paraId="4B73AF62" w14:textId="43BE215A" w:rsidR="00B669AB" w:rsidRDefault="00B669AB" w:rsidP="00536FA3">
      <w:pPr>
        <w:pStyle w:val="sai3"/>
        <w:numPr>
          <w:ilvl w:val="5"/>
          <w:numId w:val="17"/>
        </w:numPr>
      </w:pPr>
      <w:r>
        <w:rPr>
          <w:rFonts w:hint="eastAsia"/>
        </w:rPr>
        <w:lastRenderedPageBreak/>
        <w:t xml:space="preserve"> 缺点：不能准确为各账户预留账页</w:t>
      </w:r>
    </w:p>
    <w:p w14:paraId="70124406" w14:textId="7ADD0FC3" w:rsidR="00B669AB" w:rsidRDefault="00B669AB" w:rsidP="00536FA3">
      <w:pPr>
        <w:pStyle w:val="sai3"/>
        <w:numPr>
          <w:ilvl w:val="5"/>
          <w:numId w:val="17"/>
        </w:numPr>
      </w:pPr>
      <w:r>
        <w:rPr>
          <w:rFonts w:hint="eastAsia"/>
        </w:rPr>
        <w:t xml:space="preserve"> 适用于总分类账、库存现金日记账和银行存款日记账</w:t>
      </w:r>
    </w:p>
    <w:p w14:paraId="0DB297F7" w14:textId="140AB54A" w:rsidR="00B669AB" w:rsidRDefault="00B669AB" w:rsidP="00B669AB">
      <w:pPr>
        <w:pStyle w:val="sai2"/>
      </w:pPr>
      <w:r>
        <w:rPr>
          <w:rFonts w:hint="eastAsia"/>
        </w:rPr>
        <w:t xml:space="preserve"> 活页式账簿</w:t>
      </w:r>
    </w:p>
    <w:p w14:paraId="79D99013" w14:textId="554614BE" w:rsidR="00B669AB" w:rsidRDefault="00B669AB" w:rsidP="00B669AB">
      <w:pPr>
        <w:pStyle w:val="sai3"/>
        <w:numPr>
          <w:ilvl w:val="5"/>
          <w:numId w:val="17"/>
        </w:numPr>
      </w:pPr>
      <w:r>
        <w:rPr>
          <w:rFonts w:hint="eastAsia"/>
        </w:rPr>
        <w:t xml:space="preserve"> 优点：记账时可以根据实际需要，随时将空白</w:t>
      </w:r>
      <w:r w:rsidR="004C3D76">
        <w:rPr>
          <w:rFonts w:hint="eastAsia"/>
        </w:rPr>
        <w:t>账页装入账簿，或抽去不需要的账页，便于分工记账</w:t>
      </w:r>
    </w:p>
    <w:p w14:paraId="7C969429" w14:textId="29433559" w:rsidR="004C3D76" w:rsidRDefault="004C3D76" w:rsidP="00B669AB">
      <w:pPr>
        <w:pStyle w:val="sai3"/>
        <w:numPr>
          <w:ilvl w:val="5"/>
          <w:numId w:val="17"/>
        </w:numPr>
      </w:pPr>
      <w:r>
        <w:rPr>
          <w:rFonts w:hint="eastAsia"/>
        </w:rPr>
        <w:t xml:space="preserve"> 缺点：</w:t>
      </w:r>
      <w:r w:rsidR="00A240FE">
        <w:rPr>
          <w:rFonts w:hint="eastAsia"/>
        </w:rPr>
        <w:t>如果管理不善，可能会造成账页散失或故意抽换账页</w:t>
      </w:r>
    </w:p>
    <w:p w14:paraId="12626197" w14:textId="7E9D62E2" w:rsidR="004A010E" w:rsidRDefault="004A010E" w:rsidP="00B669AB">
      <w:pPr>
        <w:pStyle w:val="sai3"/>
        <w:numPr>
          <w:ilvl w:val="5"/>
          <w:numId w:val="17"/>
        </w:numPr>
      </w:pPr>
      <w:r>
        <w:rPr>
          <w:rFonts w:hint="eastAsia"/>
        </w:rPr>
        <w:t xml:space="preserve"> 适用于明细分类帐</w:t>
      </w:r>
    </w:p>
    <w:p w14:paraId="76E77EE5" w14:textId="70510FE9" w:rsidR="004A010E" w:rsidRDefault="004A010E" w:rsidP="004A010E">
      <w:pPr>
        <w:pStyle w:val="sai2"/>
      </w:pPr>
      <w:r>
        <w:rPr>
          <w:rFonts w:hint="eastAsia"/>
        </w:rPr>
        <w:t xml:space="preserve"> 卡片式账簿，一般只对固定资产的核算采用卡片账形式，也有少数企业在材料核算中适用材料卡片</w:t>
      </w:r>
    </w:p>
    <w:p w14:paraId="5324C929" w14:textId="0B577F52" w:rsidR="00686072" w:rsidRDefault="00BF5B4F" w:rsidP="00BF5B4F">
      <w:pPr>
        <w:pStyle w:val="sai1"/>
      </w:pPr>
      <w:r>
        <w:rPr>
          <w:rFonts w:hint="eastAsia"/>
        </w:rPr>
        <w:t xml:space="preserve"> </w:t>
      </w:r>
      <w:r w:rsidR="00BF16DA">
        <w:rPr>
          <w:rFonts w:hint="eastAsia"/>
        </w:rPr>
        <w:t>会计账簿</w:t>
      </w:r>
      <w:r w:rsidR="00C023EC">
        <w:rPr>
          <w:rFonts w:hint="eastAsia"/>
        </w:rPr>
        <w:t>的启用和登记要求</w:t>
      </w:r>
    </w:p>
    <w:p w14:paraId="70DC535B" w14:textId="1BBBBF01" w:rsidR="007F6A94" w:rsidRDefault="00686072" w:rsidP="00686072">
      <w:pPr>
        <w:pStyle w:val="sai2"/>
      </w:pPr>
      <w:r>
        <w:rPr>
          <w:rFonts w:hint="eastAsia"/>
        </w:rPr>
        <w:t xml:space="preserve"> </w:t>
      </w:r>
      <w:r w:rsidR="00C023EC">
        <w:rPr>
          <w:rFonts w:hint="eastAsia"/>
        </w:rPr>
        <w:t>启用会计账簿时，</w:t>
      </w:r>
      <w:r w:rsidR="00BF16DA">
        <w:rPr>
          <w:rFonts w:hint="eastAsia"/>
        </w:rPr>
        <w:t>应当在账簿封面上</w:t>
      </w:r>
      <w:r w:rsidR="00526254">
        <w:rPr>
          <w:rFonts w:hint="eastAsia"/>
        </w:rPr>
        <w:t>写明单位名称和账簿名称</w:t>
      </w:r>
      <w:r>
        <w:rPr>
          <w:rFonts w:hint="eastAsia"/>
        </w:rPr>
        <w:t>，并在账簿扉页上附</w:t>
      </w:r>
      <w:r w:rsidR="00C023EC">
        <w:rPr>
          <w:rFonts w:hint="eastAsia"/>
        </w:rPr>
        <w:t>启用表</w:t>
      </w:r>
    </w:p>
    <w:p w14:paraId="52DE5852" w14:textId="71483DFF" w:rsidR="00C023EC" w:rsidRDefault="00C023EC" w:rsidP="00686072">
      <w:pPr>
        <w:pStyle w:val="sai2"/>
      </w:pPr>
      <w:r>
        <w:rPr>
          <w:rFonts w:hint="eastAsia"/>
        </w:rPr>
        <w:t xml:space="preserve"> 启用订本式账簿应当从第一页到最后一页顺序</w:t>
      </w:r>
      <w:r w:rsidR="00632065">
        <w:rPr>
          <w:rFonts w:hint="eastAsia"/>
        </w:rPr>
        <w:t>编定页数，不得跳页、缺号</w:t>
      </w:r>
    </w:p>
    <w:p w14:paraId="7B7F483C" w14:textId="58F951C6" w:rsidR="00632065" w:rsidRDefault="00632065" w:rsidP="00686072">
      <w:pPr>
        <w:pStyle w:val="sai2"/>
      </w:pPr>
      <w:r>
        <w:rPr>
          <w:rFonts w:hint="eastAsia"/>
        </w:rPr>
        <w:t xml:space="preserve"> 适用活页式账簿应当按账户顺序编号，</w:t>
      </w:r>
      <w:r w:rsidR="00CD117C">
        <w:rPr>
          <w:rFonts w:hint="eastAsia"/>
        </w:rPr>
        <w:t>并须定期装订成册，装订后再按</w:t>
      </w:r>
      <w:r w:rsidR="00566020">
        <w:rPr>
          <w:rFonts w:hint="eastAsia"/>
        </w:rPr>
        <w:t>实际使用的账页顺序编定页码，另加目录以便于</w:t>
      </w:r>
      <w:r w:rsidR="00591001">
        <w:rPr>
          <w:rFonts w:hint="eastAsia"/>
        </w:rPr>
        <w:t>记明每个账户的名称和页次</w:t>
      </w:r>
    </w:p>
    <w:p w14:paraId="6FC2F6DA" w14:textId="69262D9A" w:rsidR="00082C8A" w:rsidRDefault="00223B0C" w:rsidP="00082C8A">
      <w:pPr>
        <w:pStyle w:val="sai1"/>
      </w:pPr>
      <w:r>
        <w:rPr>
          <w:rFonts w:hint="eastAsia"/>
        </w:rPr>
        <w:t xml:space="preserve"> 日记账的格式</w:t>
      </w:r>
      <w:r w:rsidR="000725A8">
        <w:rPr>
          <w:rFonts w:hint="eastAsia"/>
        </w:rPr>
        <w:t>与登记方法</w:t>
      </w:r>
    </w:p>
    <w:p w14:paraId="78B04CB3" w14:textId="3B64978C" w:rsidR="000725A8" w:rsidRDefault="000725A8" w:rsidP="000725A8">
      <w:pPr>
        <w:pStyle w:val="sai2"/>
      </w:pPr>
      <w:r>
        <w:rPr>
          <w:rFonts w:hint="eastAsia"/>
        </w:rPr>
        <w:t xml:space="preserve"> 库存现金日记账</w:t>
      </w:r>
    </w:p>
    <w:p w14:paraId="19C47936" w14:textId="77777777" w:rsidR="0086420C" w:rsidRDefault="000725A8" w:rsidP="000725A8">
      <w:pPr>
        <w:pStyle w:val="sai3"/>
        <w:numPr>
          <w:ilvl w:val="5"/>
          <w:numId w:val="17"/>
        </w:numPr>
      </w:pPr>
      <w:r>
        <w:rPr>
          <w:rFonts w:hint="eastAsia"/>
        </w:rPr>
        <w:t xml:space="preserve"> </w:t>
      </w:r>
      <w:r w:rsidR="00707040">
        <w:rPr>
          <w:rFonts w:hint="eastAsia"/>
        </w:rPr>
        <w:t>登记方法</w:t>
      </w:r>
      <w:r w:rsidR="002051AB">
        <w:rPr>
          <w:rFonts w:hint="eastAsia"/>
        </w:rPr>
        <w:t>：三栏式库存现金日记账由出纳人员根据库存现金</w:t>
      </w:r>
      <w:r w:rsidR="008A7D1E">
        <w:rPr>
          <w:rFonts w:hint="eastAsia"/>
        </w:rPr>
        <w:t>收款凭证、库存现金付款凭证和银行存款付款凭证</w:t>
      </w:r>
      <w:r w:rsidR="004B1533">
        <w:rPr>
          <w:rFonts w:hint="eastAsia"/>
        </w:rPr>
        <w:t>，按照业务发生时间的先后顺序逐日逐笔登记；</w:t>
      </w:r>
    </w:p>
    <w:p w14:paraId="1D16B7B8" w14:textId="216ACFE8" w:rsidR="000725A8" w:rsidRDefault="0086420C" w:rsidP="000725A8">
      <w:pPr>
        <w:pStyle w:val="sai3"/>
        <w:numPr>
          <w:ilvl w:val="5"/>
          <w:numId w:val="17"/>
        </w:numPr>
      </w:pPr>
      <w:r>
        <w:t xml:space="preserve"> </w:t>
      </w:r>
      <w:r w:rsidR="004B1533">
        <w:rPr>
          <w:rFonts w:hint="eastAsia"/>
        </w:rPr>
        <w:t>每日终了，结出收支合计和余额</w:t>
      </w:r>
      <w:r w:rsidR="004E30B7">
        <w:rPr>
          <w:rFonts w:hint="eastAsia"/>
        </w:rPr>
        <w:t>，与库存现金核对</w:t>
      </w:r>
    </w:p>
    <w:p w14:paraId="2E1051E6" w14:textId="14AADD03" w:rsidR="004E30B7" w:rsidRDefault="004E30B7" w:rsidP="000725A8">
      <w:pPr>
        <w:pStyle w:val="sai3"/>
        <w:numPr>
          <w:ilvl w:val="5"/>
          <w:numId w:val="17"/>
        </w:numPr>
      </w:pPr>
      <w:r>
        <w:rPr>
          <w:rFonts w:hint="eastAsia"/>
        </w:rPr>
        <w:t xml:space="preserve"> 主要为三栏式</w:t>
      </w:r>
    </w:p>
    <w:p w14:paraId="79ED7B53" w14:textId="16EEC489" w:rsidR="004E30B7" w:rsidRDefault="004E30B7" w:rsidP="004E30B7">
      <w:pPr>
        <w:pStyle w:val="sai2"/>
      </w:pPr>
      <w:r>
        <w:rPr>
          <w:rFonts w:hint="eastAsia"/>
        </w:rPr>
        <w:t xml:space="preserve"> 银行存款日记账</w:t>
      </w:r>
    </w:p>
    <w:p w14:paraId="60F6857F" w14:textId="7533A2F9" w:rsidR="008803E5" w:rsidRDefault="008803E5" w:rsidP="008803E5">
      <w:pPr>
        <w:pStyle w:val="sai3"/>
        <w:numPr>
          <w:ilvl w:val="5"/>
          <w:numId w:val="17"/>
        </w:numPr>
      </w:pPr>
      <w:r>
        <w:rPr>
          <w:rFonts w:hint="eastAsia"/>
        </w:rPr>
        <w:t xml:space="preserve"> 银行存款日记账应按照企业在银行开立的账户和币种分别设置，每个银行账户设置一本</w:t>
      </w:r>
      <w:r w:rsidR="0086420C">
        <w:rPr>
          <w:rFonts w:hint="eastAsia"/>
        </w:rPr>
        <w:t>日记账；</w:t>
      </w:r>
    </w:p>
    <w:p w14:paraId="59002710" w14:textId="0E4DC980" w:rsidR="0086420C" w:rsidRDefault="0086420C" w:rsidP="008803E5">
      <w:pPr>
        <w:pStyle w:val="sai3"/>
        <w:numPr>
          <w:ilvl w:val="5"/>
          <w:numId w:val="17"/>
        </w:numPr>
      </w:pPr>
      <w:r>
        <w:rPr>
          <w:rFonts w:hint="eastAsia"/>
        </w:rPr>
        <w:t xml:space="preserve"> 由出纳人员根据与银行存款收付业务有关的记账凭证，按时间先后顺序逐日逐笔进行登记</w:t>
      </w:r>
    </w:p>
    <w:p w14:paraId="5937DBE3" w14:textId="23CDAE75" w:rsidR="000E1B4D" w:rsidRDefault="000E1B4D" w:rsidP="008803E5">
      <w:pPr>
        <w:pStyle w:val="sai3"/>
        <w:numPr>
          <w:ilvl w:val="5"/>
          <w:numId w:val="17"/>
        </w:numPr>
      </w:pPr>
      <w:r>
        <w:rPr>
          <w:rFonts w:hint="eastAsia"/>
        </w:rPr>
        <w:t xml:space="preserve"> 每日结出存款余额</w:t>
      </w:r>
    </w:p>
    <w:p w14:paraId="24AA719B" w14:textId="52A04B10" w:rsidR="00BD661D" w:rsidRDefault="00BD661D" w:rsidP="008803E5">
      <w:pPr>
        <w:pStyle w:val="sai3"/>
        <w:numPr>
          <w:ilvl w:val="5"/>
          <w:numId w:val="17"/>
        </w:numPr>
      </w:pPr>
      <w:r>
        <w:rPr>
          <w:rFonts w:hint="eastAsia"/>
        </w:rPr>
        <w:t xml:space="preserve"> 可以采用三栏式，也可以采用多栏式</w:t>
      </w:r>
    </w:p>
    <w:p w14:paraId="6A6C93DB" w14:textId="77E28B1C" w:rsidR="00BD661D" w:rsidRDefault="00BD661D" w:rsidP="00BD661D">
      <w:pPr>
        <w:pStyle w:val="sai1"/>
      </w:pPr>
      <w:r>
        <w:rPr>
          <w:rFonts w:hint="eastAsia"/>
        </w:rPr>
        <w:t xml:space="preserve"> 总分类帐的格式与登记方式</w:t>
      </w:r>
    </w:p>
    <w:p w14:paraId="72BEED80" w14:textId="77777777" w:rsidR="007F768C" w:rsidRDefault="00BD661D" w:rsidP="007F768C">
      <w:pPr>
        <w:pStyle w:val="sai2"/>
      </w:pPr>
      <w:r>
        <w:rPr>
          <w:rFonts w:hint="eastAsia"/>
        </w:rPr>
        <w:t xml:space="preserve"> </w:t>
      </w:r>
      <w:r w:rsidR="007F768C">
        <w:rPr>
          <w:rFonts w:hint="eastAsia"/>
        </w:rPr>
        <w:t>总分类账式按照总分类账户分类登记以提供总括会计信息的账簿</w:t>
      </w:r>
    </w:p>
    <w:p w14:paraId="48FFA7B5" w14:textId="4CE1FE16" w:rsidR="00BD661D" w:rsidRDefault="007F768C" w:rsidP="007F768C">
      <w:pPr>
        <w:pStyle w:val="sai2"/>
      </w:pPr>
      <w:r>
        <w:t xml:space="preserve"> </w:t>
      </w:r>
      <w:r w:rsidR="00BD661D">
        <w:rPr>
          <w:rFonts w:hint="eastAsia"/>
        </w:rPr>
        <w:t>最常用</w:t>
      </w:r>
      <w:r>
        <w:rPr>
          <w:rFonts w:hint="eastAsia"/>
        </w:rPr>
        <w:t>的格式为三栏式</w:t>
      </w:r>
    </w:p>
    <w:p w14:paraId="14DD8190" w14:textId="3D648E1A" w:rsidR="007F768C" w:rsidRDefault="007F768C" w:rsidP="007F768C">
      <w:pPr>
        <w:pStyle w:val="sai2"/>
      </w:pPr>
      <w:r>
        <w:rPr>
          <w:rFonts w:hint="eastAsia"/>
        </w:rPr>
        <w:t xml:space="preserve"> </w:t>
      </w:r>
      <w:r w:rsidR="00871C64">
        <w:rPr>
          <w:rFonts w:hint="eastAsia"/>
        </w:rPr>
        <w:t>总分类的登记方法因登记的依据不同而所有不同</w:t>
      </w:r>
    </w:p>
    <w:p w14:paraId="55AC3E21" w14:textId="25A16BEB" w:rsidR="00871C64" w:rsidRDefault="00871C64" w:rsidP="00871C64">
      <w:pPr>
        <w:pStyle w:val="sai3"/>
        <w:numPr>
          <w:ilvl w:val="5"/>
          <w:numId w:val="17"/>
        </w:numPr>
      </w:pPr>
      <w:r>
        <w:rPr>
          <w:rFonts w:hint="eastAsia"/>
        </w:rPr>
        <w:t xml:space="preserve"> 经济业务少的小型单位的总分类帐，可以根据记账凭证逐笔登记</w:t>
      </w:r>
    </w:p>
    <w:p w14:paraId="3CB5DB88" w14:textId="1EBE1EE3" w:rsidR="00871C64" w:rsidRDefault="00871C64" w:rsidP="00871C64">
      <w:pPr>
        <w:pStyle w:val="sai3"/>
        <w:numPr>
          <w:ilvl w:val="5"/>
          <w:numId w:val="17"/>
        </w:numPr>
      </w:pPr>
      <w:r>
        <w:rPr>
          <w:rFonts w:hint="eastAsia"/>
        </w:rPr>
        <w:t xml:space="preserve"> 经济业务多的大中型单位的总分类账，可以根据记账凭证汇总表(又称科目汇总表</w:t>
      </w:r>
      <w:r>
        <w:t>)</w:t>
      </w:r>
      <w:r>
        <w:rPr>
          <w:rFonts w:hint="eastAsia"/>
        </w:rPr>
        <w:t>或汇总记账凭证等定期登记</w:t>
      </w:r>
    </w:p>
    <w:p w14:paraId="7EB3BD42" w14:textId="5E08263A" w:rsidR="00871C64" w:rsidRDefault="00871C64" w:rsidP="00871C64">
      <w:pPr>
        <w:pStyle w:val="sai1"/>
      </w:pPr>
      <w:r>
        <w:rPr>
          <w:rFonts w:hint="eastAsia"/>
        </w:rPr>
        <w:t xml:space="preserve"> </w:t>
      </w:r>
      <w:r w:rsidR="00860131">
        <w:rPr>
          <w:rFonts w:hint="eastAsia"/>
        </w:rPr>
        <w:t>总分类账与明细分类帐的平行登记</w:t>
      </w:r>
    </w:p>
    <w:p w14:paraId="79AF6784" w14:textId="07A4F751" w:rsidR="00860131" w:rsidRDefault="00282031" w:rsidP="00282031">
      <w:pPr>
        <w:pStyle w:val="sai2"/>
      </w:pPr>
      <w:r>
        <w:rPr>
          <w:rFonts w:hint="eastAsia"/>
        </w:rPr>
        <w:t xml:space="preserve"> 平行登记，是指对所发生的每项经济业务都要以会计凭证为依据，一方面计入有关总分类账户，另一方面计入所辖明细分类账户的方法</w:t>
      </w:r>
    </w:p>
    <w:p w14:paraId="5EB085C3" w14:textId="10F53558" w:rsidR="004719AF" w:rsidRDefault="004719AF" w:rsidP="00282031">
      <w:pPr>
        <w:pStyle w:val="sai2"/>
      </w:pPr>
      <w:r>
        <w:rPr>
          <w:rFonts w:hint="eastAsia"/>
        </w:rPr>
        <w:t xml:space="preserve"> 要点包括：方向相同，期间一致，金额相等</w:t>
      </w:r>
    </w:p>
    <w:p w14:paraId="2A0C2EF0" w14:textId="77777777" w:rsidR="008A0DA8" w:rsidRDefault="008A0DA8" w:rsidP="008A0DA8"/>
    <w:p w14:paraId="2A787422" w14:textId="23E9695C" w:rsidR="004B4516" w:rsidRDefault="004B4516" w:rsidP="004B4516">
      <w:pPr>
        <w:pStyle w:val="3"/>
      </w:pPr>
      <w:r>
        <w:rPr>
          <w:rFonts w:hint="eastAsia"/>
        </w:rPr>
        <w:t xml:space="preserve"> </w:t>
      </w:r>
      <w:bookmarkStart w:id="25" w:name="_Toc62975098"/>
      <w:r>
        <w:rPr>
          <w:rFonts w:hint="eastAsia"/>
        </w:rPr>
        <w:t>对账</w:t>
      </w:r>
      <w:bookmarkEnd w:id="25"/>
    </w:p>
    <w:p w14:paraId="09D53D14" w14:textId="2654ED8E" w:rsidR="008A0DA8" w:rsidRDefault="008A0DA8" w:rsidP="008A0DA8">
      <w:pPr>
        <w:pStyle w:val="sai1"/>
      </w:pPr>
      <w:r>
        <w:rPr>
          <w:rFonts w:hint="eastAsia"/>
        </w:rPr>
        <w:t xml:space="preserve"> 对账，是对账簿记录所进行的核对</w:t>
      </w:r>
      <w:r w:rsidR="004A04FF">
        <w:rPr>
          <w:rFonts w:hint="eastAsia"/>
        </w:rPr>
        <w:t>，一般分为帐证核对、账账核对、账实核对</w:t>
      </w:r>
    </w:p>
    <w:p w14:paraId="232A212D" w14:textId="41053093" w:rsidR="00885C7B" w:rsidRDefault="00885C7B" w:rsidP="008A0DA8">
      <w:pPr>
        <w:pStyle w:val="sai1"/>
      </w:pPr>
      <w:r>
        <w:t xml:space="preserve"> </w:t>
      </w:r>
      <w:r>
        <w:rPr>
          <w:rFonts w:hint="eastAsia"/>
        </w:rPr>
        <w:t>帐证核对</w:t>
      </w:r>
    </w:p>
    <w:p w14:paraId="0349D981" w14:textId="6FF1E824" w:rsidR="00FC120F" w:rsidRDefault="00885C7B" w:rsidP="00885C7B">
      <w:pPr>
        <w:pStyle w:val="sai2"/>
      </w:pPr>
      <w:r>
        <w:rPr>
          <w:rFonts w:hint="eastAsia"/>
        </w:rPr>
        <w:t xml:space="preserve"> 是指将账簿记录与会计凭证核对</w:t>
      </w:r>
    </w:p>
    <w:p w14:paraId="7F253BA9" w14:textId="3D844B1F" w:rsidR="00885C7B" w:rsidRDefault="00FC120F" w:rsidP="00885C7B">
      <w:pPr>
        <w:pStyle w:val="sai2"/>
      </w:pPr>
      <w:r>
        <w:t xml:space="preserve"> </w:t>
      </w:r>
      <w:r w:rsidR="00885C7B">
        <w:rPr>
          <w:rFonts w:hint="eastAsia"/>
        </w:rPr>
        <w:t>核对账簿记录与原始凭证</w:t>
      </w:r>
      <w:r w:rsidR="00505583">
        <w:rPr>
          <w:rFonts w:hint="eastAsia"/>
        </w:rPr>
        <w:t>、记账凭证时间、凭证字号、内容、金额是否一致，</w:t>
      </w:r>
    </w:p>
    <w:p w14:paraId="1742AA53" w14:textId="2C19B43B" w:rsidR="00FC120F" w:rsidRDefault="00FC120F" w:rsidP="00885C7B">
      <w:pPr>
        <w:pStyle w:val="sai2"/>
      </w:pPr>
      <w:r>
        <w:rPr>
          <w:rFonts w:hint="eastAsia"/>
        </w:rPr>
        <w:t xml:space="preserve"> 记账方向是否相符，做到账证相符</w:t>
      </w:r>
    </w:p>
    <w:p w14:paraId="71240742" w14:textId="199B30E4" w:rsidR="00FC120F" w:rsidRDefault="00FC120F" w:rsidP="00FC120F">
      <w:pPr>
        <w:pStyle w:val="sai1"/>
      </w:pPr>
      <w:r>
        <w:rPr>
          <w:rFonts w:hint="eastAsia"/>
        </w:rPr>
        <w:t xml:space="preserve"> 账账核对</w:t>
      </w:r>
    </w:p>
    <w:p w14:paraId="71AF53B2" w14:textId="432431BF" w:rsidR="00E37B3D" w:rsidRDefault="00E37B3D" w:rsidP="00E37B3D">
      <w:pPr>
        <w:pStyle w:val="sai2"/>
      </w:pPr>
      <w:r>
        <w:rPr>
          <w:rFonts w:hint="eastAsia"/>
        </w:rPr>
        <w:t xml:space="preserve"> 总分类账簿之间的核对，依据：按照 资产</w:t>
      </w:r>
      <w:r>
        <w:t xml:space="preserve"> = </w:t>
      </w:r>
      <w:r>
        <w:rPr>
          <w:rFonts w:hint="eastAsia"/>
        </w:rPr>
        <w:t>负债</w:t>
      </w:r>
      <w:r>
        <w:t xml:space="preserve"> + </w:t>
      </w:r>
      <w:r>
        <w:rPr>
          <w:rFonts w:hint="eastAsia"/>
        </w:rPr>
        <w:t>所有者权益 这一会计等式和 有借必有贷，借贷必相等 的记账规则</w:t>
      </w:r>
    </w:p>
    <w:p w14:paraId="1764DACF" w14:textId="5BE2DB8C" w:rsidR="00E37B3D" w:rsidRDefault="00E37B3D" w:rsidP="00E37B3D">
      <w:pPr>
        <w:pStyle w:val="sai2"/>
      </w:pPr>
      <w:r>
        <w:rPr>
          <w:rFonts w:hint="eastAsia"/>
        </w:rPr>
        <w:lastRenderedPageBreak/>
        <w:t xml:space="preserve"> 总分类帐簿与所辖明细分类账簿之间的核对，依据：总分类帐簿各账户的期末余额 </w:t>
      </w:r>
      <w:r>
        <w:t xml:space="preserve">= </w:t>
      </w:r>
      <w:r>
        <w:rPr>
          <w:rFonts w:hint="eastAsia"/>
        </w:rPr>
        <w:t>其所辖各明细分类账的期末余额之和</w:t>
      </w:r>
    </w:p>
    <w:p w14:paraId="4D852932" w14:textId="77777777" w:rsidR="00E37B3D" w:rsidRDefault="00E37B3D" w:rsidP="00E37B3D">
      <w:pPr>
        <w:pStyle w:val="sai2"/>
      </w:pPr>
      <w:r>
        <w:t xml:space="preserve"> </w:t>
      </w:r>
      <w:r>
        <w:rPr>
          <w:rFonts w:hint="eastAsia"/>
        </w:rPr>
        <w:t>总分类账簿与序时帐簿之间的核对，依据：</w:t>
      </w:r>
    </w:p>
    <w:p w14:paraId="5E9540D4" w14:textId="551D0528" w:rsidR="00E37B3D" w:rsidRDefault="00E37B3D" w:rsidP="00E37B3D">
      <w:pPr>
        <w:pStyle w:val="sai3"/>
        <w:numPr>
          <w:ilvl w:val="5"/>
          <w:numId w:val="17"/>
        </w:numPr>
      </w:pPr>
      <w:r>
        <w:rPr>
          <w:rFonts w:hint="eastAsia"/>
        </w:rPr>
        <w:t xml:space="preserve"> 库存现金总账的期末余额 </w:t>
      </w:r>
      <w:r>
        <w:t xml:space="preserve">= </w:t>
      </w:r>
      <w:r>
        <w:rPr>
          <w:rFonts w:hint="eastAsia"/>
        </w:rPr>
        <w:t>库存现金日记账的期末余额</w:t>
      </w:r>
    </w:p>
    <w:p w14:paraId="555BB090" w14:textId="487A6E2D" w:rsidR="00E37B3D" w:rsidRDefault="00E37B3D" w:rsidP="00E37B3D">
      <w:pPr>
        <w:pStyle w:val="sai3"/>
        <w:numPr>
          <w:ilvl w:val="5"/>
          <w:numId w:val="17"/>
        </w:numPr>
      </w:pPr>
      <w:r>
        <w:rPr>
          <w:rFonts w:hint="eastAsia"/>
        </w:rPr>
        <w:t xml:space="preserve"> 银行存款总账的期末余额 </w:t>
      </w:r>
      <w:r>
        <w:t xml:space="preserve">= </w:t>
      </w:r>
      <w:r>
        <w:rPr>
          <w:rFonts w:hint="eastAsia"/>
        </w:rPr>
        <w:t>银行存款日记账的期末余额</w:t>
      </w:r>
    </w:p>
    <w:p w14:paraId="071A1088" w14:textId="10CD3E19" w:rsidR="00E37B3D" w:rsidRDefault="00E37B3D" w:rsidP="00E37B3D">
      <w:pPr>
        <w:pStyle w:val="sai2"/>
      </w:pPr>
      <w:r>
        <w:rPr>
          <w:rFonts w:hint="eastAsia"/>
        </w:rPr>
        <w:t xml:space="preserve"> 明细分类账簿之间的核对，核对方法：一般式由财产物资保管部门或使用部门定期编制收发结存汇总表报会计机构核对</w:t>
      </w:r>
    </w:p>
    <w:p w14:paraId="12074C26" w14:textId="2CD3ED52" w:rsidR="00915489" w:rsidRDefault="00915489" w:rsidP="00FC120F">
      <w:pPr>
        <w:pStyle w:val="sai1"/>
      </w:pPr>
      <w:r>
        <w:rPr>
          <w:rFonts w:hint="eastAsia"/>
        </w:rPr>
        <w:t xml:space="preserve"> 账实核对</w:t>
      </w:r>
    </w:p>
    <w:p w14:paraId="59442B05" w14:textId="4A697F25" w:rsidR="00E37B3D" w:rsidRDefault="00E37B3D" w:rsidP="00E37B3D">
      <w:pPr>
        <w:pStyle w:val="sai2"/>
      </w:pPr>
      <w:r>
        <w:rPr>
          <w:rFonts w:hint="eastAsia"/>
        </w:rPr>
        <w:t xml:space="preserve"> 库存现金日记账账面余额与现金实际库存数逐日核对是否相符</w:t>
      </w:r>
    </w:p>
    <w:p w14:paraId="4C3F856F" w14:textId="577376A5" w:rsidR="00E37B3D" w:rsidRDefault="00E37B3D" w:rsidP="00E37B3D">
      <w:pPr>
        <w:pStyle w:val="sai2"/>
      </w:pPr>
      <w:r>
        <w:rPr>
          <w:rFonts w:hint="eastAsia"/>
        </w:rPr>
        <w:t xml:space="preserve"> 银行存款日记账账面余额与银行对账单余额定期核对是否相符</w:t>
      </w:r>
    </w:p>
    <w:p w14:paraId="039B8ACF" w14:textId="22A16CE9" w:rsidR="00E37B3D" w:rsidRDefault="00E37B3D" w:rsidP="00E37B3D">
      <w:pPr>
        <w:pStyle w:val="sai2"/>
      </w:pPr>
      <w:r>
        <w:rPr>
          <w:rFonts w:hint="eastAsia"/>
        </w:rPr>
        <w:t xml:space="preserve"> 各项财产物资明细帐账面余额与财产物资实有数额定期核对是否相符</w:t>
      </w:r>
    </w:p>
    <w:p w14:paraId="25DBF4CC" w14:textId="230E0383" w:rsidR="00E37B3D" w:rsidRDefault="00E37B3D" w:rsidP="00E37B3D">
      <w:pPr>
        <w:pStyle w:val="sai2"/>
      </w:pPr>
      <w:r>
        <w:rPr>
          <w:rFonts w:hint="eastAsia"/>
        </w:rPr>
        <w:t xml:space="preserve"> 有关债权债务明细账账面余额与对方单位债权债务账面记录核对是否相符</w:t>
      </w:r>
    </w:p>
    <w:p w14:paraId="45FB404A" w14:textId="77777777" w:rsidR="00304F13" w:rsidRDefault="00B2509B" w:rsidP="00304F13">
      <w:pPr>
        <w:pStyle w:val="3"/>
      </w:pPr>
      <w:r>
        <w:t xml:space="preserve"> </w:t>
      </w:r>
      <w:bookmarkStart w:id="26" w:name="_Toc62975099"/>
      <w:r>
        <w:rPr>
          <w:rFonts w:hint="eastAsia"/>
        </w:rPr>
        <w:t>结账</w:t>
      </w:r>
      <w:bookmarkEnd w:id="26"/>
    </w:p>
    <w:p w14:paraId="6BA97820" w14:textId="0D42DAF1" w:rsidR="00B2509B" w:rsidRDefault="00304F13" w:rsidP="00304F13">
      <w:pPr>
        <w:pStyle w:val="sai1"/>
      </w:pPr>
      <w:r>
        <w:rPr>
          <w:rFonts w:hint="eastAsia"/>
        </w:rPr>
        <w:t xml:space="preserve"> 是将账簿记录定期结算清楚的会计工作</w:t>
      </w:r>
    </w:p>
    <w:p w14:paraId="013DD914" w14:textId="210BFE16" w:rsidR="00304F13" w:rsidRDefault="00304F13" w:rsidP="00B2509B">
      <w:pPr>
        <w:pStyle w:val="sai1"/>
      </w:pPr>
      <w:r>
        <w:rPr>
          <w:rFonts w:hint="eastAsia"/>
        </w:rPr>
        <w:t xml:space="preserve"> 结账的内容通常包括：</w:t>
      </w:r>
    </w:p>
    <w:p w14:paraId="641F610A" w14:textId="1E287570" w:rsidR="00304F13" w:rsidRDefault="00304F13" w:rsidP="00304F13">
      <w:pPr>
        <w:pStyle w:val="sai2"/>
      </w:pPr>
      <w:r>
        <w:rPr>
          <w:rFonts w:hint="eastAsia"/>
        </w:rPr>
        <w:t xml:space="preserve"> 结清各种损益类账户，据以计算确定本期利润</w:t>
      </w:r>
    </w:p>
    <w:p w14:paraId="112E16F1" w14:textId="65E9C036" w:rsidR="00304F13" w:rsidRDefault="00304F13" w:rsidP="00304F13">
      <w:pPr>
        <w:pStyle w:val="sai2"/>
      </w:pPr>
      <w:r>
        <w:rPr>
          <w:rFonts w:hint="eastAsia"/>
        </w:rPr>
        <w:t xml:space="preserve"> 结出各资产、负债和所有者权益账户的本期发生额合计和期末余额</w:t>
      </w:r>
    </w:p>
    <w:p w14:paraId="537FCD1B" w14:textId="251AD704" w:rsidR="00304F13" w:rsidRDefault="00304F13" w:rsidP="00304F13">
      <w:pPr>
        <w:pStyle w:val="sai1"/>
      </w:pPr>
      <w:r>
        <w:rPr>
          <w:rFonts w:hint="eastAsia"/>
        </w:rPr>
        <w:t xml:space="preserve"> 月末结账时，只需要在最后一笔经济业务记录下通栏划单红线，不需要再次结计余额</w:t>
      </w:r>
    </w:p>
    <w:p w14:paraId="11B77305" w14:textId="1F6E1E10" w:rsidR="00F247B8" w:rsidRDefault="00F247B8" w:rsidP="00304F13">
      <w:pPr>
        <w:pStyle w:val="sai1"/>
      </w:pPr>
      <w:r>
        <w:rPr>
          <w:rFonts w:hint="eastAsia"/>
        </w:rPr>
        <w:t xml:space="preserve"> </w:t>
      </w:r>
      <w:r>
        <w:t>12</w:t>
      </w:r>
      <w:r>
        <w:rPr>
          <w:rFonts w:hint="eastAsia"/>
        </w:rPr>
        <w:t>月末的本年累计 就是全年累计发生额，全年累计发生额下通栏划双红线</w:t>
      </w:r>
    </w:p>
    <w:p w14:paraId="5E8420DB" w14:textId="765320FC" w:rsidR="00F247B8" w:rsidRDefault="00F247B8" w:rsidP="00304F13">
      <w:pPr>
        <w:pStyle w:val="sai1"/>
      </w:pPr>
      <w:r>
        <w:rPr>
          <w:rFonts w:hint="eastAsia"/>
        </w:rPr>
        <w:t xml:space="preserve"> 年度终了结账时，在摘要栏注明 结转下年</w:t>
      </w:r>
      <w:r>
        <w:t xml:space="preserve"> </w:t>
      </w:r>
      <w:r>
        <w:rPr>
          <w:rFonts w:hint="eastAsia"/>
        </w:rPr>
        <w:t>字样；在下一会计年度新建有关账户的第一行余额栏内填写上年结转的余额，并在摘要栏注明 上年结转 字样</w:t>
      </w:r>
    </w:p>
    <w:p w14:paraId="6E256253" w14:textId="1AF2A99B" w:rsidR="00333CD2" w:rsidRDefault="00333CD2" w:rsidP="00333CD2">
      <w:pPr>
        <w:pStyle w:val="3"/>
      </w:pPr>
      <w:r>
        <w:rPr>
          <w:rFonts w:hint="eastAsia"/>
        </w:rPr>
        <w:t xml:space="preserve"> </w:t>
      </w:r>
      <w:r>
        <w:t xml:space="preserve"> </w:t>
      </w:r>
      <w:bookmarkStart w:id="27" w:name="_Toc62975100"/>
      <w:r>
        <w:rPr>
          <w:rFonts w:hint="eastAsia"/>
        </w:rPr>
        <w:t>错账更正的方法</w:t>
      </w:r>
      <w:bookmarkEnd w:id="27"/>
    </w:p>
    <w:p w14:paraId="6A615122" w14:textId="39A1FFFE" w:rsidR="00333CD2" w:rsidRDefault="00DC25E4" w:rsidP="00333CD2">
      <w:pPr>
        <w:pStyle w:val="sai1"/>
      </w:pPr>
      <w:r>
        <w:rPr>
          <w:rFonts w:hint="eastAsia"/>
        </w:rPr>
        <w:t xml:space="preserve"> </w:t>
      </w:r>
      <w:r w:rsidR="005B2875">
        <w:rPr>
          <w:rFonts w:hint="eastAsia"/>
        </w:rPr>
        <w:t>错账更正的方法一般有划线更正法、红字更正法和补充登记法三种</w:t>
      </w:r>
    </w:p>
    <w:p w14:paraId="16E693B5" w14:textId="1099D069" w:rsidR="005B2875" w:rsidRDefault="005B2875" w:rsidP="005B2875">
      <w:pPr>
        <w:pStyle w:val="sai1"/>
      </w:pPr>
      <w:r>
        <w:rPr>
          <w:rFonts w:hint="eastAsia"/>
        </w:rPr>
        <w:t xml:space="preserve"> </w:t>
      </w:r>
      <w:r w:rsidR="0054340D">
        <w:rPr>
          <w:rFonts w:hint="eastAsia"/>
        </w:rPr>
        <w:t>划线更正法</w:t>
      </w:r>
    </w:p>
    <w:p w14:paraId="77DD0024" w14:textId="1969BD5D" w:rsidR="0054340D" w:rsidRDefault="0054340D" w:rsidP="0054340D">
      <w:pPr>
        <w:pStyle w:val="sai2"/>
      </w:pPr>
      <w:r>
        <w:rPr>
          <w:rFonts w:hint="eastAsia"/>
        </w:rPr>
        <w:t xml:space="preserve"> 在结账前发现账簿记录有 文字或数字错误，而记账凭证没有错误，应当采用划线更正法</w:t>
      </w:r>
    </w:p>
    <w:p w14:paraId="089251BC" w14:textId="32479D5F" w:rsidR="0054340D" w:rsidRDefault="0054340D" w:rsidP="0054340D">
      <w:pPr>
        <w:pStyle w:val="sai2"/>
      </w:pPr>
      <w:r>
        <w:rPr>
          <w:rFonts w:hint="eastAsia"/>
        </w:rPr>
        <w:t xml:space="preserve"> 记账凭证中的文字或数字发生错误，在尚未过帐前，也可用划线更正法更正</w:t>
      </w:r>
    </w:p>
    <w:p w14:paraId="006D0AE6" w14:textId="4121609A" w:rsidR="0054340D" w:rsidRDefault="0054340D" w:rsidP="0054340D">
      <w:pPr>
        <w:pStyle w:val="sai1"/>
      </w:pPr>
      <w:r>
        <w:rPr>
          <w:rFonts w:hint="eastAsia"/>
        </w:rPr>
        <w:t xml:space="preserve"> 红字更正法</w:t>
      </w:r>
    </w:p>
    <w:p w14:paraId="4E81FEB1" w14:textId="76BC458B" w:rsidR="00CF23EB" w:rsidRDefault="00CF23EB" w:rsidP="00CF23EB">
      <w:pPr>
        <w:pStyle w:val="sai2"/>
      </w:pPr>
      <w:r>
        <w:rPr>
          <w:rFonts w:hint="eastAsia"/>
        </w:rPr>
        <w:t xml:space="preserve"> 适用情形</w:t>
      </w:r>
    </w:p>
    <w:p w14:paraId="2FC4EEFE" w14:textId="18294DC4" w:rsidR="00CF23EB" w:rsidRDefault="00CF23EB" w:rsidP="00CF23EB">
      <w:pPr>
        <w:pStyle w:val="sai3"/>
        <w:numPr>
          <w:ilvl w:val="5"/>
          <w:numId w:val="17"/>
        </w:numPr>
      </w:pPr>
      <w:r>
        <w:rPr>
          <w:rFonts w:hint="eastAsia"/>
        </w:rPr>
        <w:t xml:space="preserve"> 记账后发现记账凭证中应借、应贷会计科目有错误所引起的记账错误</w:t>
      </w:r>
    </w:p>
    <w:p w14:paraId="03990F48" w14:textId="01B39FD0" w:rsidR="00CF23EB" w:rsidRDefault="00CF23EB" w:rsidP="00CF23EB">
      <w:pPr>
        <w:pStyle w:val="sai3"/>
        <w:numPr>
          <w:ilvl w:val="5"/>
          <w:numId w:val="17"/>
        </w:numPr>
      </w:pPr>
      <w:r>
        <w:rPr>
          <w:rFonts w:hint="eastAsia"/>
        </w:rPr>
        <w:t xml:space="preserve"> 记账后发现记账凭证和账簿记录中应借、应贷会计科目无误，只是所记金额</w:t>
      </w:r>
      <w:r w:rsidR="003D5120">
        <w:rPr>
          <w:rFonts w:hint="eastAsia"/>
        </w:rPr>
        <w:t>大于应记金额所引起的记账错误</w:t>
      </w:r>
    </w:p>
    <w:p w14:paraId="63069560" w14:textId="7C1ACA35" w:rsidR="003D5120" w:rsidRDefault="003D5120" w:rsidP="003D5120">
      <w:pPr>
        <w:pStyle w:val="sai2"/>
      </w:pPr>
      <w:r>
        <w:rPr>
          <w:rFonts w:hint="eastAsia"/>
        </w:rPr>
        <w:t xml:space="preserve"> 更正方法</w:t>
      </w:r>
    </w:p>
    <w:p w14:paraId="2ACC4FDC" w14:textId="043A3641" w:rsidR="00165C55" w:rsidRDefault="00165C55" w:rsidP="00165C55">
      <w:pPr>
        <w:pStyle w:val="sai3"/>
        <w:numPr>
          <w:ilvl w:val="5"/>
          <w:numId w:val="17"/>
        </w:numPr>
      </w:pPr>
      <w:r>
        <w:rPr>
          <w:rFonts w:hint="eastAsia"/>
        </w:rPr>
        <w:t xml:space="preserve"> 记账后发现记账凭证科目错误的，</w:t>
      </w:r>
      <w:r w:rsidR="00882620">
        <w:rPr>
          <w:rFonts w:hint="eastAsia"/>
        </w:rPr>
        <w:t>红字做相同凭证，以示注销；以蓝字做正确凭证</w:t>
      </w:r>
      <w:r w:rsidR="004D7D20">
        <w:rPr>
          <w:rFonts w:hint="eastAsia"/>
        </w:rPr>
        <w:t>；并据以分别用红字和蓝字登记入账</w:t>
      </w:r>
    </w:p>
    <w:p w14:paraId="1B666C57" w14:textId="3DDCCAC1" w:rsidR="00FC7E34" w:rsidRDefault="00FC7E34" w:rsidP="00FC7E34">
      <w:pPr>
        <w:pStyle w:val="sai3"/>
        <w:numPr>
          <w:ilvl w:val="5"/>
          <w:numId w:val="17"/>
        </w:numPr>
      </w:pPr>
      <w:r>
        <w:rPr>
          <w:rFonts w:hint="eastAsia"/>
        </w:rPr>
        <w:t xml:space="preserve"> 记账凭证与账簿记录科目无误，金额多记的</w:t>
      </w:r>
      <w:r w:rsidR="002E15F5">
        <w:rPr>
          <w:rFonts w:hint="eastAsia"/>
        </w:rPr>
        <w:t>，以红字冲销多记金额</w:t>
      </w:r>
      <w:r w:rsidR="004D7D20">
        <w:rPr>
          <w:rFonts w:hint="eastAsia"/>
        </w:rPr>
        <w:t>，并据以用红字登记入住</w:t>
      </w:r>
    </w:p>
    <w:p w14:paraId="03876F72" w14:textId="5F57401C" w:rsidR="00CF23EB" w:rsidRDefault="00CF23EB" w:rsidP="0054340D">
      <w:pPr>
        <w:pStyle w:val="sai1"/>
      </w:pPr>
      <w:r>
        <w:rPr>
          <w:rFonts w:hint="eastAsia"/>
        </w:rPr>
        <w:t xml:space="preserve"> 补充登记更正法</w:t>
      </w:r>
    </w:p>
    <w:p w14:paraId="31435C59" w14:textId="171050DD" w:rsidR="002641B4" w:rsidRDefault="002641B4" w:rsidP="002641B4">
      <w:pPr>
        <w:pStyle w:val="sai2"/>
      </w:pPr>
      <w:r>
        <w:rPr>
          <w:rFonts w:hint="eastAsia"/>
        </w:rPr>
        <w:t xml:space="preserve"> 适用情形：记账后发现记账凭证和账簿记录中应借、应贷会计科目无误，只是所记金额小于应记金额时，应当采用补充登记法</w:t>
      </w:r>
    </w:p>
    <w:p w14:paraId="67FAEC40" w14:textId="560B9FA0" w:rsidR="002641B4" w:rsidRDefault="002641B4" w:rsidP="002641B4">
      <w:pPr>
        <w:pStyle w:val="sai2"/>
      </w:pPr>
      <w:r>
        <w:rPr>
          <w:rFonts w:hint="eastAsia"/>
        </w:rPr>
        <w:t xml:space="preserve"> </w:t>
      </w:r>
      <w:r w:rsidR="00A54DB4">
        <w:rPr>
          <w:rFonts w:hint="eastAsia"/>
        </w:rPr>
        <w:t>更正方法：以蓝字将少计金额补记，并据以用蓝字登记入账</w:t>
      </w:r>
    </w:p>
    <w:p w14:paraId="16F7B157" w14:textId="37C17BB6" w:rsidR="0032736C" w:rsidRDefault="0032736C" w:rsidP="0032736C">
      <w:pPr>
        <w:pStyle w:val="3"/>
      </w:pPr>
      <w:r>
        <w:rPr>
          <w:rFonts w:hint="eastAsia"/>
        </w:rPr>
        <w:t xml:space="preserve"> </w:t>
      </w:r>
      <w:bookmarkStart w:id="28" w:name="_Toc62975101"/>
      <w:r>
        <w:rPr>
          <w:rFonts w:hint="eastAsia"/>
        </w:rPr>
        <w:t>账务处理程序</w:t>
      </w:r>
      <w:bookmarkEnd w:id="28"/>
    </w:p>
    <w:p w14:paraId="14B3B988" w14:textId="41E46778" w:rsidR="0032736C" w:rsidRDefault="0032736C" w:rsidP="0032736C">
      <w:pPr>
        <w:pStyle w:val="sai1"/>
      </w:pPr>
      <w:r>
        <w:rPr>
          <w:rFonts w:hint="eastAsia"/>
        </w:rPr>
        <w:t xml:space="preserve"> 企业常用的账务处理程序主要有：</w:t>
      </w:r>
      <w:r w:rsidR="00ED2FF6">
        <w:rPr>
          <w:rFonts w:hint="eastAsia"/>
        </w:rPr>
        <w:t>记账凭证账务处理程序、汇总记账凭证账务处理</w:t>
      </w:r>
      <w:r w:rsidR="00E537BC">
        <w:rPr>
          <w:rFonts w:hint="eastAsia"/>
        </w:rPr>
        <w:t>程序</w:t>
      </w:r>
      <w:r w:rsidR="00ED2FF6">
        <w:rPr>
          <w:rFonts w:hint="eastAsia"/>
        </w:rPr>
        <w:t>、</w:t>
      </w:r>
      <w:r w:rsidR="00E537BC">
        <w:rPr>
          <w:rFonts w:hint="eastAsia"/>
        </w:rPr>
        <w:t>科目汇总表账务处理程序</w:t>
      </w:r>
    </w:p>
    <w:p w14:paraId="72622C6D" w14:textId="412A4D83" w:rsidR="00E33B2C" w:rsidRDefault="00E33B2C" w:rsidP="0032736C">
      <w:pPr>
        <w:pStyle w:val="sai1"/>
      </w:pPr>
      <w:r>
        <w:rPr>
          <w:rFonts w:hint="eastAsia"/>
        </w:rPr>
        <w:t xml:space="preserve"> </w:t>
      </w:r>
      <w:r w:rsidR="00B33CB3">
        <w:rPr>
          <w:rFonts w:hint="eastAsia"/>
        </w:rPr>
        <w:t>记账凭证账务处理程序</w:t>
      </w:r>
    </w:p>
    <w:p w14:paraId="0EEC7508" w14:textId="061238E8" w:rsidR="002F0479" w:rsidRDefault="002F0479" w:rsidP="002F0479">
      <w:pPr>
        <w:pStyle w:val="sai2"/>
      </w:pPr>
      <w:r>
        <w:rPr>
          <w:rFonts w:hint="eastAsia"/>
        </w:rPr>
        <w:t xml:space="preserve"> 是指对发生</w:t>
      </w:r>
      <w:r w:rsidR="003159E5">
        <w:rPr>
          <w:rFonts w:hint="eastAsia"/>
        </w:rPr>
        <w:t>的经济业务，先根据原始凭证或汇总原始凭证填制记账凭证，</w:t>
      </w:r>
      <w:r w:rsidR="00427E2E">
        <w:rPr>
          <w:rFonts w:hint="eastAsia"/>
        </w:rPr>
        <w:t>再根据记账凭证登记总分类帐的一种账务处理程序</w:t>
      </w:r>
    </w:p>
    <w:p w14:paraId="041DE1AB" w14:textId="68B1E067" w:rsidR="00427E2E" w:rsidRDefault="00085A8B" w:rsidP="002F0479">
      <w:pPr>
        <w:pStyle w:val="sai2"/>
      </w:pPr>
      <w:r>
        <w:rPr>
          <w:rFonts w:hint="eastAsia"/>
        </w:rPr>
        <w:lastRenderedPageBreak/>
        <w:t xml:space="preserve"> 适用范围：规模较小、经济业务量较少的单位</w:t>
      </w:r>
    </w:p>
    <w:p w14:paraId="0AFAB998" w14:textId="1F4ED265" w:rsidR="00085A8B" w:rsidRDefault="00085A8B" w:rsidP="002F0479">
      <w:pPr>
        <w:pStyle w:val="sai2"/>
      </w:pPr>
      <w:r>
        <w:rPr>
          <w:rFonts w:hint="eastAsia"/>
        </w:rPr>
        <w:t xml:space="preserve"> 优点：简单明了</w:t>
      </w:r>
      <w:r w:rsidR="009D6B26">
        <w:rPr>
          <w:rFonts w:hint="eastAsia"/>
        </w:rPr>
        <w:t>、易于理解，总分类账可以较详细地反映经济业务的发生情况</w:t>
      </w:r>
    </w:p>
    <w:p w14:paraId="2DEA22DE" w14:textId="3C3997A6" w:rsidR="00D67938" w:rsidRDefault="00D67938" w:rsidP="002F0479">
      <w:pPr>
        <w:pStyle w:val="sai2"/>
      </w:pPr>
      <w:r>
        <w:rPr>
          <w:rFonts w:hint="eastAsia"/>
        </w:rPr>
        <w:t xml:space="preserve"> 缺点：登记总分类帐的工作量大</w:t>
      </w:r>
    </w:p>
    <w:p w14:paraId="087B844A" w14:textId="63DD8034" w:rsidR="00D67938" w:rsidRDefault="00D67938" w:rsidP="00D67938">
      <w:pPr>
        <w:pStyle w:val="sai1"/>
      </w:pPr>
      <w:r>
        <w:rPr>
          <w:rFonts w:hint="eastAsia"/>
        </w:rPr>
        <w:t xml:space="preserve"> </w:t>
      </w:r>
      <w:r w:rsidR="00B7440F">
        <w:rPr>
          <w:rFonts w:hint="eastAsia"/>
        </w:rPr>
        <w:t>汇总记账凭证账务处理程序</w:t>
      </w:r>
    </w:p>
    <w:p w14:paraId="438C361D" w14:textId="0DA5D638" w:rsidR="009204E8" w:rsidRDefault="009204E8" w:rsidP="009204E8">
      <w:pPr>
        <w:pStyle w:val="sai2"/>
      </w:pPr>
      <w:r>
        <w:t xml:space="preserve"> </w:t>
      </w:r>
      <w:r>
        <w:rPr>
          <w:rFonts w:hint="eastAsia"/>
        </w:rPr>
        <w:t>是指先根据原始凭证或汇总原始凭证填制记账凭证，定期根据记账凭证分类编制汇总收款凭证、汇总付款凭证和汇总转账凭证，再根据汇总记账凭证</w:t>
      </w:r>
      <w:r w:rsidR="00A056F1">
        <w:rPr>
          <w:rFonts w:hint="eastAsia"/>
        </w:rPr>
        <w:t>登记总分类帐的一种账务处理程序</w:t>
      </w:r>
    </w:p>
    <w:p w14:paraId="2E17D632" w14:textId="3B0981EC" w:rsidR="00A056F1" w:rsidRDefault="00A056F1" w:rsidP="009204E8">
      <w:pPr>
        <w:pStyle w:val="sai2"/>
      </w:pPr>
      <w:r>
        <w:rPr>
          <w:rFonts w:hint="eastAsia"/>
        </w:rPr>
        <w:t xml:space="preserve"> 适用范围：规模较大、经济业务较多的单位</w:t>
      </w:r>
    </w:p>
    <w:p w14:paraId="76CA1F49" w14:textId="251F6EF8" w:rsidR="00A056F1" w:rsidRDefault="00A056F1" w:rsidP="009204E8">
      <w:pPr>
        <w:pStyle w:val="sai2"/>
      </w:pPr>
      <w:r>
        <w:rPr>
          <w:rFonts w:hint="eastAsia"/>
        </w:rPr>
        <w:t xml:space="preserve"> 优点：减轻了登记总分类账的工作量</w:t>
      </w:r>
    </w:p>
    <w:p w14:paraId="41F0DB10" w14:textId="5BEBBB36" w:rsidR="00A056F1" w:rsidRDefault="00A056F1" w:rsidP="009204E8">
      <w:pPr>
        <w:pStyle w:val="sai2"/>
      </w:pPr>
      <w:r>
        <w:rPr>
          <w:rFonts w:hint="eastAsia"/>
        </w:rPr>
        <w:t xml:space="preserve"> 缺点</w:t>
      </w:r>
      <w:r w:rsidR="000B789A">
        <w:rPr>
          <w:rFonts w:hint="eastAsia"/>
        </w:rPr>
        <w:t>：当转账凭证较多时，编制汇总转账凭证的工作量较大，并且按每一贷方账户编制</w:t>
      </w:r>
      <w:r w:rsidR="00D80259">
        <w:rPr>
          <w:rFonts w:hint="eastAsia"/>
        </w:rPr>
        <w:t>汇总转账凭证，不利于会计核算的日常分工</w:t>
      </w:r>
    </w:p>
    <w:p w14:paraId="7D79FCED" w14:textId="3CF81D54" w:rsidR="00740A78" w:rsidRDefault="00740A78" w:rsidP="00740A78">
      <w:pPr>
        <w:pStyle w:val="sai1"/>
      </w:pPr>
      <w:r>
        <w:rPr>
          <w:rFonts w:hint="eastAsia"/>
        </w:rPr>
        <w:t xml:space="preserve"> 科目汇总表账务处理程序</w:t>
      </w:r>
    </w:p>
    <w:p w14:paraId="158A068C" w14:textId="0D678769" w:rsidR="00740A78" w:rsidRDefault="00740A78" w:rsidP="00740A78">
      <w:pPr>
        <w:pStyle w:val="sai2"/>
      </w:pPr>
      <w:r>
        <w:rPr>
          <w:rFonts w:hint="eastAsia"/>
        </w:rPr>
        <w:t xml:space="preserve"> </w:t>
      </w:r>
      <w:r w:rsidR="00E43178">
        <w:rPr>
          <w:rFonts w:hint="eastAsia"/>
        </w:rPr>
        <w:t>又称记账凭证汇总表账务处理程序，是指根据记账凭证定期编制科目汇总表，再根据科目汇总表登记总分类账的一种账务处理程序</w:t>
      </w:r>
    </w:p>
    <w:p w14:paraId="57C271A1" w14:textId="1FDAC681" w:rsidR="00D94541" w:rsidRDefault="00D94541" w:rsidP="00740A78">
      <w:pPr>
        <w:pStyle w:val="sai2"/>
      </w:pPr>
      <w:r>
        <w:rPr>
          <w:rFonts w:hint="eastAsia"/>
        </w:rPr>
        <w:t xml:space="preserve"> 适用范围：经济业务较多的单位</w:t>
      </w:r>
    </w:p>
    <w:p w14:paraId="26FE1895" w14:textId="7DA0B837" w:rsidR="00D94541" w:rsidRDefault="00D94541" w:rsidP="00740A78">
      <w:pPr>
        <w:pStyle w:val="sai2"/>
      </w:pPr>
      <w:r>
        <w:rPr>
          <w:rFonts w:hint="eastAsia"/>
        </w:rPr>
        <w:t xml:space="preserve"> 优点：减轻了登记总分类帐的工作量，并可起到试算平衡的作用</w:t>
      </w:r>
    </w:p>
    <w:p w14:paraId="19C81DAE" w14:textId="7B821818" w:rsidR="00D94541" w:rsidRDefault="00D94541" w:rsidP="00740A78">
      <w:pPr>
        <w:pStyle w:val="sai2"/>
      </w:pPr>
      <w:r>
        <w:rPr>
          <w:rFonts w:hint="eastAsia"/>
        </w:rPr>
        <w:t xml:space="preserve"> 科目汇总表不能反映各个账户之间的对应关系，不利于对账目进行检查</w:t>
      </w:r>
    </w:p>
    <w:p w14:paraId="48E34BC0" w14:textId="7AD2E14A" w:rsidR="009A2382" w:rsidRDefault="009A2382" w:rsidP="009A2382">
      <w:pPr>
        <w:pStyle w:val="2"/>
      </w:pPr>
      <w:r>
        <w:rPr>
          <w:rFonts w:hint="eastAsia"/>
        </w:rPr>
        <w:t xml:space="preserve"> </w:t>
      </w:r>
      <w:bookmarkStart w:id="29" w:name="_Toc62975102"/>
      <w:r>
        <w:rPr>
          <w:rFonts w:hint="eastAsia"/>
        </w:rPr>
        <w:t>财产清查</w:t>
      </w:r>
      <w:bookmarkEnd w:id="29"/>
    </w:p>
    <w:p w14:paraId="0719D18B" w14:textId="05C36760" w:rsidR="00657007" w:rsidRDefault="00657007" w:rsidP="00657007">
      <w:pPr>
        <w:pStyle w:val="3"/>
      </w:pPr>
      <w:r>
        <w:rPr>
          <w:rFonts w:hint="eastAsia"/>
        </w:rPr>
        <w:t xml:space="preserve"> </w:t>
      </w:r>
      <w:bookmarkStart w:id="30" w:name="_Toc62975103"/>
      <w:r w:rsidR="00A02BE3">
        <w:rPr>
          <w:rFonts w:hint="eastAsia"/>
        </w:rPr>
        <w:t>概述</w:t>
      </w:r>
      <w:bookmarkEnd w:id="30"/>
    </w:p>
    <w:p w14:paraId="012B2992" w14:textId="6274EF9C" w:rsidR="00534892" w:rsidRDefault="00A02BE3" w:rsidP="00534892">
      <w:pPr>
        <w:pStyle w:val="sai1"/>
      </w:pPr>
      <w:r>
        <w:rPr>
          <w:rFonts w:hint="eastAsia"/>
        </w:rPr>
        <w:t xml:space="preserve"> </w:t>
      </w:r>
      <w:r w:rsidR="00D831F2">
        <w:rPr>
          <w:rFonts w:hint="eastAsia"/>
        </w:rPr>
        <w:t>是指通过对货币资金、实物</w:t>
      </w:r>
      <w:r w:rsidR="005B4473">
        <w:rPr>
          <w:rFonts w:hint="eastAsia"/>
        </w:rPr>
        <w:t>资产和往来款项等财产物资进行盘点或核对，确定其实存数，查明帐存数</w:t>
      </w:r>
      <w:r w:rsidR="0037043C">
        <w:rPr>
          <w:rFonts w:hint="eastAsia"/>
        </w:rPr>
        <w:t>与实存数是否相符的一种专门方法</w:t>
      </w:r>
    </w:p>
    <w:p w14:paraId="6FE66907" w14:textId="4CB4DA6A" w:rsidR="00534892" w:rsidRDefault="00534892" w:rsidP="00534892">
      <w:pPr>
        <w:pStyle w:val="sai1"/>
      </w:pPr>
      <w:r>
        <w:rPr>
          <w:rFonts w:hint="eastAsia"/>
        </w:rPr>
        <w:t xml:space="preserve"> 财产清查一般包括以下程序：</w:t>
      </w:r>
    </w:p>
    <w:p w14:paraId="512BF4A4" w14:textId="4E187798" w:rsidR="00534892" w:rsidRDefault="00534892" w:rsidP="00534892">
      <w:pPr>
        <w:pStyle w:val="sai2"/>
      </w:pPr>
      <w:r>
        <w:rPr>
          <w:rFonts w:hint="eastAsia"/>
        </w:rPr>
        <w:t xml:space="preserve"> 建立财产清查组织</w:t>
      </w:r>
    </w:p>
    <w:p w14:paraId="0BDED23D" w14:textId="0EBC1DAB" w:rsidR="00534892" w:rsidRDefault="00534892" w:rsidP="00534892">
      <w:pPr>
        <w:pStyle w:val="sai2"/>
      </w:pPr>
      <w:r>
        <w:rPr>
          <w:rFonts w:hint="eastAsia"/>
        </w:rPr>
        <w:t xml:space="preserve"> 组织清查人员学习有关政策规定，掌握有关法律、法规和相关业务知识，以提高财产清查工作的质量</w:t>
      </w:r>
    </w:p>
    <w:p w14:paraId="61CAF492" w14:textId="4FBF2463" w:rsidR="00534892" w:rsidRDefault="00534892" w:rsidP="00534892">
      <w:pPr>
        <w:pStyle w:val="sai2"/>
      </w:pPr>
      <w:r>
        <w:rPr>
          <w:rFonts w:hint="eastAsia"/>
        </w:rPr>
        <w:t xml:space="preserve"> 确定清查对象、范围，明确清查任务</w:t>
      </w:r>
    </w:p>
    <w:p w14:paraId="72E3D256" w14:textId="7673D1B8" w:rsidR="00534892" w:rsidRDefault="00534892" w:rsidP="00534892">
      <w:pPr>
        <w:pStyle w:val="sai2"/>
      </w:pPr>
      <w:r>
        <w:rPr>
          <w:rFonts w:hint="eastAsia"/>
        </w:rPr>
        <w:t xml:space="preserve"> 指定清查方案，具体安排清查内容、时间、步骤、方法，以及必须要的清查前准备</w:t>
      </w:r>
    </w:p>
    <w:p w14:paraId="54417FD2" w14:textId="6BA732E0" w:rsidR="00534892" w:rsidRDefault="00534892" w:rsidP="00534892">
      <w:pPr>
        <w:pStyle w:val="sai2"/>
      </w:pPr>
      <w:r>
        <w:rPr>
          <w:rFonts w:hint="eastAsia"/>
        </w:rPr>
        <w:t xml:space="preserve"> 请查时本着先清查</w:t>
      </w:r>
      <w:r w:rsidR="006B1502">
        <w:rPr>
          <w:rFonts w:hint="eastAsia"/>
        </w:rPr>
        <w:t>数量、核对有关账簿记录等，后</w:t>
      </w:r>
      <w:r w:rsidR="00B70420">
        <w:rPr>
          <w:rFonts w:hint="eastAsia"/>
        </w:rPr>
        <w:t>认定质量的原则进行</w:t>
      </w:r>
    </w:p>
    <w:p w14:paraId="0857BCB4" w14:textId="57EE6380" w:rsidR="00B70420" w:rsidRDefault="00B70420" w:rsidP="00534892">
      <w:pPr>
        <w:pStyle w:val="sai2"/>
      </w:pPr>
      <w:r>
        <w:rPr>
          <w:rFonts w:hint="eastAsia"/>
        </w:rPr>
        <w:t xml:space="preserve"> 填制盘存清单</w:t>
      </w:r>
    </w:p>
    <w:p w14:paraId="6F6BFD50" w14:textId="1158EAFF" w:rsidR="00B70420" w:rsidRPr="009959B8" w:rsidRDefault="00B70420" w:rsidP="00534892">
      <w:pPr>
        <w:pStyle w:val="sai2"/>
      </w:pPr>
      <w:r>
        <w:rPr>
          <w:rFonts w:hint="eastAsia"/>
        </w:rPr>
        <w:t xml:space="preserve"> 根据盘存清单，填制实物、往来账项清查结果报告表</w:t>
      </w:r>
    </w:p>
    <w:p w14:paraId="07206764" w14:textId="77777777" w:rsidR="00534892" w:rsidRDefault="00534892" w:rsidP="00534892"/>
    <w:p w14:paraId="1484EC13" w14:textId="0B8FB733" w:rsidR="00F07878" w:rsidRDefault="00F07878" w:rsidP="00F07878">
      <w:pPr>
        <w:pStyle w:val="3"/>
      </w:pPr>
      <w:r>
        <w:rPr>
          <w:rFonts w:hint="eastAsia"/>
        </w:rPr>
        <w:t xml:space="preserve"> </w:t>
      </w:r>
      <w:bookmarkStart w:id="31" w:name="_Toc62975104"/>
      <w:r w:rsidR="00BD1928">
        <w:rPr>
          <w:rFonts w:hint="eastAsia"/>
        </w:rPr>
        <w:t>财产清查的分类</w:t>
      </w:r>
      <w:bookmarkEnd w:id="31"/>
    </w:p>
    <w:p w14:paraId="2373CC69" w14:textId="339119F2" w:rsidR="00BD1928" w:rsidRDefault="00BD1928" w:rsidP="00BD1928">
      <w:pPr>
        <w:pStyle w:val="sai1"/>
      </w:pPr>
      <w:r>
        <w:rPr>
          <w:rFonts w:hint="eastAsia"/>
        </w:rPr>
        <w:t xml:space="preserve"> 按照</w:t>
      </w:r>
      <w:r w:rsidR="008B1E0F">
        <w:rPr>
          <w:rFonts w:hint="eastAsia"/>
        </w:rPr>
        <w:t>清查范围分类</w:t>
      </w:r>
    </w:p>
    <w:p w14:paraId="609D2B69" w14:textId="38735270" w:rsidR="008B1E0F" w:rsidRDefault="008B1E0F" w:rsidP="008B1E0F">
      <w:pPr>
        <w:pStyle w:val="sai2"/>
      </w:pPr>
      <w:r>
        <w:t xml:space="preserve"> </w:t>
      </w:r>
      <w:r>
        <w:rPr>
          <w:rFonts w:hint="eastAsia"/>
        </w:rPr>
        <w:t>全面清查</w:t>
      </w:r>
    </w:p>
    <w:p w14:paraId="3B2E5899" w14:textId="3E382EEC" w:rsidR="00A021ED" w:rsidRDefault="00A021ED" w:rsidP="00A021ED">
      <w:pPr>
        <w:pStyle w:val="sai3"/>
        <w:numPr>
          <w:ilvl w:val="5"/>
          <w:numId w:val="17"/>
        </w:numPr>
      </w:pPr>
      <w:r>
        <w:rPr>
          <w:rFonts w:hint="eastAsia"/>
        </w:rPr>
        <w:t xml:space="preserve"> 是指对所有的财产进行全面的盘点和核对</w:t>
      </w:r>
    </w:p>
    <w:p w14:paraId="27995A6F" w14:textId="4A7776DB" w:rsidR="009B765E" w:rsidRDefault="006359B8" w:rsidP="009B765E">
      <w:pPr>
        <w:pStyle w:val="sai3"/>
        <w:numPr>
          <w:ilvl w:val="5"/>
          <w:numId w:val="17"/>
        </w:numPr>
      </w:pPr>
      <w:r>
        <w:rPr>
          <w:rFonts w:hint="eastAsia"/>
        </w:rPr>
        <w:t xml:space="preserve"> 适用情况：年终决算前；在合并、撤销或改变奴属</w:t>
      </w:r>
      <w:r w:rsidR="00195B9F">
        <w:rPr>
          <w:rFonts w:hint="eastAsia"/>
        </w:rPr>
        <w:t>关系前；中外合资、国内合资前；股份制改造前；开展全面的资产评估、清产核资前；</w:t>
      </w:r>
      <w:r w:rsidR="009B765E">
        <w:rPr>
          <w:rFonts w:hint="eastAsia"/>
        </w:rPr>
        <w:t>单位主要领导调离工作前等</w:t>
      </w:r>
    </w:p>
    <w:p w14:paraId="49F199EA" w14:textId="6417807B" w:rsidR="008B1E0F" w:rsidRDefault="008B1E0F" w:rsidP="004D43FF">
      <w:pPr>
        <w:pStyle w:val="sai2"/>
      </w:pPr>
      <w:r>
        <w:rPr>
          <w:rFonts w:hint="eastAsia"/>
        </w:rPr>
        <w:t xml:space="preserve"> 局部清查</w:t>
      </w:r>
    </w:p>
    <w:p w14:paraId="74A8CF1D" w14:textId="311E3226" w:rsidR="009B765E" w:rsidRDefault="009B765E" w:rsidP="004D43FF">
      <w:pPr>
        <w:pStyle w:val="sai3"/>
        <w:numPr>
          <w:ilvl w:val="5"/>
          <w:numId w:val="17"/>
        </w:numPr>
      </w:pPr>
      <w:r>
        <w:rPr>
          <w:rFonts w:hint="eastAsia"/>
        </w:rPr>
        <w:t xml:space="preserve"> 是指根据需要只对部分财产进行</w:t>
      </w:r>
      <w:r w:rsidR="004D43FF">
        <w:rPr>
          <w:rFonts w:hint="eastAsia"/>
        </w:rPr>
        <w:t>盘点和核对</w:t>
      </w:r>
    </w:p>
    <w:p w14:paraId="44A319F0" w14:textId="77777777" w:rsidR="00AA498D" w:rsidRDefault="00AA498D" w:rsidP="004D43FF">
      <w:pPr>
        <w:pStyle w:val="sai3"/>
        <w:numPr>
          <w:ilvl w:val="5"/>
          <w:numId w:val="17"/>
        </w:numPr>
      </w:pPr>
      <w:r>
        <w:rPr>
          <w:rFonts w:hint="eastAsia"/>
        </w:rPr>
        <w:t xml:space="preserve"> </w:t>
      </w:r>
      <w:r w:rsidR="004D43FF">
        <w:rPr>
          <w:rFonts w:hint="eastAsia"/>
        </w:rPr>
        <w:t>对于流动性较大的财产物资</w:t>
      </w:r>
      <w:r w:rsidR="00D04EED">
        <w:rPr>
          <w:rFonts w:hint="eastAsia"/>
        </w:rPr>
        <w:t>，应根据需要随时轮流盘点或重点抽查；</w:t>
      </w:r>
    </w:p>
    <w:p w14:paraId="36A27529" w14:textId="77777777" w:rsidR="00AA498D" w:rsidRDefault="00AA498D" w:rsidP="004D43FF">
      <w:pPr>
        <w:pStyle w:val="sai3"/>
        <w:numPr>
          <w:ilvl w:val="5"/>
          <w:numId w:val="17"/>
        </w:numPr>
      </w:pPr>
      <w:r>
        <w:t xml:space="preserve"> </w:t>
      </w:r>
      <w:r w:rsidR="00D04EED">
        <w:rPr>
          <w:rFonts w:hint="eastAsia"/>
        </w:rPr>
        <w:t>对于贵重财产物资，每月都要进行清查盘点</w:t>
      </w:r>
      <w:r w:rsidR="00167275">
        <w:rPr>
          <w:rFonts w:hint="eastAsia"/>
        </w:rPr>
        <w:t>；</w:t>
      </w:r>
    </w:p>
    <w:p w14:paraId="6E76AD40" w14:textId="11757D0A" w:rsidR="004D43FF" w:rsidRDefault="00AA498D" w:rsidP="004D43FF">
      <w:pPr>
        <w:pStyle w:val="sai3"/>
        <w:numPr>
          <w:ilvl w:val="5"/>
          <w:numId w:val="17"/>
        </w:numPr>
      </w:pPr>
      <w:r>
        <w:t xml:space="preserve"> </w:t>
      </w:r>
      <w:r w:rsidR="00167275">
        <w:rPr>
          <w:rFonts w:hint="eastAsia"/>
        </w:rPr>
        <w:t>对于库存现金，每日终了，应由出纳人员进行</w:t>
      </w:r>
      <w:r>
        <w:rPr>
          <w:rFonts w:hint="eastAsia"/>
        </w:rPr>
        <w:t>清点核对</w:t>
      </w:r>
    </w:p>
    <w:p w14:paraId="5F6B623D" w14:textId="0AEBA3EA" w:rsidR="00AA498D" w:rsidRDefault="00AA498D" w:rsidP="004D43FF">
      <w:pPr>
        <w:pStyle w:val="sai3"/>
        <w:numPr>
          <w:ilvl w:val="5"/>
          <w:numId w:val="17"/>
        </w:numPr>
      </w:pPr>
      <w:r>
        <w:rPr>
          <w:rFonts w:hint="eastAsia"/>
        </w:rPr>
        <w:t xml:space="preserve"> 对于银行存款，企业至少</w:t>
      </w:r>
      <w:r w:rsidR="007503F4">
        <w:rPr>
          <w:rFonts w:hint="eastAsia"/>
        </w:rPr>
        <w:t>每月同银行核对一次</w:t>
      </w:r>
    </w:p>
    <w:p w14:paraId="0CFBFE7C" w14:textId="308D98B2" w:rsidR="007503F4" w:rsidRDefault="007503F4" w:rsidP="004D43FF">
      <w:pPr>
        <w:pStyle w:val="sai3"/>
        <w:numPr>
          <w:ilvl w:val="5"/>
          <w:numId w:val="17"/>
        </w:numPr>
      </w:pPr>
      <w:r>
        <w:rPr>
          <w:rFonts w:hint="eastAsia"/>
        </w:rPr>
        <w:t xml:space="preserve"> 对债权、债务，企业应每年至少同债权人、债务人核对一至两次</w:t>
      </w:r>
    </w:p>
    <w:p w14:paraId="4327C459" w14:textId="3C3AF2FC" w:rsidR="004B2817" w:rsidRDefault="004B2817" w:rsidP="004B2817">
      <w:pPr>
        <w:pStyle w:val="sai1"/>
      </w:pPr>
      <w:r>
        <w:rPr>
          <w:rFonts w:hint="eastAsia"/>
        </w:rPr>
        <w:t xml:space="preserve"> 按照清查的时间分类</w:t>
      </w:r>
    </w:p>
    <w:p w14:paraId="3C887674" w14:textId="5C091100" w:rsidR="004B2817" w:rsidRDefault="004B2817" w:rsidP="004B2817">
      <w:pPr>
        <w:pStyle w:val="sai2"/>
      </w:pPr>
      <w:r>
        <w:rPr>
          <w:rFonts w:hint="eastAsia"/>
        </w:rPr>
        <w:lastRenderedPageBreak/>
        <w:t xml:space="preserve"> 定期清查</w:t>
      </w:r>
    </w:p>
    <w:p w14:paraId="62DE063D" w14:textId="2546400A" w:rsidR="004B2817" w:rsidRDefault="004B2817" w:rsidP="004B2817">
      <w:pPr>
        <w:pStyle w:val="sai3"/>
        <w:numPr>
          <w:ilvl w:val="5"/>
          <w:numId w:val="17"/>
        </w:numPr>
      </w:pPr>
      <w:r>
        <w:rPr>
          <w:rFonts w:hint="eastAsia"/>
        </w:rPr>
        <w:t xml:space="preserve"> 是指按照预先计划安排的时间</w:t>
      </w:r>
      <w:r w:rsidR="00CA0097">
        <w:rPr>
          <w:rFonts w:hint="eastAsia"/>
        </w:rPr>
        <w:t>对财产进行的盘点和核对</w:t>
      </w:r>
    </w:p>
    <w:p w14:paraId="131390C9" w14:textId="27649668" w:rsidR="00CA0097" w:rsidRDefault="00CA0097" w:rsidP="004B2817">
      <w:pPr>
        <w:pStyle w:val="sai3"/>
        <w:numPr>
          <w:ilvl w:val="5"/>
          <w:numId w:val="17"/>
        </w:numPr>
      </w:pPr>
      <w:r>
        <w:rPr>
          <w:rFonts w:hint="eastAsia"/>
        </w:rPr>
        <w:t xml:space="preserve"> 一般在年末、季末、月末进行</w:t>
      </w:r>
    </w:p>
    <w:p w14:paraId="729419B0" w14:textId="58EADF15" w:rsidR="004B2817" w:rsidRDefault="004B2817" w:rsidP="004B2817">
      <w:pPr>
        <w:pStyle w:val="sai2"/>
      </w:pPr>
      <w:r>
        <w:rPr>
          <w:rFonts w:hint="eastAsia"/>
        </w:rPr>
        <w:t xml:space="preserve"> 不定期清查</w:t>
      </w:r>
    </w:p>
    <w:p w14:paraId="457D1786" w14:textId="569383A7" w:rsidR="00CA0097" w:rsidRDefault="00CA0097" w:rsidP="00CA0097">
      <w:pPr>
        <w:pStyle w:val="sai3"/>
        <w:numPr>
          <w:ilvl w:val="5"/>
          <w:numId w:val="17"/>
        </w:numPr>
      </w:pPr>
      <w:r>
        <w:rPr>
          <w:rFonts w:hint="eastAsia"/>
        </w:rPr>
        <w:t xml:space="preserve"> 是指事前不规定清查日期的盘点和核对</w:t>
      </w:r>
    </w:p>
    <w:p w14:paraId="742E794D" w14:textId="50F93EDD" w:rsidR="00932D12" w:rsidRDefault="00932D12" w:rsidP="00CA0097">
      <w:pPr>
        <w:pStyle w:val="sai3"/>
        <w:numPr>
          <w:ilvl w:val="5"/>
          <w:numId w:val="17"/>
        </w:numPr>
      </w:pPr>
      <w:r>
        <w:rPr>
          <w:rFonts w:hint="eastAsia"/>
        </w:rPr>
        <w:t xml:space="preserve"> 根据特殊需要临时进行</w:t>
      </w:r>
    </w:p>
    <w:p w14:paraId="04ED8625" w14:textId="35CB8B68" w:rsidR="00932D12" w:rsidRDefault="00932D12" w:rsidP="00932D12">
      <w:pPr>
        <w:pStyle w:val="sai1"/>
      </w:pPr>
      <w:r>
        <w:rPr>
          <w:rFonts w:hint="eastAsia"/>
        </w:rPr>
        <w:t xml:space="preserve"> 按照清查</w:t>
      </w:r>
      <w:r w:rsidR="00DD3376">
        <w:rPr>
          <w:rFonts w:hint="eastAsia"/>
        </w:rPr>
        <w:t>的</w:t>
      </w:r>
      <w:r>
        <w:rPr>
          <w:rFonts w:hint="eastAsia"/>
        </w:rPr>
        <w:t>执行</w:t>
      </w:r>
      <w:r w:rsidR="00DD3376">
        <w:rPr>
          <w:rFonts w:hint="eastAsia"/>
        </w:rPr>
        <w:t>系统分类</w:t>
      </w:r>
    </w:p>
    <w:p w14:paraId="5CAFD48B" w14:textId="5DA3EBB5" w:rsidR="00DD3376" w:rsidRDefault="00DD3376" w:rsidP="00DD3376">
      <w:pPr>
        <w:pStyle w:val="sai2"/>
      </w:pPr>
      <w:r>
        <w:rPr>
          <w:rFonts w:hint="eastAsia"/>
        </w:rPr>
        <w:t xml:space="preserve"> 内部清查：是指由本单位内部自行组织清查工作小组所进行的财产清查工作</w:t>
      </w:r>
    </w:p>
    <w:p w14:paraId="3BC42FF5" w14:textId="77777777" w:rsidR="006C582C" w:rsidRDefault="00DD3376" w:rsidP="00DD3376">
      <w:pPr>
        <w:pStyle w:val="sai2"/>
      </w:pPr>
      <w:r>
        <w:rPr>
          <w:rFonts w:hint="eastAsia"/>
        </w:rPr>
        <w:t xml:space="preserve"> 外部清查：</w:t>
      </w:r>
    </w:p>
    <w:p w14:paraId="273FB115" w14:textId="145F773B" w:rsidR="00DD3376" w:rsidRDefault="006C582C" w:rsidP="006C582C">
      <w:pPr>
        <w:pStyle w:val="sai3"/>
        <w:numPr>
          <w:ilvl w:val="5"/>
          <w:numId w:val="17"/>
        </w:numPr>
      </w:pPr>
      <w:r>
        <w:rPr>
          <w:rFonts w:hint="eastAsia"/>
        </w:rPr>
        <w:t xml:space="preserve"> </w:t>
      </w:r>
      <w:r w:rsidR="00DD3376">
        <w:rPr>
          <w:rFonts w:hint="eastAsia"/>
        </w:rPr>
        <w:t>是指由上级主管部门、审计机关、司法部门、注册会计师等根据国家有关规定或情况需要对本单位进行的财产清查</w:t>
      </w:r>
      <w:r>
        <w:rPr>
          <w:rFonts w:hint="eastAsia"/>
        </w:rPr>
        <w:t>。</w:t>
      </w:r>
    </w:p>
    <w:p w14:paraId="2D6DDD10" w14:textId="3C1ED437" w:rsidR="006C582C" w:rsidRDefault="006C582C" w:rsidP="006C582C">
      <w:pPr>
        <w:pStyle w:val="sai3"/>
        <w:numPr>
          <w:ilvl w:val="5"/>
          <w:numId w:val="17"/>
        </w:numPr>
      </w:pPr>
      <w:r>
        <w:rPr>
          <w:rFonts w:hint="eastAsia"/>
        </w:rPr>
        <w:t xml:space="preserve"> 一般来讲，进行外部清查时应有本单位相关人员参加</w:t>
      </w:r>
    </w:p>
    <w:p w14:paraId="02DCD28F" w14:textId="3436A5CC" w:rsidR="006F4B76" w:rsidRDefault="004073FC" w:rsidP="000B4FD7">
      <w:pPr>
        <w:pStyle w:val="3"/>
      </w:pPr>
      <w:r>
        <w:t xml:space="preserve"> </w:t>
      </w:r>
      <w:bookmarkStart w:id="32" w:name="_Toc62975105"/>
      <w:r w:rsidR="000B4FD7">
        <w:rPr>
          <w:rFonts w:hint="eastAsia"/>
        </w:rPr>
        <w:t>货币资金清查方法</w:t>
      </w:r>
      <w:bookmarkEnd w:id="32"/>
    </w:p>
    <w:p w14:paraId="4AF8CC66" w14:textId="77777777" w:rsidR="00482732" w:rsidRDefault="000D5035" w:rsidP="000B4FD7">
      <w:pPr>
        <w:pStyle w:val="sai1"/>
      </w:pPr>
      <w:r>
        <w:rPr>
          <w:rFonts w:hint="eastAsia"/>
        </w:rPr>
        <w:t xml:space="preserve"> 库存现金的清查，</w:t>
      </w:r>
    </w:p>
    <w:p w14:paraId="1CCE61E4" w14:textId="0519C93E" w:rsidR="000D5035" w:rsidRDefault="00482732" w:rsidP="000B4FD7">
      <w:pPr>
        <w:pStyle w:val="sai2"/>
      </w:pPr>
      <w:r>
        <w:rPr>
          <w:rFonts w:hint="eastAsia"/>
        </w:rPr>
        <w:t xml:space="preserve"> </w:t>
      </w:r>
      <w:r w:rsidR="000D5035">
        <w:rPr>
          <w:rFonts w:hint="eastAsia"/>
        </w:rPr>
        <w:t>采用实地盘点法</w:t>
      </w:r>
    </w:p>
    <w:p w14:paraId="152475E9" w14:textId="436B0206" w:rsidR="000D5035" w:rsidRDefault="000D5035" w:rsidP="000B4FD7">
      <w:pPr>
        <w:pStyle w:val="sai2"/>
      </w:pPr>
      <w:r>
        <w:rPr>
          <w:rFonts w:hint="eastAsia"/>
        </w:rPr>
        <w:t xml:space="preserve"> 对库存现金</w:t>
      </w:r>
      <w:r w:rsidR="00365CE5">
        <w:rPr>
          <w:rFonts w:hint="eastAsia"/>
        </w:rPr>
        <w:t>进行盘点时，出纳人员必须在场</w:t>
      </w:r>
    </w:p>
    <w:p w14:paraId="7B3985DB" w14:textId="7C5AB85A" w:rsidR="00365CE5" w:rsidRDefault="00365CE5" w:rsidP="000B4FD7">
      <w:pPr>
        <w:pStyle w:val="sai2"/>
      </w:pPr>
      <w:r>
        <w:rPr>
          <w:rFonts w:hint="eastAsia"/>
        </w:rPr>
        <w:t xml:space="preserve"> 盘点结束后，填制 库存现金 盘点报表</w:t>
      </w:r>
      <w:r w:rsidR="008E447F">
        <w:rPr>
          <w:rFonts w:hint="eastAsia"/>
        </w:rPr>
        <w:t>，作为重要的原始凭证</w:t>
      </w:r>
    </w:p>
    <w:p w14:paraId="00FC08F7" w14:textId="77777777" w:rsidR="00482732" w:rsidRDefault="00D225E8" w:rsidP="000B4FD7">
      <w:pPr>
        <w:pStyle w:val="sai1"/>
      </w:pPr>
      <w:r>
        <w:rPr>
          <w:rFonts w:hint="eastAsia"/>
        </w:rPr>
        <w:t xml:space="preserve"> 银行存款的清查，</w:t>
      </w:r>
    </w:p>
    <w:p w14:paraId="3F5F40F8" w14:textId="6E3070B7" w:rsidR="00D225E8" w:rsidRDefault="00482732" w:rsidP="000B4FD7">
      <w:pPr>
        <w:pStyle w:val="sai2"/>
      </w:pPr>
      <w:r>
        <w:rPr>
          <w:rFonts w:hint="eastAsia"/>
        </w:rPr>
        <w:t xml:space="preserve"> </w:t>
      </w:r>
      <w:r w:rsidR="00D225E8">
        <w:rPr>
          <w:rFonts w:hint="eastAsia"/>
        </w:rPr>
        <w:t>采用与开户银行核对账目的方法进行</w:t>
      </w:r>
    </w:p>
    <w:p w14:paraId="5EFC59A5" w14:textId="7786108B" w:rsidR="00482732" w:rsidRDefault="00482732" w:rsidP="000B4FD7">
      <w:pPr>
        <w:pStyle w:val="sai2"/>
      </w:pPr>
      <w:r>
        <w:rPr>
          <w:rFonts w:hint="eastAsia"/>
        </w:rPr>
        <w:t xml:space="preserve"> 即将本单位银行存款日记账的账簿记录与开户银行转来的对账单</w:t>
      </w:r>
      <w:r w:rsidR="001E4D2D">
        <w:rPr>
          <w:rFonts w:hint="eastAsia"/>
        </w:rPr>
        <w:t>逐笔进行核对，查明银行存款的实有数额</w:t>
      </w:r>
    </w:p>
    <w:p w14:paraId="5321AB89" w14:textId="2775DB08" w:rsidR="001E4D2D" w:rsidRDefault="001E4D2D" w:rsidP="000B4FD7">
      <w:pPr>
        <w:pStyle w:val="sai2"/>
      </w:pPr>
      <w:r>
        <w:rPr>
          <w:rFonts w:hint="eastAsia"/>
        </w:rPr>
        <w:t xml:space="preserve"> 银行存款账面余额与银行</w:t>
      </w:r>
      <w:r w:rsidR="0070195A">
        <w:rPr>
          <w:rFonts w:hint="eastAsia"/>
        </w:rPr>
        <w:t>对账单余额之间不一致的原因，可能是某一方或双方记账过程</w:t>
      </w:r>
      <w:r w:rsidR="00830984">
        <w:rPr>
          <w:rFonts w:hint="eastAsia"/>
        </w:rPr>
        <w:t>有错误或存在未达账项</w:t>
      </w:r>
    </w:p>
    <w:p w14:paraId="5C6D2DBF" w14:textId="77777777" w:rsidR="00865C25" w:rsidRDefault="00924184" w:rsidP="00865C25">
      <w:pPr>
        <w:pStyle w:val="sai1"/>
      </w:pPr>
      <w:r>
        <w:rPr>
          <w:rFonts w:hint="eastAsia"/>
        </w:rPr>
        <w:t xml:space="preserve"> 未达</w:t>
      </w:r>
      <w:r w:rsidR="0038795D">
        <w:rPr>
          <w:rFonts w:hint="eastAsia"/>
        </w:rPr>
        <w:t>帐项，</w:t>
      </w:r>
    </w:p>
    <w:p w14:paraId="6F609560" w14:textId="7D80DE8C" w:rsidR="00924184" w:rsidRDefault="00865C25" w:rsidP="00865C25">
      <w:pPr>
        <w:pStyle w:val="sai2"/>
      </w:pPr>
      <w:r>
        <w:rPr>
          <w:rFonts w:hint="eastAsia"/>
        </w:rPr>
        <w:t xml:space="preserve"> </w:t>
      </w:r>
      <w:r w:rsidR="0038795D">
        <w:rPr>
          <w:rFonts w:hint="eastAsia"/>
        </w:rPr>
        <w:t>是由于结算凭证</w:t>
      </w:r>
      <w:r w:rsidR="008837F0">
        <w:rPr>
          <w:rFonts w:hint="eastAsia"/>
        </w:rPr>
        <w:t>在企业与银行之间或收付银行之间传递需要时间，造成企业与银行</w:t>
      </w:r>
      <w:r w:rsidR="00446DC7">
        <w:rPr>
          <w:rFonts w:hint="eastAsia"/>
        </w:rPr>
        <w:t>之间入账的时间差，一方收到凭证已入账，另一方未收到凭证因而未能入账而形成的人帐差异</w:t>
      </w:r>
    </w:p>
    <w:p w14:paraId="165ADFAC" w14:textId="5980BDDD" w:rsidR="00865C25" w:rsidRDefault="00865C25" w:rsidP="000B4FD7">
      <w:pPr>
        <w:pStyle w:val="sai2"/>
      </w:pPr>
      <w:r>
        <w:rPr>
          <w:rFonts w:hint="eastAsia"/>
        </w:rPr>
        <w:t xml:space="preserve"> 未达账项分为</w:t>
      </w:r>
      <w:r w:rsidR="008305BB">
        <w:rPr>
          <w:rFonts w:hint="eastAsia"/>
        </w:rPr>
        <w:t>以下</w:t>
      </w:r>
      <w:r w:rsidR="0055091B">
        <w:rPr>
          <w:rFonts w:hint="eastAsia"/>
        </w:rPr>
        <w:t>四种</w:t>
      </w:r>
    </w:p>
    <w:p w14:paraId="607DB292" w14:textId="4C4AA1D2" w:rsidR="0055091B" w:rsidRDefault="0055091B" w:rsidP="0055091B">
      <w:pPr>
        <w:pStyle w:val="sai3"/>
        <w:numPr>
          <w:ilvl w:val="5"/>
          <w:numId w:val="17"/>
        </w:numPr>
      </w:pPr>
      <w:r>
        <w:rPr>
          <w:rFonts w:hint="eastAsia"/>
        </w:rPr>
        <w:t xml:space="preserve"> </w:t>
      </w:r>
      <w:r w:rsidR="00BC5B18">
        <w:rPr>
          <w:rFonts w:hint="eastAsia"/>
        </w:rPr>
        <w:t>企业已收款记账，银行未收款记账：调增银行对账余额</w:t>
      </w:r>
    </w:p>
    <w:p w14:paraId="662ECE3A" w14:textId="69B8432F" w:rsidR="00BC5B18" w:rsidRDefault="00BC5B18" w:rsidP="0055091B">
      <w:pPr>
        <w:pStyle w:val="sai3"/>
        <w:numPr>
          <w:ilvl w:val="5"/>
          <w:numId w:val="17"/>
        </w:numPr>
      </w:pPr>
      <w:r>
        <w:rPr>
          <w:rFonts w:hint="eastAsia"/>
        </w:rPr>
        <w:t xml:space="preserve"> </w:t>
      </w:r>
      <w:r w:rsidR="003D7680">
        <w:rPr>
          <w:rFonts w:hint="eastAsia"/>
        </w:rPr>
        <w:t>企业已付款记账，银行未付款记账：调减银行对账余额</w:t>
      </w:r>
    </w:p>
    <w:p w14:paraId="5CF65709" w14:textId="6B0E5E42" w:rsidR="003D7680" w:rsidRDefault="003D7680" w:rsidP="0055091B">
      <w:pPr>
        <w:pStyle w:val="sai3"/>
        <w:numPr>
          <w:ilvl w:val="5"/>
          <w:numId w:val="17"/>
        </w:numPr>
      </w:pPr>
      <w:r>
        <w:rPr>
          <w:rFonts w:hint="eastAsia"/>
        </w:rPr>
        <w:t xml:space="preserve"> 银行已收款对账，企业未收款记账：</w:t>
      </w:r>
      <w:r w:rsidR="00F0741D">
        <w:rPr>
          <w:rFonts w:hint="eastAsia"/>
        </w:rPr>
        <w:t>调增企业银行存款日记账余额</w:t>
      </w:r>
    </w:p>
    <w:p w14:paraId="2142FA5F" w14:textId="549CDAD8" w:rsidR="00F0741D" w:rsidRDefault="00F0741D" w:rsidP="0055091B">
      <w:pPr>
        <w:pStyle w:val="sai3"/>
        <w:numPr>
          <w:ilvl w:val="5"/>
          <w:numId w:val="17"/>
        </w:numPr>
      </w:pPr>
      <w:r>
        <w:rPr>
          <w:rFonts w:hint="eastAsia"/>
        </w:rPr>
        <w:t xml:space="preserve"> 银行已付款记账，企业未付款记账：调减企业银行存款日记账余额</w:t>
      </w:r>
    </w:p>
    <w:p w14:paraId="62ABA114" w14:textId="61D4E081" w:rsidR="00BC3CEB" w:rsidRDefault="00BC3CEB" w:rsidP="00BC3CEB">
      <w:pPr>
        <w:pStyle w:val="sai1"/>
      </w:pPr>
      <w:r>
        <w:rPr>
          <w:rFonts w:hint="eastAsia"/>
        </w:rPr>
        <w:t xml:space="preserve"> 银行存款余额调节表的编制计算公式：</w:t>
      </w:r>
    </w:p>
    <w:p w14:paraId="57A1A1A1" w14:textId="6C0E4D5F" w:rsidR="00250FD3" w:rsidRDefault="002F57A3" w:rsidP="002F57A3">
      <w:r>
        <w:rPr>
          <w:rFonts w:hint="eastAsia"/>
        </w:rPr>
        <w:t>企业银行存款日记账余额</w:t>
      </w:r>
      <w:r>
        <w:t xml:space="preserve"> + </w:t>
      </w:r>
      <w:r w:rsidR="00823546">
        <w:rPr>
          <w:rFonts w:hint="eastAsia"/>
        </w:rPr>
        <w:t>银行已收企业未收款</w:t>
      </w:r>
      <w:r w:rsidR="00823546">
        <w:t xml:space="preserve"> – </w:t>
      </w:r>
      <w:r w:rsidR="00823546">
        <w:rPr>
          <w:rFonts w:hint="eastAsia"/>
        </w:rPr>
        <w:t xml:space="preserve">银行已付企业未付款 </w:t>
      </w:r>
      <w:r w:rsidR="00823546">
        <w:t xml:space="preserve">= </w:t>
      </w:r>
      <w:r w:rsidR="00823546">
        <w:rPr>
          <w:rFonts w:hint="eastAsia"/>
        </w:rPr>
        <w:t>银行对账单</w:t>
      </w:r>
      <w:r w:rsidR="006B2EE2">
        <w:rPr>
          <w:rFonts w:hint="eastAsia"/>
        </w:rPr>
        <w:t xml:space="preserve">存款余额 </w:t>
      </w:r>
      <w:r w:rsidR="006B2EE2">
        <w:t xml:space="preserve">+ </w:t>
      </w:r>
      <w:r w:rsidR="006B2EE2">
        <w:rPr>
          <w:rFonts w:hint="eastAsia"/>
        </w:rPr>
        <w:t xml:space="preserve">企业已收银行未收款 </w:t>
      </w:r>
      <w:r w:rsidR="006B2EE2">
        <w:t xml:space="preserve">– </w:t>
      </w:r>
      <w:r w:rsidR="006B2EE2">
        <w:rPr>
          <w:rFonts w:hint="eastAsia"/>
        </w:rPr>
        <w:t>企业已付银行未付款</w:t>
      </w:r>
    </w:p>
    <w:p w14:paraId="72B1205F" w14:textId="45908DD7" w:rsidR="00524B85" w:rsidRDefault="00250FD3" w:rsidP="00524B85">
      <w:pPr>
        <w:pStyle w:val="sai1"/>
      </w:pPr>
      <w:r>
        <w:rPr>
          <w:rFonts w:hint="eastAsia"/>
        </w:rPr>
        <w:t xml:space="preserve"> 银行存款余额调节表只是一种对账工具，并不能作为调整企业银行存款账面余额的</w:t>
      </w:r>
      <w:r w:rsidR="00524B85">
        <w:rPr>
          <w:rFonts w:hint="eastAsia"/>
        </w:rPr>
        <w:t>记账</w:t>
      </w:r>
      <w:r>
        <w:rPr>
          <w:rFonts w:hint="eastAsia"/>
        </w:rPr>
        <w:t>依据</w:t>
      </w:r>
    </w:p>
    <w:p w14:paraId="559E4E3E" w14:textId="553B7040" w:rsidR="00524B85" w:rsidRDefault="00524B85" w:rsidP="00524B85">
      <w:pPr>
        <w:pStyle w:val="3"/>
      </w:pPr>
      <w:r>
        <w:rPr>
          <w:rFonts w:hint="eastAsia"/>
        </w:rPr>
        <w:t xml:space="preserve">  </w:t>
      </w:r>
      <w:bookmarkStart w:id="33" w:name="_Toc62975106"/>
      <w:r>
        <w:rPr>
          <w:rFonts w:hint="eastAsia"/>
        </w:rPr>
        <w:t>实物资产</w:t>
      </w:r>
      <w:r w:rsidR="00960FB1">
        <w:rPr>
          <w:rFonts w:hint="eastAsia"/>
        </w:rPr>
        <w:t>的清查方法</w:t>
      </w:r>
      <w:bookmarkEnd w:id="33"/>
    </w:p>
    <w:p w14:paraId="169F6D96" w14:textId="77777777" w:rsidR="003D481C" w:rsidRDefault="00960FB1" w:rsidP="00960FB1">
      <w:pPr>
        <w:pStyle w:val="sai1"/>
      </w:pPr>
      <w:r>
        <w:rPr>
          <w:rFonts w:hint="eastAsia"/>
        </w:rPr>
        <w:t xml:space="preserve"> 实地盘点法：</w:t>
      </w:r>
    </w:p>
    <w:p w14:paraId="644E1C24" w14:textId="2E7084E2" w:rsidR="00960FB1" w:rsidRDefault="003D481C" w:rsidP="003D481C">
      <w:pPr>
        <w:pStyle w:val="sai2"/>
      </w:pPr>
      <w:r>
        <w:rPr>
          <w:rFonts w:hint="eastAsia"/>
        </w:rPr>
        <w:t xml:space="preserve"> </w:t>
      </w:r>
      <w:r w:rsidR="00960FB1">
        <w:rPr>
          <w:rFonts w:hint="eastAsia"/>
        </w:rPr>
        <w:t>适用范围广，多数财产物资清查中都可采用</w:t>
      </w:r>
    </w:p>
    <w:p w14:paraId="2DA68D99" w14:textId="2AE8F05F" w:rsidR="003D481C" w:rsidRDefault="003D481C" w:rsidP="003D481C">
      <w:pPr>
        <w:pStyle w:val="sai2"/>
      </w:pPr>
      <w:r>
        <w:rPr>
          <w:rFonts w:hint="eastAsia"/>
        </w:rPr>
        <w:t xml:space="preserve"> 清查过程中，实物</w:t>
      </w:r>
      <w:r w:rsidR="00F642C1">
        <w:rPr>
          <w:rFonts w:hint="eastAsia"/>
        </w:rPr>
        <w:t>保管人员和盘点人员必须同时在场</w:t>
      </w:r>
    </w:p>
    <w:p w14:paraId="455A4022" w14:textId="18778993" w:rsidR="00F642C1" w:rsidRDefault="00F642C1" w:rsidP="003D481C">
      <w:pPr>
        <w:pStyle w:val="sai2"/>
      </w:pPr>
      <w:r>
        <w:rPr>
          <w:rFonts w:hint="eastAsia"/>
        </w:rPr>
        <w:t xml:space="preserve"> 对于盘点结果，应入式登记盘存单，并由盘点人和实物保管人签字或盖章，以明确经济责任</w:t>
      </w:r>
    </w:p>
    <w:p w14:paraId="3CE599A7" w14:textId="366E5EFD" w:rsidR="00F642C1" w:rsidRDefault="00760DF1" w:rsidP="003D481C">
      <w:pPr>
        <w:pStyle w:val="sai2"/>
      </w:pPr>
      <w:r>
        <w:t xml:space="preserve"> </w:t>
      </w:r>
      <w:r>
        <w:rPr>
          <w:rFonts w:hint="eastAsia"/>
        </w:rPr>
        <w:t>盘存单既是记录盘点记过的书面证明，也是反映财产物资实存数的原始</w:t>
      </w:r>
      <w:r w:rsidR="00A602D2">
        <w:rPr>
          <w:rFonts w:hint="eastAsia"/>
        </w:rPr>
        <w:t>凭证</w:t>
      </w:r>
    </w:p>
    <w:p w14:paraId="14353BC5" w14:textId="6C628646" w:rsidR="003D481C" w:rsidRDefault="00960FB1" w:rsidP="00A84A4F">
      <w:pPr>
        <w:pStyle w:val="sai1"/>
      </w:pPr>
      <w:r>
        <w:rPr>
          <w:rFonts w:hint="eastAsia"/>
        </w:rPr>
        <w:t xml:space="preserve"> </w:t>
      </w:r>
      <w:r w:rsidR="00570361">
        <w:rPr>
          <w:rFonts w:hint="eastAsia"/>
        </w:rPr>
        <w:t>技术推算法：只适用于成堆量大而价值不高，逐一清点的工作量和难度较大的财产物资</w:t>
      </w:r>
      <w:r w:rsidR="003D481C">
        <w:rPr>
          <w:rFonts w:hint="eastAsia"/>
        </w:rPr>
        <w:t>的清查</w:t>
      </w:r>
    </w:p>
    <w:p w14:paraId="52A17D01" w14:textId="1D433D27" w:rsidR="00A84A4F" w:rsidRDefault="00A84A4F" w:rsidP="00A84A4F">
      <w:pPr>
        <w:pStyle w:val="3"/>
      </w:pPr>
      <w:r>
        <w:rPr>
          <w:rFonts w:hint="eastAsia"/>
        </w:rPr>
        <w:t xml:space="preserve"> </w:t>
      </w:r>
      <w:bookmarkStart w:id="34" w:name="_Toc62975107"/>
      <w:r>
        <w:rPr>
          <w:rFonts w:hint="eastAsia"/>
        </w:rPr>
        <w:t>往来款项的清查方法</w:t>
      </w:r>
      <w:bookmarkEnd w:id="34"/>
    </w:p>
    <w:p w14:paraId="378DCE1F" w14:textId="48619682" w:rsidR="00A84A4F" w:rsidRDefault="00A84A4F" w:rsidP="00A84A4F">
      <w:pPr>
        <w:pStyle w:val="sai1"/>
      </w:pPr>
      <w:r>
        <w:rPr>
          <w:rFonts w:hint="eastAsia"/>
        </w:rPr>
        <w:t xml:space="preserve"> </w:t>
      </w:r>
      <w:r w:rsidR="0051589B">
        <w:rPr>
          <w:rFonts w:hint="eastAsia"/>
        </w:rPr>
        <w:t>往来款项包括应收、应付款项和预收、预付款项等</w:t>
      </w:r>
    </w:p>
    <w:p w14:paraId="62D7D46A" w14:textId="35FF33BA" w:rsidR="0051589B" w:rsidRDefault="0051589B" w:rsidP="00A84A4F">
      <w:pPr>
        <w:pStyle w:val="sai1"/>
      </w:pPr>
      <w:r>
        <w:rPr>
          <w:rFonts w:hint="eastAsia"/>
        </w:rPr>
        <w:t xml:space="preserve"> 一般采用发函询证的方法进行</w:t>
      </w:r>
      <w:r w:rsidR="005368CE">
        <w:rPr>
          <w:rFonts w:hint="eastAsia"/>
        </w:rPr>
        <w:t>核对</w:t>
      </w:r>
    </w:p>
    <w:p w14:paraId="1A70303A" w14:textId="59E05687" w:rsidR="00646883" w:rsidRDefault="00824C84" w:rsidP="00824C84">
      <w:pPr>
        <w:pStyle w:val="3"/>
      </w:pPr>
      <w:r>
        <w:rPr>
          <w:rFonts w:hint="eastAsia"/>
        </w:rPr>
        <w:lastRenderedPageBreak/>
        <w:t xml:space="preserve"> </w:t>
      </w:r>
      <w:bookmarkStart w:id="35" w:name="_Toc62975108"/>
      <w:r>
        <w:rPr>
          <w:rFonts w:hint="eastAsia"/>
        </w:rPr>
        <w:t>财产清查结果的处理</w:t>
      </w:r>
      <w:bookmarkEnd w:id="35"/>
    </w:p>
    <w:p w14:paraId="16C1C22B" w14:textId="77777777" w:rsidR="00DD0892" w:rsidRDefault="00824C84" w:rsidP="00824C84">
      <w:pPr>
        <w:pStyle w:val="sai1"/>
      </w:pPr>
      <w:r>
        <w:rPr>
          <w:rFonts w:hint="eastAsia"/>
        </w:rPr>
        <w:t xml:space="preserve"> 财产清查产生的损益，</w:t>
      </w:r>
    </w:p>
    <w:p w14:paraId="0E646551" w14:textId="7A813C83" w:rsidR="00824C84" w:rsidRDefault="00DD0892" w:rsidP="00DD0892">
      <w:pPr>
        <w:pStyle w:val="sai2"/>
      </w:pPr>
      <w:r>
        <w:rPr>
          <w:rFonts w:hint="eastAsia"/>
        </w:rPr>
        <w:t xml:space="preserve"> </w:t>
      </w:r>
      <w:r w:rsidR="00824C84">
        <w:rPr>
          <w:rFonts w:hint="eastAsia"/>
        </w:rPr>
        <w:t>企业应于期末前查明原因，并根据企业的管理权限，经股东大会或董事会，并根据企业的管理权限，经股东大会或董事会，或经理(厂长</w:t>
      </w:r>
      <w:r w:rsidR="00824C84">
        <w:t>)</w:t>
      </w:r>
      <w:r w:rsidR="00824C84">
        <w:rPr>
          <w:rFonts w:hint="eastAsia"/>
        </w:rPr>
        <w:t>会议或</w:t>
      </w:r>
      <w:r>
        <w:rPr>
          <w:rFonts w:hint="eastAsia"/>
        </w:rPr>
        <w:t>类似机构批准后，在期末结账前处理完毕</w:t>
      </w:r>
    </w:p>
    <w:p w14:paraId="4AFB6A45" w14:textId="75B18CA0" w:rsidR="00DD0892" w:rsidRDefault="00DD0892" w:rsidP="00DD0892">
      <w:pPr>
        <w:pStyle w:val="sai2"/>
      </w:pPr>
      <w:r>
        <w:rPr>
          <w:rFonts w:hint="eastAsia"/>
        </w:rPr>
        <w:t xml:space="preserve"> 如果在期末结账前尚未</w:t>
      </w:r>
      <w:r w:rsidR="000E6674">
        <w:rPr>
          <w:rFonts w:hint="eastAsia"/>
        </w:rPr>
        <w:t>经批准，在对外提供财务报表时，先按相关规定进行相应账务处理，并在附注中做出说明</w:t>
      </w:r>
    </w:p>
    <w:p w14:paraId="376CC851" w14:textId="38297FE2" w:rsidR="000E6674" w:rsidRDefault="000E6674" w:rsidP="00DD0892">
      <w:pPr>
        <w:pStyle w:val="sai2"/>
      </w:pPr>
      <w:r>
        <w:rPr>
          <w:rFonts w:hint="eastAsia"/>
        </w:rPr>
        <w:t xml:space="preserve"> 其后如果批准处理的金额与已处理金额不一致的，调整财务报表</w:t>
      </w:r>
      <w:r w:rsidR="000471FF">
        <w:rPr>
          <w:rFonts w:hint="eastAsia"/>
        </w:rPr>
        <w:t>相关的期初数</w:t>
      </w:r>
    </w:p>
    <w:p w14:paraId="2B1BCB22" w14:textId="2A074725" w:rsidR="009915B7" w:rsidRDefault="009915B7" w:rsidP="009915B7">
      <w:pPr>
        <w:pStyle w:val="2"/>
      </w:pPr>
      <w:r>
        <w:rPr>
          <w:rFonts w:hint="eastAsia"/>
        </w:rPr>
        <w:t xml:space="preserve"> </w:t>
      </w:r>
      <w:bookmarkStart w:id="36" w:name="_Toc62975109"/>
      <w:r>
        <w:rPr>
          <w:rFonts w:hint="eastAsia"/>
        </w:rPr>
        <w:t>财务报告</w:t>
      </w:r>
      <w:bookmarkEnd w:id="36"/>
    </w:p>
    <w:p w14:paraId="744111DB" w14:textId="6726BBE8" w:rsidR="009915B7" w:rsidRDefault="009915B7" w:rsidP="009915B7">
      <w:pPr>
        <w:pStyle w:val="3"/>
      </w:pPr>
      <w:r>
        <w:rPr>
          <w:rFonts w:hint="eastAsia"/>
        </w:rPr>
        <w:t xml:space="preserve"> </w:t>
      </w:r>
      <w:bookmarkStart w:id="37" w:name="_Toc62975110"/>
      <w:r>
        <w:rPr>
          <w:rFonts w:hint="eastAsia"/>
        </w:rPr>
        <w:t>财务报告及</w:t>
      </w:r>
      <w:r w:rsidR="00E919BC">
        <w:rPr>
          <w:rFonts w:hint="eastAsia"/>
        </w:rPr>
        <w:t>其</w:t>
      </w:r>
      <w:r>
        <w:rPr>
          <w:rFonts w:hint="eastAsia"/>
        </w:rPr>
        <w:t>目标</w:t>
      </w:r>
      <w:bookmarkEnd w:id="37"/>
    </w:p>
    <w:p w14:paraId="475A7CAF" w14:textId="77777777" w:rsidR="002E0836" w:rsidRDefault="00E919BC" w:rsidP="00E919BC">
      <w:pPr>
        <w:pStyle w:val="sai1"/>
      </w:pPr>
      <w:r>
        <w:rPr>
          <w:rFonts w:hint="eastAsia"/>
        </w:rPr>
        <w:t xml:space="preserve"> 财务报告</w:t>
      </w:r>
    </w:p>
    <w:p w14:paraId="54039F41" w14:textId="71F7B4B3" w:rsidR="00E919BC" w:rsidRDefault="002E0836" w:rsidP="002E0836">
      <w:pPr>
        <w:pStyle w:val="sai2"/>
      </w:pPr>
      <w:r>
        <w:rPr>
          <w:rFonts w:hint="eastAsia"/>
        </w:rPr>
        <w:t xml:space="preserve"> </w:t>
      </w:r>
      <w:r w:rsidR="00E919BC">
        <w:rPr>
          <w:rFonts w:hint="eastAsia"/>
        </w:rPr>
        <w:t>是指企业定期编制的综合反映企业某一特定日期的财务情况和某一会计期间的经营成果、现金流量等会计信息</w:t>
      </w:r>
      <w:r>
        <w:rPr>
          <w:rFonts w:hint="eastAsia"/>
        </w:rPr>
        <w:t>的文件</w:t>
      </w:r>
    </w:p>
    <w:p w14:paraId="46DC1D28" w14:textId="3E734E9B" w:rsidR="002E0836" w:rsidRDefault="002E0836" w:rsidP="002E0836">
      <w:pPr>
        <w:pStyle w:val="sai2"/>
      </w:pPr>
      <w:r>
        <w:t xml:space="preserve"> </w:t>
      </w:r>
      <w:r>
        <w:rPr>
          <w:rFonts w:hint="eastAsia"/>
        </w:rPr>
        <w:t>包括财务报表和其他应当在财务报告中披露的相关信息和资料</w:t>
      </w:r>
    </w:p>
    <w:p w14:paraId="689B5C0F" w14:textId="1B3A0131" w:rsidR="002E0836" w:rsidRDefault="002E0836" w:rsidP="002E0836">
      <w:pPr>
        <w:pStyle w:val="sai1"/>
      </w:pPr>
      <w:r>
        <w:rPr>
          <w:rFonts w:hint="eastAsia"/>
        </w:rPr>
        <w:t xml:space="preserve"> 财务报告的</w:t>
      </w:r>
      <w:r w:rsidR="00C13643">
        <w:rPr>
          <w:rFonts w:hint="eastAsia"/>
        </w:rPr>
        <w:t>目标</w:t>
      </w:r>
    </w:p>
    <w:p w14:paraId="0681A2DF" w14:textId="51DAFD16" w:rsidR="00C13643" w:rsidRDefault="00C13643" w:rsidP="00C13643">
      <w:pPr>
        <w:pStyle w:val="sai2"/>
      </w:pPr>
      <w:r>
        <w:rPr>
          <w:rFonts w:hint="eastAsia"/>
        </w:rPr>
        <w:t xml:space="preserve"> 是向财务报告使用者提供与企业财务状况、经营成果和现金流量等有关的会计信息</w:t>
      </w:r>
    </w:p>
    <w:p w14:paraId="223EAC0B" w14:textId="77777777" w:rsidR="00C13643" w:rsidRDefault="00C13643" w:rsidP="00C13643">
      <w:pPr>
        <w:pStyle w:val="sai2"/>
      </w:pPr>
      <w:r>
        <w:rPr>
          <w:rFonts w:hint="eastAsia"/>
        </w:rPr>
        <w:t xml:space="preserve"> 反映企业管理层受托责任履行情况</w:t>
      </w:r>
    </w:p>
    <w:p w14:paraId="592C102E" w14:textId="2582688D" w:rsidR="00C13643" w:rsidRDefault="00C13643" w:rsidP="00C13643">
      <w:pPr>
        <w:pStyle w:val="sai2"/>
      </w:pPr>
      <w:r>
        <w:t xml:space="preserve"> </w:t>
      </w:r>
      <w:r>
        <w:rPr>
          <w:rFonts w:hint="eastAsia"/>
        </w:rPr>
        <w:t>有助于财务报告使用者作出经济决策</w:t>
      </w:r>
    </w:p>
    <w:p w14:paraId="16F19CC7" w14:textId="7D7A95A3" w:rsidR="00D036CD" w:rsidRDefault="00D036CD" w:rsidP="00D036CD">
      <w:pPr>
        <w:pStyle w:val="3"/>
      </w:pPr>
      <w:r>
        <w:rPr>
          <w:rFonts w:hint="eastAsia"/>
        </w:rPr>
        <w:t xml:space="preserve"> </w:t>
      </w:r>
      <w:bookmarkStart w:id="38" w:name="_Toc62975111"/>
      <w:r>
        <w:rPr>
          <w:rFonts w:hint="eastAsia"/>
        </w:rPr>
        <w:t>财务报表的组成</w:t>
      </w:r>
      <w:bookmarkEnd w:id="38"/>
    </w:p>
    <w:p w14:paraId="7E481E4D" w14:textId="77777777" w:rsidR="00D83A16" w:rsidRDefault="00D036CD" w:rsidP="00D036CD">
      <w:pPr>
        <w:pStyle w:val="sai1"/>
      </w:pPr>
      <w:r>
        <w:rPr>
          <w:rFonts w:hint="eastAsia"/>
        </w:rPr>
        <w:t xml:space="preserve"> 一套完整的财务报表至少</w:t>
      </w:r>
      <w:r w:rsidR="00D83A16">
        <w:rPr>
          <w:rFonts w:hint="eastAsia"/>
        </w:rPr>
        <w:t>应当包括：</w:t>
      </w:r>
    </w:p>
    <w:p w14:paraId="06661026" w14:textId="648868AB" w:rsidR="00D83A16" w:rsidRDefault="00D83A16" w:rsidP="00D83A16">
      <w:pPr>
        <w:pStyle w:val="sai2"/>
      </w:pPr>
      <w:r>
        <w:rPr>
          <w:rFonts w:hint="eastAsia"/>
        </w:rPr>
        <w:t xml:space="preserve"> 资产负债表</w:t>
      </w:r>
    </w:p>
    <w:p w14:paraId="62CB8859" w14:textId="60244E3F" w:rsidR="00D036CD" w:rsidRDefault="00D83A16" w:rsidP="00D83A16">
      <w:pPr>
        <w:pStyle w:val="sai2"/>
      </w:pPr>
      <w:r>
        <w:rPr>
          <w:rFonts w:hint="eastAsia"/>
        </w:rPr>
        <w:t xml:space="preserve"> 利润表</w:t>
      </w:r>
    </w:p>
    <w:p w14:paraId="6BDAB6D4" w14:textId="49B6CE5F" w:rsidR="00D83A16" w:rsidRDefault="00D83A16" w:rsidP="00D83A16">
      <w:pPr>
        <w:pStyle w:val="sai2"/>
      </w:pPr>
      <w:r>
        <w:rPr>
          <w:rFonts w:hint="eastAsia"/>
        </w:rPr>
        <w:t xml:space="preserve"> 现金流量表</w:t>
      </w:r>
    </w:p>
    <w:p w14:paraId="0517E131" w14:textId="3C775C28" w:rsidR="00D83A16" w:rsidRDefault="00D83A16" w:rsidP="00D83A16">
      <w:pPr>
        <w:pStyle w:val="sai2"/>
      </w:pPr>
      <w:r>
        <w:rPr>
          <w:rFonts w:hint="eastAsia"/>
        </w:rPr>
        <w:t xml:space="preserve"> 所有者权益</w:t>
      </w:r>
      <w:r>
        <w:t>(</w:t>
      </w:r>
      <w:r>
        <w:rPr>
          <w:rFonts w:hint="eastAsia"/>
        </w:rPr>
        <w:t>股东权益</w:t>
      </w:r>
      <w:r>
        <w:t>)</w:t>
      </w:r>
      <w:r>
        <w:rPr>
          <w:rFonts w:hint="eastAsia"/>
        </w:rPr>
        <w:t>变动表</w:t>
      </w:r>
    </w:p>
    <w:p w14:paraId="4A1749C4" w14:textId="5C90CB0D" w:rsidR="00D83A16" w:rsidRDefault="00D83A16" w:rsidP="00D83A16">
      <w:pPr>
        <w:pStyle w:val="sai2"/>
      </w:pPr>
      <w:r>
        <w:rPr>
          <w:rFonts w:hint="eastAsia"/>
        </w:rPr>
        <w:t xml:space="preserve"> </w:t>
      </w:r>
      <w:r w:rsidR="001C01C2">
        <w:rPr>
          <w:rFonts w:hint="eastAsia"/>
        </w:rPr>
        <w:t>附注</w:t>
      </w:r>
    </w:p>
    <w:p w14:paraId="39CAA530" w14:textId="193194D3" w:rsidR="001C01C2" w:rsidRPr="00D036CD" w:rsidRDefault="001C01C2" w:rsidP="00D83A16">
      <w:pPr>
        <w:pStyle w:val="sai2"/>
      </w:pPr>
      <w:r>
        <w:rPr>
          <w:rFonts w:hint="eastAsia"/>
        </w:rPr>
        <w:t xml:space="preserve"> 其他应当在财务报告中披露的相关信息和资料</w:t>
      </w:r>
    </w:p>
    <w:p w14:paraId="5A43E2C8" w14:textId="4107B41B" w:rsidR="001E71A6" w:rsidRDefault="00D20555" w:rsidP="003E3558">
      <w:pPr>
        <w:pStyle w:val="1"/>
      </w:pPr>
      <w:r>
        <w:t xml:space="preserve"> </w:t>
      </w:r>
      <w:bookmarkStart w:id="39" w:name="_Toc62975112"/>
      <w:r>
        <w:rPr>
          <w:rFonts w:hint="eastAsia"/>
        </w:rPr>
        <w:t>资产</w:t>
      </w:r>
      <w:bookmarkEnd w:id="39"/>
    </w:p>
    <w:p w14:paraId="5F95503D" w14:textId="50967459" w:rsidR="003E3558" w:rsidRDefault="003E3558" w:rsidP="003E3558">
      <w:pPr>
        <w:pStyle w:val="2"/>
      </w:pPr>
      <w:r>
        <w:t xml:space="preserve"> </w:t>
      </w:r>
      <w:bookmarkStart w:id="40" w:name="_Toc62975113"/>
      <w:r>
        <w:rPr>
          <w:rFonts w:hint="eastAsia"/>
        </w:rPr>
        <w:t>库存现金</w:t>
      </w:r>
      <w:bookmarkEnd w:id="40"/>
    </w:p>
    <w:p w14:paraId="1C76E9D2" w14:textId="71E13EED" w:rsidR="009E49D8" w:rsidRDefault="006202BE" w:rsidP="009E49D8">
      <w:pPr>
        <w:pStyle w:val="3"/>
      </w:pPr>
      <w:r>
        <w:rPr>
          <w:rFonts w:hint="eastAsia"/>
        </w:rPr>
        <w:t xml:space="preserve"> </w:t>
      </w:r>
      <w:bookmarkStart w:id="41" w:name="_Toc62975114"/>
      <w:r w:rsidR="009E49D8">
        <w:rPr>
          <w:rFonts w:hint="eastAsia"/>
        </w:rPr>
        <w:t>现金的使用范围</w:t>
      </w:r>
      <w:bookmarkEnd w:id="41"/>
    </w:p>
    <w:p w14:paraId="6937F4A5" w14:textId="32D29337" w:rsidR="009E49D8" w:rsidRDefault="009E49D8" w:rsidP="009E49D8">
      <w:pPr>
        <w:pStyle w:val="sai1"/>
      </w:pPr>
      <w:r>
        <w:rPr>
          <w:rFonts w:hint="eastAsia"/>
        </w:rPr>
        <w:t xml:space="preserve"> 企业可用现金支付的款项</w:t>
      </w:r>
      <w:r w:rsidR="00EC468D">
        <w:rPr>
          <w:rFonts w:hint="eastAsia"/>
        </w:rPr>
        <w:t>有</w:t>
      </w:r>
    </w:p>
    <w:p w14:paraId="53666292" w14:textId="7DEB877C" w:rsidR="00152EB9" w:rsidRDefault="00152EB9" w:rsidP="00152EB9">
      <w:pPr>
        <w:pStyle w:val="sai2"/>
      </w:pPr>
      <w:r>
        <w:rPr>
          <w:rFonts w:hint="eastAsia"/>
        </w:rPr>
        <w:t xml:space="preserve"> 职工工资、津贴</w:t>
      </w:r>
    </w:p>
    <w:p w14:paraId="4FB98A12" w14:textId="15C2CCB5" w:rsidR="00152EB9" w:rsidRDefault="00152EB9" w:rsidP="00152EB9">
      <w:pPr>
        <w:pStyle w:val="sai2"/>
      </w:pPr>
      <w:r>
        <w:rPr>
          <w:rFonts w:hint="eastAsia"/>
        </w:rPr>
        <w:t xml:space="preserve"> 个人劳务报酬</w:t>
      </w:r>
    </w:p>
    <w:p w14:paraId="6D33EF3A" w14:textId="27BAC020" w:rsidR="004116E2" w:rsidRDefault="004116E2" w:rsidP="00152EB9">
      <w:pPr>
        <w:pStyle w:val="sai2"/>
      </w:pPr>
      <w:r>
        <w:rPr>
          <w:rFonts w:hint="eastAsia"/>
        </w:rPr>
        <w:t xml:space="preserve"> </w:t>
      </w:r>
      <w:r w:rsidR="006676FB">
        <w:rPr>
          <w:rFonts w:hint="eastAsia"/>
        </w:rPr>
        <w:t>根据国家规定颁发给个人的科学技术、文化艺术、体育比赛等</w:t>
      </w:r>
      <w:r w:rsidR="008E74F6">
        <w:rPr>
          <w:rFonts w:hint="eastAsia"/>
        </w:rPr>
        <w:t>各种奖金</w:t>
      </w:r>
    </w:p>
    <w:p w14:paraId="42694984" w14:textId="4B0117D3" w:rsidR="008E74F6" w:rsidRDefault="008E74F6" w:rsidP="00152EB9">
      <w:pPr>
        <w:pStyle w:val="sai2"/>
      </w:pPr>
      <w:r>
        <w:rPr>
          <w:rFonts w:hint="eastAsia"/>
        </w:rPr>
        <w:t xml:space="preserve"> 各种劳保、福利费用以及国家规定的对个人的其他支出</w:t>
      </w:r>
    </w:p>
    <w:p w14:paraId="03FBE5A1" w14:textId="1DB9DD28" w:rsidR="0035233E" w:rsidRDefault="0035233E" w:rsidP="00152EB9">
      <w:pPr>
        <w:pStyle w:val="sai2"/>
      </w:pPr>
      <w:r>
        <w:rPr>
          <w:rFonts w:hint="eastAsia"/>
        </w:rPr>
        <w:t xml:space="preserve"> 向个人收购农副产品和其他物资的价款</w:t>
      </w:r>
    </w:p>
    <w:p w14:paraId="7E66159B" w14:textId="39E3E6EC" w:rsidR="0035233E" w:rsidRDefault="0035233E" w:rsidP="00152EB9">
      <w:pPr>
        <w:pStyle w:val="sai2"/>
      </w:pPr>
      <w:r>
        <w:rPr>
          <w:rFonts w:hint="eastAsia"/>
        </w:rPr>
        <w:t xml:space="preserve"> </w:t>
      </w:r>
      <w:r w:rsidR="00C3465D">
        <w:rPr>
          <w:rFonts w:hint="eastAsia"/>
        </w:rPr>
        <w:t>出差人员必须随身携带的差旅费</w:t>
      </w:r>
    </w:p>
    <w:p w14:paraId="771EAD98" w14:textId="4E04A245" w:rsidR="00C3465D" w:rsidRDefault="00C3465D" w:rsidP="00152EB9">
      <w:pPr>
        <w:pStyle w:val="sai2"/>
      </w:pPr>
      <w:r>
        <w:rPr>
          <w:rFonts w:hint="eastAsia"/>
        </w:rPr>
        <w:t xml:space="preserve"> </w:t>
      </w:r>
      <w:r w:rsidR="00FA29B1">
        <w:rPr>
          <w:rFonts w:hint="eastAsia"/>
        </w:rPr>
        <w:t>结算起点(</w:t>
      </w:r>
      <w:r w:rsidR="00FA29B1">
        <w:t>1000</w:t>
      </w:r>
      <w:r w:rsidR="00FA29B1">
        <w:rPr>
          <w:rFonts w:hint="eastAsia"/>
        </w:rPr>
        <w:t>元</w:t>
      </w:r>
      <w:r w:rsidR="00FA29B1">
        <w:t>)</w:t>
      </w:r>
      <w:r w:rsidR="00FA29B1">
        <w:rPr>
          <w:rFonts w:hint="eastAsia"/>
        </w:rPr>
        <w:t>以下的零星支出</w:t>
      </w:r>
    </w:p>
    <w:p w14:paraId="22D1FEC5" w14:textId="122F5B4A" w:rsidR="00FA29B1" w:rsidRDefault="00FA29B1" w:rsidP="00152EB9">
      <w:pPr>
        <w:pStyle w:val="sai2"/>
      </w:pPr>
      <w:r>
        <w:rPr>
          <w:rFonts w:hint="eastAsia"/>
        </w:rPr>
        <w:t xml:space="preserve"> </w:t>
      </w:r>
      <w:r w:rsidR="00D504F0">
        <w:rPr>
          <w:rFonts w:hint="eastAsia"/>
        </w:rPr>
        <w:t>中国人民银行确定需要现金的其他支出</w:t>
      </w:r>
    </w:p>
    <w:p w14:paraId="0E70EF5C" w14:textId="77777777" w:rsidR="00BA27FC" w:rsidRDefault="00B2169C" w:rsidP="00152EB9">
      <w:pPr>
        <w:pStyle w:val="sai2"/>
      </w:pPr>
      <w:r>
        <w:rPr>
          <w:rFonts w:hint="eastAsia"/>
        </w:rPr>
        <w:t xml:space="preserve"> 除第五、六项外，</w:t>
      </w:r>
      <w:r w:rsidR="005B0644">
        <w:rPr>
          <w:rFonts w:hint="eastAsia"/>
        </w:rPr>
        <w:t>开户单位支付给个人款项，超过使用</w:t>
      </w:r>
      <w:r w:rsidR="007513E1">
        <w:rPr>
          <w:rFonts w:hint="eastAsia"/>
        </w:rPr>
        <w:t>现金限额的部分，应当以支票或者银行本票等方式支付；</w:t>
      </w:r>
    </w:p>
    <w:p w14:paraId="3DCDF096" w14:textId="1D9B65EE" w:rsidR="00B2169C" w:rsidRDefault="00BA27FC" w:rsidP="00152EB9">
      <w:pPr>
        <w:pStyle w:val="sai2"/>
      </w:pPr>
      <w:r>
        <w:t xml:space="preserve"> </w:t>
      </w:r>
      <w:r w:rsidR="007513E1">
        <w:rPr>
          <w:rFonts w:hint="eastAsia"/>
        </w:rPr>
        <w:t>确需</w:t>
      </w:r>
      <w:r w:rsidR="00C56132">
        <w:rPr>
          <w:rFonts w:hint="eastAsia"/>
        </w:rPr>
        <w:t>全额支付现金的，经开户银行审核后，予以支付现金</w:t>
      </w:r>
    </w:p>
    <w:p w14:paraId="61BA1A17" w14:textId="1E1157C2" w:rsidR="00BA27FC" w:rsidRDefault="00FA0020" w:rsidP="00BA27FC">
      <w:pPr>
        <w:pStyle w:val="sai1"/>
      </w:pPr>
      <w:r>
        <w:rPr>
          <w:rFonts w:hint="eastAsia"/>
        </w:rPr>
        <w:t xml:space="preserve"> </w:t>
      </w:r>
      <w:r w:rsidR="00D40BD5">
        <w:rPr>
          <w:rFonts w:hint="eastAsia"/>
        </w:rPr>
        <w:t>现金限额</w:t>
      </w:r>
    </w:p>
    <w:p w14:paraId="1A605D22" w14:textId="3384A7FD" w:rsidR="00D40BD5" w:rsidRDefault="00D40BD5" w:rsidP="00D40BD5">
      <w:pPr>
        <w:pStyle w:val="sai2"/>
      </w:pPr>
      <w:r>
        <w:rPr>
          <w:rFonts w:hint="eastAsia"/>
        </w:rPr>
        <w:lastRenderedPageBreak/>
        <w:t xml:space="preserve"> 开户银行根据单位的实际需要</w:t>
      </w:r>
      <w:r w:rsidR="00442AE0">
        <w:rPr>
          <w:rFonts w:hint="eastAsia"/>
        </w:rPr>
        <w:t>核定现金限额，一般按照单位3</w:t>
      </w:r>
      <w:r w:rsidR="00442AE0">
        <w:t>-5</w:t>
      </w:r>
      <w:r w:rsidR="00442AE0">
        <w:rPr>
          <w:rFonts w:hint="eastAsia"/>
        </w:rPr>
        <w:t>天日常零星开支所需确定</w:t>
      </w:r>
    </w:p>
    <w:p w14:paraId="032D59B3" w14:textId="268216C4" w:rsidR="00442AE0" w:rsidRDefault="00442AE0" w:rsidP="00D40BD5">
      <w:pPr>
        <w:pStyle w:val="sai2"/>
      </w:pPr>
      <w:r>
        <w:rPr>
          <w:rFonts w:hint="eastAsia"/>
        </w:rPr>
        <w:t xml:space="preserve"> </w:t>
      </w:r>
      <w:r w:rsidR="008F3603">
        <w:rPr>
          <w:rFonts w:hint="eastAsia"/>
        </w:rPr>
        <w:t>边远地区和</w:t>
      </w:r>
      <w:r w:rsidR="00D47A5E">
        <w:rPr>
          <w:rFonts w:hint="eastAsia"/>
        </w:rPr>
        <w:t>交通不便地区的开户单位的库存现金限额，可按多于5天，但不得超过1</w:t>
      </w:r>
      <w:r w:rsidR="00D47A5E">
        <w:t>5</w:t>
      </w:r>
      <w:r w:rsidR="00D47A5E">
        <w:rPr>
          <w:rFonts w:hint="eastAsia"/>
        </w:rPr>
        <w:t>天的日常零星开支的需要确定</w:t>
      </w:r>
    </w:p>
    <w:p w14:paraId="67B02D13" w14:textId="55DCB05A" w:rsidR="00D94429" w:rsidRDefault="00D94429" w:rsidP="00D94429">
      <w:pPr>
        <w:pStyle w:val="sai1"/>
      </w:pPr>
      <w:r>
        <w:rPr>
          <w:rFonts w:hint="eastAsia"/>
        </w:rPr>
        <w:t xml:space="preserve"> </w:t>
      </w:r>
      <w:r w:rsidR="009A5ABE">
        <w:rPr>
          <w:rFonts w:hint="eastAsia"/>
        </w:rPr>
        <w:t>现金收支的规定</w:t>
      </w:r>
    </w:p>
    <w:p w14:paraId="0E66469D" w14:textId="2B069456" w:rsidR="009A5ABE" w:rsidRDefault="009A5ABE" w:rsidP="009A5ABE">
      <w:pPr>
        <w:pStyle w:val="sai2"/>
      </w:pPr>
      <w:r>
        <w:rPr>
          <w:rFonts w:hint="eastAsia"/>
        </w:rPr>
        <w:t xml:space="preserve"> 原则上应当当日送存开户银行，当日送存确有困难的，</w:t>
      </w:r>
      <w:r w:rsidR="00B36469">
        <w:rPr>
          <w:rFonts w:hint="eastAsia"/>
        </w:rPr>
        <w:t>由开户银行确定送存时间</w:t>
      </w:r>
    </w:p>
    <w:p w14:paraId="36757565" w14:textId="0C93719F" w:rsidR="00B36469" w:rsidRDefault="00B36469" w:rsidP="009A5ABE">
      <w:pPr>
        <w:pStyle w:val="sai2"/>
      </w:pPr>
      <w:r>
        <w:rPr>
          <w:rFonts w:hint="eastAsia"/>
        </w:rPr>
        <w:t xml:space="preserve"> </w:t>
      </w:r>
      <w:r w:rsidR="0009446A">
        <w:rPr>
          <w:rFonts w:hint="eastAsia"/>
        </w:rPr>
        <w:t>不得坐支</w:t>
      </w:r>
      <w:r w:rsidR="007D1A21">
        <w:rPr>
          <w:rFonts w:hint="eastAsia"/>
        </w:rPr>
        <w:t>；因特殊</w:t>
      </w:r>
      <w:r w:rsidR="00C37E80">
        <w:rPr>
          <w:rFonts w:hint="eastAsia"/>
        </w:rPr>
        <w:t>情况需要坐支现金的，应当事先</w:t>
      </w:r>
      <w:r w:rsidR="005C7453">
        <w:rPr>
          <w:rFonts w:hint="eastAsia"/>
        </w:rPr>
        <w:t>报经开户银行审查批准，由开户银行核定坐支范围和限额。</w:t>
      </w:r>
    </w:p>
    <w:p w14:paraId="0F7A978A" w14:textId="72A876F9" w:rsidR="00C745CD" w:rsidRDefault="00C745CD" w:rsidP="009A5ABE">
      <w:pPr>
        <w:pStyle w:val="sai2"/>
      </w:pPr>
      <w:r>
        <w:rPr>
          <w:rFonts w:hint="eastAsia"/>
        </w:rPr>
        <w:t xml:space="preserve"> 坐支单位应当定期向开户银行报送坐支金额和使用情况</w:t>
      </w:r>
    </w:p>
    <w:p w14:paraId="43E9248B" w14:textId="0F686B4D" w:rsidR="00C745CD" w:rsidRDefault="00C745CD" w:rsidP="009A5ABE">
      <w:pPr>
        <w:pStyle w:val="sai2"/>
      </w:pPr>
      <w:r>
        <w:rPr>
          <w:rFonts w:hint="eastAsia"/>
        </w:rPr>
        <w:t xml:space="preserve"> 提取现金应当注明用途，</w:t>
      </w:r>
      <w:r w:rsidR="00F15FBE">
        <w:rPr>
          <w:rFonts w:hint="eastAsia"/>
        </w:rPr>
        <w:t>经本单位财会部门负责人签字盖章，开户银行审核后方可支付</w:t>
      </w:r>
    </w:p>
    <w:p w14:paraId="33E9152E" w14:textId="1BD646E3" w:rsidR="00F15FBE" w:rsidRDefault="00F15FBE" w:rsidP="009A5ABE">
      <w:pPr>
        <w:pStyle w:val="sai2"/>
      </w:pPr>
      <w:r>
        <w:rPr>
          <w:rFonts w:hint="eastAsia"/>
        </w:rPr>
        <w:t xml:space="preserve"> 特殊情况支用现金的，向开户银行提出申请，经本单位财会部门负责人签字盖章，开户银行审核后方可支付</w:t>
      </w:r>
    </w:p>
    <w:p w14:paraId="4F016FC6" w14:textId="23941FD5" w:rsidR="001601ED" w:rsidRDefault="001601ED" w:rsidP="001601ED">
      <w:pPr>
        <w:pStyle w:val="3"/>
      </w:pPr>
      <w:r>
        <w:rPr>
          <w:rFonts w:hint="eastAsia"/>
        </w:rPr>
        <w:t xml:space="preserve"> </w:t>
      </w:r>
      <w:bookmarkStart w:id="42" w:name="_Toc62975115"/>
      <w:r>
        <w:rPr>
          <w:rFonts w:hint="eastAsia"/>
        </w:rPr>
        <w:t>现金的账务处理</w:t>
      </w:r>
      <w:bookmarkEnd w:id="42"/>
    </w:p>
    <w:p w14:paraId="04960107" w14:textId="3B991C2A" w:rsidR="001601ED" w:rsidRDefault="001601ED" w:rsidP="001601ED">
      <w:pPr>
        <w:pStyle w:val="sai1"/>
      </w:pPr>
      <w:r>
        <w:rPr>
          <w:rFonts w:hint="eastAsia"/>
        </w:rPr>
        <w:t xml:space="preserve"> </w:t>
      </w:r>
      <w:r w:rsidR="00281580">
        <w:rPr>
          <w:rFonts w:hint="eastAsia"/>
        </w:rPr>
        <w:t>设置科目</w:t>
      </w:r>
    </w:p>
    <w:p w14:paraId="7BDA59B6" w14:textId="198EAEB7" w:rsidR="00281580" w:rsidRDefault="00281580" w:rsidP="00281580">
      <w:pPr>
        <w:pStyle w:val="sai2"/>
      </w:pPr>
      <w:r>
        <w:rPr>
          <w:rFonts w:hint="eastAsia"/>
        </w:rPr>
        <w:t xml:space="preserve"> 企业应当设置 库存现金 科目</w:t>
      </w:r>
    </w:p>
    <w:p w14:paraId="11D15895" w14:textId="1CA2F22B" w:rsidR="00281580" w:rsidRDefault="00281580" w:rsidP="00281580">
      <w:pPr>
        <w:pStyle w:val="sai2"/>
      </w:pPr>
      <w:r>
        <w:rPr>
          <w:rFonts w:hint="eastAsia"/>
        </w:rPr>
        <w:t xml:space="preserve"> 企业内部个部门周转使用的备用金，可单独设置 备用金 科目进行核算</w:t>
      </w:r>
    </w:p>
    <w:p w14:paraId="71CBE8AC" w14:textId="7E77BE20" w:rsidR="00281580" w:rsidRDefault="00281580" w:rsidP="00000BF3">
      <w:pPr>
        <w:pStyle w:val="sai1"/>
      </w:pPr>
      <w:r>
        <w:rPr>
          <w:rFonts w:hint="eastAsia"/>
        </w:rPr>
        <w:t xml:space="preserve"> 设置账簿</w:t>
      </w:r>
      <w:r w:rsidR="00000BF3">
        <w:rPr>
          <w:rFonts w:hint="eastAsia"/>
        </w:rPr>
        <w:t>：</w:t>
      </w:r>
      <w:r>
        <w:rPr>
          <w:rFonts w:hint="eastAsia"/>
        </w:rPr>
        <w:t>企业应当设置库存现金总账和库存现金日帐</w:t>
      </w:r>
      <w:r w:rsidR="00DB6B50">
        <w:rPr>
          <w:rFonts w:hint="eastAsia"/>
        </w:rPr>
        <w:t>，</w:t>
      </w:r>
      <w:r w:rsidR="008905D7">
        <w:rPr>
          <w:rFonts w:hint="eastAsia"/>
        </w:rPr>
        <w:t>分别进行库存现金的总分类核算和明细分类核算</w:t>
      </w:r>
    </w:p>
    <w:p w14:paraId="5DCB4605" w14:textId="36EE2F25" w:rsidR="00591A44" w:rsidRDefault="00000BF3" w:rsidP="00145988">
      <w:pPr>
        <w:pStyle w:val="3"/>
      </w:pPr>
      <w:r>
        <w:t xml:space="preserve"> </w:t>
      </w:r>
      <w:bookmarkStart w:id="43" w:name="_Toc62975116"/>
      <w:r>
        <w:rPr>
          <w:rFonts w:hint="eastAsia"/>
        </w:rPr>
        <w:t>现金清查</w:t>
      </w:r>
      <w:bookmarkEnd w:id="43"/>
    </w:p>
    <w:p w14:paraId="6A936E63" w14:textId="66C5BD1A" w:rsidR="00591A44" w:rsidRDefault="00591A44" w:rsidP="00145988">
      <w:pPr>
        <w:pStyle w:val="sai1"/>
      </w:pPr>
      <w:r>
        <w:rPr>
          <w:rFonts w:hint="eastAsia"/>
        </w:rPr>
        <w:t xml:space="preserve"> 现金短缺</w:t>
      </w:r>
    </w:p>
    <w:p w14:paraId="4D3D161C" w14:textId="5BCE30AC" w:rsidR="00145988" w:rsidRDefault="00591A44" w:rsidP="00145988">
      <w:pPr>
        <w:pStyle w:val="sai2"/>
      </w:pPr>
      <w:r>
        <w:t xml:space="preserve"> </w:t>
      </w:r>
      <w:r>
        <w:rPr>
          <w:rFonts w:hint="eastAsia"/>
        </w:rPr>
        <w:t>报经批准前</w:t>
      </w:r>
    </w:p>
    <w:p w14:paraId="6DB9CDE8" w14:textId="0029313D" w:rsidR="00145988" w:rsidRDefault="00145988" w:rsidP="00113250">
      <w:r>
        <w:t xml:space="preserve"> </w:t>
      </w:r>
      <w:r w:rsidR="00113250">
        <w:t xml:space="preserve"> </w:t>
      </w:r>
      <w:r>
        <w:rPr>
          <w:rFonts w:hint="eastAsia"/>
        </w:rPr>
        <w:t>借：待处理财产损益</w:t>
      </w:r>
    </w:p>
    <w:p w14:paraId="6E06D022" w14:textId="47529D71" w:rsidR="00145988" w:rsidRDefault="00145988" w:rsidP="00113250">
      <w:r>
        <w:t xml:space="preserve"> </w:t>
      </w:r>
      <w:r w:rsidR="00113250">
        <w:t xml:space="preserve"> </w:t>
      </w:r>
      <w:r>
        <w:rPr>
          <w:rFonts w:hint="eastAsia"/>
        </w:rPr>
        <w:t>贷：库存现金</w:t>
      </w:r>
    </w:p>
    <w:p w14:paraId="12C6E916" w14:textId="77777777" w:rsidR="001F515F" w:rsidRDefault="001F515F" w:rsidP="001F515F">
      <w:pPr>
        <w:pStyle w:val="sai2"/>
      </w:pPr>
      <w:r>
        <w:t xml:space="preserve"> </w:t>
      </w:r>
      <w:r>
        <w:rPr>
          <w:rFonts w:hint="eastAsia"/>
        </w:rPr>
        <w:t>报经批准后</w:t>
      </w:r>
    </w:p>
    <w:p w14:paraId="102E138C" w14:textId="3F4D9680" w:rsidR="00145988" w:rsidRDefault="001F515F" w:rsidP="00113250">
      <w:pPr>
        <w:ind w:firstLineChars="100" w:firstLine="240"/>
      </w:pPr>
      <w:r>
        <w:rPr>
          <w:rFonts w:hint="eastAsia"/>
        </w:rPr>
        <w:t>借：其他应收款</w:t>
      </w:r>
      <w:r>
        <w:t>(</w:t>
      </w:r>
      <w:r>
        <w:rPr>
          <w:rFonts w:hint="eastAsia"/>
        </w:rPr>
        <w:t>应由责任人赔偿的部分</w:t>
      </w:r>
      <w:r>
        <w:t>)</w:t>
      </w:r>
    </w:p>
    <w:p w14:paraId="35CD0837" w14:textId="615B4DBD" w:rsidR="001F515F" w:rsidRDefault="001F515F" w:rsidP="00113250">
      <w:r>
        <w:t xml:space="preserve">      </w:t>
      </w:r>
      <w:r>
        <w:rPr>
          <w:rFonts w:hint="eastAsia"/>
        </w:rPr>
        <w:t>管理费用</w:t>
      </w:r>
      <w:r w:rsidR="00070F9D">
        <w:rPr>
          <w:rFonts w:hint="eastAsia"/>
        </w:rPr>
        <w:t>(无法查明原因的部分</w:t>
      </w:r>
      <w:r w:rsidR="00070F9D">
        <w:t>)</w:t>
      </w:r>
    </w:p>
    <w:p w14:paraId="16820F6D" w14:textId="669BE0B4" w:rsidR="00070F9D" w:rsidRDefault="00070F9D" w:rsidP="00113250">
      <w:pPr>
        <w:ind w:firstLineChars="100" w:firstLine="240"/>
      </w:pPr>
      <w:r>
        <w:rPr>
          <w:rFonts w:hint="eastAsia"/>
        </w:rPr>
        <w:t>贷：待处理财产损益</w:t>
      </w:r>
    </w:p>
    <w:p w14:paraId="53FC5D2C" w14:textId="06320430" w:rsidR="00070F9D" w:rsidRDefault="004B0168" w:rsidP="00070F9D">
      <w:pPr>
        <w:pStyle w:val="sai1"/>
        <w:numPr>
          <w:ilvl w:val="3"/>
          <w:numId w:val="19"/>
        </w:numPr>
      </w:pPr>
      <w:r>
        <w:rPr>
          <w:rFonts w:hint="eastAsia"/>
        </w:rPr>
        <w:t xml:space="preserve"> </w:t>
      </w:r>
      <w:r w:rsidR="00070F9D">
        <w:rPr>
          <w:rFonts w:hint="eastAsia"/>
        </w:rPr>
        <w:t>现金盈余</w:t>
      </w:r>
    </w:p>
    <w:p w14:paraId="47D75CB2" w14:textId="397A0815" w:rsidR="004B0168" w:rsidRDefault="004B0168" w:rsidP="004B0168">
      <w:pPr>
        <w:pStyle w:val="sai2"/>
        <w:numPr>
          <w:ilvl w:val="4"/>
          <w:numId w:val="19"/>
        </w:numPr>
      </w:pPr>
      <w:r>
        <w:rPr>
          <w:rFonts w:hint="eastAsia"/>
        </w:rPr>
        <w:t xml:space="preserve"> 报经批准前</w:t>
      </w:r>
    </w:p>
    <w:p w14:paraId="1994E479" w14:textId="4252B8B8" w:rsidR="004B0168" w:rsidRDefault="004B0168" w:rsidP="004B0168">
      <w:r>
        <w:t xml:space="preserve">  </w:t>
      </w:r>
      <w:r>
        <w:rPr>
          <w:rFonts w:hint="eastAsia"/>
        </w:rPr>
        <w:t>借：库存现金</w:t>
      </w:r>
    </w:p>
    <w:p w14:paraId="439725A6" w14:textId="04E74BD8" w:rsidR="004B0168" w:rsidRDefault="004B0168" w:rsidP="004B0168">
      <w:pPr>
        <w:rPr>
          <w:rFonts w:hint="eastAsia"/>
        </w:rPr>
      </w:pPr>
      <w:r>
        <w:rPr>
          <w:rFonts w:hint="eastAsia"/>
        </w:rPr>
        <w:t xml:space="preserve"> </w:t>
      </w:r>
      <w:r>
        <w:t xml:space="preserve"> </w:t>
      </w:r>
      <w:r>
        <w:rPr>
          <w:rFonts w:hint="eastAsia"/>
        </w:rPr>
        <w:t>贷：待处理财产损益</w:t>
      </w:r>
    </w:p>
    <w:p w14:paraId="575B2C0C" w14:textId="38554448" w:rsidR="004B0168" w:rsidRDefault="004B0168" w:rsidP="004B0168">
      <w:pPr>
        <w:pStyle w:val="sai2"/>
        <w:numPr>
          <w:ilvl w:val="4"/>
          <w:numId w:val="19"/>
        </w:numPr>
      </w:pPr>
      <w:r>
        <w:rPr>
          <w:rFonts w:hint="eastAsia"/>
        </w:rPr>
        <w:t xml:space="preserve"> 报经批准后</w:t>
      </w:r>
    </w:p>
    <w:p w14:paraId="3A295B71" w14:textId="1B31D019" w:rsidR="004B0168" w:rsidRDefault="004B0168" w:rsidP="004B0168">
      <w:r>
        <w:rPr>
          <w:rFonts w:hint="eastAsia"/>
        </w:rPr>
        <w:t xml:space="preserve"> </w:t>
      </w:r>
      <w:r>
        <w:t xml:space="preserve"> </w:t>
      </w:r>
      <w:r>
        <w:rPr>
          <w:rFonts w:hint="eastAsia"/>
        </w:rPr>
        <w:t>借</w:t>
      </w:r>
      <w:r w:rsidR="00C409D6">
        <w:rPr>
          <w:rFonts w:hint="eastAsia"/>
        </w:rPr>
        <w:t>：待处理财产损益</w:t>
      </w:r>
    </w:p>
    <w:p w14:paraId="6109186F" w14:textId="6CDBCF13" w:rsidR="00C409D6" w:rsidRDefault="00C409D6" w:rsidP="004B0168">
      <w:r>
        <w:rPr>
          <w:rFonts w:hint="eastAsia"/>
        </w:rPr>
        <w:t xml:space="preserve"> </w:t>
      </w:r>
      <w:r>
        <w:t xml:space="preserve"> </w:t>
      </w:r>
      <w:r>
        <w:rPr>
          <w:rFonts w:hint="eastAsia"/>
        </w:rPr>
        <w:t>贷：其他应付款(应支付给相关人员或单位的部分</w:t>
      </w:r>
      <w:r>
        <w:t>)</w:t>
      </w:r>
    </w:p>
    <w:p w14:paraId="47A4103A" w14:textId="6D5C08D0" w:rsidR="00C409D6" w:rsidRDefault="00C409D6" w:rsidP="004B0168">
      <w:r>
        <w:t xml:space="preserve">      </w:t>
      </w:r>
      <w:r w:rsidR="00BB2269">
        <w:rPr>
          <w:rFonts w:hint="eastAsia"/>
        </w:rPr>
        <w:t>营业外收入(无法查明原因的部分</w:t>
      </w:r>
      <w:r w:rsidR="00BB2269">
        <w:t>)</w:t>
      </w:r>
    </w:p>
    <w:p w14:paraId="560D30F4" w14:textId="6EDE6F40" w:rsidR="00A64B3D" w:rsidRDefault="0089655B" w:rsidP="0089655B">
      <w:pPr>
        <w:pStyle w:val="3"/>
      </w:pPr>
      <w:r>
        <w:rPr>
          <w:rFonts w:hint="eastAsia"/>
        </w:rPr>
        <w:t xml:space="preserve"> </w:t>
      </w:r>
      <w:bookmarkStart w:id="44" w:name="_Toc62975117"/>
      <w:r>
        <w:rPr>
          <w:rFonts w:hint="eastAsia"/>
        </w:rPr>
        <w:t>银行存款</w:t>
      </w:r>
      <w:bookmarkEnd w:id="44"/>
    </w:p>
    <w:p w14:paraId="665ED3D2" w14:textId="5045E0DD" w:rsidR="00A64B3D" w:rsidRDefault="00A64B3D" w:rsidP="00A64B3D">
      <w:pPr>
        <w:pStyle w:val="sai1"/>
      </w:pPr>
      <w:r>
        <w:rPr>
          <w:rFonts w:hint="eastAsia"/>
        </w:rPr>
        <w:t xml:space="preserve"> 银行存款日记账 应定期于 银行账单 核对，至少每月核对一次</w:t>
      </w:r>
    </w:p>
    <w:p w14:paraId="23D05820" w14:textId="42B22D6F" w:rsidR="00A64B3D" w:rsidRDefault="00A64B3D" w:rsidP="00A64B3D">
      <w:pPr>
        <w:pStyle w:val="sai1"/>
      </w:pPr>
      <w:r>
        <w:rPr>
          <w:rFonts w:hint="eastAsia"/>
        </w:rPr>
        <w:t xml:space="preserve"> </w:t>
      </w:r>
      <w:r w:rsidR="00952F60">
        <w:rPr>
          <w:rFonts w:hint="eastAsia"/>
        </w:rPr>
        <w:t>企业银行存款账面余额与银行对账单余额之间</w:t>
      </w:r>
    </w:p>
    <w:p w14:paraId="4885D8E9" w14:textId="4DF3EC26" w:rsidR="00952F60" w:rsidRDefault="00952F60" w:rsidP="00952F60">
      <w:pPr>
        <w:pStyle w:val="sai2"/>
      </w:pPr>
      <w:r>
        <w:rPr>
          <w:rFonts w:hint="eastAsia"/>
        </w:rPr>
        <w:t xml:space="preserve"> 如有差额，应编制 银行存款余额调节表</w:t>
      </w:r>
      <w:r w:rsidR="00B51B84">
        <w:rPr>
          <w:rFonts w:hint="eastAsia"/>
        </w:rPr>
        <w:t xml:space="preserve"> 调节</w:t>
      </w:r>
    </w:p>
    <w:p w14:paraId="21B7562F" w14:textId="1BEEC8FE" w:rsidR="00B51B84" w:rsidRPr="00A64B3D" w:rsidRDefault="00B51B84" w:rsidP="00952F60">
      <w:pPr>
        <w:pStyle w:val="sai2"/>
      </w:pPr>
      <w:r>
        <w:rPr>
          <w:rFonts w:hint="eastAsia"/>
        </w:rPr>
        <w:t xml:space="preserve"> 如果没有记账错误，调节后的双方余额应相等</w:t>
      </w:r>
    </w:p>
    <w:p w14:paraId="2C66358B" w14:textId="531BDC47" w:rsidR="0089655B" w:rsidRDefault="00A64B3D" w:rsidP="0089655B">
      <w:pPr>
        <w:pStyle w:val="3"/>
      </w:pPr>
      <w:r>
        <w:rPr>
          <w:rFonts w:hint="eastAsia"/>
        </w:rPr>
        <w:t xml:space="preserve"> </w:t>
      </w:r>
      <w:bookmarkStart w:id="45" w:name="_Toc62975118"/>
      <w:r w:rsidR="0089655B">
        <w:rPr>
          <w:rFonts w:hint="eastAsia"/>
        </w:rPr>
        <w:t>其他货币资金</w:t>
      </w:r>
      <w:bookmarkEnd w:id="45"/>
    </w:p>
    <w:p w14:paraId="6B1E89A0" w14:textId="7858456D" w:rsidR="0089655B" w:rsidRDefault="0089655B" w:rsidP="0089655B">
      <w:pPr>
        <w:pStyle w:val="sai1"/>
      </w:pPr>
      <w:r>
        <w:rPr>
          <w:rFonts w:hint="eastAsia"/>
        </w:rPr>
        <w:t xml:space="preserve"> </w:t>
      </w:r>
      <w:r w:rsidR="002774C3">
        <w:rPr>
          <w:rFonts w:hint="eastAsia"/>
        </w:rPr>
        <w:t>其他货币资金是指企业除库存现金、银行存款以外的其他各种货币资金，</w:t>
      </w:r>
      <w:r w:rsidR="00837CFA">
        <w:rPr>
          <w:rFonts w:hint="eastAsia"/>
        </w:rPr>
        <w:t>主要包括：</w:t>
      </w:r>
    </w:p>
    <w:p w14:paraId="6D6C6932" w14:textId="1E3EF6A9" w:rsidR="00837CFA" w:rsidRDefault="00837CFA" w:rsidP="00837CFA">
      <w:pPr>
        <w:pStyle w:val="sai2"/>
      </w:pPr>
      <w:r>
        <w:rPr>
          <w:rFonts w:hint="eastAsia"/>
        </w:rPr>
        <w:t xml:space="preserve"> 银行汇票存款</w:t>
      </w:r>
    </w:p>
    <w:p w14:paraId="7089835D" w14:textId="66693924" w:rsidR="00447F07" w:rsidRDefault="00447F07" w:rsidP="00447F07">
      <w:pPr>
        <w:pStyle w:val="sai3"/>
        <w:numPr>
          <w:ilvl w:val="5"/>
          <w:numId w:val="17"/>
        </w:numPr>
      </w:pPr>
      <w:r>
        <w:rPr>
          <w:rFonts w:hint="eastAsia"/>
        </w:rPr>
        <w:t xml:space="preserve"> </w:t>
      </w:r>
      <w:r w:rsidR="002C55F1">
        <w:rPr>
          <w:rFonts w:hint="eastAsia"/>
        </w:rPr>
        <w:t>单位和个人各种款项的结算均可使用</w:t>
      </w:r>
    </w:p>
    <w:p w14:paraId="6DC1FB08" w14:textId="417D621B" w:rsidR="002C55F1" w:rsidRDefault="002C55F1" w:rsidP="00447F07">
      <w:pPr>
        <w:pStyle w:val="sai3"/>
        <w:numPr>
          <w:ilvl w:val="5"/>
          <w:numId w:val="17"/>
        </w:numPr>
      </w:pPr>
      <w:r>
        <w:rPr>
          <w:rFonts w:hint="eastAsia"/>
        </w:rPr>
        <w:t xml:space="preserve"> 可用于转账，填明 现金 字样的银行汇票可以支取现金</w:t>
      </w:r>
    </w:p>
    <w:p w14:paraId="02296DF8" w14:textId="0FB497C8" w:rsidR="002C55F1" w:rsidRDefault="002C55F1" w:rsidP="00447F07">
      <w:pPr>
        <w:pStyle w:val="sai3"/>
        <w:numPr>
          <w:ilvl w:val="5"/>
          <w:numId w:val="17"/>
        </w:numPr>
      </w:pPr>
      <w:r>
        <w:rPr>
          <w:rFonts w:hint="eastAsia"/>
        </w:rPr>
        <w:lastRenderedPageBreak/>
        <w:t xml:space="preserve"> </w:t>
      </w:r>
      <w:r w:rsidR="000540D3">
        <w:rPr>
          <w:rFonts w:hint="eastAsia"/>
        </w:rPr>
        <w:t>银行汇票的提示付款期限为自出票日起一个月</w:t>
      </w:r>
    </w:p>
    <w:p w14:paraId="60FB5FA2" w14:textId="1E2F9E4A" w:rsidR="00837CFA" w:rsidRDefault="00837CFA" w:rsidP="00837CFA">
      <w:pPr>
        <w:pStyle w:val="sai2"/>
      </w:pPr>
      <w:r>
        <w:rPr>
          <w:rFonts w:hint="eastAsia"/>
        </w:rPr>
        <w:t xml:space="preserve"> 银行本票存款</w:t>
      </w:r>
    </w:p>
    <w:p w14:paraId="23D82D10" w14:textId="2B60699E" w:rsidR="000540D3" w:rsidRDefault="000540D3" w:rsidP="000540D3">
      <w:pPr>
        <w:pStyle w:val="sai3"/>
        <w:numPr>
          <w:ilvl w:val="5"/>
          <w:numId w:val="17"/>
        </w:numPr>
      </w:pPr>
      <w:r>
        <w:rPr>
          <w:rFonts w:hint="eastAsia"/>
        </w:rPr>
        <w:t xml:space="preserve"> 单位和个人在同一票据交换区域需要</w:t>
      </w:r>
      <w:r w:rsidR="00321C22">
        <w:rPr>
          <w:rFonts w:hint="eastAsia"/>
        </w:rPr>
        <w:t>支付的各种款项均可使用</w:t>
      </w:r>
    </w:p>
    <w:p w14:paraId="2CC0A951" w14:textId="244CA78E" w:rsidR="00321C22" w:rsidRDefault="00321C22" w:rsidP="000540D3">
      <w:pPr>
        <w:pStyle w:val="sai3"/>
        <w:numPr>
          <w:ilvl w:val="5"/>
          <w:numId w:val="17"/>
        </w:numPr>
      </w:pPr>
      <w:r>
        <w:rPr>
          <w:rFonts w:hint="eastAsia"/>
        </w:rPr>
        <w:t xml:space="preserve"> </w:t>
      </w:r>
      <w:r w:rsidR="001B77E7">
        <w:rPr>
          <w:rFonts w:hint="eastAsia"/>
        </w:rPr>
        <w:t>可以用于转账，</w:t>
      </w:r>
      <w:r w:rsidR="001B77E7">
        <w:rPr>
          <w:rFonts w:hint="eastAsia"/>
        </w:rPr>
        <w:t>填明 现金 字样的银行汇票可以支取现金</w:t>
      </w:r>
    </w:p>
    <w:p w14:paraId="2BC4B9FF" w14:textId="1EEFD948" w:rsidR="001B77E7" w:rsidRDefault="001B77E7" w:rsidP="000540D3">
      <w:pPr>
        <w:pStyle w:val="sai3"/>
        <w:numPr>
          <w:ilvl w:val="5"/>
          <w:numId w:val="17"/>
        </w:numPr>
      </w:pPr>
      <w:r>
        <w:rPr>
          <w:rFonts w:hint="eastAsia"/>
        </w:rPr>
        <w:t xml:space="preserve"> 银行本票的提示付款期限自出票日起</w:t>
      </w:r>
      <w:r w:rsidR="001F4E36">
        <w:rPr>
          <w:rFonts w:hint="eastAsia"/>
        </w:rPr>
        <w:t>最长不得超过两个月</w:t>
      </w:r>
    </w:p>
    <w:p w14:paraId="617229C8" w14:textId="4213E690" w:rsidR="00837CFA" w:rsidRDefault="00837CFA" w:rsidP="00837CFA">
      <w:pPr>
        <w:pStyle w:val="sai2"/>
      </w:pPr>
      <w:r>
        <w:rPr>
          <w:rFonts w:hint="eastAsia"/>
        </w:rPr>
        <w:t xml:space="preserve"> 信用卡存款</w:t>
      </w:r>
      <w:r w:rsidR="001F4E36">
        <w:rPr>
          <w:rFonts w:hint="eastAsia"/>
        </w:rPr>
        <w:t>(单位卡</w:t>
      </w:r>
      <w:r w:rsidR="001F4E36">
        <w:t>)</w:t>
      </w:r>
    </w:p>
    <w:p w14:paraId="3351C791" w14:textId="255B1B68" w:rsidR="001F4E36" w:rsidRDefault="001F4E36" w:rsidP="001F4E36">
      <w:pPr>
        <w:pStyle w:val="sai3"/>
        <w:numPr>
          <w:ilvl w:val="5"/>
          <w:numId w:val="17"/>
        </w:numPr>
      </w:pPr>
      <w:r>
        <w:rPr>
          <w:rFonts w:hint="eastAsia"/>
        </w:rPr>
        <w:t xml:space="preserve"> 账户资金一律从其基本存款账户转账存入</w:t>
      </w:r>
    </w:p>
    <w:p w14:paraId="333723F2" w14:textId="32E8063A" w:rsidR="001F4E36" w:rsidRDefault="001F4E36" w:rsidP="001F4E36">
      <w:pPr>
        <w:pStyle w:val="sai3"/>
        <w:numPr>
          <w:ilvl w:val="5"/>
          <w:numId w:val="17"/>
        </w:numPr>
      </w:pPr>
      <w:r>
        <w:rPr>
          <w:rFonts w:hint="eastAsia"/>
        </w:rPr>
        <w:t xml:space="preserve"> 不得交存和支取现金</w:t>
      </w:r>
    </w:p>
    <w:p w14:paraId="0A43B936" w14:textId="1B15407F" w:rsidR="001F4E36" w:rsidRDefault="001F4E36" w:rsidP="001F4E36">
      <w:pPr>
        <w:pStyle w:val="sai3"/>
        <w:numPr>
          <w:ilvl w:val="5"/>
          <w:numId w:val="17"/>
        </w:numPr>
      </w:pPr>
      <w:r>
        <w:rPr>
          <w:rFonts w:hint="eastAsia"/>
        </w:rPr>
        <w:t xml:space="preserve"> 不得将</w:t>
      </w:r>
      <w:r w:rsidR="00F13ADC">
        <w:rPr>
          <w:rFonts w:hint="eastAsia"/>
        </w:rPr>
        <w:t>销货收入的款项收入该账户</w:t>
      </w:r>
    </w:p>
    <w:p w14:paraId="195819E3" w14:textId="4F4D63F3" w:rsidR="00F13ADC" w:rsidRDefault="00F13ADC" w:rsidP="001F4E36">
      <w:pPr>
        <w:pStyle w:val="sai3"/>
        <w:numPr>
          <w:ilvl w:val="5"/>
          <w:numId w:val="17"/>
        </w:numPr>
      </w:pPr>
      <w:r>
        <w:rPr>
          <w:rFonts w:hint="eastAsia"/>
        </w:rPr>
        <w:t xml:space="preserve"> 不得用于1</w:t>
      </w:r>
      <w:r>
        <w:t>0</w:t>
      </w:r>
      <w:r>
        <w:rPr>
          <w:rFonts w:hint="eastAsia"/>
        </w:rPr>
        <w:t>万以上的商品交易、劳务供应款项的结算</w:t>
      </w:r>
    </w:p>
    <w:p w14:paraId="4D2A411C" w14:textId="61376DA8" w:rsidR="00447F07" w:rsidRDefault="00447F07" w:rsidP="00837CFA">
      <w:pPr>
        <w:pStyle w:val="sai2"/>
      </w:pPr>
      <w:r>
        <w:rPr>
          <w:rFonts w:hint="eastAsia"/>
        </w:rPr>
        <w:t xml:space="preserve"> 信用证保证金存款</w:t>
      </w:r>
      <w:r w:rsidR="00F13ADC">
        <w:rPr>
          <w:rFonts w:hint="eastAsia"/>
        </w:rPr>
        <w:t>：</w:t>
      </w:r>
      <w:r w:rsidR="003D2157">
        <w:rPr>
          <w:rFonts w:hint="eastAsia"/>
        </w:rPr>
        <w:t>信用证只限于转账结算，不可以支取现金</w:t>
      </w:r>
    </w:p>
    <w:p w14:paraId="2676B779" w14:textId="007FE6CD" w:rsidR="000A5382" w:rsidRDefault="000A5382" w:rsidP="00837CFA">
      <w:pPr>
        <w:pStyle w:val="sai2"/>
      </w:pPr>
      <w:r>
        <w:rPr>
          <w:rFonts w:hint="eastAsia"/>
        </w:rPr>
        <w:t xml:space="preserve"> 存出投资款</w:t>
      </w:r>
      <w:r w:rsidR="005A121D">
        <w:rPr>
          <w:rFonts w:hint="eastAsia"/>
        </w:rPr>
        <w:t>：企业为购买股票、债券、基金等根据有关规定存入在证券公司指定银行开立的投资款专户的款项</w:t>
      </w:r>
    </w:p>
    <w:p w14:paraId="0BB9238E" w14:textId="45C5EF75" w:rsidR="000A5382" w:rsidRDefault="000A5382" w:rsidP="00837CFA">
      <w:pPr>
        <w:pStyle w:val="sai2"/>
      </w:pPr>
      <w:r>
        <w:rPr>
          <w:rFonts w:hint="eastAsia"/>
        </w:rPr>
        <w:t xml:space="preserve"> </w:t>
      </w:r>
      <w:r w:rsidR="005A121D">
        <w:rPr>
          <w:rFonts w:hint="eastAsia"/>
        </w:rPr>
        <w:t>外埠</w:t>
      </w:r>
      <w:r>
        <w:rPr>
          <w:rFonts w:hint="eastAsia"/>
        </w:rPr>
        <w:t>存款</w:t>
      </w:r>
    </w:p>
    <w:p w14:paraId="5580430E" w14:textId="354EC346" w:rsidR="005A121D" w:rsidRDefault="005A121D" w:rsidP="005A121D">
      <w:pPr>
        <w:pStyle w:val="sai3"/>
        <w:numPr>
          <w:ilvl w:val="5"/>
          <w:numId w:val="17"/>
        </w:numPr>
      </w:pPr>
      <w:r>
        <w:rPr>
          <w:rFonts w:hint="eastAsia"/>
        </w:rPr>
        <w:t xml:space="preserve"> 该账户的存款不计利息、支付不收、付完清户</w:t>
      </w:r>
    </w:p>
    <w:p w14:paraId="29A612EC" w14:textId="6BE5FAEB" w:rsidR="005A121D" w:rsidRDefault="005A121D" w:rsidP="005A121D">
      <w:pPr>
        <w:pStyle w:val="sai3"/>
        <w:numPr>
          <w:ilvl w:val="5"/>
          <w:numId w:val="17"/>
        </w:numPr>
      </w:pPr>
      <w:r>
        <w:rPr>
          <w:rFonts w:hint="eastAsia"/>
        </w:rPr>
        <w:t xml:space="preserve"> 除了采购人员可以从中提取少量现金外，一律采用转账结算</w:t>
      </w:r>
    </w:p>
    <w:p w14:paraId="0EBADC99" w14:textId="3E232364" w:rsidR="00F25216" w:rsidRDefault="002E4FED" w:rsidP="00F25216">
      <w:pPr>
        <w:pStyle w:val="sai1"/>
      </w:pPr>
      <w:r>
        <w:rPr>
          <w:rFonts w:hint="eastAsia"/>
        </w:rPr>
        <w:t xml:space="preserve"> 账务处理</w:t>
      </w:r>
      <w:r w:rsidR="00F25216">
        <w:rPr>
          <w:rFonts w:hint="eastAsia"/>
        </w:rPr>
        <w:t>，除存出投资款外，大致可以分为：</w:t>
      </w:r>
    </w:p>
    <w:p w14:paraId="38120C67" w14:textId="404A3DA2" w:rsidR="00F25216" w:rsidRDefault="00F25216" w:rsidP="00F25216">
      <w:pPr>
        <w:pStyle w:val="sai2"/>
      </w:pPr>
      <w:r>
        <w:rPr>
          <w:rFonts w:hint="eastAsia"/>
        </w:rPr>
        <w:t xml:space="preserve"> 办理(开立)</w:t>
      </w:r>
    </w:p>
    <w:p w14:paraId="7B2B480A" w14:textId="76472F98" w:rsidR="00FF1C92" w:rsidRDefault="00FF1C92" w:rsidP="00FF1C92">
      <w:r>
        <w:rPr>
          <w:rFonts w:hint="eastAsia"/>
        </w:rPr>
        <w:t xml:space="preserve"> </w:t>
      </w:r>
      <w:r>
        <w:t xml:space="preserve">  </w:t>
      </w:r>
      <w:r>
        <w:rPr>
          <w:rFonts w:hint="eastAsia"/>
        </w:rPr>
        <w:t>借： 其他货币资金-？</w:t>
      </w:r>
    </w:p>
    <w:p w14:paraId="23F9BF39" w14:textId="4F701818" w:rsidR="00FF1C92" w:rsidRDefault="00FF1C92" w:rsidP="00FF1C92">
      <w:pPr>
        <w:rPr>
          <w:rFonts w:hint="eastAsia"/>
        </w:rPr>
      </w:pPr>
      <w:r>
        <w:rPr>
          <w:rFonts w:hint="eastAsia"/>
        </w:rPr>
        <w:t xml:space="preserve"> </w:t>
      </w:r>
      <w:r>
        <w:t xml:space="preserve">    </w:t>
      </w:r>
      <w:r>
        <w:rPr>
          <w:rFonts w:hint="eastAsia"/>
        </w:rPr>
        <w:t>贷：</w:t>
      </w:r>
      <w:r w:rsidR="00E5525A">
        <w:rPr>
          <w:rFonts w:hint="eastAsia"/>
        </w:rPr>
        <w:t>银行存款</w:t>
      </w:r>
    </w:p>
    <w:p w14:paraId="5BCEE6F1" w14:textId="1A59320E" w:rsidR="00F25216" w:rsidRDefault="00F25216" w:rsidP="00F25216">
      <w:pPr>
        <w:pStyle w:val="sai2"/>
      </w:pPr>
      <w:r>
        <w:rPr>
          <w:rFonts w:hint="eastAsia"/>
        </w:rPr>
        <w:t xml:space="preserve"> 收到发票帐等</w:t>
      </w:r>
    </w:p>
    <w:p w14:paraId="6AE1F4B0" w14:textId="0DCDACAA" w:rsidR="00E5525A" w:rsidRDefault="00E5525A" w:rsidP="00E5525A">
      <w:r>
        <w:rPr>
          <w:rFonts w:hint="eastAsia"/>
        </w:rPr>
        <w:t xml:space="preserve"> </w:t>
      </w:r>
      <w:r>
        <w:t xml:space="preserve">  </w:t>
      </w:r>
      <w:r>
        <w:rPr>
          <w:rFonts w:hint="eastAsia"/>
        </w:rPr>
        <w:t>借：材料采购、原材料、库存商品等</w:t>
      </w:r>
    </w:p>
    <w:p w14:paraId="26659BAC" w14:textId="516D3CF8" w:rsidR="00E5525A" w:rsidRDefault="00E5525A" w:rsidP="00E5525A">
      <w:pPr>
        <w:rPr>
          <w:rFonts w:hint="eastAsia"/>
        </w:rPr>
      </w:pPr>
      <w:r>
        <w:rPr>
          <w:rFonts w:hint="eastAsia"/>
        </w:rPr>
        <w:t xml:space="preserve"> </w:t>
      </w:r>
      <w:r>
        <w:t xml:space="preserve">      </w:t>
      </w:r>
      <w:r w:rsidR="004429E7">
        <w:rPr>
          <w:rFonts w:hint="eastAsia"/>
        </w:rPr>
        <w:t>应交税费-应交增值税(进项税额</w:t>
      </w:r>
      <w:r w:rsidR="004429E7">
        <w:t>)</w:t>
      </w:r>
    </w:p>
    <w:p w14:paraId="75EA7D13" w14:textId="2BEE35D7" w:rsidR="00E5525A" w:rsidRDefault="00E5525A" w:rsidP="00E5525A">
      <w:pPr>
        <w:rPr>
          <w:rFonts w:hint="eastAsia"/>
        </w:rPr>
      </w:pPr>
      <w:r>
        <w:rPr>
          <w:rFonts w:hint="eastAsia"/>
        </w:rPr>
        <w:t xml:space="preserve"> </w:t>
      </w:r>
      <w:r>
        <w:t xml:space="preserve">    </w:t>
      </w:r>
      <w:r>
        <w:rPr>
          <w:rFonts w:hint="eastAsia"/>
        </w:rPr>
        <w:t>贷：其他货币资金</w:t>
      </w:r>
      <w:r w:rsidR="006D59CD">
        <w:rPr>
          <w:rFonts w:hint="eastAsia"/>
        </w:rPr>
        <w:t>-？</w:t>
      </w:r>
    </w:p>
    <w:p w14:paraId="530890A2" w14:textId="2E720367" w:rsidR="006D59CD" w:rsidRDefault="00F25216" w:rsidP="006D59CD">
      <w:pPr>
        <w:pStyle w:val="sai2"/>
        <w:rPr>
          <w:rFonts w:hint="eastAsia"/>
        </w:rPr>
      </w:pPr>
      <w:r>
        <w:rPr>
          <w:rFonts w:hint="eastAsia"/>
        </w:rPr>
        <w:t xml:space="preserve"> 退回余款</w:t>
      </w:r>
    </w:p>
    <w:p w14:paraId="14D71CBF" w14:textId="026AE93E" w:rsidR="00E5525A" w:rsidRDefault="006D59CD" w:rsidP="00E5525A">
      <w:r>
        <w:rPr>
          <w:rFonts w:hint="eastAsia"/>
        </w:rPr>
        <w:t xml:space="preserve"> </w:t>
      </w:r>
      <w:r>
        <w:t xml:space="preserve">  </w:t>
      </w:r>
      <w:r>
        <w:rPr>
          <w:rFonts w:hint="eastAsia"/>
        </w:rPr>
        <w:t>借：银行存款</w:t>
      </w:r>
    </w:p>
    <w:p w14:paraId="5A829AE8" w14:textId="7D49D570" w:rsidR="006D59CD" w:rsidRDefault="006D59CD" w:rsidP="00E5525A">
      <w:r>
        <w:rPr>
          <w:rFonts w:hint="eastAsia"/>
        </w:rPr>
        <w:t xml:space="preserve"> </w:t>
      </w:r>
      <w:r>
        <w:t xml:space="preserve">    </w:t>
      </w:r>
      <w:r>
        <w:rPr>
          <w:rFonts w:hint="eastAsia"/>
        </w:rPr>
        <w:t>贷：其他货币资金-？</w:t>
      </w:r>
    </w:p>
    <w:p w14:paraId="148E3774" w14:textId="3A832935" w:rsidR="00B70F6D" w:rsidRDefault="00B70F6D" w:rsidP="00B70F6D">
      <w:pPr>
        <w:pStyle w:val="sai1"/>
      </w:pPr>
      <w:r>
        <w:rPr>
          <w:rFonts w:hint="eastAsia"/>
        </w:rPr>
        <w:t xml:space="preserve"> 存出投资款的账务处理</w:t>
      </w:r>
    </w:p>
    <w:p w14:paraId="54D0998A" w14:textId="21C1C9CB" w:rsidR="00B70F6D" w:rsidRDefault="00B70F6D" w:rsidP="00B70F6D">
      <w:pPr>
        <w:pStyle w:val="sai2"/>
      </w:pPr>
      <w:r>
        <w:rPr>
          <w:rFonts w:hint="eastAsia"/>
        </w:rPr>
        <w:t xml:space="preserve"> 向证券公司划出资金</w:t>
      </w:r>
    </w:p>
    <w:p w14:paraId="2267225A" w14:textId="55D01832" w:rsidR="00B70F6D" w:rsidRDefault="00B70F6D" w:rsidP="00B70F6D">
      <w:r>
        <w:rPr>
          <w:rFonts w:hint="eastAsia"/>
        </w:rPr>
        <w:t xml:space="preserve"> </w:t>
      </w:r>
      <w:r>
        <w:t xml:space="preserve">  </w:t>
      </w:r>
      <w:r>
        <w:rPr>
          <w:rFonts w:hint="eastAsia"/>
        </w:rPr>
        <w:t>借：其他货币资金-存出投资款</w:t>
      </w:r>
    </w:p>
    <w:p w14:paraId="2B3D0EE2" w14:textId="05F613D5" w:rsidR="00B70F6D" w:rsidRDefault="00B70F6D" w:rsidP="00B70F6D">
      <w:pPr>
        <w:rPr>
          <w:rFonts w:hint="eastAsia"/>
        </w:rPr>
      </w:pPr>
      <w:r>
        <w:rPr>
          <w:rFonts w:hint="eastAsia"/>
        </w:rPr>
        <w:t xml:space="preserve"> </w:t>
      </w:r>
      <w:r>
        <w:t xml:space="preserve">  </w:t>
      </w:r>
      <w:r w:rsidR="003A2A05">
        <w:t xml:space="preserve">  </w:t>
      </w:r>
      <w:r w:rsidR="003A2A05">
        <w:rPr>
          <w:rFonts w:hint="eastAsia"/>
        </w:rPr>
        <w:t>贷：银行存款</w:t>
      </w:r>
    </w:p>
    <w:p w14:paraId="4235DE64" w14:textId="27C6C213" w:rsidR="00B70F6D" w:rsidRDefault="00B70F6D" w:rsidP="00B70F6D">
      <w:pPr>
        <w:pStyle w:val="sai2"/>
      </w:pPr>
      <w:r>
        <w:rPr>
          <w:rFonts w:hint="eastAsia"/>
        </w:rPr>
        <w:t xml:space="preserve"> 购买股票、债券、基金等</w:t>
      </w:r>
    </w:p>
    <w:p w14:paraId="698BDA00" w14:textId="009DFB74" w:rsidR="00B70F6D" w:rsidRDefault="003A2A05" w:rsidP="00B70F6D">
      <w:r>
        <w:rPr>
          <w:rFonts w:hint="eastAsia"/>
        </w:rPr>
        <w:t xml:space="preserve"> </w:t>
      </w:r>
      <w:r>
        <w:t xml:space="preserve">  </w:t>
      </w:r>
      <w:r>
        <w:rPr>
          <w:rFonts w:hint="eastAsia"/>
        </w:rPr>
        <w:t>借：交易性金融资产等</w:t>
      </w:r>
    </w:p>
    <w:p w14:paraId="47C44AE9" w14:textId="3E472EF0" w:rsidR="003A2A05" w:rsidRDefault="003A2A05" w:rsidP="00B70F6D">
      <w:pPr>
        <w:rPr>
          <w:rFonts w:hint="eastAsia"/>
        </w:rPr>
      </w:pPr>
      <w:r>
        <w:rPr>
          <w:rFonts w:hint="eastAsia"/>
        </w:rPr>
        <w:t xml:space="preserve"> </w:t>
      </w:r>
      <w:r>
        <w:t xml:space="preserve">    </w:t>
      </w:r>
      <w:r>
        <w:rPr>
          <w:rFonts w:hint="eastAsia"/>
        </w:rPr>
        <w:t>贷：其他货币资金-存出投资款</w:t>
      </w:r>
    </w:p>
    <w:p w14:paraId="3EC65AB8" w14:textId="77777777" w:rsidR="00E74038" w:rsidRDefault="00E74038" w:rsidP="007D0626">
      <w:pPr>
        <w:pStyle w:val="3"/>
      </w:pPr>
      <w:r>
        <w:t xml:space="preserve"> </w:t>
      </w:r>
      <w:r>
        <w:rPr>
          <w:rFonts w:hint="eastAsia"/>
        </w:rPr>
        <w:t>易错易混淆</w:t>
      </w:r>
    </w:p>
    <w:p w14:paraId="2648401F" w14:textId="77777777" w:rsidR="00637BE9" w:rsidRDefault="00E74038" w:rsidP="00E74038">
      <w:pPr>
        <w:pStyle w:val="sai1"/>
      </w:pPr>
      <w:r>
        <w:t xml:space="preserve"> </w:t>
      </w:r>
      <w:r>
        <w:rPr>
          <w:rFonts w:hint="eastAsia"/>
        </w:rPr>
        <w:t>银行汇票、银行本票、信用卡、信用证保证金、外埠存款、存出投资款</w:t>
      </w:r>
      <w:r w:rsidR="00637BE9">
        <w:rPr>
          <w:rFonts w:hint="eastAsia"/>
        </w:rPr>
        <w:t>：归属 其他货币资金</w:t>
      </w:r>
    </w:p>
    <w:p w14:paraId="1EA17428" w14:textId="41D0C5FC" w:rsidR="007D0626" w:rsidRDefault="00637BE9" w:rsidP="00E74038">
      <w:pPr>
        <w:pStyle w:val="sai1"/>
      </w:pPr>
      <w:r>
        <w:t xml:space="preserve"> </w:t>
      </w:r>
      <w:r>
        <w:rPr>
          <w:rFonts w:hint="eastAsia"/>
        </w:rPr>
        <w:t>商业汇票(银行承兑汇票、商业承兑汇票</w:t>
      </w:r>
      <w:r>
        <w:t>)</w:t>
      </w:r>
      <w:r w:rsidR="007D0626">
        <w:rPr>
          <w:rFonts w:hint="eastAsia"/>
        </w:rPr>
        <w:t xml:space="preserve"> </w:t>
      </w:r>
      <w:bookmarkStart w:id="46" w:name="_Toc62975119"/>
      <w:bookmarkEnd w:id="46"/>
      <w:r w:rsidR="0074695D">
        <w:rPr>
          <w:rFonts w:hint="eastAsia"/>
        </w:rPr>
        <w:t>：归属 应收票据/应付票据</w:t>
      </w:r>
    </w:p>
    <w:p w14:paraId="01483C7A" w14:textId="573770A6" w:rsidR="0074695D" w:rsidRDefault="0074695D" w:rsidP="00E74038">
      <w:pPr>
        <w:pStyle w:val="sai1"/>
      </w:pPr>
      <w:r>
        <w:rPr>
          <w:rFonts w:hint="eastAsia"/>
        </w:rPr>
        <w:t xml:space="preserve"> 支票： 归属 银行存款</w:t>
      </w:r>
    </w:p>
    <w:p w14:paraId="04E97F94" w14:textId="7C1657BA" w:rsidR="00524398" w:rsidRDefault="00524398" w:rsidP="00524398">
      <w:pPr>
        <w:pStyle w:val="2"/>
      </w:pPr>
      <w:r>
        <w:rPr>
          <w:rFonts w:hint="eastAsia"/>
        </w:rPr>
        <w:t xml:space="preserve"> </w:t>
      </w:r>
      <w:r>
        <w:rPr>
          <w:rFonts w:hint="eastAsia"/>
        </w:rPr>
        <w:t>应收票据</w:t>
      </w:r>
    </w:p>
    <w:p w14:paraId="00306D97" w14:textId="314C5AED" w:rsidR="002E6D2C" w:rsidRDefault="006A7181" w:rsidP="002E6D2C">
      <w:pPr>
        <w:pStyle w:val="3"/>
      </w:pPr>
      <w:r>
        <w:rPr>
          <w:rFonts w:hint="eastAsia"/>
        </w:rPr>
        <w:t xml:space="preserve"> </w:t>
      </w:r>
      <w:r w:rsidR="006E0F90">
        <w:rPr>
          <w:rFonts w:hint="eastAsia"/>
        </w:rPr>
        <w:t>概述</w:t>
      </w:r>
    </w:p>
    <w:p w14:paraId="5948F15D" w14:textId="5361F373" w:rsidR="006E0F90" w:rsidRDefault="006E0F90" w:rsidP="006E0F90">
      <w:pPr>
        <w:pStyle w:val="sai1"/>
      </w:pPr>
      <w:r>
        <w:rPr>
          <w:rFonts w:hint="eastAsia"/>
        </w:rPr>
        <w:t xml:space="preserve"> 应收及预付款项是指企业在日常生产经营过程中发生的各项债权，包括应收款项和预付款项</w:t>
      </w:r>
    </w:p>
    <w:p w14:paraId="6FC55426" w14:textId="43C2D2BF" w:rsidR="00A76A00" w:rsidRDefault="00A76A00" w:rsidP="006E0F90">
      <w:pPr>
        <w:pStyle w:val="sai1"/>
      </w:pPr>
      <w:r>
        <w:rPr>
          <w:rFonts w:hint="eastAsia"/>
        </w:rPr>
        <w:t xml:space="preserve"> 应收款项包括应收票据、应收账款、应收股利、应收利息和其他应收款等</w:t>
      </w:r>
    </w:p>
    <w:p w14:paraId="241BB418" w14:textId="5CECAAE8" w:rsidR="00A76A00" w:rsidRDefault="00A76A00" w:rsidP="006E0F90">
      <w:pPr>
        <w:pStyle w:val="sai1"/>
      </w:pPr>
      <w:r>
        <w:rPr>
          <w:rFonts w:hint="eastAsia"/>
        </w:rPr>
        <w:t xml:space="preserve"> 预付款项是</w:t>
      </w:r>
      <w:r w:rsidR="00525808">
        <w:rPr>
          <w:rFonts w:hint="eastAsia"/>
        </w:rPr>
        <w:t>企业按照合同规定预付的款项，如预付款等</w:t>
      </w:r>
    </w:p>
    <w:p w14:paraId="7E6573E6" w14:textId="60A72A66" w:rsidR="00525808" w:rsidRDefault="00525808" w:rsidP="00525808">
      <w:pPr>
        <w:pStyle w:val="3"/>
      </w:pPr>
      <w:r>
        <w:rPr>
          <w:rFonts w:hint="eastAsia"/>
        </w:rPr>
        <w:lastRenderedPageBreak/>
        <w:t xml:space="preserve"> </w:t>
      </w:r>
      <w:r>
        <w:rPr>
          <w:rFonts w:hint="eastAsia"/>
        </w:rPr>
        <w:t>应收票据</w:t>
      </w:r>
    </w:p>
    <w:p w14:paraId="08127575" w14:textId="5FF64A8A" w:rsidR="009752F9" w:rsidRDefault="009752F9" w:rsidP="009752F9">
      <w:pPr>
        <w:pStyle w:val="sai1"/>
      </w:pPr>
      <w:r>
        <w:rPr>
          <w:rFonts w:hint="eastAsia"/>
        </w:rPr>
        <w:t xml:space="preserve"> 应收票据是指企业因销售商品、提供服务等而收到的商业汇票</w:t>
      </w:r>
    </w:p>
    <w:p w14:paraId="06968C38" w14:textId="7D64E9C0" w:rsidR="009752F9" w:rsidRDefault="009752F9" w:rsidP="009752F9">
      <w:pPr>
        <w:pStyle w:val="sai1"/>
      </w:pPr>
      <w:r>
        <w:rPr>
          <w:rFonts w:hint="eastAsia"/>
        </w:rPr>
        <w:t xml:space="preserve"> 商业汇票的付款期限，最长不超过六个月</w:t>
      </w:r>
    </w:p>
    <w:p w14:paraId="687C7F4A" w14:textId="621CEB7F" w:rsidR="00175F8E" w:rsidRDefault="00185E68" w:rsidP="00175F8E">
      <w:pPr>
        <w:pStyle w:val="sai1"/>
      </w:pPr>
      <w:r>
        <w:rPr>
          <w:rFonts w:hint="eastAsia"/>
        </w:rPr>
        <w:t xml:space="preserve"> 根据承兑人不同，商业汇票分为商业承兑汇票和银行承兑汇票</w:t>
      </w:r>
    </w:p>
    <w:p w14:paraId="0A835BF4" w14:textId="1CDFF940" w:rsidR="00175F8E" w:rsidRDefault="00175F8E" w:rsidP="00175F8E">
      <w:pPr>
        <w:pStyle w:val="sai2"/>
      </w:pPr>
      <w:r>
        <w:rPr>
          <w:rFonts w:hint="eastAsia"/>
        </w:rPr>
        <w:t xml:space="preserve"> 企业申请使用银行承兑汇票时，应向其承兑银行</w:t>
      </w:r>
      <w:r w:rsidR="00680579">
        <w:rPr>
          <w:rFonts w:hint="eastAsia"/>
        </w:rPr>
        <w:t>按票面金额的万分之五缴纳手续费。</w:t>
      </w:r>
    </w:p>
    <w:p w14:paraId="5769BD7A" w14:textId="5A44FA24" w:rsidR="00680579" w:rsidRDefault="00680579" w:rsidP="00175F8E">
      <w:pPr>
        <w:pStyle w:val="sai2"/>
      </w:pPr>
      <w:r>
        <w:rPr>
          <w:rFonts w:hint="eastAsia"/>
        </w:rPr>
        <w:t xml:space="preserve"> 出票人于汇票到期前未能足额交存票款时，承兑银行除凭票向持票人无条件付款外，对出票人尚未支付的汇票</w:t>
      </w:r>
      <w:r w:rsidR="00260FBB">
        <w:rPr>
          <w:rFonts w:hint="eastAsia"/>
        </w:rPr>
        <w:t>金额按照每天万分之五收利息</w:t>
      </w:r>
    </w:p>
    <w:p w14:paraId="233D1112" w14:textId="7D4EBB5A" w:rsidR="00260FBB" w:rsidRDefault="00FC4FAE" w:rsidP="002069BB">
      <w:pPr>
        <w:pStyle w:val="sai1"/>
      </w:pPr>
      <w:r>
        <w:rPr>
          <w:rFonts w:hint="eastAsia"/>
        </w:rPr>
        <w:t xml:space="preserve"> 应收票据的账务处理</w:t>
      </w:r>
    </w:p>
    <w:p w14:paraId="216CFBDE" w14:textId="75135EBC" w:rsidR="00FC4FAE" w:rsidRDefault="00FC4FAE" w:rsidP="00FC4FAE">
      <w:pPr>
        <w:pStyle w:val="sai2"/>
      </w:pPr>
      <w:r>
        <w:rPr>
          <w:rFonts w:hint="eastAsia"/>
        </w:rPr>
        <w:t xml:space="preserve"> 取得时</w:t>
      </w:r>
    </w:p>
    <w:p w14:paraId="03265A12" w14:textId="0DB9D1F4" w:rsidR="00FC4FAE" w:rsidRDefault="00FC4FAE" w:rsidP="00FC4FAE">
      <w:pPr>
        <w:pStyle w:val="sai3"/>
        <w:numPr>
          <w:ilvl w:val="5"/>
          <w:numId w:val="17"/>
        </w:numPr>
      </w:pPr>
      <w:r>
        <w:rPr>
          <w:rFonts w:hint="eastAsia"/>
        </w:rPr>
        <w:t xml:space="preserve"> 因销售商品、提供服务而取得：</w:t>
      </w:r>
    </w:p>
    <w:p w14:paraId="2CB843B3" w14:textId="226D0C24" w:rsidR="00FC4FAE" w:rsidRDefault="00FC4FAE" w:rsidP="00FC4FAE">
      <w:r>
        <w:rPr>
          <w:rFonts w:hint="eastAsia"/>
        </w:rPr>
        <w:t xml:space="preserve"> </w:t>
      </w:r>
      <w:r>
        <w:t xml:space="preserve">  </w:t>
      </w:r>
      <w:r>
        <w:rPr>
          <w:rFonts w:hint="eastAsia"/>
        </w:rPr>
        <w:t>借：应收票据</w:t>
      </w:r>
    </w:p>
    <w:p w14:paraId="4C777FA5" w14:textId="51CDB5B1" w:rsidR="00FC4FAE" w:rsidRDefault="00FC4FAE" w:rsidP="00FC4FAE">
      <w:r>
        <w:rPr>
          <w:rFonts w:hint="eastAsia"/>
        </w:rPr>
        <w:t xml:space="preserve"> </w:t>
      </w:r>
      <w:r>
        <w:t xml:space="preserve">    </w:t>
      </w:r>
      <w:r>
        <w:rPr>
          <w:rFonts w:hint="eastAsia"/>
        </w:rPr>
        <w:t>贷：主营业务收入等</w:t>
      </w:r>
    </w:p>
    <w:p w14:paraId="5BC031B3" w14:textId="4640758D" w:rsidR="00FC4FAE" w:rsidRDefault="00FC4FAE" w:rsidP="00FC4FAE">
      <w:r>
        <w:rPr>
          <w:rFonts w:hint="eastAsia"/>
        </w:rPr>
        <w:t xml:space="preserve"> </w:t>
      </w:r>
      <w:r>
        <w:t xml:space="preserve">        </w:t>
      </w:r>
      <w:r w:rsidR="000C317B">
        <w:rPr>
          <w:rFonts w:hint="eastAsia"/>
        </w:rPr>
        <w:t>应交税费-应交增值税(销项税额</w:t>
      </w:r>
      <w:r w:rsidR="000C317B">
        <w:t>)</w:t>
      </w:r>
    </w:p>
    <w:p w14:paraId="31EA7F0F" w14:textId="6AFE2E1E" w:rsidR="000C317B" w:rsidRDefault="000C317B" w:rsidP="000C317B">
      <w:pPr>
        <w:pStyle w:val="sai3"/>
      </w:pPr>
      <w:r>
        <w:rPr>
          <w:rFonts w:hint="eastAsia"/>
        </w:rPr>
        <w:t xml:space="preserve"> 因抵偿之前应收账款而取得：</w:t>
      </w:r>
    </w:p>
    <w:p w14:paraId="343C3660" w14:textId="602A35EA" w:rsidR="000C317B" w:rsidRDefault="000C317B" w:rsidP="000C317B">
      <w:r>
        <w:rPr>
          <w:rFonts w:hint="eastAsia"/>
        </w:rPr>
        <w:t xml:space="preserve"> </w:t>
      </w:r>
      <w:r>
        <w:t xml:space="preserve">  </w:t>
      </w:r>
      <w:r>
        <w:rPr>
          <w:rFonts w:hint="eastAsia"/>
        </w:rPr>
        <w:t>借：应收票据</w:t>
      </w:r>
    </w:p>
    <w:p w14:paraId="4E634BC4" w14:textId="2389DA39" w:rsidR="000C317B" w:rsidRDefault="000C317B" w:rsidP="000C317B">
      <w:r>
        <w:rPr>
          <w:rFonts w:hint="eastAsia"/>
        </w:rPr>
        <w:t xml:space="preserve"> </w:t>
      </w:r>
      <w:r>
        <w:t xml:space="preserve">    </w:t>
      </w:r>
      <w:r>
        <w:rPr>
          <w:rFonts w:hint="eastAsia"/>
        </w:rPr>
        <w:t>贷：应收账款</w:t>
      </w:r>
    </w:p>
    <w:p w14:paraId="7A858B14" w14:textId="69BB2929" w:rsidR="00A519E2" w:rsidRDefault="00A519E2" w:rsidP="00A519E2">
      <w:pPr>
        <w:pStyle w:val="sai2"/>
      </w:pPr>
      <w:r>
        <w:rPr>
          <w:rFonts w:hint="eastAsia"/>
        </w:rPr>
        <w:t xml:space="preserve"> 到期时</w:t>
      </w:r>
    </w:p>
    <w:p w14:paraId="4C26FDCF" w14:textId="0B50207F" w:rsidR="00A519E2" w:rsidRDefault="00A519E2" w:rsidP="00A519E2">
      <w:pPr>
        <w:pStyle w:val="sai3"/>
        <w:numPr>
          <w:ilvl w:val="5"/>
          <w:numId w:val="17"/>
        </w:numPr>
      </w:pPr>
      <w:r>
        <w:rPr>
          <w:rFonts w:hint="eastAsia"/>
        </w:rPr>
        <w:t xml:space="preserve"> 到期能收回款项</w:t>
      </w:r>
    </w:p>
    <w:p w14:paraId="1BFB528C" w14:textId="613B2A95" w:rsidR="00A519E2" w:rsidRDefault="00A519E2" w:rsidP="00A519E2">
      <w:r>
        <w:rPr>
          <w:rFonts w:hint="eastAsia"/>
        </w:rPr>
        <w:t xml:space="preserve"> </w:t>
      </w:r>
      <w:r>
        <w:t xml:space="preserve">  </w:t>
      </w:r>
      <w:r>
        <w:rPr>
          <w:rFonts w:hint="eastAsia"/>
        </w:rPr>
        <w:t>借：银行存款</w:t>
      </w:r>
    </w:p>
    <w:p w14:paraId="35DD80FA" w14:textId="1BFD33F2" w:rsidR="00A519E2" w:rsidRDefault="00A519E2" w:rsidP="00A519E2">
      <w:r>
        <w:rPr>
          <w:rFonts w:hint="eastAsia"/>
        </w:rPr>
        <w:t xml:space="preserve"> </w:t>
      </w:r>
      <w:r>
        <w:t xml:space="preserve">    </w:t>
      </w:r>
      <w:r>
        <w:rPr>
          <w:rFonts w:hint="eastAsia"/>
        </w:rPr>
        <w:t>贷：应收票据</w:t>
      </w:r>
    </w:p>
    <w:p w14:paraId="44B621D3" w14:textId="3C6E56B2" w:rsidR="00014FF1" w:rsidRDefault="00014FF1" w:rsidP="00014FF1">
      <w:pPr>
        <w:pStyle w:val="sai3"/>
      </w:pPr>
      <w:r>
        <w:rPr>
          <w:rFonts w:hint="eastAsia"/>
        </w:rPr>
        <w:t xml:space="preserve"> 到期未能收回款项</w:t>
      </w:r>
    </w:p>
    <w:p w14:paraId="7000D223" w14:textId="1490E383" w:rsidR="00014FF1" w:rsidRDefault="00014FF1" w:rsidP="00014FF1">
      <w:r>
        <w:rPr>
          <w:rFonts w:hint="eastAsia"/>
        </w:rPr>
        <w:t xml:space="preserve"> </w:t>
      </w:r>
      <w:r>
        <w:t xml:space="preserve">  </w:t>
      </w:r>
      <w:r>
        <w:rPr>
          <w:rFonts w:hint="eastAsia"/>
        </w:rPr>
        <w:t>借：应收账款</w:t>
      </w:r>
    </w:p>
    <w:p w14:paraId="1574DE5A" w14:textId="794AC0D4" w:rsidR="00014FF1" w:rsidRDefault="00014FF1" w:rsidP="00014FF1">
      <w:r>
        <w:rPr>
          <w:rFonts w:hint="eastAsia"/>
        </w:rPr>
        <w:t xml:space="preserve"> </w:t>
      </w:r>
      <w:r>
        <w:t xml:space="preserve">    </w:t>
      </w:r>
      <w:r>
        <w:rPr>
          <w:rFonts w:hint="eastAsia"/>
        </w:rPr>
        <w:t>贷：应收票据</w:t>
      </w:r>
    </w:p>
    <w:p w14:paraId="43D473FC" w14:textId="47AA4463" w:rsidR="007B6211" w:rsidRDefault="007B6211" w:rsidP="007B6211">
      <w:pPr>
        <w:pStyle w:val="sai2"/>
      </w:pPr>
      <w:r>
        <w:rPr>
          <w:rFonts w:hint="eastAsia"/>
        </w:rPr>
        <w:t xml:space="preserve"> 贴现时</w:t>
      </w:r>
    </w:p>
    <w:p w14:paraId="6A0E758F" w14:textId="59AB753E" w:rsidR="007B6211" w:rsidRDefault="007B6211" w:rsidP="007B6211">
      <w:r>
        <w:t xml:space="preserve">    </w:t>
      </w:r>
      <w:r>
        <w:rPr>
          <w:rFonts w:hint="eastAsia"/>
        </w:rPr>
        <w:t>借：银行存款</w:t>
      </w:r>
    </w:p>
    <w:p w14:paraId="21BDC00A" w14:textId="06FACD13" w:rsidR="007B6211" w:rsidRDefault="007B6211" w:rsidP="007B6211">
      <w:r>
        <w:rPr>
          <w:rFonts w:hint="eastAsia"/>
        </w:rPr>
        <w:t xml:space="preserve"> </w:t>
      </w:r>
      <w:r>
        <w:t xml:space="preserve">       </w:t>
      </w:r>
      <w:r>
        <w:rPr>
          <w:rFonts w:hint="eastAsia"/>
        </w:rPr>
        <w:t>财务费用</w:t>
      </w:r>
      <w:r>
        <w:t>(</w:t>
      </w:r>
      <w:r>
        <w:rPr>
          <w:rFonts w:hint="eastAsia"/>
        </w:rPr>
        <w:t>贴现息，或在贷方</w:t>
      </w:r>
      <w:r>
        <w:t>)</w:t>
      </w:r>
    </w:p>
    <w:p w14:paraId="5E9A01B4" w14:textId="6BD0DE28" w:rsidR="007B6211" w:rsidRDefault="007B6211" w:rsidP="007B6211">
      <w:r>
        <w:rPr>
          <w:rFonts w:hint="eastAsia"/>
        </w:rPr>
        <w:t xml:space="preserve"> </w:t>
      </w:r>
      <w:r>
        <w:t xml:space="preserve">   </w:t>
      </w:r>
      <w:r>
        <w:rPr>
          <w:rFonts w:hint="eastAsia"/>
        </w:rPr>
        <w:t>贷：应收票据</w:t>
      </w:r>
    </w:p>
    <w:p w14:paraId="3A60EC06" w14:textId="239204A5" w:rsidR="001B2BB8" w:rsidRDefault="001B2BB8" w:rsidP="001B2BB8">
      <w:pPr>
        <w:pStyle w:val="sai2"/>
      </w:pPr>
      <w:r>
        <w:rPr>
          <w:rFonts w:hint="eastAsia"/>
        </w:rPr>
        <w:t xml:space="preserve"> 背书转让时</w:t>
      </w:r>
    </w:p>
    <w:p w14:paraId="3974F062" w14:textId="6C91D952" w:rsidR="008723A1" w:rsidRDefault="001B2BB8" w:rsidP="001B2BB8">
      <w:r>
        <w:rPr>
          <w:rFonts w:hint="eastAsia"/>
        </w:rPr>
        <w:t xml:space="preserve"> </w:t>
      </w:r>
      <w:r>
        <w:t xml:space="preserve">   </w:t>
      </w:r>
      <w:r>
        <w:rPr>
          <w:rFonts w:hint="eastAsia"/>
        </w:rPr>
        <w:t>借：在途物资、材料采购、原材料、库存商品</w:t>
      </w:r>
      <w:r w:rsidR="008723A1">
        <w:rPr>
          <w:rFonts w:hint="eastAsia"/>
        </w:rPr>
        <w:t>等</w:t>
      </w:r>
    </w:p>
    <w:p w14:paraId="324B176D" w14:textId="06FF6BCB" w:rsidR="008723A1" w:rsidRDefault="008723A1" w:rsidP="001B2BB8">
      <w:r>
        <w:rPr>
          <w:rFonts w:hint="eastAsia"/>
        </w:rPr>
        <w:t xml:space="preserve"> </w:t>
      </w:r>
      <w:r>
        <w:t xml:space="preserve">       </w:t>
      </w:r>
      <w:r>
        <w:rPr>
          <w:rFonts w:hint="eastAsia"/>
        </w:rPr>
        <w:t>应交税费—应交增值税(进项税额</w:t>
      </w:r>
      <w:r>
        <w:t>)</w:t>
      </w:r>
    </w:p>
    <w:p w14:paraId="0FD7075E" w14:textId="6693C4F7" w:rsidR="008723A1" w:rsidRDefault="008723A1" w:rsidP="001B2BB8">
      <w:r>
        <w:t xml:space="preserve">      </w:t>
      </w:r>
      <w:r>
        <w:rPr>
          <w:rFonts w:hint="eastAsia"/>
        </w:rPr>
        <w:t>贷：应收票据</w:t>
      </w:r>
    </w:p>
    <w:p w14:paraId="4DF825A6" w14:textId="2CA1820E" w:rsidR="008723A1" w:rsidRDefault="008723A1" w:rsidP="001B2BB8">
      <w:r>
        <w:rPr>
          <w:rFonts w:hint="eastAsia"/>
        </w:rPr>
        <w:t xml:space="preserve"> </w:t>
      </w:r>
      <w:r>
        <w:t xml:space="preserve">         </w:t>
      </w:r>
      <w:r>
        <w:rPr>
          <w:rFonts w:hint="eastAsia"/>
        </w:rPr>
        <w:t>银行存款(差额，或在借方</w:t>
      </w:r>
      <w:r>
        <w:t>)</w:t>
      </w:r>
    </w:p>
    <w:p w14:paraId="4B07171F" w14:textId="0CEF745A" w:rsidR="00AE5601" w:rsidRDefault="00B134B9" w:rsidP="00AE5601">
      <w:pPr>
        <w:pStyle w:val="3"/>
      </w:pPr>
      <w:r>
        <w:rPr>
          <w:rFonts w:hint="eastAsia"/>
        </w:rPr>
        <w:t xml:space="preserve"> </w:t>
      </w:r>
      <w:r w:rsidR="00AE5601">
        <w:rPr>
          <w:rFonts w:hint="eastAsia"/>
        </w:rPr>
        <w:t>应收账款</w:t>
      </w:r>
    </w:p>
    <w:p w14:paraId="594F53CC" w14:textId="25724951" w:rsidR="00B134B9" w:rsidRDefault="00F07A23" w:rsidP="00B134B9">
      <w:pPr>
        <w:pStyle w:val="sai1"/>
      </w:pPr>
      <w:r>
        <w:rPr>
          <w:rFonts w:hint="eastAsia"/>
        </w:rPr>
        <w:t xml:space="preserve"> 应收账款的入账价值包括企业销售商品、提供服务等应从购货方或接受服务方收取的合同或协议价款(不允许的除外</w:t>
      </w:r>
      <w:r>
        <w:t>)</w:t>
      </w:r>
      <w:r w:rsidR="00FD7642">
        <w:rPr>
          <w:rFonts w:hint="eastAsia"/>
        </w:rPr>
        <w:t>、增值税，以及代购货单位</w:t>
      </w:r>
      <w:r w:rsidR="00A038EA">
        <w:rPr>
          <w:rFonts w:hint="eastAsia"/>
        </w:rPr>
        <w:t>垫付的包装费、运杂费等</w:t>
      </w:r>
    </w:p>
    <w:p w14:paraId="2C7378FA" w14:textId="5ADFCA19" w:rsidR="00A038EA" w:rsidRDefault="00A038EA" w:rsidP="00B134B9">
      <w:pPr>
        <w:pStyle w:val="sai1"/>
      </w:pPr>
      <w:r>
        <w:rPr>
          <w:rFonts w:hint="eastAsia"/>
        </w:rPr>
        <w:t xml:space="preserve"> 商业折扣</w:t>
      </w:r>
      <w:r w:rsidR="009076B5">
        <w:rPr>
          <w:rFonts w:hint="eastAsia"/>
        </w:rPr>
        <w:t>：销售方给予商业折扣的目的时为了促销，销售方扣除商业折扣后确认收入和应收账款</w:t>
      </w:r>
    </w:p>
    <w:p w14:paraId="565909FB" w14:textId="0C8CA893" w:rsidR="009076B5" w:rsidRDefault="009076B5" w:rsidP="00B134B9">
      <w:pPr>
        <w:pStyle w:val="sai1"/>
      </w:pPr>
      <w:r>
        <w:rPr>
          <w:rFonts w:hint="eastAsia"/>
        </w:rPr>
        <w:t xml:space="preserve"> 现金折扣：应按扣除</w:t>
      </w:r>
      <w:r w:rsidR="00DA4791">
        <w:rPr>
          <w:rFonts w:hint="eastAsia"/>
        </w:rPr>
        <w:t>现金折扣前的金额作为应收账款的入账金额，待实际发生现金折扣时，</w:t>
      </w:r>
      <w:r w:rsidR="00922F4A">
        <w:rPr>
          <w:rFonts w:hint="eastAsia"/>
        </w:rPr>
        <w:t>计入当期财务费用(付款方付款时贷记 财务费用 科目，</w:t>
      </w:r>
      <w:r w:rsidR="00C720B1">
        <w:rPr>
          <w:rFonts w:hint="eastAsia"/>
        </w:rPr>
        <w:t>销售方收款时借记 财务费用 科目</w:t>
      </w:r>
      <w:r w:rsidR="00922F4A">
        <w:t>)</w:t>
      </w:r>
      <w:r w:rsidR="00C720B1">
        <w:rPr>
          <w:rFonts w:hint="eastAsia"/>
        </w:rPr>
        <w:t>，不影响应收账款入账价值</w:t>
      </w:r>
    </w:p>
    <w:p w14:paraId="0B2BC49B" w14:textId="4C068778" w:rsidR="00D969C2" w:rsidRPr="00B134B9" w:rsidRDefault="00D83444" w:rsidP="00B134B9">
      <w:pPr>
        <w:pStyle w:val="sai1"/>
        <w:rPr>
          <w:rFonts w:hint="eastAsia"/>
        </w:rPr>
      </w:pPr>
      <w:r>
        <w:rPr>
          <w:rFonts w:hint="eastAsia"/>
        </w:rPr>
        <w:t xml:space="preserve"> </w:t>
      </w:r>
    </w:p>
    <w:sectPr w:rsidR="00D969C2" w:rsidRPr="00B134B9"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DE001" w14:textId="77777777" w:rsidR="000F0088" w:rsidRDefault="000F0088" w:rsidP="00EC57D3">
      <w:r>
        <w:separator/>
      </w:r>
    </w:p>
  </w:endnote>
  <w:endnote w:type="continuationSeparator" w:id="0">
    <w:p w14:paraId="4AD4D9E7" w14:textId="77777777" w:rsidR="000F0088" w:rsidRDefault="000F0088" w:rsidP="00EC57D3">
      <w:r>
        <w:continuationSeparator/>
      </w:r>
    </w:p>
  </w:endnote>
  <w:endnote w:type="continuationNotice" w:id="1">
    <w:p w14:paraId="548AB2F5" w14:textId="77777777" w:rsidR="000F0088" w:rsidRDefault="000F00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3FAB9" w14:textId="77777777" w:rsidR="000F0088" w:rsidRDefault="000F0088" w:rsidP="00EC57D3">
      <w:r>
        <w:separator/>
      </w:r>
    </w:p>
  </w:footnote>
  <w:footnote w:type="continuationSeparator" w:id="0">
    <w:p w14:paraId="40F8F4CC" w14:textId="77777777" w:rsidR="000F0088" w:rsidRDefault="000F0088" w:rsidP="00EC57D3">
      <w:r>
        <w:continuationSeparator/>
      </w:r>
    </w:p>
  </w:footnote>
  <w:footnote w:type="continuationNotice" w:id="1">
    <w:p w14:paraId="485374F7" w14:textId="77777777" w:rsidR="000F0088" w:rsidRDefault="000F00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727A2766"/>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727A2766"/>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727A2766"/>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727A2766"/>
    <w:numStyleLink w:val="sai"/>
  </w:abstractNum>
  <w:abstractNum w:abstractNumId="10" w15:restartNumberingAfterBreak="0">
    <w:nsid w:val="75A222C9"/>
    <w:multiLevelType w:val="multilevel"/>
    <w:tmpl w:val="727A2766"/>
    <w:numStyleLink w:val="sai"/>
  </w:abstractNum>
  <w:abstractNum w:abstractNumId="11" w15:restartNumberingAfterBreak="0">
    <w:nsid w:val="77BD6B70"/>
    <w:multiLevelType w:val="multilevel"/>
    <w:tmpl w:val="727A2766"/>
    <w:numStyleLink w:val="sai"/>
  </w:abstractNum>
  <w:num w:numId="1">
    <w:abstractNumId w:val="1"/>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1"/>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 w:numId="15">
    <w:abstractNumId w:val="1"/>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sai1"/>
        <w:suff w:val="nothing"/>
        <w:lvlText w:val="%4"/>
        <w:lvlJc w:val="left"/>
        <w:pPr>
          <w:ind w:left="0" w:firstLine="0"/>
        </w:pPr>
        <w:rPr>
          <w:rFonts w:ascii="宋体" w:eastAsia="宋体" w:hint="eastAsia"/>
        </w:rPr>
      </w:lvl>
    </w:lvlOverride>
    <w:lvlOverride w:ilvl="4">
      <w:startOverride w:val="1"/>
      <w:lvl w:ilvl="4">
        <w:start w:val="1"/>
        <w:numFmt w:val="decimal"/>
        <w:pStyle w:val="sai2"/>
        <w:suff w:val="nothing"/>
        <w:lvlText w:val="%4.%5"/>
        <w:lvlJc w:val="left"/>
        <w:pPr>
          <w:ind w:left="0" w:firstLine="0"/>
        </w:pPr>
        <w:rPr>
          <w:rFonts w:hint="eastAsia"/>
        </w:rPr>
      </w:lvl>
    </w:lvlOverride>
    <w:lvlOverride w:ilvl="5">
      <w:startOverride w:val="1"/>
      <w:lvl w:ilvl="5">
        <w:start w:val="1"/>
        <w:numFmt w:val="decimalEnclosedCircle"/>
        <w:pStyle w:val="sai3"/>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10"/>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8">
    <w:abstractNumId w:val="10"/>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9">
    <w:abstractNumId w:val="10"/>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BF3"/>
    <w:rsid w:val="00000EB5"/>
    <w:rsid w:val="00001343"/>
    <w:rsid w:val="00002209"/>
    <w:rsid w:val="00002DCB"/>
    <w:rsid w:val="00003223"/>
    <w:rsid w:val="000043D3"/>
    <w:rsid w:val="0000448F"/>
    <w:rsid w:val="00004CDF"/>
    <w:rsid w:val="00004CE1"/>
    <w:rsid w:val="00006CCC"/>
    <w:rsid w:val="00007DE9"/>
    <w:rsid w:val="00012F6A"/>
    <w:rsid w:val="00012FA0"/>
    <w:rsid w:val="000131D3"/>
    <w:rsid w:val="00013FDA"/>
    <w:rsid w:val="00014FBE"/>
    <w:rsid w:val="00014FF1"/>
    <w:rsid w:val="00015A86"/>
    <w:rsid w:val="00016566"/>
    <w:rsid w:val="00016EE5"/>
    <w:rsid w:val="00017F86"/>
    <w:rsid w:val="00020820"/>
    <w:rsid w:val="00021A62"/>
    <w:rsid w:val="000244EE"/>
    <w:rsid w:val="00026809"/>
    <w:rsid w:val="00031C0C"/>
    <w:rsid w:val="00031D69"/>
    <w:rsid w:val="000321DA"/>
    <w:rsid w:val="0003407E"/>
    <w:rsid w:val="00034B83"/>
    <w:rsid w:val="00034DDF"/>
    <w:rsid w:val="000355ED"/>
    <w:rsid w:val="00036413"/>
    <w:rsid w:val="0003687D"/>
    <w:rsid w:val="00037F18"/>
    <w:rsid w:val="00037FFC"/>
    <w:rsid w:val="0004134E"/>
    <w:rsid w:val="000419F1"/>
    <w:rsid w:val="00042E55"/>
    <w:rsid w:val="00042F69"/>
    <w:rsid w:val="000439A3"/>
    <w:rsid w:val="00043FBE"/>
    <w:rsid w:val="00044938"/>
    <w:rsid w:val="000457B8"/>
    <w:rsid w:val="00046B8B"/>
    <w:rsid w:val="00046DAF"/>
    <w:rsid w:val="000471FF"/>
    <w:rsid w:val="00047F8E"/>
    <w:rsid w:val="00050B48"/>
    <w:rsid w:val="00053317"/>
    <w:rsid w:val="000540D3"/>
    <w:rsid w:val="0005424D"/>
    <w:rsid w:val="0005480F"/>
    <w:rsid w:val="0005484F"/>
    <w:rsid w:val="000548F7"/>
    <w:rsid w:val="00055399"/>
    <w:rsid w:val="00056227"/>
    <w:rsid w:val="00057B3D"/>
    <w:rsid w:val="00060043"/>
    <w:rsid w:val="00060081"/>
    <w:rsid w:val="00061DD9"/>
    <w:rsid w:val="000624D9"/>
    <w:rsid w:val="000662D2"/>
    <w:rsid w:val="00066DDB"/>
    <w:rsid w:val="0006716F"/>
    <w:rsid w:val="000709B0"/>
    <w:rsid w:val="00070F9D"/>
    <w:rsid w:val="000725A8"/>
    <w:rsid w:val="000725D1"/>
    <w:rsid w:val="000803E6"/>
    <w:rsid w:val="00080459"/>
    <w:rsid w:val="00080C64"/>
    <w:rsid w:val="00081029"/>
    <w:rsid w:val="00082C8A"/>
    <w:rsid w:val="000832E0"/>
    <w:rsid w:val="00084739"/>
    <w:rsid w:val="00084790"/>
    <w:rsid w:val="00085336"/>
    <w:rsid w:val="00085A8B"/>
    <w:rsid w:val="00087A75"/>
    <w:rsid w:val="00087E27"/>
    <w:rsid w:val="00090BC3"/>
    <w:rsid w:val="00092157"/>
    <w:rsid w:val="00092229"/>
    <w:rsid w:val="00093C88"/>
    <w:rsid w:val="0009446A"/>
    <w:rsid w:val="00096144"/>
    <w:rsid w:val="000A1AC5"/>
    <w:rsid w:val="000A2D1E"/>
    <w:rsid w:val="000A5382"/>
    <w:rsid w:val="000A73EA"/>
    <w:rsid w:val="000B0DD8"/>
    <w:rsid w:val="000B0FAC"/>
    <w:rsid w:val="000B2F7F"/>
    <w:rsid w:val="000B34A8"/>
    <w:rsid w:val="000B3AF9"/>
    <w:rsid w:val="000B3FB2"/>
    <w:rsid w:val="000B49B2"/>
    <w:rsid w:val="000B4A8A"/>
    <w:rsid w:val="000B4FD7"/>
    <w:rsid w:val="000B5062"/>
    <w:rsid w:val="000B6419"/>
    <w:rsid w:val="000B74C8"/>
    <w:rsid w:val="000B789A"/>
    <w:rsid w:val="000C0760"/>
    <w:rsid w:val="000C0E01"/>
    <w:rsid w:val="000C1227"/>
    <w:rsid w:val="000C1E6B"/>
    <w:rsid w:val="000C2510"/>
    <w:rsid w:val="000C257A"/>
    <w:rsid w:val="000C317B"/>
    <w:rsid w:val="000C3870"/>
    <w:rsid w:val="000C4AC9"/>
    <w:rsid w:val="000C5527"/>
    <w:rsid w:val="000C624B"/>
    <w:rsid w:val="000C739B"/>
    <w:rsid w:val="000D28ED"/>
    <w:rsid w:val="000D3B46"/>
    <w:rsid w:val="000D4139"/>
    <w:rsid w:val="000D4836"/>
    <w:rsid w:val="000D4A19"/>
    <w:rsid w:val="000D4FB3"/>
    <w:rsid w:val="000D5035"/>
    <w:rsid w:val="000D50D8"/>
    <w:rsid w:val="000D692B"/>
    <w:rsid w:val="000D7F2A"/>
    <w:rsid w:val="000E06B7"/>
    <w:rsid w:val="000E1B4D"/>
    <w:rsid w:val="000E361B"/>
    <w:rsid w:val="000E3772"/>
    <w:rsid w:val="000E497B"/>
    <w:rsid w:val="000E4EA4"/>
    <w:rsid w:val="000E55A7"/>
    <w:rsid w:val="000E65FC"/>
    <w:rsid w:val="000E6674"/>
    <w:rsid w:val="000E70CB"/>
    <w:rsid w:val="000F0088"/>
    <w:rsid w:val="000F07B7"/>
    <w:rsid w:val="000F1364"/>
    <w:rsid w:val="000F2A15"/>
    <w:rsid w:val="000F3ADC"/>
    <w:rsid w:val="000F4B9F"/>
    <w:rsid w:val="000F60CA"/>
    <w:rsid w:val="000F623C"/>
    <w:rsid w:val="000F7135"/>
    <w:rsid w:val="000F7713"/>
    <w:rsid w:val="000F79BE"/>
    <w:rsid w:val="000F7ACC"/>
    <w:rsid w:val="00101975"/>
    <w:rsid w:val="0010237B"/>
    <w:rsid w:val="00105004"/>
    <w:rsid w:val="00105D2D"/>
    <w:rsid w:val="0010787B"/>
    <w:rsid w:val="00107C4A"/>
    <w:rsid w:val="00107FAF"/>
    <w:rsid w:val="00110911"/>
    <w:rsid w:val="00112B84"/>
    <w:rsid w:val="00113250"/>
    <w:rsid w:val="001136A7"/>
    <w:rsid w:val="0011389B"/>
    <w:rsid w:val="00114299"/>
    <w:rsid w:val="001142F0"/>
    <w:rsid w:val="001144DF"/>
    <w:rsid w:val="001153D0"/>
    <w:rsid w:val="0012044B"/>
    <w:rsid w:val="00120E8C"/>
    <w:rsid w:val="00121921"/>
    <w:rsid w:val="00122AA3"/>
    <w:rsid w:val="00122B39"/>
    <w:rsid w:val="00122B6B"/>
    <w:rsid w:val="00126133"/>
    <w:rsid w:val="00126C90"/>
    <w:rsid w:val="00126F25"/>
    <w:rsid w:val="00127584"/>
    <w:rsid w:val="00127FEA"/>
    <w:rsid w:val="00131272"/>
    <w:rsid w:val="00131330"/>
    <w:rsid w:val="001319A6"/>
    <w:rsid w:val="00131C2A"/>
    <w:rsid w:val="00131DD5"/>
    <w:rsid w:val="00132977"/>
    <w:rsid w:val="00132C9C"/>
    <w:rsid w:val="00133C30"/>
    <w:rsid w:val="0013415B"/>
    <w:rsid w:val="00134C68"/>
    <w:rsid w:val="00136C74"/>
    <w:rsid w:val="001375A6"/>
    <w:rsid w:val="00137654"/>
    <w:rsid w:val="0013782A"/>
    <w:rsid w:val="00137DBF"/>
    <w:rsid w:val="001406AF"/>
    <w:rsid w:val="00140F36"/>
    <w:rsid w:val="001410EA"/>
    <w:rsid w:val="00143AB7"/>
    <w:rsid w:val="00143D35"/>
    <w:rsid w:val="00145988"/>
    <w:rsid w:val="0014603D"/>
    <w:rsid w:val="0014669A"/>
    <w:rsid w:val="0014697A"/>
    <w:rsid w:val="0014719D"/>
    <w:rsid w:val="00147DF2"/>
    <w:rsid w:val="00151E56"/>
    <w:rsid w:val="00152EB9"/>
    <w:rsid w:val="00153B64"/>
    <w:rsid w:val="00153C3F"/>
    <w:rsid w:val="001560D8"/>
    <w:rsid w:val="0015634C"/>
    <w:rsid w:val="001563B9"/>
    <w:rsid w:val="001601D4"/>
    <w:rsid w:val="001601ED"/>
    <w:rsid w:val="0016024E"/>
    <w:rsid w:val="00160F56"/>
    <w:rsid w:val="00163027"/>
    <w:rsid w:val="001632D9"/>
    <w:rsid w:val="00163904"/>
    <w:rsid w:val="00165561"/>
    <w:rsid w:val="00165C55"/>
    <w:rsid w:val="001662E8"/>
    <w:rsid w:val="00167275"/>
    <w:rsid w:val="0017000E"/>
    <w:rsid w:val="00170706"/>
    <w:rsid w:val="0017118A"/>
    <w:rsid w:val="00175F8E"/>
    <w:rsid w:val="001771C2"/>
    <w:rsid w:val="00181EB9"/>
    <w:rsid w:val="001832D9"/>
    <w:rsid w:val="00185CAA"/>
    <w:rsid w:val="00185E68"/>
    <w:rsid w:val="00187765"/>
    <w:rsid w:val="001915A7"/>
    <w:rsid w:val="00191810"/>
    <w:rsid w:val="00191969"/>
    <w:rsid w:val="00193641"/>
    <w:rsid w:val="00195920"/>
    <w:rsid w:val="00195B9F"/>
    <w:rsid w:val="00197240"/>
    <w:rsid w:val="00197CA9"/>
    <w:rsid w:val="001A023D"/>
    <w:rsid w:val="001A237A"/>
    <w:rsid w:val="001A36C3"/>
    <w:rsid w:val="001A4C87"/>
    <w:rsid w:val="001A523A"/>
    <w:rsid w:val="001A56EB"/>
    <w:rsid w:val="001A6622"/>
    <w:rsid w:val="001A7502"/>
    <w:rsid w:val="001A7C0D"/>
    <w:rsid w:val="001A7C29"/>
    <w:rsid w:val="001A7EF5"/>
    <w:rsid w:val="001B001B"/>
    <w:rsid w:val="001B008D"/>
    <w:rsid w:val="001B29BA"/>
    <w:rsid w:val="001B2B8D"/>
    <w:rsid w:val="001B2BB8"/>
    <w:rsid w:val="001B36D5"/>
    <w:rsid w:val="001B3AED"/>
    <w:rsid w:val="001B77E7"/>
    <w:rsid w:val="001C01C2"/>
    <w:rsid w:val="001C0682"/>
    <w:rsid w:val="001C0B13"/>
    <w:rsid w:val="001C0DD6"/>
    <w:rsid w:val="001C10AA"/>
    <w:rsid w:val="001C1894"/>
    <w:rsid w:val="001C2C8D"/>
    <w:rsid w:val="001C3042"/>
    <w:rsid w:val="001C3652"/>
    <w:rsid w:val="001C5C0F"/>
    <w:rsid w:val="001C5D1B"/>
    <w:rsid w:val="001C728D"/>
    <w:rsid w:val="001D144D"/>
    <w:rsid w:val="001D275C"/>
    <w:rsid w:val="001D3683"/>
    <w:rsid w:val="001D3E30"/>
    <w:rsid w:val="001D40EC"/>
    <w:rsid w:val="001D589F"/>
    <w:rsid w:val="001D5A82"/>
    <w:rsid w:val="001D79A2"/>
    <w:rsid w:val="001D7DBD"/>
    <w:rsid w:val="001E1139"/>
    <w:rsid w:val="001E1580"/>
    <w:rsid w:val="001E17DC"/>
    <w:rsid w:val="001E266D"/>
    <w:rsid w:val="001E33A7"/>
    <w:rsid w:val="001E35FE"/>
    <w:rsid w:val="001E4D2D"/>
    <w:rsid w:val="001E4F8A"/>
    <w:rsid w:val="001E71A6"/>
    <w:rsid w:val="001E75C0"/>
    <w:rsid w:val="001F34ED"/>
    <w:rsid w:val="001F3999"/>
    <w:rsid w:val="001F4E36"/>
    <w:rsid w:val="001F50D7"/>
    <w:rsid w:val="001F515F"/>
    <w:rsid w:val="001F5E95"/>
    <w:rsid w:val="001F624B"/>
    <w:rsid w:val="001F704F"/>
    <w:rsid w:val="001F7814"/>
    <w:rsid w:val="002007D5"/>
    <w:rsid w:val="00201153"/>
    <w:rsid w:val="00201879"/>
    <w:rsid w:val="0020302C"/>
    <w:rsid w:val="002034C9"/>
    <w:rsid w:val="002039BA"/>
    <w:rsid w:val="002041FE"/>
    <w:rsid w:val="0020457C"/>
    <w:rsid w:val="002051AB"/>
    <w:rsid w:val="002059CB"/>
    <w:rsid w:val="002065B1"/>
    <w:rsid w:val="002069BB"/>
    <w:rsid w:val="00206DA2"/>
    <w:rsid w:val="00206E80"/>
    <w:rsid w:val="002073CA"/>
    <w:rsid w:val="002077EB"/>
    <w:rsid w:val="00207924"/>
    <w:rsid w:val="00210A4D"/>
    <w:rsid w:val="00210C72"/>
    <w:rsid w:val="002110E5"/>
    <w:rsid w:val="00211149"/>
    <w:rsid w:val="0021119B"/>
    <w:rsid w:val="0021168B"/>
    <w:rsid w:val="0021332E"/>
    <w:rsid w:val="0021353B"/>
    <w:rsid w:val="0021748D"/>
    <w:rsid w:val="00217AA6"/>
    <w:rsid w:val="00217AB4"/>
    <w:rsid w:val="00217ADC"/>
    <w:rsid w:val="00220FE2"/>
    <w:rsid w:val="0022142C"/>
    <w:rsid w:val="00221977"/>
    <w:rsid w:val="00222DA7"/>
    <w:rsid w:val="002239D9"/>
    <w:rsid w:val="00223B0C"/>
    <w:rsid w:val="00223F9D"/>
    <w:rsid w:val="002247ED"/>
    <w:rsid w:val="00227382"/>
    <w:rsid w:val="00230538"/>
    <w:rsid w:val="00230A19"/>
    <w:rsid w:val="00232494"/>
    <w:rsid w:val="0023250D"/>
    <w:rsid w:val="0023359E"/>
    <w:rsid w:val="00233CF8"/>
    <w:rsid w:val="002345CE"/>
    <w:rsid w:val="00234E15"/>
    <w:rsid w:val="00235BF0"/>
    <w:rsid w:val="002364BF"/>
    <w:rsid w:val="00236DB6"/>
    <w:rsid w:val="00237FA4"/>
    <w:rsid w:val="00240B94"/>
    <w:rsid w:val="00242402"/>
    <w:rsid w:val="00243518"/>
    <w:rsid w:val="0024439F"/>
    <w:rsid w:val="00244A89"/>
    <w:rsid w:val="00244E1F"/>
    <w:rsid w:val="00244FF5"/>
    <w:rsid w:val="002458DF"/>
    <w:rsid w:val="00245AEA"/>
    <w:rsid w:val="00245D36"/>
    <w:rsid w:val="002465A7"/>
    <w:rsid w:val="00247794"/>
    <w:rsid w:val="002479E6"/>
    <w:rsid w:val="00247ED5"/>
    <w:rsid w:val="00250FD3"/>
    <w:rsid w:val="002510B7"/>
    <w:rsid w:val="00252BA2"/>
    <w:rsid w:val="00253002"/>
    <w:rsid w:val="002530AB"/>
    <w:rsid w:val="00255C14"/>
    <w:rsid w:val="0025686E"/>
    <w:rsid w:val="00257AE4"/>
    <w:rsid w:val="00260FBB"/>
    <w:rsid w:val="00261479"/>
    <w:rsid w:val="002615FD"/>
    <w:rsid w:val="00261C02"/>
    <w:rsid w:val="00262069"/>
    <w:rsid w:val="002623C5"/>
    <w:rsid w:val="00262604"/>
    <w:rsid w:val="00263C02"/>
    <w:rsid w:val="002641B4"/>
    <w:rsid w:val="002646EB"/>
    <w:rsid w:val="002653E3"/>
    <w:rsid w:val="00266503"/>
    <w:rsid w:val="00267BD0"/>
    <w:rsid w:val="00270F9A"/>
    <w:rsid w:val="002720BD"/>
    <w:rsid w:val="00272912"/>
    <w:rsid w:val="00273799"/>
    <w:rsid w:val="00274284"/>
    <w:rsid w:val="002744A7"/>
    <w:rsid w:val="00274A4A"/>
    <w:rsid w:val="00275E53"/>
    <w:rsid w:val="002774C3"/>
    <w:rsid w:val="00277ECC"/>
    <w:rsid w:val="00281580"/>
    <w:rsid w:val="0028192B"/>
    <w:rsid w:val="00282016"/>
    <w:rsid w:val="00282031"/>
    <w:rsid w:val="00282B99"/>
    <w:rsid w:val="0028393B"/>
    <w:rsid w:val="002839DB"/>
    <w:rsid w:val="0028670E"/>
    <w:rsid w:val="00286CE2"/>
    <w:rsid w:val="00287868"/>
    <w:rsid w:val="00287F64"/>
    <w:rsid w:val="00290D3A"/>
    <w:rsid w:val="00290E1D"/>
    <w:rsid w:val="0029373A"/>
    <w:rsid w:val="00293BC2"/>
    <w:rsid w:val="00294490"/>
    <w:rsid w:val="00295024"/>
    <w:rsid w:val="002954D3"/>
    <w:rsid w:val="00295E99"/>
    <w:rsid w:val="002A0981"/>
    <w:rsid w:val="002A0A21"/>
    <w:rsid w:val="002A0E54"/>
    <w:rsid w:val="002A1266"/>
    <w:rsid w:val="002A19B8"/>
    <w:rsid w:val="002A22FC"/>
    <w:rsid w:val="002A2F95"/>
    <w:rsid w:val="002A3811"/>
    <w:rsid w:val="002A3A9B"/>
    <w:rsid w:val="002A3C59"/>
    <w:rsid w:val="002A5201"/>
    <w:rsid w:val="002A538E"/>
    <w:rsid w:val="002A641A"/>
    <w:rsid w:val="002A66FD"/>
    <w:rsid w:val="002A7086"/>
    <w:rsid w:val="002A721D"/>
    <w:rsid w:val="002A7EED"/>
    <w:rsid w:val="002B1875"/>
    <w:rsid w:val="002B192A"/>
    <w:rsid w:val="002B276B"/>
    <w:rsid w:val="002B27DA"/>
    <w:rsid w:val="002B2F25"/>
    <w:rsid w:val="002B34EE"/>
    <w:rsid w:val="002B3B6A"/>
    <w:rsid w:val="002B4F1B"/>
    <w:rsid w:val="002B5371"/>
    <w:rsid w:val="002B548A"/>
    <w:rsid w:val="002B6E9E"/>
    <w:rsid w:val="002B6F04"/>
    <w:rsid w:val="002B720F"/>
    <w:rsid w:val="002C0C8F"/>
    <w:rsid w:val="002C11CD"/>
    <w:rsid w:val="002C11EA"/>
    <w:rsid w:val="002C1EF6"/>
    <w:rsid w:val="002C22A9"/>
    <w:rsid w:val="002C28AF"/>
    <w:rsid w:val="002C33C0"/>
    <w:rsid w:val="002C40C4"/>
    <w:rsid w:val="002C5077"/>
    <w:rsid w:val="002C55F1"/>
    <w:rsid w:val="002C6DF7"/>
    <w:rsid w:val="002D0330"/>
    <w:rsid w:val="002D04CC"/>
    <w:rsid w:val="002D0D4E"/>
    <w:rsid w:val="002D194F"/>
    <w:rsid w:val="002D24AB"/>
    <w:rsid w:val="002D2D3E"/>
    <w:rsid w:val="002D3566"/>
    <w:rsid w:val="002D419F"/>
    <w:rsid w:val="002D4536"/>
    <w:rsid w:val="002D4B78"/>
    <w:rsid w:val="002D5BA2"/>
    <w:rsid w:val="002D5E51"/>
    <w:rsid w:val="002D653F"/>
    <w:rsid w:val="002D7068"/>
    <w:rsid w:val="002E04DC"/>
    <w:rsid w:val="002E0819"/>
    <w:rsid w:val="002E0836"/>
    <w:rsid w:val="002E11E3"/>
    <w:rsid w:val="002E15F5"/>
    <w:rsid w:val="002E1BD9"/>
    <w:rsid w:val="002E243F"/>
    <w:rsid w:val="002E26D1"/>
    <w:rsid w:val="002E2C68"/>
    <w:rsid w:val="002E348A"/>
    <w:rsid w:val="002E4022"/>
    <w:rsid w:val="002E4FED"/>
    <w:rsid w:val="002E5336"/>
    <w:rsid w:val="002E545A"/>
    <w:rsid w:val="002E5FF1"/>
    <w:rsid w:val="002E6683"/>
    <w:rsid w:val="002E6D2C"/>
    <w:rsid w:val="002E7374"/>
    <w:rsid w:val="002E79B3"/>
    <w:rsid w:val="002F0479"/>
    <w:rsid w:val="002F0C4B"/>
    <w:rsid w:val="002F0DBA"/>
    <w:rsid w:val="002F1C2E"/>
    <w:rsid w:val="002F26F0"/>
    <w:rsid w:val="002F2FE1"/>
    <w:rsid w:val="002F3248"/>
    <w:rsid w:val="002F38E5"/>
    <w:rsid w:val="002F3D0E"/>
    <w:rsid w:val="002F4F60"/>
    <w:rsid w:val="002F57A3"/>
    <w:rsid w:val="002F5A13"/>
    <w:rsid w:val="003006EC"/>
    <w:rsid w:val="00304F13"/>
    <w:rsid w:val="00305AF2"/>
    <w:rsid w:val="003069AC"/>
    <w:rsid w:val="00307879"/>
    <w:rsid w:val="00307EC6"/>
    <w:rsid w:val="0031035F"/>
    <w:rsid w:val="0031125E"/>
    <w:rsid w:val="003130CF"/>
    <w:rsid w:val="003134F0"/>
    <w:rsid w:val="003142D4"/>
    <w:rsid w:val="003145F3"/>
    <w:rsid w:val="003159E5"/>
    <w:rsid w:val="0031689B"/>
    <w:rsid w:val="0032039F"/>
    <w:rsid w:val="00321C22"/>
    <w:rsid w:val="003221A0"/>
    <w:rsid w:val="003231E7"/>
    <w:rsid w:val="003240BD"/>
    <w:rsid w:val="00325A70"/>
    <w:rsid w:val="00326A10"/>
    <w:rsid w:val="00326F0E"/>
    <w:rsid w:val="0032736C"/>
    <w:rsid w:val="00330015"/>
    <w:rsid w:val="00330333"/>
    <w:rsid w:val="00330D87"/>
    <w:rsid w:val="00331140"/>
    <w:rsid w:val="003317FF"/>
    <w:rsid w:val="0033328F"/>
    <w:rsid w:val="00333CD2"/>
    <w:rsid w:val="003340B5"/>
    <w:rsid w:val="00334986"/>
    <w:rsid w:val="00335789"/>
    <w:rsid w:val="003377C4"/>
    <w:rsid w:val="00337B49"/>
    <w:rsid w:val="003406F7"/>
    <w:rsid w:val="003421CE"/>
    <w:rsid w:val="0034389A"/>
    <w:rsid w:val="00343EBE"/>
    <w:rsid w:val="00344F8E"/>
    <w:rsid w:val="003462D6"/>
    <w:rsid w:val="003470EC"/>
    <w:rsid w:val="00347ECD"/>
    <w:rsid w:val="00347F62"/>
    <w:rsid w:val="00350510"/>
    <w:rsid w:val="00350887"/>
    <w:rsid w:val="00350B58"/>
    <w:rsid w:val="00351CC6"/>
    <w:rsid w:val="0035233E"/>
    <w:rsid w:val="00352B78"/>
    <w:rsid w:val="00353C83"/>
    <w:rsid w:val="00353DBC"/>
    <w:rsid w:val="00354320"/>
    <w:rsid w:val="0035458A"/>
    <w:rsid w:val="00354C18"/>
    <w:rsid w:val="003551C0"/>
    <w:rsid w:val="003556B7"/>
    <w:rsid w:val="0035578E"/>
    <w:rsid w:val="00356563"/>
    <w:rsid w:val="00356C5F"/>
    <w:rsid w:val="00356D9D"/>
    <w:rsid w:val="00357007"/>
    <w:rsid w:val="0036007F"/>
    <w:rsid w:val="00360E04"/>
    <w:rsid w:val="0036107A"/>
    <w:rsid w:val="00363398"/>
    <w:rsid w:val="00363874"/>
    <w:rsid w:val="003639C8"/>
    <w:rsid w:val="00364D0D"/>
    <w:rsid w:val="00365CE5"/>
    <w:rsid w:val="00367637"/>
    <w:rsid w:val="00367B4E"/>
    <w:rsid w:val="00367FC9"/>
    <w:rsid w:val="0037022D"/>
    <w:rsid w:val="0037043C"/>
    <w:rsid w:val="0037087B"/>
    <w:rsid w:val="00370AB3"/>
    <w:rsid w:val="003738C6"/>
    <w:rsid w:val="00373B00"/>
    <w:rsid w:val="003743B7"/>
    <w:rsid w:val="00374700"/>
    <w:rsid w:val="00375580"/>
    <w:rsid w:val="00376BF7"/>
    <w:rsid w:val="00377A74"/>
    <w:rsid w:val="00380EB3"/>
    <w:rsid w:val="003817B5"/>
    <w:rsid w:val="00381B01"/>
    <w:rsid w:val="00382F8E"/>
    <w:rsid w:val="00383728"/>
    <w:rsid w:val="003842FD"/>
    <w:rsid w:val="0038440E"/>
    <w:rsid w:val="00386003"/>
    <w:rsid w:val="0038605F"/>
    <w:rsid w:val="00386685"/>
    <w:rsid w:val="0038795D"/>
    <w:rsid w:val="003905E7"/>
    <w:rsid w:val="003925CA"/>
    <w:rsid w:val="0039353C"/>
    <w:rsid w:val="003938EC"/>
    <w:rsid w:val="00397C8A"/>
    <w:rsid w:val="003A01FA"/>
    <w:rsid w:val="003A0437"/>
    <w:rsid w:val="003A0607"/>
    <w:rsid w:val="003A0BF9"/>
    <w:rsid w:val="003A13F9"/>
    <w:rsid w:val="003A2620"/>
    <w:rsid w:val="003A2A05"/>
    <w:rsid w:val="003A35C5"/>
    <w:rsid w:val="003A3811"/>
    <w:rsid w:val="003A445A"/>
    <w:rsid w:val="003A4CBF"/>
    <w:rsid w:val="003A5CE0"/>
    <w:rsid w:val="003A6999"/>
    <w:rsid w:val="003A7895"/>
    <w:rsid w:val="003B2220"/>
    <w:rsid w:val="003B2A07"/>
    <w:rsid w:val="003B66A1"/>
    <w:rsid w:val="003C1273"/>
    <w:rsid w:val="003C18F3"/>
    <w:rsid w:val="003C1931"/>
    <w:rsid w:val="003C4E2B"/>
    <w:rsid w:val="003C563E"/>
    <w:rsid w:val="003C65C9"/>
    <w:rsid w:val="003C7278"/>
    <w:rsid w:val="003C7563"/>
    <w:rsid w:val="003C77F4"/>
    <w:rsid w:val="003D00CC"/>
    <w:rsid w:val="003D0A74"/>
    <w:rsid w:val="003D2157"/>
    <w:rsid w:val="003D25E9"/>
    <w:rsid w:val="003D2ADE"/>
    <w:rsid w:val="003D39C0"/>
    <w:rsid w:val="003D3F6D"/>
    <w:rsid w:val="003D3F85"/>
    <w:rsid w:val="003D46A3"/>
    <w:rsid w:val="003D481C"/>
    <w:rsid w:val="003D50F7"/>
    <w:rsid w:val="003D5120"/>
    <w:rsid w:val="003D598A"/>
    <w:rsid w:val="003D7680"/>
    <w:rsid w:val="003E0311"/>
    <w:rsid w:val="003E06CF"/>
    <w:rsid w:val="003E24D2"/>
    <w:rsid w:val="003E2F25"/>
    <w:rsid w:val="003E30F0"/>
    <w:rsid w:val="003E32CE"/>
    <w:rsid w:val="003E3558"/>
    <w:rsid w:val="003E3DEB"/>
    <w:rsid w:val="003E4182"/>
    <w:rsid w:val="003E4421"/>
    <w:rsid w:val="003E4714"/>
    <w:rsid w:val="003E4FA6"/>
    <w:rsid w:val="003E57D9"/>
    <w:rsid w:val="003E63A7"/>
    <w:rsid w:val="003E7D46"/>
    <w:rsid w:val="003F0030"/>
    <w:rsid w:val="003F6F6C"/>
    <w:rsid w:val="00400E61"/>
    <w:rsid w:val="0040100C"/>
    <w:rsid w:val="00401BCE"/>
    <w:rsid w:val="00401EDF"/>
    <w:rsid w:val="00403A88"/>
    <w:rsid w:val="00403AE3"/>
    <w:rsid w:val="00404330"/>
    <w:rsid w:val="004070B9"/>
    <w:rsid w:val="004073FC"/>
    <w:rsid w:val="00407F46"/>
    <w:rsid w:val="00407F69"/>
    <w:rsid w:val="004116E2"/>
    <w:rsid w:val="0041201A"/>
    <w:rsid w:val="00412209"/>
    <w:rsid w:val="004125C3"/>
    <w:rsid w:val="00414433"/>
    <w:rsid w:val="00421360"/>
    <w:rsid w:val="00422BF6"/>
    <w:rsid w:val="00422D02"/>
    <w:rsid w:val="00423CBD"/>
    <w:rsid w:val="004255DC"/>
    <w:rsid w:val="00425B27"/>
    <w:rsid w:val="0042656C"/>
    <w:rsid w:val="00427E2E"/>
    <w:rsid w:val="00427F4E"/>
    <w:rsid w:val="00430CC0"/>
    <w:rsid w:val="00430DA1"/>
    <w:rsid w:val="00431C04"/>
    <w:rsid w:val="00432130"/>
    <w:rsid w:val="0043214A"/>
    <w:rsid w:val="0043239E"/>
    <w:rsid w:val="00433D50"/>
    <w:rsid w:val="00434190"/>
    <w:rsid w:val="00436917"/>
    <w:rsid w:val="00437DDE"/>
    <w:rsid w:val="00441EC0"/>
    <w:rsid w:val="00441FE7"/>
    <w:rsid w:val="0044222C"/>
    <w:rsid w:val="004429E7"/>
    <w:rsid w:val="00442AE0"/>
    <w:rsid w:val="00443157"/>
    <w:rsid w:val="00443204"/>
    <w:rsid w:val="004457B7"/>
    <w:rsid w:val="00446335"/>
    <w:rsid w:val="00446DC7"/>
    <w:rsid w:val="004478F8"/>
    <w:rsid w:val="00447F07"/>
    <w:rsid w:val="00447FF4"/>
    <w:rsid w:val="004505EB"/>
    <w:rsid w:val="00450DA7"/>
    <w:rsid w:val="00450DD1"/>
    <w:rsid w:val="00451D7E"/>
    <w:rsid w:val="00451FDD"/>
    <w:rsid w:val="004526D6"/>
    <w:rsid w:val="004534AF"/>
    <w:rsid w:val="00455EEA"/>
    <w:rsid w:val="00457007"/>
    <w:rsid w:val="0045726C"/>
    <w:rsid w:val="00457B0B"/>
    <w:rsid w:val="00457B7D"/>
    <w:rsid w:val="00460083"/>
    <w:rsid w:val="0046023E"/>
    <w:rsid w:val="004603EE"/>
    <w:rsid w:val="0046177B"/>
    <w:rsid w:val="0046235D"/>
    <w:rsid w:val="0046283F"/>
    <w:rsid w:val="00462F22"/>
    <w:rsid w:val="00463B7E"/>
    <w:rsid w:val="0046529C"/>
    <w:rsid w:val="00465637"/>
    <w:rsid w:val="00465B94"/>
    <w:rsid w:val="0046684B"/>
    <w:rsid w:val="00467C40"/>
    <w:rsid w:val="00470A88"/>
    <w:rsid w:val="004710E9"/>
    <w:rsid w:val="00471761"/>
    <w:rsid w:val="004719AF"/>
    <w:rsid w:val="00471C96"/>
    <w:rsid w:val="00471D95"/>
    <w:rsid w:val="00472D64"/>
    <w:rsid w:val="004734DD"/>
    <w:rsid w:val="004735D4"/>
    <w:rsid w:val="00473890"/>
    <w:rsid w:val="00475E40"/>
    <w:rsid w:val="00476BF7"/>
    <w:rsid w:val="00477F7E"/>
    <w:rsid w:val="00480E0A"/>
    <w:rsid w:val="004817FF"/>
    <w:rsid w:val="00482732"/>
    <w:rsid w:val="00482857"/>
    <w:rsid w:val="00482BB4"/>
    <w:rsid w:val="00483BB7"/>
    <w:rsid w:val="00484433"/>
    <w:rsid w:val="00484C2C"/>
    <w:rsid w:val="00484D4D"/>
    <w:rsid w:val="00485164"/>
    <w:rsid w:val="00486B84"/>
    <w:rsid w:val="00490CA7"/>
    <w:rsid w:val="004912B6"/>
    <w:rsid w:val="00491839"/>
    <w:rsid w:val="00491A20"/>
    <w:rsid w:val="004924AB"/>
    <w:rsid w:val="0049346F"/>
    <w:rsid w:val="004946F5"/>
    <w:rsid w:val="00494A17"/>
    <w:rsid w:val="00496BE9"/>
    <w:rsid w:val="00496E53"/>
    <w:rsid w:val="00497D98"/>
    <w:rsid w:val="004A0030"/>
    <w:rsid w:val="004A010E"/>
    <w:rsid w:val="004A04FF"/>
    <w:rsid w:val="004A2355"/>
    <w:rsid w:val="004A2484"/>
    <w:rsid w:val="004A3408"/>
    <w:rsid w:val="004A3C46"/>
    <w:rsid w:val="004A4E12"/>
    <w:rsid w:val="004A53C9"/>
    <w:rsid w:val="004A5913"/>
    <w:rsid w:val="004A69D1"/>
    <w:rsid w:val="004A6A3A"/>
    <w:rsid w:val="004B0168"/>
    <w:rsid w:val="004B1533"/>
    <w:rsid w:val="004B2817"/>
    <w:rsid w:val="004B2EC3"/>
    <w:rsid w:val="004B2EFE"/>
    <w:rsid w:val="004B301D"/>
    <w:rsid w:val="004B35D2"/>
    <w:rsid w:val="004B3E97"/>
    <w:rsid w:val="004B4516"/>
    <w:rsid w:val="004B5E0A"/>
    <w:rsid w:val="004B66C7"/>
    <w:rsid w:val="004C14C3"/>
    <w:rsid w:val="004C34F3"/>
    <w:rsid w:val="004C3D60"/>
    <w:rsid w:val="004C3D76"/>
    <w:rsid w:val="004C44DF"/>
    <w:rsid w:val="004C4A19"/>
    <w:rsid w:val="004C4AFA"/>
    <w:rsid w:val="004C53AF"/>
    <w:rsid w:val="004D28B5"/>
    <w:rsid w:val="004D292F"/>
    <w:rsid w:val="004D2A7A"/>
    <w:rsid w:val="004D2C34"/>
    <w:rsid w:val="004D2DF9"/>
    <w:rsid w:val="004D43FF"/>
    <w:rsid w:val="004D5145"/>
    <w:rsid w:val="004D61C0"/>
    <w:rsid w:val="004D7D20"/>
    <w:rsid w:val="004E0E17"/>
    <w:rsid w:val="004E1231"/>
    <w:rsid w:val="004E1C5B"/>
    <w:rsid w:val="004E2DBC"/>
    <w:rsid w:val="004E30B7"/>
    <w:rsid w:val="004E436D"/>
    <w:rsid w:val="004E5054"/>
    <w:rsid w:val="004E5744"/>
    <w:rsid w:val="004E59DD"/>
    <w:rsid w:val="004E646B"/>
    <w:rsid w:val="004E6A73"/>
    <w:rsid w:val="004E6E91"/>
    <w:rsid w:val="004E757F"/>
    <w:rsid w:val="004F09A7"/>
    <w:rsid w:val="004F0DF7"/>
    <w:rsid w:val="004F119E"/>
    <w:rsid w:val="004F17EA"/>
    <w:rsid w:val="004F22D7"/>
    <w:rsid w:val="004F53F5"/>
    <w:rsid w:val="004F65DD"/>
    <w:rsid w:val="004F6B86"/>
    <w:rsid w:val="004F70B7"/>
    <w:rsid w:val="004F7AC0"/>
    <w:rsid w:val="0050011C"/>
    <w:rsid w:val="00500191"/>
    <w:rsid w:val="00500E1A"/>
    <w:rsid w:val="005024DC"/>
    <w:rsid w:val="00502D89"/>
    <w:rsid w:val="00504447"/>
    <w:rsid w:val="00504815"/>
    <w:rsid w:val="00505583"/>
    <w:rsid w:val="00505878"/>
    <w:rsid w:val="00505B4C"/>
    <w:rsid w:val="005063AC"/>
    <w:rsid w:val="005069E8"/>
    <w:rsid w:val="0050762D"/>
    <w:rsid w:val="00507C14"/>
    <w:rsid w:val="0051130B"/>
    <w:rsid w:val="00511369"/>
    <w:rsid w:val="005118A1"/>
    <w:rsid w:val="00511BC1"/>
    <w:rsid w:val="00512529"/>
    <w:rsid w:val="005125FA"/>
    <w:rsid w:val="005138C6"/>
    <w:rsid w:val="0051589B"/>
    <w:rsid w:val="00515B50"/>
    <w:rsid w:val="005200FF"/>
    <w:rsid w:val="0052044E"/>
    <w:rsid w:val="00520A5F"/>
    <w:rsid w:val="00524398"/>
    <w:rsid w:val="00524B85"/>
    <w:rsid w:val="00525808"/>
    <w:rsid w:val="00526254"/>
    <w:rsid w:val="00526A9F"/>
    <w:rsid w:val="005276A8"/>
    <w:rsid w:val="005277AB"/>
    <w:rsid w:val="00530659"/>
    <w:rsid w:val="0053146D"/>
    <w:rsid w:val="0053225D"/>
    <w:rsid w:val="005324B9"/>
    <w:rsid w:val="00533AC9"/>
    <w:rsid w:val="00533BCA"/>
    <w:rsid w:val="00534892"/>
    <w:rsid w:val="00534CDD"/>
    <w:rsid w:val="0053626C"/>
    <w:rsid w:val="005362B1"/>
    <w:rsid w:val="005368CE"/>
    <w:rsid w:val="00536FA3"/>
    <w:rsid w:val="00540DED"/>
    <w:rsid w:val="00541FB1"/>
    <w:rsid w:val="0054340D"/>
    <w:rsid w:val="00543B7C"/>
    <w:rsid w:val="005444A9"/>
    <w:rsid w:val="0055009A"/>
    <w:rsid w:val="0055091B"/>
    <w:rsid w:val="005527DD"/>
    <w:rsid w:val="005527EE"/>
    <w:rsid w:val="00552DDE"/>
    <w:rsid w:val="005558FC"/>
    <w:rsid w:val="00556413"/>
    <w:rsid w:val="00556DD0"/>
    <w:rsid w:val="00557AE0"/>
    <w:rsid w:val="00560029"/>
    <w:rsid w:val="005641C5"/>
    <w:rsid w:val="005644BC"/>
    <w:rsid w:val="00565BA1"/>
    <w:rsid w:val="00566020"/>
    <w:rsid w:val="00566F93"/>
    <w:rsid w:val="00567138"/>
    <w:rsid w:val="005671AC"/>
    <w:rsid w:val="00567AD7"/>
    <w:rsid w:val="00570361"/>
    <w:rsid w:val="0057110F"/>
    <w:rsid w:val="00571393"/>
    <w:rsid w:val="00571D9B"/>
    <w:rsid w:val="005734E1"/>
    <w:rsid w:val="005741E2"/>
    <w:rsid w:val="005746E6"/>
    <w:rsid w:val="0057631C"/>
    <w:rsid w:val="005767CE"/>
    <w:rsid w:val="005805FA"/>
    <w:rsid w:val="005809C9"/>
    <w:rsid w:val="00582011"/>
    <w:rsid w:val="00582D80"/>
    <w:rsid w:val="00582D86"/>
    <w:rsid w:val="00584739"/>
    <w:rsid w:val="00584C14"/>
    <w:rsid w:val="0058519C"/>
    <w:rsid w:val="00585EA5"/>
    <w:rsid w:val="00586039"/>
    <w:rsid w:val="00586080"/>
    <w:rsid w:val="00586CC0"/>
    <w:rsid w:val="005871DE"/>
    <w:rsid w:val="005900DD"/>
    <w:rsid w:val="00591001"/>
    <w:rsid w:val="00591A44"/>
    <w:rsid w:val="00591D2C"/>
    <w:rsid w:val="00591DD4"/>
    <w:rsid w:val="0059245C"/>
    <w:rsid w:val="00592B3A"/>
    <w:rsid w:val="00593141"/>
    <w:rsid w:val="0059317A"/>
    <w:rsid w:val="00593474"/>
    <w:rsid w:val="00594304"/>
    <w:rsid w:val="00594475"/>
    <w:rsid w:val="00595474"/>
    <w:rsid w:val="005960F4"/>
    <w:rsid w:val="00596E29"/>
    <w:rsid w:val="0059714B"/>
    <w:rsid w:val="005A066E"/>
    <w:rsid w:val="005A121D"/>
    <w:rsid w:val="005A1E35"/>
    <w:rsid w:val="005A4BEF"/>
    <w:rsid w:val="005A6ADC"/>
    <w:rsid w:val="005B0194"/>
    <w:rsid w:val="005B0644"/>
    <w:rsid w:val="005B08DB"/>
    <w:rsid w:val="005B1F2A"/>
    <w:rsid w:val="005B2875"/>
    <w:rsid w:val="005B2F8A"/>
    <w:rsid w:val="005B4473"/>
    <w:rsid w:val="005B5EB7"/>
    <w:rsid w:val="005B6895"/>
    <w:rsid w:val="005C0C61"/>
    <w:rsid w:val="005C11DD"/>
    <w:rsid w:val="005C1AE7"/>
    <w:rsid w:val="005C213A"/>
    <w:rsid w:val="005C2770"/>
    <w:rsid w:val="005C3D39"/>
    <w:rsid w:val="005C3D8B"/>
    <w:rsid w:val="005C50F1"/>
    <w:rsid w:val="005C5637"/>
    <w:rsid w:val="005C597E"/>
    <w:rsid w:val="005C5FA8"/>
    <w:rsid w:val="005C6BB8"/>
    <w:rsid w:val="005C6EA0"/>
    <w:rsid w:val="005C6EA3"/>
    <w:rsid w:val="005C7453"/>
    <w:rsid w:val="005C7DC7"/>
    <w:rsid w:val="005D02C7"/>
    <w:rsid w:val="005D0D5C"/>
    <w:rsid w:val="005D1E7B"/>
    <w:rsid w:val="005D2EF8"/>
    <w:rsid w:val="005D3782"/>
    <w:rsid w:val="005D3B69"/>
    <w:rsid w:val="005D3C7C"/>
    <w:rsid w:val="005D41AE"/>
    <w:rsid w:val="005D52A1"/>
    <w:rsid w:val="005D62D3"/>
    <w:rsid w:val="005D707A"/>
    <w:rsid w:val="005D733E"/>
    <w:rsid w:val="005D798A"/>
    <w:rsid w:val="005E02DE"/>
    <w:rsid w:val="005E1B47"/>
    <w:rsid w:val="005E2DB7"/>
    <w:rsid w:val="005E33CC"/>
    <w:rsid w:val="005E3A94"/>
    <w:rsid w:val="005E3A95"/>
    <w:rsid w:val="005E4C0C"/>
    <w:rsid w:val="005E4E23"/>
    <w:rsid w:val="005E5DB5"/>
    <w:rsid w:val="005E5FE9"/>
    <w:rsid w:val="005E6974"/>
    <w:rsid w:val="005E75F3"/>
    <w:rsid w:val="005F0D3D"/>
    <w:rsid w:val="005F1B17"/>
    <w:rsid w:val="005F2266"/>
    <w:rsid w:val="005F3FD3"/>
    <w:rsid w:val="005F4407"/>
    <w:rsid w:val="005F499B"/>
    <w:rsid w:val="005F508C"/>
    <w:rsid w:val="005F7388"/>
    <w:rsid w:val="006002EF"/>
    <w:rsid w:val="00602358"/>
    <w:rsid w:val="00602FAA"/>
    <w:rsid w:val="00604145"/>
    <w:rsid w:val="006049CC"/>
    <w:rsid w:val="00604B1D"/>
    <w:rsid w:val="00605033"/>
    <w:rsid w:val="00605EA9"/>
    <w:rsid w:val="0060631D"/>
    <w:rsid w:val="006078AD"/>
    <w:rsid w:val="0061000D"/>
    <w:rsid w:val="00612065"/>
    <w:rsid w:val="00612803"/>
    <w:rsid w:val="00612872"/>
    <w:rsid w:val="00614F19"/>
    <w:rsid w:val="006155BC"/>
    <w:rsid w:val="006164C1"/>
    <w:rsid w:val="006171AF"/>
    <w:rsid w:val="0062016E"/>
    <w:rsid w:val="006201DF"/>
    <w:rsid w:val="006202BE"/>
    <w:rsid w:val="00621565"/>
    <w:rsid w:val="00622DEB"/>
    <w:rsid w:val="00622F70"/>
    <w:rsid w:val="00623D3C"/>
    <w:rsid w:val="006259F9"/>
    <w:rsid w:val="00627264"/>
    <w:rsid w:val="00627AA0"/>
    <w:rsid w:val="00630003"/>
    <w:rsid w:val="0063140E"/>
    <w:rsid w:val="00632065"/>
    <w:rsid w:val="006325F7"/>
    <w:rsid w:val="00632FDB"/>
    <w:rsid w:val="006359B8"/>
    <w:rsid w:val="00637BE9"/>
    <w:rsid w:val="00637FC1"/>
    <w:rsid w:val="00640883"/>
    <w:rsid w:val="00641D29"/>
    <w:rsid w:val="0064304E"/>
    <w:rsid w:val="00644F31"/>
    <w:rsid w:val="006466B9"/>
    <w:rsid w:val="00646883"/>
    <w:rsid w:val="00646A7A"/>
    <w:rsid w:val="00647D80"/>
    <w:rsid w:val="0065108C"/>
    <w:rsid w:val="00652DC9"/>
    <w:rsid w:val="006533EB"/>
    <w:rsid w:val="00654484"/>
    <w:rsid w:val="00657007"/>
    <w:rsid w:val="0066051A"/>
    <w:rsid w:val="00660A4B"/>
    <w:rsid w:val="00660D69"/>
    <w:rsid w:val="0066229E"/>
    <w:rsid w:val="00662596"/>
    <w:rsid w:val="0066399A"/>
    <w:rsid w:val="0066403A"/>
    <w:rsid w:val="00665B76"/>
    <w:rsid w:val="0066709A"/>
    <w:rsid w:val="006672F6"/>
    <w:rsid w:val="006676FB"/>
    <w:rsid w:val="0067062B"/>
    <w:rsid w:val="006716A1"/>
    <w:rsid w:val="00672701"/>
    <w:rsid w:val="00672D0D"/>
    <w:rsid w:val="00674878"/>
    <w:rsid w:val="0067685E"/>
    <w:rsid w:val="0067743B"/>
    <w:rsid w:val="00680579"/>
    <w:rsid w:val="00681826"/>
    <w:rsid w:val="00682824"/>
    <w:rsid w:val="006848A2"/>
    <w:rsid w:val="00685CC1"/>
    <w:rsid w:val="00686072"/>
    <w:rsid w:val="006868F5"/>
    <w:rsid w:val="006874B1"/>
    <w:rsid w:val="00687896"/>
    <w:rsid w:val="00690B8D"/>
    <w:rsid w:val="006917CB"/>
    <w:rsid w:val="00691FD3"/>
    <w:rsid w:val="00692CC1"/>
    <w:rsid w:val="00692DEC"/>
    <w:rsid w:val="0069388D"/>
    <w:rsid w:val="00693A96"/>
    <w:rsid w:val="0069443A"/>
    <w:rsid w:val="00695832"/>
    <w:rsid w:val="00695ECD"/>
    <w:rsid w:val="00697C26"/>
    <w:rsid w:val="006A00FE"/>
    <w:rsid w:val="006A18A6"/>
    <w:rsid w:val="006A1919"/>
    <w:rsid w:val="006A1BB4"/>
    <w:rsid w:val="006A1DA7"/>
    <w:rsid w:val="006A2933"/>
    <w:rsid w:val="006A4461"/>
    <w:rsid w:val="006A5625"/>
    <w:rsid w:val="006A5B82"/>
    <w:rsid w:val="006A5E5E"/>
    <w:rsid w:val="006A5F01"/>
    <w:rsid w:val="006A6844"/>
    <w:rsid w:val="006A7181"/>
    <w:rsid w:val="006A7BF4"/>
    <w:rsid w:val="006A7C44"/>
    <w:rsid w:val="006B074B"/>
    <w:rsid w:val="006B07F6"/>
    <w:rsid w:val="006B0EBC"/>
    <w:rsid w:val="006B1502"/>
    <w:rsid w:val="006B1A41"/>
    <w:rsid w:val="006B2618"/>
    <w:rsid w:val="006B2EE2"/>
    <w:rsid w:val="006B2F5E"/>
    <w:rsid w:val="006B30E9"/>
    <w:rsid w:val="006B3E81"/>
    <w:rsid w:val="006B5347"/>
    <w:rsid w:val="006B62DC"/>
    <w:rsid w:val="006C1485"/>
    <w:rsid w:val="006C2C25"/>
    <w:rsid w:val="006C57C9"/>
    <w:rsid w:val="006C582C"/>
    <w:rsid w:val="006C5FC8"/>
    <w:rsid w:val="006C6326"/>
    <w:rsid w:val="006C6F08"/>
    <w:rsid w:val="006C7238"/>
    <w:rsid w:val="006D12CB"/>
    <w:rsid w:val="006D189F"/>
    <w:rsid w:val="006D47F9"/>
    <w:rsid w:val="006D59CD"/>
    <w:rsid w:val="006D6ECC"/>
    <w:rsid w:val="006D718F"/>
    <w:rsid w:val="006E02A7"/>
    <w:rsid w:val="006E077D"/>
    <w:rsid w:val="006E09D4"/>
    <w:rsid w:val="006E0D6B"/>
    <w:rsid w:val="006E0F90"/>
    <w:rsid w:val="006E1661"/>
    <w:rsid w:val="006E1ABD"/>
    <w:rsid w:val="006E44A5"/>
    <w:rsid w:val="006E63D1"/>
    <w:rsid w:val="006E743C"/>
    <w:rsid w:val="006E7C1B"/>
    <w:rsid w:val="006F0625"/>
    <w:rsid w:val="006F0D22"/>
    <w:rsid w:val="006F0D53"/>
    <w:rsid w:val="006F2380"/>
    <w:rsid w:val="006F2888"/>
    <w:rsid w:val="006F36D1"/>
    <w:rsid w:val="006F4075"/>
    <w:rsid w:val="006F4168"/>
    <w:rsid w:val="006F4B76"/>
    <w:rsid w:val="006F5E85"/>
    <w:rsid w:val="006F5FFB"/>
    <w:rsid w:val="006F7360"/>
    <w:rsid w:val="00700C8A"/>
    <w:rsid w:val="00700D5B"/>
    <w:rsid w:val="00701394"/>
    <w:rsid w:val="0070195A"/>
    <w:rsid w:val="00702CF6"/>
    <w:rsid w:val="00703244"/>
    <w:rsid w:val="00703D48"/>
    <w:rsid w:val="0070406E"/>
    <w:rsid w:val="00706097"/>
    <w:rsid w:val="00707040"/>
    <w:rsid w:val="00707229"/>
    <w:rsid w:val="00707EA5"/>
    <w:rsid w:val="00710567"/>
    <w:rsid w:val="007131C0"/>
    <w:rsid w:val="00713A85"/>
    <w:rsid w:val="00714308"/>
    <w:rsid w:val="00714E4E"/>
    <w:rsid w:val="00716666"/>
    <w:rsid w:val="00716D07"/>
    <w:rsid w:val="00720151"/>
    <w:rsid w:val="00720F13"/>
    <w:rsid w:val="0072170B"/>
    <w:rsid w:val="00721747"/>
    <w:rsid w:val="00722842"/>
    <w:rsid w:val="00723215"/>
    <w:rsid w:val="007238CD"/>
    <w:rsid w:val="00723FCB"/>
    <w:rsid w:val="0072435C"/>
    <w:rsid w:val="00724DB2"/>
    <w:rsid w:val="00726ECD"/>
    <w:rsid w:val="007279E2"/>
    <w:rsid w:val="00727EC1"/>
    <w:rsid w:val="007303CC"/>
    <w:rsid w:val="00730741"/>
    <w:rsid w:val="0073126C"/>
    <w:rsid w:val="0073168F"/>
    <w:rsid w:val="0073491F"/>
    <w:rsid w:val="007362D8"/>
    <w:rsid w:val="007365D3"/>
    <w:rsid w:val="00740A78"/>
    <w:rsid w:val="00743600"/>
    <w:rsid w:val="007456E1"/>
    <w:rsid w:val="0074695D"/>
    <w:rsid w:val="0074798E"/>
    <w:rsid w:val="00747C91"/>
    <w:rsid w:val="007503F4"/>
    <w:rsid w:val="007513E1"/>
    <w:rsid w:val="00752C03"/>
    <w:rsid w:val="00753F06"/>
    <w:rsid w:val="0075416C"/>
    <w:rsid w:val="007544BC"/>
    <w:rsid w:val="00754D03"/>
    <w:rsid w:val="00755CB7"/>
    <w:rsid w:val="00755FEF"/>
    <w:rsid w:val="00756565"/>
    <w:rsid w:val="00760A1B"/>
    <w:rsid w:val="00760DF1"/>
    <w:rsid w:val="00761189"/>
    <w:rsid w:val="00762383"/>
    <w:rsid w:val="00762C29"/>
    <w:rsid w:val="00763AB1"/>
    <w:rsid w:val="00764D83"/>
    <w:rsid w:val="00764FD3"/>
    <w:rsid w:val="00766A46"/>
    <w:rsid w:val="00767CA9"/>
    <w:rsid w:val="007719C1"/>
    <w:rsid w:val="00772701"/>
    <w:rsid w:val="00776D3C"/>
    <w:rsid w:val="00776DA9"/>
    <w:rsid w:val="0077700B"/>
    <w:rsid w:val="00777DAC"/>
    <w:rsid w:val="00777F19"/>
    <w:rsid w:val="0078005D"/>
    <w:rsid w:val="00780820"/>
    <w:rsid w:val="00780D48"/>
    <w:rsid w:val="00780E6D"/>
    <w:rsid w:val="007817FA"/>
    <w:rsid w:val="00781F4B"/>
    <w:rsid w:val="0078362C"/>
    <w:rsid w:val="00783B43"/>
    <w:rsid w:val="007858FA"/>
    <w:rsid w:val="00785E02"/>
    <w:rsid w:val="007863DC"/>
    <w:rsid w:val="007867B6"/>
    <w:rsid w:val="007868D9"/>
    <w:rsid w:val="00786C72"/>
    <w:rsid w:val="0078739E"/>
    <w:rsid w:val="00787728"/>
    <w:rsid w:val="007877CB"/>
    <w:rsid w:val="00787B5C"/>
    <w:rsid w:val="00790ED9"/>
    <w:rsid w:val="00791CA6"/>
    <w:rsid w:val="007932A9"/>
    <w:rsid w:val="00795A4C"/>
    <w:rsid w:val="0079671A"/>
    <w:rsid w:val="00797033"/>
    <w:rsid w:val="00797467"/>
    <w:rsid w:val="007A0C8B"/>
    <w:rsid w:val="007A2567"/>
    <w:rsid w:val="007A2A65"/>
    <w:rsid w:val="007A335C"/>
    <w:rsid w:val="007A3479"/>
    <w:rsid w:val="007A3870"/>
    <w:rsid w:val="007A3A14"/>
    <w:rsid w:val="007A3DEC"/>
    <w:rsid w:val="007A419A"/>
    <w:rsid w:val="007A4706"/>
    <w:rsid w:val="007A4B95"/>
    <w:rsid w:val="007B0A8A"/>
    <w:rsid w:val="007B16B6"/>
    <w:rsid w:val="007B375C"/>
    <w:rsid w:val="007B43C2"/>
    <w:rsid w:val="007B4D8B"/>
    <w:rsid w:val="007B4FDA"/>
    <w:rsid w:val="007B6211"/>
    <w:rsid w:val="007B64AA"/>
    <w:rsid w:val="007B66BA"/>
    <w:rsid w:val="007B724F"/>
    <w:rsid w:val="007B7DD2"/>
    <w:rsid w:val="007C0A06"/>
    <w:rsid w:val="007C0A7C"/>
    <w:rsid w:val="007C1B06"/>
    <w:rsid w:val="007C2D8A"/>
    <w:rsid w:val="007C3C8E"/>
    <w:rsid w:val="007C709A"/>
    <w:rsid w:val="007C7D53"/>
    <w:rsid w:val="007C7FDD"/>
    <w:rsid w:val="007D0626"/>
    <w:rsid w:val="007D0AB9"/>
    <w:rsid w:val="007D1A21"/>
    <w:rsid w:val="007D2B03"/>
    <w:rsid w:val="007D2D8E"/>
    <w:rsid w:val="007D318C"/>
    <w:rsid w:val="007D37D6"/>
    <w:rsid w:val="007D463A"/>
    <w:rsid w:val="007D4848"/>
    <w:rsid w:val="007D4E6B"/>
    <w:rsid w:val="007D50FF"/>
    <w:rsid w:val="007D67A3"/>
    <w:rsid w:val="007D6F6E"/>
    <w:rsid w:val="007E066B"/>
    <w:rsid w:val="007E21FC"/>
    <w:rsid w:val="007E26BA"/>
    <w:rsid w:val="007E2FB8"/>
    <w:rsid w:val="007E31F0"/>
    <w:rsid w:val="007E398C"/>
    <w:rsid w:val="007E45FB"/>
    <w:rsid w:val="007E4D46"/>
    <w:rsid w:val="007E4D68"/>
    <w:rsid w:val="007E5762"/>
    <w:rsid w:val="007E7650"/>
    <w:rsid w:val="007E772C"/>
    <w:rsid w:val="007F0568"/>
    <w:rsid w:val="007F418A"/>
    <w:rsid w:val="007F47E7"/>
    <w:rsid w:val="007F4C0B"/>
    <w:rsid w:val="007F539B"/>
    <w:rsid w:val="007F54BC"/>
    <w:rsid w:val="007F627F"/>
    <w:rsid w:val="007F6A77"/>
    <w:rsid w:val="007F6A94"/>
    <w:rsid w:val="007F6CE0"/>
    <w:rsid w:val="007F757D"/>
    <w:rsid w:val="007F768C"/>
    <w:rsid w:val="007F7A58"/>
    <w:rsid w:val="007F7C6F"/>
    <w:rsid w:val="007F7C9D"/>
    <w:rsid w:val="008003F2"/>
    <w:rsid w:val="00801323"/>
    <w:rsid w:val="00801E80"/>
    <w:rsid w:val="008021E1"/>
    <w:rsid w:val="00803989"/>
    <w:rsid w:val="00804352"/>
    <w:rsid w:val="00804B91"/>
    <w:rsid w:val="00804E6E"/>
    <w:rsid w:val="00806325"/>
    <w:rsid w:val="008072A4"/>
    <w:rsid w:val="0080756B"/>
    <w:rsid w:val="008106AF"/>
    <w:rsid w:val="00810CA4"/>
    <w:rsid w:val="00811AAF"/>
    <w:rsid w:val="00811C7F"/>
    <w:rsid w:val="00811E99"/>
    <w:rsid w:val="00812485"/>
    <w:rsid w:val="008125C7"/>
    <w:rsid w:val="008164DF"/>
    <w:rsid w:val="00823546"/>
    <w:rsid w:val="008242C2"/>
    <w:rsid w:val="008248D9"/>
    <w:rsid w:val="00824C84"/>
    <w:rsid w:val="00824DD1"/>
    <w:rsid w:val="00825653"/>
    <w:rsid w:val="008305BB"/>
    <w:rsid w:val="00830984"/>
    <w:rsid w:val="00831014"/>
    <w:rsid w:val="00831FB7"/>
    <w:rsid w:val="0083290B"/>
    <w:rsid w:val="008329D1"/>
    <w:rsid w:val="00834288"/>
    <w:rsid w:val="00835211"/>
    <w:rsid w:val="008365D5"/>
    <w:rsid w:val="00836BCA"/>
    <w:rsid w:val="00836BDA"/>
    <w:rsid w:val="00837CFA"/>
    <w:rsid w:val="008411B9"/>
    <w:rsid w:val="008422F5"/>
    <w:rsid w:val="00844778"/>
    <w:rsid w:val="0084495B"/>
    <w:rsid w:val="00845680"/>
    <w:rsid w:val="00845FED"/>
    <w:rsid w:val="00846697"/>
    <w:rsid w:val="00846F4A"/>
    <w:rsid w:val="00847667"/>
    <w:rsid w:val="00847CC3"/>
    <w:rsid w:val="00847D57"/>
    <w:rsid w:val="00851441"/>
    <w:rsid w:val="008531B9"/>
    <w:rsid w:val="0085363E"/>
    <w:rsid w:val="008539C3"/>
    <w:rsid w:val="0085452A"/>
    <w:rsid w:val="00854DBD"/>
    <w:rsid w:val="008573E2"/>
    <w:rsid w:val="00857FD5"/>
    <w:rsid w:val="00860131"/>
    <w:rsid w:val="00860594"/>
    <w:rsid w:val="008625F5"/>
    <w:rsid w:val="00862880"/>
    <w:rsid w:val="0086420C"/>
    <w:rsid w:val="00864A98"/>
    <w:rsid w:val="00865759"/>
    <w:rsid w:val="00865C25"/>
    <w:rsid w:val="00867D42"/>
    <w:rsid w:val="00870162"/>
    <w:rsid w:val="00870E7B"/>
    <w:rsid w:val="008715CD"/>
    <w:rsid w:val="00871C64"/>
    <w:rsid w:val="00871F56"/>
    <w:rsid w:val="00872142"/>
    <w:rsid w:val="008723A1"/>
    <w:rsid w:val="00872EBE"/>
    <w:rsid w:val="00873541"/>
    <w:rsid w:val="00873D71"/>
    <w:rsid w:val="0087407C"/>
    <w:rsid w:val="008740E3"/>
    <w:rsid w:val="00874778"/>
    <w:rsid w:val="0087590C"/>
    <w:rsid w:val="008803E5"/>
    <w:rsid w:val="00880E2C"/>
    <w:rsid w:val="00881ECA"/>
    <w:rsid w:val="008821CA"/>
    <w:rsid w:val="00882620"/>
    <w:rsid w:val="008837CE"/>
    <w:rsid w:val="008837F0"/>
    <w:rsid w:val="00884471"/>
    <w:rsid w:val="00884F79"/>
    <w:rsid w:val="008853E2"/>
    <w:rsid w:val="00885BFE"/>
    <w:rsid w:val="00885C7B"/>
    <w:rsid w:val="00885E07"/>
    <w:rsid w:val="00887E72"/>
    <w:rsid w:val="00887EE2"/>
    <w:rsid w:val="008905D7"/>
    <w:rsid w:val="008914A1"/>
    <w:rsid w:val="00891FD9"/>
    <w:rsid w:val="0089225E"/>
    <w:rsid w:val="00892583"/>
    <w:rsid w:val="008928C6"/>
    <w:rsid w:val="00895528"/>
    <w:rsid w:val="0089655B"/>
    <w:rsid w:val="008A08F2"/>
    <w:rsid w:val="008A0A3B"/>
    <w:rsid w:val="008A0DA8"/>
    <w:rsid w:val="008A11DB"/>
    <w:rsid w:val="008A1F67"/>
    <w:rsid w:val="008A21E3"/>
    <w:rsid w:val="008A3231"/>
    <w:rsid w:val="008A3D6C"/>
    <w:rsid w:val="008A40F8"/>
    <w:rsid w:val="008A450F"/>
    <w:rsid w:val="008A5715"/>
    <w:rsid w:val="008A7D1E"/>
    <w:rsid w:val="008B1B1B"/>
    <w:rsid w:val="008B1E0F"/>
    <w:rsid w:val="008B20A9"/>
    <w:rsid w:val="008B3BB5"/>
    <w:rsid w:val="008B3DA6"/>
    <w:rsid w:val="008B4241"/>
    <w:rsid w:val="008B64DC"/>
    <w:rsid w:val="008B68D3"/>
    <w:rsid w:val="008C0582"/>
    <w:rsid w:val="008C07B6"/>
    <w:rsid w:val="008C0983"/>
    <w:rsid w:val="008C1884"/>
    <w:rsid w:val="008C2F63"/>
    <w:rsid w:val="008C3C05"/>
    <w:rsid w:val="008C3FDB"/>
    <w:rsid w:val="008C58B2"/>
    <w:rsid w:val="008C6C30"/>
    <w:rsid w:val="008C7DBC"/>
    <w:rsid w:val="008C7DE5"/>
    <w:rsid w:val="008D167B"/>
    <w:rsid w:val="008D2B67"/>
    <w:rsid w:val="008D3C4D"/>
    <w:rsid w:val="008D3F48"/>
    <w:rsid w:val="008D47AC"/>
    <w:rsid w:val="008D6048"/>
    <w:rsid w:val="008D7089"/>
    <w:rsid w:val="008D7221"/>
    <w:rsid w:val="008D7B46"/>
    <w:rsid w:val="008E1264"/>
    <w:rsid w:val="008E1D07"/>
    <w:rsid w:val="008E3543"/>
    <w:rsid w:val="008E3D71"/>
    <w:rsid w:val="008E43DC"/>
    <w:rsid w:val="008E447F"/>
    <w:rsid w:val="008E4C62"/>
    <w:rsid w:val="008E574B"/>
    <w:rsid w:val="008E5780"/>
    <w:rsid w:val="008E6183"/>
    <w:rsid w:val="008E64F0"/>
    <w:rsid w:val="008E6785"/>
    <w:rsid w:val="008E72DD"/>
    <w:rsid w:val="008E7314"/>
    <w:rsid w:val="008E74F6"/>
    <w:rsid w:val="008E7932"/>
    <w:rsid w:val="008F03F5"/>
    <w:rsid w:val="008F08AB"/>
    <w:rsid w:val="008F3603"/>
    <w:rsid w:val="008F4391"/>
    <w:rsid w:val="008F4781"/>
    <w:rsid w:val="008F5152"/>
    <w:rsid w:val="008F54B9"/>
    <w:rsid w:val="008F5F85"/>
    <w:rsid w:val="008F606D"/>
    <w:rsid w:val="008F72B4"/>
    <w:rsid w:val="008F7362"/>
    <w:rsid w:val="009000C8"/>
    <w:rsid w:val="0090045F"/>
    <w:rsid w:val="00901DD2"/>
    <w:rsid w:val="0090281C"/>
    <w:rsid w:val="00902BD5"/>
    <w:rsid w:val="00902D1D"/>
    <w:rsid w:val="00903432"/>
    <w:rsid w:val="00903784"/>
    <w:rsid w:val="009052B7"/>
    <w:rsid w:val="00907272"/>
    <w:rsid w:val="009076B5"/>
    <w:rsid w:val="00910000"/>
    <w:rsid w:val="00910686"/>
    <w:rsid w:val="0091123C"/>
    <w:rsid w:val="0091145E"/>
    <w:rsid w:val="00911CBC"/>
    <w:rsid w:val="00911F63"/>
    <w:rsid w:val="00915489"/>
    <w:rsid w:val="00915B23"/>
    <w:rsid w:val="009168E8"/>
    <w:rsid w:val="009171EE"/>
    <w:rsid w:val="009204E8"/>
    <w:rsid w:val="0092086E"/>
    <w:rsid w:val="0092106D"/>
    <w:rsid w:val="009221A5"/>
    <w:rsid w:val="00922898"/>
    <w:rsid w:val="00922F4A"/>
    <w:rsid w:val="00923577"/>
    <w:rsid w:val="00924184"/>
    <w:rsid w:val="0092432A"/>
    <w:rsid w:val="00924943"/>
    <w:rsid w:val="00925F7F"/>
    <w:rsid w:val="00927D47"/>
    <w:rsid w:val="009307A1"/>
    <w:rsid w:val="009308D7"/>
    <w:rsid w:val="00932840"/>
    <w:rsid w:val="00932D12"/>
    <w:rsid w:val="0093488F"/>
    <w:rsid w:val="00935668"/>
    <w:rsid w:val="009366E9"/>
    <w:rsid w:val="00937EAA"/>
    <w:rsid w:val="00940119"/>
    <w:rsid w:val="00940A2F"/>
    <w:rsid w:val="00940D7F"/>
    <w:rsid w:val="00941949"/>
    <w:rsid w:val="00941B4A"/>
    <w:rsid w:val="00942FA9"/>
    <w:rsid w:val="0094357B"/>
    <w:rsid w:val="00943F57"/>
    <w:rsid w:val="00944640"/>
    <w:rsid w:val="00944841"/>
    <w:rsid w:val="00945290"/>
    <w:rsid w:val="009453F4"/>
    <w:rsid w:val="00945553"/>
    <w:rsid w:val="00945EC4"/>
    <w:rsid w:val="00946A06"/>
    <w:rsid w:val="00950B01"/>
    <w:rsid w:val="009512DA"/>
    <w:rsid w:val="00952173"/>
    <w:rsid w:val="009529F7"/>
    <w:rsid w:val="00952A17"/>
    <w:rsid w:val="00952F60"/>
    <w:rsid w:val="009538C0"/>
    <w:rsid w:val="00954468"/>
    <w:rsid w:val="009560CC"/>
    <w:rsid w:val="00956D1A"/>
    <w:rsid w:val="00957BEC"/>
    <w:rsid w:val="00960FB1"/>
    <w:rsid w:val="00963039"/>
    <w:rsid w:val="00963BAB"/>
    <w:rsid w:val="00964141"/>
    <w:rsid w:val="009657F1"/>
    <w:rsid w:val="0096625A"/>
    <w:rsid w:val="00966431"/>
    <w:rsid w:val="00966D99"/>
    <w:rsid w:val="00967631"/>
    <w:rsid w:val="00970214"/>
    <w:rsid w:val="009709D6"/>
    <w:rsid w:val="00970AF4"/>
    <w:rsid w:val="0097101E"/>
    <w:rsid w:val="009713F5"/>
    <w:rsid w:val="00973E0F"/>
    <w:rsid w:val="00973F52"/>
    <w:rsid w:val="009740D4"/>
    <w:rsid w:val="009749E7"/>
    <w:rsid w:val="00974D0D"/>
    <w:rsid w:val="00974DF5"/>
    <w:rsid w:val="009752AB"/>
    <w:rsid w:val="009752F9"/>
    <w:rsid w:val="009758E2"/>
    <w:rsid w:val="00976F7E"/>
    <w:rsid w:val="0097715C"/>
    <w:rsid w:val="009829F9"/>
    <w:rsid w:val="00982A59"/>
    <w:rsid w:val="009833CE"/>
    <w:rsid w:val="00983F44"/>
    <w:rsid w:val="009841C4"/>
    <w:rsid w:val="00984A05"/>
    <w:rsid w:val="00984E2F"/>
    <w:rsid w:val="00986E18"/>
    <w:rsid w:val="00986EBD"/>
    <w:rsid w:val="00986F1F"/>
    <w:rsid w:val="009873E0"/>
    <w:rsid w:val="0098790E"/>
    <w:rsid w:val="00987BD6"/>
    <w:rsid w:val="00987D07"/>
    <w:rsid w:val="00987D8C"/>
    <w:rsid w:val="00990322"/>
    <w:rsid w:val="009915B7"/>
    <w:rsid w:val="009917A4"/>
    <w:rsid w:val="00992890"/>
    <w:rsid w:val="00992CCD"/>
    <w:rsid w:val="00993B09"/>
    <w:rsid w:val="009959B8"/>
    <w:rsid w:val="009959D9"/>
    <w:rsid w:val="00995CFA"/>
    <w:rsid w:val="00996D3A"/>
    <w:rsid w:val="009A0D9E"/>
    <w:rsid w:val="009A2382"/>
    <w:rsid w:val="009A2786"/>
    <w:rsid w:val="009A291C"/>
    <w:rsid w:val="009A3760"/>
    <w:rsid w:val="009A3DFE"/>
    <w:rsid w:val="009A5ABE"/>
    <w:rsid w:val="009A5C71"/>
    <w:rsid w:val="009A60D4"/>
    <w:rsid w:val="009A6CBA"/>
    <w:rsid w:val="009A6CF9"/>
    <w:rsid w:val="009A7041"/>
    <w:rsid w:val="009B1133"/>
    <w:rsid w:val="009B1AE1"/>
    <w:rsid w:val="009B2169"/>
    <w:rsid w:val="009B24F6"/>
    <w:rsid w:val="009B27A9"/>
    <w:rsid w:val="009B478C"/>
    <w:rsid w:val="009B4B8B"/>
    <w:rsid w:val="009B56FE"/>
    <w:rsid w:val="009B6992"/>
    <w:rsid w:val="009B765E"/>
    <w:rsid w:val="009B7715"/>
    <w:rsid w:val="009C03D0"/>
    <w:rsid w:val="009C0FF9"/>
    <w:rsid w:val="009C18B6"/>
    <w:rsid w:val="009C19B4"/>
    <w:rsid w:val="009C1D98"/>
    <w:rsid w:val="009C2C5E"/>
    <w:rsid w:val="009C2D36"/>
    <w:rsid w:val="009C45C8"/>
    <w:rsid w:val="009C5649"/>
    <w:rsid w:val="009C6B5A"/>
    <w:rsid w:val="009C71DE"/>
    <w:rsid w:val="009C74BB"/>
    <w:rsid w:val="009D05DA"/>
    <w:rsid w:val="009D0688"/>
    <w:rsid w:val="009D1184"/>
    <w:rsid w:val="009D12FD"/>
    <w:rsid w:val="009D243D"/>
    <w:rsid w:val="009D392A"/>
    <w:rsid w:val="009D515F"/>
    <w:rsid w:val="009D5BDB"/>
    <w:rsid w:val="009D5EA3"/>
    <w:rsid w:val="009D6B26"/>
    <w:rsid w:val="009D776A"/>
    <w:rsid w:val="009E0186"/>
    <w:rsid w:val="009E0992"/>
    <w:rsid w:val="009E0D05"/>
    <w:rsid w:val="009E0D5D"/>
    <w:rsid w:val="009E1A48"/>
    <w:rsid w:val="009E1E91"/>
    <w:rsid w:val="009E2800"/>
    <w:rsid w:val="009E4281"/>
    <w:rsid w:val="009E49D8"/>
    <w:rsid w:val="009E4DE1"/>
    <w:rsid w:val="009E59C6"/>
    <w:rsid w:val="009E616E"/>
    <w:rsid w:val="009F0508"/>
    <w:rsid w:val="009F0856"/>
    <w:rsid w:val="009F0D5D"/>
    <w:rsid w:val="009F14CD"/>
    <w:rsid w:val="009F19EC"/>
    <w:rsid w:val="009F1C5F"/>
    <w:rsid w:val="009F1E8B"/>
    <w:rsid w:val="009F393C"/>
    <w:rsid w:val="009F5E05"/>
    <w:rsid w:val="009F5ECC"/>
    <w:rsid w:val="009F67A1"/>
    <w:rsid w:val="009F7B6C"/>
    <w:rsid w:val="00A0141D"/>
    <w:rsid w:val="00A01CC8"/>
    <w:rsid w:val="00A01D8F"/>
    <w:rsid w:val="00A01FE2"/>
    <w:rsid w:val="00A021ED"/>
    <w:rsid w:val="00A02BE3"/>
    <w:rsid w:val="00A03642"/>
    <w:rsid w:val="00A038EA"/>
    <w:rsid w:val="00A056F1"/>
    <w:rsid w:val="00A05C09"/>
    <w:rsid w:val="00A05F33"/>
    <w:rsid w:val="00A06317"/>
    <w:rsid w:val="00A067C9"/>
    <w:rsid w:val="00A10200"/>
    <w:rsid w:val="00A11914"/>
    <w:rsid w:val="00A11ABA"/>
    <w:rsid w:val="00A13272"/>
    <w:rsid w:val="00A132EF"/>
    <w:rsid w:val="00A1391D"/>
    <w:rsid w:val="00A14148"/>
    <w:rsid w:val="00A14267"/>
    <w:rsid w:val="00A14FE6"/>
    <w:rsid w:val="00A15D03"/>
    <w:rsid w:val="00A16027"/>
    <w:rsid w:val="00A16A03"/>
    <w:rsid w:val="00A16D3C"/>
    <w:rsid w:val="00A17A9D"/>
    <w:rsid w:val="00A208DA"/>
    <w:rsid w:val="00A22231"/>
    <w:rsid w:val="00A22257"/>
    <w:rsid w:val="00A240FE"/>
    <w:rsid w:val="00A2492B"/>
    <w:rsid w:val="00A24E8A"/>
    <w:rsid w:val="00A250D5"/>
    <w:rsid w:val="00A26E9A"/>
    <w:rsid w:val="00A271A6"/>
    <w:rsid w:val="00A305D7"/>
    <w:rsid w:val="00A3090D"/>
    <w:rsid w:val="00A317BC"/>
    <w:rsid w:val="00A3194B"/>
    <w:rsid w:val="00A324E6"/>
    <w:rsid w:val="00A32AC7"/>
    <w:rsid w:val="00A331C0"/>
    <w:rsid w:val="00A33957"/>
    <w:rsid w:val="00A33E10"/>
    <w:rsid w:val="00A3443D"/>
    <w:rsid w:val="00A34CC9"/>
    <w:rsid w:val="00A361C0"/>
    <w:rsid w:val="00A364C2"/>
    <w:rsid w:val="00A367FB"/>
    <w:rsid w:val="00A36992"/>
    <w:rsid w:val="00A36D7A"/>
    <w:rsid w:val="00A36F4B"/>
    <w:rsid w:val="00A37205"/>
    <w:rsid w:val="00A3722B"/>
    <w:rsid w:val="00A409A0"/>
    <w:rsid w:val="00A41BF2"/>
    <w:rsid w:val="00A429FD"/>
    <w:rsid w:val="00A4310E"/>
    <w:rsid w:val="00A4467C"/>
    <w:rsid w:val="00A45D34"/>
    <w:rsid w:val="00A4685F"/>
    <w:rsid w:val="00A5053F"/>
    <w:rsid w:val="00A50D22"/>
    <w:rsid w:val="00A50F61"/>
    <w:rsid w:val="00A519E2"/>
    <w:rsid w:val="00A52751"/>
    <w:rsid w:val="00A52A18"/>
    <w:rsid w:val="00A52C78"/>
    <w:rsid w:val="00A5361B"/>
    <w:rsid w:val="00A53B5B"/>
    <w:rsid w:val="00A54251"/>
    <w:rsid w:val="00A54ACC"/>
    <w:rsid w:val="00A54DB4"/>
    <w:rsid w:val="00A54FB5"/>
    <w:rsid w:val="00A56E98"/>
    <w:rsid w:val="00A57A58"/>
    <w:rsid w:val="00A602D2"/>
    <w:rsid w:val="00A61FFD"/>
    <w:rsid w:val="00A626A7"/>
    <w:rsid w:val="00A63009"/>
    <w:rsid w:val="00A64B3D"/>
    <w:rsid w:val="00A653B8"/>
    <w:rsid w:val="00A653EB"/>
    <w:rsid w:val="00A65BBA"/>
    <w:rsid w:val="00A66A5E"/>
    <w:rsid w:val="00A66C92"/>
    <w:rsid w:val="00A67483"/>
    <w:rsid w:val="00A67B17"/>
    <w:rsid w:val="00A70823"/>
    <w:rsid w:val="00A70D35"/>
    <w:rsid w:val="00A70EDD"/>
    <w:rsid w:val="00A70F5E"/>
    <w:rsid w:val="00A71255"/>
    <w:rsid w:val="00A712F7"/>
    <w:rsid w:val="00A71624"/>
    <w:rsid w:val="00A73776"/>
    <w:rsid w:val="00A73E88"/>
    <w:rsid w:val="00A73FFC"/>
    <w:rsid w:val="00A7451C"/>
    <w:rsid w:val="00A74A71"/>
    <w:rsid w:val="00A750CE"/>
    <w:rsid w:val="00A760BF"/>
    <w:rsid w:val="00A76603"/>
    <w:rsid w:val="00A76A00"/>
    <w:rsid w:val="00A807F9"/>
    <w:rsid w:val="00A80885"/>
    <w:rsid w:val="00A820EC"/>
    <w:rsid w:val="00A83CD0"/>
    <w:rsid w:val="00A8432B"/>
    <w:rsid w:val="00A8458A"/>
    <w:rsid w:val="00A84A4F"/>
    <w:rsid w:val="00A84C5E"/>
    <w:rsid w:val="00A84DA5"/>
    <w:rsid w:val="00A862CB"/>
    <w:rsid w:val="00A864DE"/>
    <w:rsid w:val="00A86A00"/>
    <w:rsid w:val="00A86CAC"/>
    <w:rsid w:val="00A87A20"/>
    <w:rsid w:val="00A87AB5"/>
    <w:rsid w:val="00A909EA"/>
    <w:rsid w:val="00A92728"/>
    <w:rsid w:val="00A92978"/>
    <w:rsid w:val="00A92C5E"/>
    <w:rsid w:val="00A938D1"/>
    <w:rsid w:val="00A95683"/>
    <w:rsid w:val="00A9592A"/>
    <w:rsid w:val="00A95F1F"/>
    <w:rsid w:val="00A96534"/>
    <w:rsid w:val="00A969BA"/>
    <w:rsid w:val="00AA0ADE"/>
    <w:rsid w:val="00AA0B08"/>
    <w:rsid w:val="00AA0CC4"/>
    <w:rsid w:val="00AA21F8"/>
    <w:rsid w:val="00AA21FD"/>
    <w:rsid w:val="00AA231B"/>
    <w:rsid w:val="00AA2517"/>
    <w:rsid w:val="00AA2523"/>
    <w:rsid w:val="00AA498D"/>
    <w:rsid w:val="00AA54CE"/>
    <w:rsid w:val="00AA5636"/>
    <w:rsid w:val="00AA5CFF"/>
    <w:rsid w:val="00AA6D6A"/>
    <w:rsid w:val="00AA776D"/>
    <w:rsid w:val="00AB2B29"/>
    <w:rsid w:val="00AB3C9C"/>
    <w:rsid w:val="00AB4718"/>
    <w:rsid w:val="00AB4E08"/>
    <w:rsid w:val="00AB5F7D"/>
    <w:rsid w:val="00AB6B4C"/>
    <w:rsid w:val="00AB7137"/>
    <w:rsid w:val="00AB7F7B"/>
    <w:rsid w:val="00AC1315"/>
    <w:rsid w:val="00AC1CEF"/>
    <w:rsid w:val="00AC2A54"/>
    <w:rsid w:val="00AC3252"/>
    <w:rsid w:val="00AC4846"/>
    <w:rsid w:val="00AC4D57"/>
    <w:rsid w:val="00AC597D"/>
    <w:rsid w:val="00AC5EBB"/>
    <w:rsid w:val="00AC7643"/>
    <w:rsid w:val="00AC796D"/>
    <w:rsid w:val="00AD06F7"/>
    <w:rsid w:val="00AD1410"/>
    <w:rsid w:val="00AD15C9"/>
    <w:rsid w:val="00AD36E6"/>
    <w:rsid w:val="00AD472D"/>
    <w:rsid w:val="00AD4F96"/>
    <w:rsid w:val="00AD4FE3"/>
    <w:rsid w:val="00AD650B"/>
    <w:rsid w:val="00AD671B"/>
    <w:rsid w:val="00AD679E"/>
    <w:rsid w:val="00AD7260"/>
    <w:rsid w:val="00AD7739"/>
    <w:rsid w:val="00AE1B89"/>
    <w:rsid w:val="00AE31E9"/>
    <w:rsid w:val="00AE3AA8"/>
    <w:rsid w:val="00AE4023"/>
    <w:rsid w:val="00AE47BC"/>
    <w:rsid w:val="00AE4E93"/>
    <w:rsid w:val="00AE5601"/>
    <w:rsid w:val="00AE60FA"/>
    <w:rsid w:val="00AE6A84"/>
    <w:rsid w:val="00AF19A0"/>
    <w:rsid w:val="00AF1A69"/>
    <w:rsid w:val="00AF1B10"/>
    <w:rsid w:val="00AF226F"/>
    <w:rsid w:val="00AF33B3"/>
    <w:rsid w:val="00AF37B9"/>
    <w:rsid w:val="00AF4236"/>
    <w:rsid w:val="00AF6147"/>
    <w:rsid w:val="00AF62A7"/>
    <w:rsid w:val="00AF726D"/>
    <w:rsid w:val="00AF731B"/>
    <w:rsid w:val="00B00DF0"/>
    <w:rsid w:val="00B00F19"/>
    <w:rsid w:val="00B04D97"/>
    <w:rsid w:val="00B060F7"/>
    <w:rsid w:val="00B06573"/>
    <w:rsid w:val="00B06C45"/>
    <w:rsid w:val="00B10492"/>
    <w:rsid w:val="00B10780"/>
    <w:rsid w:val="00B109F8"/>
    <w:rsid w:val="00B11E7F"/>
    <w:rsid w:val="00B134B9"/>
    <w:rsid w:val="00B139C2"/>
    <w:rsid w:val="00B145CA"/>
    <w:rsid w:val="00B14AF2"/>
    <w:rsid w:val="00B14BC9"/>
    <w:rsid w:val="00B15276"/>
    <w:rsid w:val="00B15DA3"/>
    <w:rsid w:val="00B15E5B"/>
    <w:rsid w:val="00B206E9"/>
    <w:rsid w:val="00B20BE2"/>
    <w:rsid w:val="00B2169C"/>
    <w:rsid w:val="00B23245"/>
    <w:rsid w:val="00B23754"/>
    <w:rsid w:val="00B24365"/>
    <w:rsid w:val="00B2509B"/>
    <w:rsid w:val="00B2540B"/>
    <w:rsid w:val="00B256FF"/>
    <w:rsid w:val="00B26DFA"/>
    <w:rsid w:val="00B27177"/>
    <w:rsid w:val="00B27AA8"/>
    <w:rsid w:val="00B27B7C"/>
    <w:rsid w:val="00B304A4"/>
    <w:rsid w:val="00B33CB3"/>
    <w:rsid w:val="00B35136"/>
    <w:rsid w:val="00B36469"/>
    <w:rsid w:val="00B3723F"/>
    <w:rsid w:val="00B37936"/>
    <w:rsid w:val="00B400A0"/>
    <w:rsid w:val="00B40DFC"/>
    <w:rsid w:val="00B424B9"/>
    <w:rsid w:val="00B42CF1"/>
    <w:rsid w:val="00B43236"/>
    <w:rsid w:val="00B4462D"/>
    <w:rsid w:val="00B4701E"/>
    <w:rsid w:val="00B47D7B"/>
    <w:rsid w:val="00B509AF"/>
    <w:rsid w:val="00B50F9C"/>
    <w:rsid w:val="00B51A53"/>
    <w:rsid w:val="00B51B84"/>
    <w:rsid w:val="00B5226F"/>
    <w:rsid w:val="00B5324A"/>
    <w:rsid w:val="00B53290"/>
    <w:rsid w:val="00B540CB"/>
    <w:rsid w:val="00B5639B"/>
    <w:rsid w:val="00B567E7"/>
    <w:rsid w:val="00B57005"/>
    <w:rsid w:val="00B5722E"/>
    <w:rsid w:val="00B57908"/>
    <w:rsid w:val="00B6073E"/>
    <w:rsid w:val="00B61180"/>
    <w:rsid w:val="00B613DB"/>
    <w:rsid w:val="00B61CF5"/>
    <w:rsid w:val="00B61D88"/>
    <w:rsid w:val="00B623EE"/>
    <w:rsid w:val="00B63FE3"/>
    <w:rsid w:val="00B641C8"/>
    <w:rsid w:val="00B669AB"/>
    <w:rsid w:val="00B66CED"/>
    <w:rsid w:val="00B672A8"/>
    <w:rsid w:val="00B67E86"/>
    <w:rsid w:val="00B70420"/>
    <w:rsid w:val="00B70717"/>
    <w:rsid w:val="00B70F6D"/>
    <w:rsid w:val="00B7167D"/>
    <w:rsid w:val="00B73222"/>
    <w:rsid w:val="00B7440F"/>
    <w:rsid w:val="00B74E00"/>
    <w:rsid w:val="00B7513A"/>
    <w:rsid w:val="00B75695"/>
    <w:rsid w:val="00B762F3"/>
    <w:rsid w:val="00B769D8"/>
    <w:rsid w:val="00B7708D"/>
    <w:rsid w:val="00B804EE"/>
    <w:rsid w:val="00B809B2"/>
    <w:rsid w:val="00B812D1"/>
    <w:rsid w:val="00B817B8"/>
    <w:rsid w:val="00B8222C"/>
    <w:rsid w:val="00B8528C"/>
    <w:rsid w:val="00B85CAE"/>
    <w:rsid w:val="00B860C3"/>
    <w:rsid w:val="00B863CF"/>
    <w:rsid w:val="00B86C42"/>
    <w:rsid w:val="00B873FC"/>
    <w:rsid w:val="00B907A0"/>
    <w:rsid w:val="00B90A00"/>
    <w:rsid w:val="00B918F6"/>
    <w:rsid w:val="00B9231C"/>
    <w:rsid w:val="00B93D1B"/>
    <w:rsid w:val="00B94A1C"/>
    <w:rsid w:val="00B95529"/>
    <w:rsid w:val="00B960CD"/>
    <w:rsid w:val="00B9631F"/>
    <w:rsid w:val="00BA0799"/>
    <w:rsid w:val="00BA0D44"/>
    <w:rsid w:val="00BA0D82"/>
    <w:rsid w:val="00BA1A31"/>
    <w:rsid w:val="00BA1D54"/>
    <w:rsid w:val="00BA20C2"/>
    <w:rsid w:val="00BA27FC"/>
    <w:rsid w:val="00BA3E90"/>
    <w:rsid w:val="00BA401D"/>
    <w:rsid w:val="00BA5463"/>
    <w:rsid w:val="00BA60DC"/>
    <w:rsid w:val="00BA69F8"/>
    <w:rsid w:val="00BA6E68"/>
    <w:rsid w:val="00BA7A1C"/>
    <w:rsid w:val="00BA7A43"/>
    <w:rsid w:val="00BA7C7D"/>
    <w:rsid w:val="00BB1536"/>
    <w:rsid w:val="00BB2133"/>
    <w:rsid w:val="00BB2269"/>
    <w:rsid w:val="00BB2EEC"/>
    <w:rsid w:val="00BB362B"/>
    <w:rsid w:val="00BB3707"/>
    <w:rsid w:val="00BB3813"/>
    <w:rsid w:val="00BB3B41"/>
    <w:rsid w:val="00BB406F"/>
    <w:rsid w:val="00BB422E"/>
    <w:rsid w:val="00BB50B6"/>
    <w:rsid w:val="00BB568F"/>
    <w:rsid w:val="00BB5960"/>
    <w:rsid w:val="00BC0478"/>
    <w:rsid w:val="00BC3CEB"/>
    <w:rsid w:val="00BC5B18"/>
    <w:rsid w:val="00BC6FEB"/>
    <w:rsid w:val="00BC7919"/>
    <w:rsid w:val="00BD1034"/>
    <w:rsid w:val="00BD1928"/>
    <w:rsid w:val="00BD1945"/>
    <w:rsid w:val="00BD1F09"/>
    <w:rsid w:val="00BD2663"/>
    <w:rsid w:val="00BD3165"/>
    <w:rsid w:val="00BD34C0"/>
    <w:rsid w:val="00BD3C6D"/>
    <w:rsid w:val="00BD42E6"/>
    <w:rsid w:val="00BD4B8F"/>
    <w:rsid w:val="00BD4FD0"/>
    <w:rsid w:val="00BD5B1A"/>
    <w:rsid w:val="00BD65D5"/>
    <w:rsid w:val="00BD661D"/>
    <w:rsid w:val="00BD68FE"/>
    <w:rsid w:val="00BD6CDD"/>
    <w:rsid w:val="00BE024D"/>
    <w:rsid w:val="00BE062D"/>
    <w:rsid w:val="00BE0AA4"/>
    <w:rsid w:val="00BE170C"/>
    <w:rsid w:val="00BE20D6"/>
    <w:rsid w:val="00BE2404"/>
    <w:rsid w:val="00BE25E8"/>
    <w:rsid w:val="00BE27B2"/>
    <w:rsid w:val="00BE2B9F"/>
    <w:rsid w:val="00BE2F67"/>
    <w:rsid w:val="00BE3A6E"/>
    <w:rsid w:val="00BE4CC3"/>
    <w:rsid w:val="00BE52A3"/>
    <w:rsid w:val="00BE5BAB"/>
    <w:rsid w:val="00BE6441"/>
    <w:rsid w:val="00BE6899"/>
    <w:rsid w:val="00BE7AC2"/>
    <w:rsid w:val="00BF0846"/>
    <w:rsid w:val="00BF0926"/>
    <w:rsid w:val="00BF0EF4"/>
    <w:rsid w:val="00BF16DA"/>
    <w:rsid w:val="00BF16E4"/>
    <w:rsid w:val="00BF1AB6"/>
    <w:rsid w:val="00BF419B"/>
    <w:rsid w:val="00BF5A57"/>
    <w:rsid w:val="00BF5B4F"/>
    <w:rsid w:val="00C02303"/>
    <w:rsid w:val="00C023EC"/>
    <w:rsid w:val="00C03E7B"/>
    <w:rsid w:val="00C042F3"/>
    <w:rsid w:val="00C04A14"/>
    <w:rsid w:val="00C055F7"/>
    <w:rsid w:val="00C06040"/>
    <w:rsid w:val="00C06685"/>
    <w:rsid w:val="00C06C61"/>
    <w:rsid w:val="00C07029"/>
    <w:rsid w:val="00C11916"/>
    <w:rsid w:val="00C11921"/>
    <w:rsid w:val="00C13394"/>
    <w:rsid w:val="00C13643"/>
    <w:rsid w:val="00C136B2"/>
    <w:rsid w:val="00C13ED3"/>
    <w:rsid w:val="00C14292"/>
    <w:rsid w:val="00C14CB8"/>
    <w:rsid w:val="00C1506E"/>
    <w:rsid w:val="00C221C5"/>
    <w:rsid w:val="00C22849"/>
    <w:rsid w:val="00C232FA"/>
    <w:rsid w:val="00C238DF"/>
    <w:rsid w:val="00C23E09"/>
    <w:rsid w:val="00C23F4A"/>
    <w:rsid w:val="00C25023"/>
    <w:rsid w:val="00C251D3"/>
    <w:rsid w:val="00C262FC"/>
    <w:rsid w:val="00C27901"/>
    <w:rsid w:val="00C30A94"/>
    <w:rsid w:val="00C32BD6"/>
    <w:rsid w:val="00C34088"/>
    <w:rsid w:val="00C3465D"/>
    <w:rsid w:val="00C34D29"/>
    <w:rsid w:val="00C34ECD"/>
    <w:rsid w:val="00C35052"/>
    <w:rsid w:val="00C36648"/>
    <w:rsid w:val="00C37E80"/>
    <w:rsid w:val="00C409D6"/>
    <w:rsid w:val="00C43A45"/>
    <w:rsid w:val="00C447FE"/>
    <w:rsid w:val="00C44EF2"/>
    <w:rsid w:val="00C450A6"/>
    <w:rsid w:val="00C454DD"/>
    <w:rsid w:val="00C459EF"/>
    <w:rsid w:val="00C4655C"/>
    <w:rsid w:val="00C46EF1"/>
    <w:rsid w:val="00C47434"/>
    <w:rsid w:val="00C4763D"/>
    <w:rsid w:val="00C478E7"/>
    <w:rsid w:val="00C47FDD"/>
    <w:rsid w:val="00C50FD3"/>
    <w:rsid w:val="00C51CF5"/>
    <w:rsid w:val="00C5270A"/>
    <w:rsid w:val="00C53ABB"/>
    <w:rsid w:val="00C551F2"/>
    <w:rsid w:val="00C5530F"/>
    <w:rsid w:val="00C55728"/>
    <w:rsid w:val="00C56132"/>
    <w:rsid w:val="00C5728C"/>
    <w:rsid w:val="00C57A0B"/>
    <w:rsid w:val="00C60A1B"/>
    <w:rsid w:val="00C6131E"/>
    <w:rsid w:val="00C61794"/>
    <w:rsid w:val="00C61BB6"/>
    <w:rsid w:val="00C63019"/>
    <w:rsid w:val="00C6495E"/>
    <w:rsid w:val="00C65414"/>
    <w:rsid w:val="00C67509"/>
    <w:rsid w:val="00C67865"/>
    <w:rsid w:val="00C67983"/>
    <w:rsid w:val="00C67A50"/>
    <w:rsid w:val="00C67A7A"/>
    <w:rsid w:val="00C700F1"/>
    <w:rsid w:val="00C70F0A"/>
    <w:rsid w:val="00C720B1"/>
    <w:rsid w:val="00C73269"/>
    <w:rsid w:val="00C73BBE"/>
    <w:rsid w:val="00C745CD"/>
    <w:rsid w:val="00C80BA1"/>
    <w:rsid w:val="00C8306C"/>
    <w:rsid w:val="00C8310D"/>
    <w:rsid w:val="00C8688B"/>
    <w:rsid w:val="00C87089"/>
    <w:rsid w:val="00C87183"/>
    <w:rsid w:val="00C87B0C"/>
    <w:rsid w:val="00C87F64"/>
    <w:rsid w:val="00C91DA7"/>
    <w:rsid w:val="00C91E45"/>
    <w:rsid w:val="00C925C5"/>
    <w:rsid w:val="00C925DA"/>
    <w:rsid w:val="00C92A90"/>
    <w:rsid w:val="00C932DD"/>
    <w:rsid w:val="00C94B74"/>
    <w:rsid w:val="00C95852"/>
    <w:rsid w:val="00C96C9B"/>
    <w:rsid w:val="00CA0097"/>
    <w:rsid w:val="00CA0C77"/>
    <w:rsid w:val="00CA15BD"/>
    <w:rsid w:val="00CA1B16"/>
    <w:rsid w:val="00CA27AF"/>
    <w:rsid w:val="00CA4697"/>
    <w:rsid w:val="00CA483E"/>
    <w:rsid w:val="00CA63ED"/>
    <w:rsid w:val="00CA66DC"/>
    <w:rsid w:val="00CA724C"/>
    <w:rsid w:val="00CA7D46"/>
    <w:rsid w:val="00CB0E15"/>
    <w:rsid w:val="00CB2075"/>
    <w:rsid w:val="00CB21EE"/>
    <w:rsid w:val="00CB3539"/>
    <w:rsid w:val="00CB429C"/>
    <w:rsid w:val="00CB4822"/>
    <w:rsid w:val="00CB55D5"/>
    <w:rsid w:val="00CB56A2"/>
    <w:rsid w:val="00CB5B7E"/>
    <w:rsid w:val="00CB6425"/>
    <w:rsid w:val="00CB7360"/>
    <w:rsid w:val="00CB73F8"/>
    <w:rsid w:val="00CB7DF5"/>
    <w:rsid w:val="00CC019E"/>
    <w:rsid w:val="00CC2371"/>
    <w:rsid w:val="00CC29DF"/>
    <w:rsid w:val="00CC2C52"/>
    <w:rsid w:val="00CC39A8"/>
    <w:rsid w:val="00CC5D55"/>
    <w:rsid w:val="00CC69BE"/>
    <w:rsid w:val="00CC7E4B"/>
    <w:rsid w:val="00CD0004"/>
    <w:rsid w:val="00CD08A8"/>
    <w:rsid w:val="00CD117C"/>
    <w:rsid w:val="00CD2021"/>
    <w:rsid w:val="00CD203F"/>
    <w:rsid w:val="00CD22D5"/>
    <w:rsid w:val="00CD2A95"/>
    <w:rsid w:val="00CD4170"/>
    <w:rsid w:val="00CD4EE7"/>
    <w:rsid w:val="00CE0817"/>
    <w:rsid w:val="00CE0836"/>
    <w:rsid w:val="00CE0953"/>
    <w:rsid w:val="00CE2873"/>
    <w:rsid w:val="00CE2D60"/>
    <w:rsid w:val="00CE415F"/>
    <w:rsid w:val="00CE5C9B"/>
    <w:rsid w:val="00CE60CF"/>
    <w:rsid w:val="00CE69A6"/>
    <w:rsid w:val="00CE734B"/>
    <w:rsid w:val="00CE7615"/>
    <w:rsid w:val="00CE7985"/>
    <w:rsid w:val="00CF0112"/>
    <w:rsid w:val="00CF1597"/>
    <w:rsid w:val="00CF23EB"/>
    <w:rsid w:val="00CF2775"/>
    <w:rsid w:val="00CF3057"/>
    <w:rsid w:val="00CF305D"/>
    <w:rsid w:val="00CF4257"/>
    <w:rsid w:val="00CF4D7E"/>
    <w:rsid w:val="00CF6182"/>
    <w:rsid w:val="00CF7436"/>
    <w:rsid w:val="00CF7539"/>
    <w:rsid w:val="00CF7FC4"/>
    <w:rsid w:val="00D002E5"/>
    <w:rsid w:val="00D014ED"/>
    <w:rsid w:val="00D01994"/>
    <w:rsid w:val="00D01D00"/>
    <w:rsid w:val="00D02A83"/>
    <w:rsid w:val="00D036CD"/>
    <w:rsid w:val="00D04EED"/>
    <w:rsid w:val="00D0608F"/>
    <w:rsid w:val="00D06584"/>
    <w:rsid w:val="00D07470"/>
    <w:rsid w:val="00D0754B"/>
    <w:rsid w:val="00D07D02"/>
    <w:rsid w:val="00D07E5B"/>
    <w:rsid w:val="00D1055F"/>
    <w:rsid w:val="00D10A42"/>
    <w:rsid w:val="00D11032"/>
    <w:rsid w:val="00D115AE"/>
    <w:rsid w:val="00D117AB"/>
    <w:rsid w:val="00D11B35"/>
    <w:rsid w:val="00D120B0"/>
    <w:rsid w:val="00D125A5"/>
    <w:rsid w:val="00D12F8B"/>
    <w:rsid w:val="00D13005"/>
    <w:rsid w:val="00D136C5"/>
    <w:rsid w:val="00D156AD"/>
    <w:rsid w:val="00D158BE"/>
    <w:rsid w:val="00D15C7B"/>
    <w:rsid w:val="00D17A68"/>
    <w:rsid w:val="00D17CC7"/>
    <w:rsid w:val="00D20555"/>
    <w:rsid w:val="00D2155C"/>
    <w:rsid w:val="00D2231E"/>
    <w:rsid w:val="00D225E8"/>
    <w:rsid w:val="00D23A55"/>
    <w:rsid w:val="00D25691"/>
    <w:rsid w:val="00D264CB"/>
    <w:rsid w:val="00D32FCA"/>
    <w:rsid w:val="00D33218"/>
    <w:rsid w:val="00D337B4"/>
    <w:rsid w:val="00D3467C"/>
    <w:rsid w:val="00D35AF6"/>
    <w:rsid w:val="00D36269"/>
    <w:rsid w:val="00D3629F"/>
    <w:rsid w:val="00D369BB"/>
    <w:rsid w:val="00D37FAC"/>
    <w:rsid w:val="00D40BD5"/>
    <w:rsid w:val="00D430CD"/>
    <w:rsid w:val="00D44122"/>
    <w:rsid w:val="00D441FF"/>
    <w:rsid w:val="00D444FC"/>
    <w:rsid w:val="00D44529"/>
    <w:rsid w:val="00D4499A"/>
    <w:rsid w:val="00D45339"/>
    <w:rsid w:val="00D476F8"/>
    <w:rsid w:val="00D47A5E"/>
    <w:rsid w:val="00D504F0"/>
    <w:rsid w:val="00D51650"/>
    <w:rsid w:val="00D52924"/>
    <w:rsid w:val="00D5362D"/>
    <w:rsid w:val="00D539D7"/>
    <w:rsid w:val="00D53B51"/>
    <w:rsid w:val="00D54D69"/>
    <w:rsid w:val="00D55ED2"/>
    <w:rsid w:val="00D56716"/>
    <w:rsid w:val="00D57A70"/>
    <w:rsid w:val="00D604F4"/>
    <w:rsid w:val="00D63FF7"/>
    <w:rsid w:val="00D6437C"/>
    <w:rsid w:val="00D65918"/>
    <w:rsid w:val="00D65FCC"/>
    <w:rsid w:val="00D66C03"/>
    <w:rsid w:val="00D6755B"/>
    <w:rsid w:val="00D67938"/>
    <w:rsid w:val="00D7009F"/>
    <w:rsid w:val="00D7035B"/>
    <w:rsid w:val="00D71645"/>
    <w:rsid w:val="00D71D25"/>
    <w:rsid w:val="00D71E2C"/>
    <w:rsid w:val="00D73A3E"/>
    <w:rsid w:val="00D76EE9"/>
    <w:rsid w:val="00D77603"/>
    <w:rsid w:val="00D80259"/>
    <w:rsid w:val="00D82097"/>
    <w:rsid w:val="00D82115"/>
    <w:rsid w:val="00D8256E"/>
    <w:rsid w:val="00D831F2"/>
    <w:rsid w:val="00D833A1"/>
    <w:rsid w:val="00D83444"/>
    <w:rsid w:val="00D83A16"/>
    <w:rsid w:val="00D8417C"/>
    <w:rsid w:val="00D85384"/>
    <w:rsid w:val="00D8613F"/>
    <w:rsid w:val="00D86A7B"/>
    <w:rsid w:val="00D86E15"/>
    <w:rsid w:val="00D87C9A"/>
    <w:rsid w:val="00D908BD"/>
    <w:rsid w:val="00D913C1"/>
    <w:rsid w:val="00D91584"/>
    <w:rsid w:val="00D922CA"/>
    <w:rsid w:val="00D92866"/>
    <w:rsid w:val="00D93282"/>
    <w:rsid w:val="00D9390E"/>
    <w:rsid w:val="00D93BDA"/>
    <w:rsid w:val="00D94429"/>
    <w:rsid w:val="00D94541"/>
    <w:rsid w:val="00D95365"/>
    <w:rsid w:val="00D954A6"/>
    <w:rsid w:val="00D95A59"/>
    <w:rsid w:val="00D969C2"/>
    <w:rsid w:val="00DA0D7D"/>
    <w:rsid w:val="00DA1B73"/>
    <w:rsid w:val="00DA29AF"/>
    <w:rsid w:val="00DA2A68"/>
    <w:rsid w:val="00DA3D7E"/>
    <w:rsid w:val="00DA44E7"/>
    <w:rsid w:val="00DA4791"/>
    <w:rsid w:val="00DA4802"/>
    <w:rsid w:val="00DA4CC7"/>
    <w:rsid w:val="00DA5B80"/>
    <w:rsid w:val="00DA65D8"/>
    <w:rsid w:val="00DB028C"/>
    <w:rsid w:val="00DB10AC"/>
    <w:rsid w:val="00DB1689"/>
    <w:rsid w:val="00DB3A24"/>
    <w:rsid w:val="00DB4AEA"/>
    <w:rsid w:val="00DB6B50"/>
    <w:rsid w:val="00DC0C0C"/>
    <w:rsid w:val="00DC0FFC"/>
    <w:rsid w:val="00DC15CD"/>
    <w:rsid w:val="00DC25E4"/>
    <w:rsid w:val="00DC2A3D"/>
    <w:rsid w:val="00DC344F"/>
    <w:rsid w:val="00DC465B"/>
    <w:rsid w:val="00DC4A2E"/>
    <w:rsid w:val="00DC6628"/>
    <w:rsid w:val="00DD0892"/>
    <w:rsid w:val="00DD223B"/>
    <w:rsid w:val="00DD2DC7"/>
    <w:rsid w:val="00DD3376"/>
    <w:rsid w:val="00DD35E6"/>
    <w:rsid w:val="00DD51C4"/>
    <w:rsid w:val="00DD5358"/>
    <w:rsid w:val="00DD5683"/>
    <w:rsid w:val="00DD5F28"/>
    <w:rsid w:val="00DD64A9"/>
    <w:rsid w:val="00DD7A02"/>
    <w:rsid w:val="00DD7D0D"/>
    <w:rsid w:val="00DE064F"/>
    <w:rsid w:val="00DE196F"/>
    <w:rsid w:val="00DE1AF1"/>
    <w:rsid w:val="00DE1D9F"/>
    <w:rsid w:val="00DE1F57"/>
    <w:rsid w:val="00DE1FAD"/>
    <w:rsid w:val="00DE244B"/>
    <w:rsid w:val="00DE2540"/>
    <w:rsid w:val="00DE5539"/>
    <w:rsid w:val="00DE6476"/>
    <w:rsid w:val="00DE654D"/>
    <w:rsid w:val="00DE6B16"/>
    <w:rsid w:val="00DE6C7E"/>
    <w:rsid w:val="00DE6EB8"/>
    <w:rsid w:val="00DE7309"/>
    <w:rsid w:val="00DF0BEB"/>
    <w:rsid w:val="00DF20FF"/>
    <w:rsid w:val="00DF218C"/>
    <w:rsid w:val="00DF2462"/>
    <w:rsid w:val="00DF3139"/>
    <w:rsid w:val="00DF3694"/>
    <w:rsid w:val="00DF44F0"/>
    <w:rsid w:val="00DF4DCE"/>
    <w:rsid w:val="00DF4FDF"/>
    <w:rsid w:val="00DF5597"/>
    <w:rsid w:val="00DF58E5"/>
    <w:rsid w:val="00DF667A"/>
    <w:rsid w:val="00DF69B1"/>
    <w:rsid w:val="00DF7875"/>
    <w:rsid w:val="00DF7ABE"/>
    <w:rsid w:val="00E00D30"/>
    <w:rsid w:val="00E036ED"/>
    <w:rsid w:val="00E03DD5"/>
    <w:rsid w:val="00E04920"/>
    <w:rsid w:val="00E049D2"/>
    <w:rsid w:val="00E07270"/>
    <w:rsid w:val="00E100B3"/>
    <w:rsid w:val="00E10CDC"/>
    <w:rsid w:val="00E1165D"/>
    <w:rsid w:val="00E11D61"/>
    <w:rsid w:val="00E11DF3"/>
    <w:rsid w:val="00E1320B"/>
    <w:rsid w:val="00E13DD7"/>
    <w:rsid w:val="00E14C04"/>
    <w:rsid w:val="00E14DC0"/>
    <w:rsid w:val="00E15599"/>
    <w:rsid w:val="00E17437"/>
    <w:rsid w:val="00E17652"/>
    <w:rsid w:val="00E17A1D"/>
    <w:rsid w:val="00E20ACA"/>
    <w:rsid w:val="00E21170"/>
    <w:rsid w:val="00E22170"/>
    <w:rsid w:val="00E237E4"/>
    <w:rsid w:val="00E24849"/>
    <w:rsid w:val="00E249D1"/>
    <w:rsid w:val="00E251B5"/>
    <w:rsid w:val="00E25B78"/>
    <w:rsid w:val="00E26FD1"/>
    <w:rsid w:val="00E334E0"/>
    <w:rsid w:val="00E337A1"/>
    <w:rsid w:val="00E33B2C"/>
    <w:rsid w:val="00E33CF4"/>
    <w:rsid w:val="00E347CE"/>
    <w:rsid w:val="00E35D22"/>
    <w:rsid w:val="00E35D79"/>
    <w:rsid w:val="00E362F4"/>
    <w:rsid w:val="00E370C1"/>
    <w:rsid w:val="00E37B3D"/>
    <w:rsid w:val="00E37CDC"/>
    <w:rsid w:val="00E40AE6"/>
    <w:rsid w:val="00E42264"/>
    <w:rsid w:val="00E429AA"/>
    <w:rsid w:val="00E43178"/>
    <w:rsid w:val="00E438AD"/>
    <w:rsid w:val="00E44481"/>
    <w:rsid w:val="00E457AF"/>
    <w:rsid w:val="00E45B31"/>
    <w:rsid w:val="00E4672D"/>
    <w:rsid w:val="00E50ABF"/>
    <w:rsid w:val="00E5269F"/>
    <w:rsid w:val="00E527B2"/>
    <w:rsid w:val="00E537BC"/>
    <w:rsid w:val="00E53C0C"/>
    <w:rsid w:val="00E53CD0"/>
    <w:rsid w:val="00E5425B"/>
    <w:rsid w:val="00E5525A"/>
    <w:rsid w:val="00E620A6"/>
    <w:rsid w:val="00E62A20"/>
    <w:rsid w:val="00E62BEC"/>
    <w:rsid w:val="00E62F00"/>
    <w:rsid w:val="00E63076"/>
    <w:rsid w:val="00E64116"/>
    <w:rsid w:val="00E64A3F"/>
    <w:rsid w:val="00E64AD1"/>
    <w:rsid w:val="00E653E8"/>
    <w:rsid w:val="00E65416"/>
    <w:rsid w:val="00E65ACF"/>
    <w:rsid w:val="00E66116"/>
    <w:rsid w:val="00E6636A"/>
    <w:rsid w:val="00E66B47"/>
    <w:rsid w:val="00E677BD"/>
    <w:rsid w:val="00E70C3F"/>
    <w:rsid w:val="00E7211C"/>
    <w:rsid w:val="00E74038"/>
    <w:rsid w:val="00E7403F"/>
    <w:rsid w:val="00E74CAE"/>
    <w:rsid w:val="00E75241"/>
    <w:rsid w:val="00E75575"/>
    <w:rsid w:val="00E7579B"/>
    <w:rsid w:val="00E75FDE"/>
    <w:rsid w:val="00E76F06"/>
    <w:rsid w:val="00E801C1"/>
    <w:rsid w:val="00E813F4"/>
    <w:rsid w:val="00E8190B"/>
    <w:rsid w:val="00E8197E"/>
    <w:rsid w:val="00E820A9"/>
    <w:rsid w:val="00E82A19"/>
    <w:rsid w:val="00E83A37"/>
    <w:rsid w:val="00E83F39"/>
    <w:rsid w:val="00E843FE"/>
    <w:rsid w:val="00E84A5D"/>
    <w:rsid w:val="00E84EB8"/>
    <w:rsid w:val="00E85956"/>
    <w:rsid w:val="00E86B2D"/>
    <w:rsid w:val="00E90001"/>
    <w:rsid w:val="00E91153"/>
    <w:rsid w:val="00E911B1"/>
    <w:rsid w:val="00E91582"/>
    <w:rsid w:val="00E919BC"/>
    <w:rsid w:val="00E92732"/>
    <w:rsid w:val="00E93253"/>
    <w:rsid w:val="00E93381"/>
    <w:rsid w:val="00E93700"/>
    <w:rsid w:val="00E93C02"/>
    <w:rsid w:val="00E9418A"/>
    <w:rsid w:val="00E94B6B"/>
    <w:rsid w:val="00E94E0A"/>
    <w:rsid w:val="00E9527C"/>
    <w:rsid w:val="00E95451"/>
    <w:rsid w:val="00E9612F"/>
    <w:rsid w:val="00E97C52"/>
    <w:rsid w:val="00EA024D"/>
    <w:rsid w:val="00EA03B0"/>
    <w:rsid w:val="00EA182A"/>
    <w:rsid w:val="00EA2471"/>
    <w:rsid w:val="00EA26DA"/>
    <w:rsid w:val="00EA2769"/>
    <w:rsid w:val="00EA27C9"/>
    <w:rsid w:val="00EA2B8A"/>
    <w:rsid w:val="00EA3817"/>
    <w:rsid w:val="00EA4B08"/>
    <w:rsid w:val="00EA5079"/>
    <w:rsid w:val="00EA6591"/>
    <w:rsid w:val="00EA683C"/>
    <w:rsid w:val="00EA6853"/>
    <w:rsid w:val="00EB0989"/>
    <w:rsid w:val="00EB0C38"/>
    <w:rsid w:val="00EB1776"/>
    <w:rsid w:val="00EB493F"/>
    <w:rsid w:val="00EB4B7E"/>
    <w:rsid w:val="00EC074A"/>
    <w:rsid w:val="00EC0E3D"/>
    <w:rsid w:val="00EC16C9"/>
    <w:rsid w:val="00EC27EB"/>
    <w:rsid w:val="00EC2A22"/>
    <w:rsid w:val="00EC2C9E"/>
    <w:rsid w:val="00EC351C"/>
    <w:rsid w:val="00EC3FB6"/>
    <w:rsid w:val="00EC468D"/>
    <w:rsid w:val="00EC57D3"/>
    <w:rsid w:val="00EC5835"/>
    <w:rsid w:val="00EC6439"/>
    <w:rsid w:val="00EC674D"/>
    <w:rsid w:val="00ED06EC"/>
    <w:rsid w:val="00ED0EE7"/>
    <w:rsid w:val="00ED0FCE"/>
    <w:rsid w:val="00ED1810"/>
    <w:rsid w:val="00ED1B71"/>
    <w:rsid w:val="00ED24BA"/>
    <w:rsid w:val="00ED266D"/>
    <w:rsid w:val="00ED2FF6"/>
    <w:rsid w:val="00ED32F2"/>
    <w:rsid w:val="00ED33E2"/>
    <w:rsid w:val="00ED369F"/>
    <w:rsid w:val="00ED449E"/>
    <w:rsid w:val="00ED56BE"/>
    <w:rsid w:val="00ED62EA"/>
    <w:rsid w:val="00ED64D6"/>
    <w:rsid w:val="00ED7FA2"/>
    <w:rsid w:val="00EE1190"/>
    <w:rsid w:val="00EE19D8"/>
    <w:rsid w:val="00EE1AF9"/>
    <w:rsid w:val="00EE3C18"/>
    <w:rsid w:val="00EE5498"/>
    <w:rsid w:val="00EE5EF3"/>
    <w:rsid w:val="00EE6034"/>
    <w:rsid w:val="00EE62CE"/>
    <w:rsid w:val="00EE6929"/>
    <w:rsid w:val="00EE6B84"/>
    <w:rsid w:val="00EE7473"/>
    <w:rsid w:val="00EF092F"/>
    <w:rsid w:val="00EF0ED6"/>
    <w:rsid w:val="00EF1D69"/>
    <w:rsid w:val="00EF2557"/>
    <w:rsid w:val="00EF344E"/>
    <w:rsid w:val="00EF346E"/>
    <w:rsid w:val="00EF3FF0"/>
    <w:rsid w:val="00EF4EBC"/>
    <w:rsid w:val="00EF604C"/>
    <w:rsid w:val="00EF6AF3"/>
    <w:rsid w:val="00EF794D"/>
    <w:rsid w:val="00EF7EDA"/>
    <w:rsid w:val="00F0075E"/>
    <w:rsid w:val="00F031CE"/>
    <w:rsid w:val="00F03CC0"/>
    <w:rsid w:val="00F0741D"/>
    <w:rsid w:val="00F07878"/>
    <w:rsid w:val="00F079A0"/>
    <w:rsid w:val="00F07A23"/>
    <w:rsid w:val="00F07BAF"/>
    <w:rsid w:val="00F10E5D"/>
    <w:rsid w:val="00F11378"/>
    <w:rsid w:val="00F12186"/>
    <w:rsid w:val="00F12A3F"/>
    <w:rsid w:val="00F13ADC"/>
    <w:rsid w:val="00F14663"/>
    <w:rsid w:val="00F14758"/>
    <w:rsid w:val="00F1494F"/>
    <w:rsid w:val="00F15FBE"/>
    <w:rsid w:val="00F16CE2"/>
    <w:rsid w:val="00F17C64"/>
    <w:rsid w:val="00F17E1C"/>
    <w:rsid w:val="00F20D7E"/>
    <w:rsid w:val="00F22924"/>
    <w:rsid w:val="00F231DA"/>
    <w:rsid w:val="00F234F5"/>
    <w:rsid w:val="00F23FB6"/>
    <w:rsid w:val="00F247B8"/>
    <w:rsid w:val="00F24B31"/>
    <w:rsid w:val="00F24D6C"/>
    <w:rsid w:val="00F25216"/>
    <w:rsid w:val="00F2563F"/>
    <w:rsid w:val="00F258C9"/>
    <w:rsid w:val="00F26DDB"/>
    <w:rsid w:val="00F27789"/>
    <w:rsid w:val="00F27B65"/>
    <w:rsid w:val="00F31010"/>
    <w:rsid w:val="00F31F64"/>
    <w:rsid w:val="00F32FA6"/>
    <w:rsid w:val="00F347FD"/>
    <w:rsid w:val="00F34C94"/>
    <w:rsid w:val="00F36E54"/>
    <w:rsid w:val="00F4019F"/>
    <w:rsid w:val="00F410AC"/>
    <w:rsid w:val="00F41563"/>
    <w:rsid w:val="00F430F9"/>
    <w:rsid w:val="00F445D7"/>
    <w:rsid w:val="00F45B85"/>
    <w:rsid w:val="00F4648E"/>
    <w:rsid w:val="00F46CE3"/>
    <w:rsid w:val="00F47949"/>
    <w:rsid w:val="00F503C8"/>
    <w:rsid w:val="00F507AF"/>
    <w:rsid w:val="00F50BE0"/>
    <w:rsid w:val="00F5145A"/>
    <w:rsid w:val="00F51581"/>
    <w:rsid w:val="00F51DE3"/>
    <w:rsid w:val="00F5368F"/>
    <w:rsid w:val="00F544B8"/>
    <w:rsid w:val="00F55BD3"/>
    <w:rsid w:val="00F55FC4"/>
    <w:rsid w:val="00F56708"/>
    <w:rsid w:val="00F5689D"/>
    <w:rsid w:val="00F62AB8"/>
    <w:rsid w:val="00F62FEE"/>
    <w:rsid w:val="00F632BD"/>
    <w:rsid w:val="00F63EA5"/>
    <w:rsid w:val="00F642C1"/>
    <w:rsid w:val="00F6463A"/>
    <w:rsid w:val="00F647D5"/>
    <w:rsid w:val="00F6513F"/>
    <w:rsid w:val="00F65FA6"/>
    <w:rsid w:val="00F67B1E"/>
    <w:rsid w:val="00F67E88"/>
    <w:rsid w:val="00F7253A"/>
    <w:rsid w:val="00F72A9D"/>
    <w:rsid w:val="00F7591A"/>
    <w:rsid w:val="00F762D2"/>
    <w:rsid w:val="00F76AA1"/>
    <w:rsid w:val="00F77397"/>
    <w:rsid w:val="00F77594"/>
    <w:rsid w:val="00F80272"/>
    <w:rsid w:val="00F81F01"/>
    <w:rsid w:val="00F86A80"/>
    <w:rsid w:val="00F90244"/>
    <w:rsid w:val="00F90CDB"/>
    <w:rsid w:val="00F9122E"/>
    <w:rsid w:val="00F93263"/>
    <w:rsid w:val="00F934C9"/>
    <w:rsid w:val="00F93921"/>
    <w:rsid w:val="00F94197"/>
    <w:rsid w:val="00F952CE"/>
    <w:rsid w:val="00F97383"/>
    <w:rsid w:val="00F979E6"/>
    <w:rsid w:val="00F97E01"/>
    <w:rsid w:val="00FA0020"/>
    <w:rsid w:val="00FA08E3"/>
    <w:rsid w:val="00FA0A8D"/>
    <w:rsid w:val="00FA109C"/>
    <w:rsid w:val="00FA1210"/>
    <w:rsid w:val="00FA1C12"/>
    <w:rsid w:val="00FA29B1"/>
    <w:rsid w:val="00FA2AC0"/>
    <w:rsid w:val="00FA4191"/>
    <w:rsid w:val="00FA5402"/>
    <w:rsid w:val="00FA7AB6"/>
    <w:rsid w:val="00FA7CAC"/>
    <w:rsid w:val="00FB0361"/>
    <w:rsid w:val="00FB0752"/>
    <w:rsid w:val="00FB09FF"/>
    <w:rsid w:val="00FB1BAC"/>
    <w:rsid w:val="00FB2C69"/>
    <w:rsid w:val="00FB671F"/>
    <w:rsid w:val="00FB774E"/>
    <w:rsid w:val="00FB79D7"/>
    <w:rsid w:val="00FC048F"/>
    <w:rsid w:val="00FC08B3"/>
    <w:rsid w:val="00FC117D"/>
    <w:rsid w:val="00FC120F"/>
    <w:rsid w:val="00FC18A6"/>
    <w:rsid w:val="00FC1E5B"/>
    <w:rsid w:val="00FC2AA8"/>
    <w:rsid w:val="00FC3393"/>
    <w:rsid w:val="00FC40F1"/>
    <w:rsid w:val="00FC4FAE"/>
    <w:rsid w:val="00FC6B64"/>
    <w:rsid w:val="00FC70A3"/>
    <w:rsid w:val="00FC7191"/>
    <w:rsid w:val="00FC7E34"/>
    <w:rsid w:val="00FD03AD"/>
    <w:rsid w:val="00FD0DBD"/>
    <w:rsid w:val="00FD37DE"/>
    <w:rsid w:val="00FD38CC"/>
    <w:rsid w:val="00FD40DC"/>
    <w:rsid w:val="00FD44E4"/>
    <w:rsid w:val="00FD48C8"/>
    <w:rsid w:val="00FD5372"/>
    <w:rsid w:val="00FD5C7B"/>
    <w:rsid w:val="00FD6D7A"/>
    <w:rsid w:val="00FD70E1"/>
    <w:rsid w:val="00FD73E9"/>
    <w:rsid w:val="00FD7642"/>
    <w:rsid w:val="00FD776D"/>
    <w:rsid w:val="00FD7BDE"/>
    <w:rsid w:val="00FE1012"/>
    <w:rsid w:val="00FE14B1"/>
    <w:rsid w:val="00FE14C0"/>
    <w:rsid w:val="00FE152E"/>
    <w:rsid w:val="00FE1FA2"/>
    <w:rsid w:val="00FE26B9"/>
    <w:rsid w:val="00FE4FD3"/>
    <w:rsid w:val="00FE688A"/>
    <w:rsid w:val="00FE68F8"/>
    <w:rsid w:val="00FE7BB8"/>
    <w:rsid w:val="00FF0830"/>
    <w:rsid w:val="00FF0FE3"/>
    <w:rsid w:val="00FF14FE"/>
    <w:rsid w:val="00FF1B1E"/>
    <w:rsid w:val="00FF1C92"/>
    <w:rsid w:val="00FF24E5"/>
    <w:rsid w:val="00FF2F87"/>
    <w:rsid w:val="00FF405E"/>
    <w:rsid w:val="00FF45C8"/>
    <w:rsid w:val="00FF5310"/>
    <w:rsid w:val="00FF65EB"/>
    <w:rsid w:val="00FF68C5"/>
    <w:rsid w:val="00FF7168"/>
    <w:rsid w:val="00FF7419"/>
    <w:rsid w:val="00FF7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6B7"/>
    <w:rPr>
      <w:rFonts w:ascii="宋体" w:eastAsia="宋体" w:hAnsi="宋体" w:cs="宋体"/>
    </w:rPr>
  </w:style>
  <w:style w:type="paragraph" w:styleId="1">
    <w:name w:val="heading 1"/>
    <w:basedOn w:val="a"/>
    <w:next w:val="2"/>
    <w:link w:val="10"/>
    <w:uiPriority w:val="9"/>
    <w:qFormat/>
    <w:rsid w:val="00AE4E93"/>
    <w:pPr>
      <w:keepNext/>
      <w:keepLines/>
      <w:numPr>
        <w:numId w:val="17"/>
      </w:numPr>
      <w:spacing w:before="240"/>
      <w:outlineLvl w:val="0"/>
    </w:pPr>
    <w:rPr>
      <w:rFonts w:cstheme="majorBidi"/>
      <w:sz w:val="44"/>
      <w:szCs w:val="32"/>
    </w:rPr>
  </w:style>
  <w:style w:type="paragraph" w:styleId="2">
    <w:name w:val="heading 2"/>
    <w:basedOn w:val="a"/>
    <w:next w:val="3"/>
    <w:link w:val="20"/>
    <w:uiPriority w:val="9"/>
    <w:unhideWhenUsed/>
    <w:qFormat/>
    <w:rsid w:val="00AE4E93"/>
    <w:pPr>
      <w:keepNext/>
      <w:keepLines/>
      <w:numPr>
        <w:ilvl w:val="1"/>
        <w:numId w:val="17"/>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AE4E93"/>
    <w:pPr>
      <w:keepNext/>
      <w:keepLines/>
      <w:numPr>
        <w:ilvl w:val="2"/>
        <w:numId w:val="17"/>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AE4E93"/>
    <w:pPr>
      <w:numPr>
        <w:numId w:val="16"/>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link w:val="sai10"/>
    <w:autoRedefine/>
    <w:qFormat/>
    <w:rsid w:val="00AE4E93"/>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E6785"/>
    <w:rPr>
      <w:rFonts w:asciiTheme="majorHAnsi" w:eastAsia="宋体" w:hAnsiTheme="majorHAnsi" w:cstheme="majorBidi"/>
      <w:sz w:val="28"/>
    </w:rPr>
  </w:style>
  <w:style w:type="character" w:customStyle="1" w:styleId="sai20">
    <w:name w:val="sai2 字符"/>
    <w:basedOn w:val="sai10"/>
    <w:link w:val="sai2"/>
    <w:rsid w:val="00262604"/>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link w:val="sai30"/>
    <w:autoRedefine/>
    <w:qFormat/>
    <w:rsid w:val="004E59DD"/>
    <w:pPr>
      <w:numPr>
        <w:ilvl w:val="5"/>
        <w:numId w:val="19"/>
      </w:numPr>
    </w:pPr>
  </w:style>
  <w:style w:type="character" w:customStyle="1" w:styleId="sai30">
    <w:name w:val="sai3 字符"/>
    <w:basedOn w:val="sai20"/>
    <w:link w:val="sai3"/>
    <w:rsid w:val="004E59DD"/>
    <w:rPr>
      <w:rFonts w:ascii="宋体" w:eastAsia="宋体" w:hAnsi="宋体" w:cs="宋体"/>
      <w:sz w:val="28"/>
    </w:rPr>
  </w:style>
  <w:style w:type="paragraph" w:styleId="af8">
    <w:name w:val="Revision"/>
    <w:hidden/>
    <w:uiPriority w:val="99"/>
    <w:semiHidden/>
    <w:rsid w:val="003A445A"/>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21</Pages>
  <Words>3265</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791</cp:revision>
  <dcterms:created xsi:type="dcterms:W3CDTF">2021-01-23T03:38:00Z</dcterms:created>
  <dcterms:modified xsi:type="dcterms:W3CDTF">2021-01-31T02:36:00Z</dcterms:modified>
</cp:coreProperties>
</file>