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47CB0F9F" w:rsidR="00851441" w:rsidRPr="009221A5" w:rsidRDefault="009434DB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Mysql-Index</w:t>
          </w:r>
        </w:p>
        <w:p w14:paraId="1874F26A" w14:textId="7DBAF4DB" w:rsidR="00D65FC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241" w:history="1">
            <w:r w:rsidR="00D65FCC" w:rsidRPr="00762DBB">
              <w:rPr>
                <w:rStyle w:val="a8"/>
                <w:noProof/>
              </w:rPr>
              <w:t>零 参考资料</w:t>
            </w:r>
            <w:r w:rsidR="00D65FCC">
              <w:rPr>
                <w:noProof/>
                <w:webHidden/>
              </w:rPr>
              <w:tab/>
            </w:r>
            <w:r w:rsidR="00D65FCC">
              <w:rPr>
                <w:noProof/>
                <w:webHidden/>
              </w:rPr>
              <w:fldChar w:fldCharType="begin"/>
            </w:r>
            <w:r w:rsidR="00D65FCC">
              <w:rPr>
                <w:noProof/>
                <w:webHidden/>
              </w:rPr>
              <w:instrText xml:space="preserve"> PAGEREF _Toc44798241 \h </w:instrText>
            </w:r>
            <w:r w:rsidR="00D65FCC">
              <w:rPr>
                <w:noProof/>
                <w:webHidden/>
              </w:rPr>
            </w:r>
            <w:r w:rsidR="00D65FCC">
              <w:rPr>
                <w:noProof/>
                <w:webHidden/>
              </w:rPr>
              <w:fldChar w:fldCharType="separate"/>
            </w:r>
            <w:r w:rsidR="00D65FCC">
              <w:rPr>
                <w:noProof/>
                <w:webHidden/>
              </w:rPr>
              <w:t>2</w:t>
            </w:r>
            <w:r w:rsidR="00D65FCC">
              <w:rPr>
                <w:noProof/>
                <w:webHidden/>
              </w:rPr>
              <w:fldChar w:fldCharType="end"/>
            </w:r>
          </w:hyperlink>
        </w:p>
        <w:p w14:paraId="572089C8" w14:textId="598496C3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59ACCE64" w:rsidR="002110E5" w:rsidRDefault="00B060F7" w:rsidP="00211149">
      <w:pPr>
        <w:pStyle w:val="1"/>
        <w:numPr>
          <w:ilvl w:val="0"/>
          <w:numId w:val="0"/>
        </w:numPr>
      </w:pPr>
      <w:bookmarkStart w:id="0" w:name="_Toc44798241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5576C0D9" w14:textId="063A5174" w:rsidR="003B6B08" w:rsidRDefault="00B12336" w:rsidP="003B6B08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065393A1" w14:textId="53D68171" w:rsidR="00B12336" w:rsidRDefault="00B12336" w:rsidP="003B6B08">
      <w:r>
        <w:rPr>
          <w:rFonts w:hint="eastAsia"/>
        </w:rPr>
        <w:t>《》</w:t>
      </w:r>
      <w:r w:rsidR="00AA59F0">
        <w:rPr>
          <w:rFonts w:hint="eastAsia"/>
        </w:rPr>
        <w:t xml:space="preserve"> </w:t>
      </w:r>
      <w:r w:rsidR="00AA59F0">
        <w:t xml:space="preserve"> </w:t>
      </w:r>
    </w:p>
    <w:p w14:paraId="6E848D5F" w14:textId="0705C7A6" w:rsidR="002F72ED" w:rsidRDefault="002F72ED" w:rsidP="003B6B08">
      <w:hyperlink r:id="rId9" w:history="1">
        <w:r w:rsidRPr="009830D9">
          <w:rPr>
            <w:rStyle w:val="a8"/>
          </w:rPr>
          <w:t>https://dev.mysql.com/doc/refman/5.7/en/optimization.html</w:t>
        </w:r>
      </w:hyperlink>
    </w:p>
    <w:p w14:paraId="66C2D607" w14:textId="77777777" w:rsidR="002F72ED" w:rsidRPr="002F72ED" w:rsidRDefault="002F72ED" w:rsidP="003B6B08">
      <w:pPr>
        <w:rPr>
          <w:rFonts w:hint="eastAsia"/>
        </w:rPr>
      </w:pPr>
    </w:p>
    <w:p w14:paraId="57AC6A71" w14:textId="77777777" w:rsidR="00D7035B" w:rsidRPr="00D7035B" w:rsidRDefault="00D7035B" w:rsidP="00D7035B">
      <w:pPr>
        <w:pStyle w:val="1"/>
      </w:pPr>
    </w:p>
    <w:sectPr w:rsidR="00D7035B" w:rsidRPr="00D7035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8ECDC" w14:textId="77777777" w:rsidR="00181EB0" w:rsidRDefault="00181EB0" w:rsidP="00EC57D3">
      <w:r>
        <w:separator/>
      </w:r>
    </w:p>
  </w:endnote>
  <w:endnote w:type="continuationSeparator" w:id="0">
    <w:p w14:paraId="7E1B0A61" w14:textId="77777777" w:rsidR="00181EB0" w:rsidRDefault="00181EB0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4E79B" w14:textId="77777777" w:rsidR="00181EB0" w:rsidRDefault="00181EB0" w:rsidP="00EC57D3">
      <w:r>
        <w:separator/>
      </w:r>
    </w:p>
  </w:footnote>
  <w:footnote w:type="continuationSeparator" w:id="0">
    <w:p w14:paraId="02CEDECF" w14:textId="77777777" w:rsidR="00181EB0" w:rsidRDefault="00181EB0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1EB0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2F72ED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B6B08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4DB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59F0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2336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12F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optimiz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2670</cp:revision>
  <dcterms:created xsi:type="dcterms:W3CDTF">2019-11-06T13:55:00Z</dcterms:created>
  <dcterms:modified xsi:type="dcterms:W3CDTF">2020-10-24T13:30:00Z</dcterms:modified>
</cp:coreProperties>
</file>