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EBD" w:rsidRPr="00F53A32" w:rsidRDefault="00926EBD" w:rsidP="00926EBD">
      <w:pPr>
        <w:pStyle w:val="Ttulo1"/>
        <w:rPr>
          <w:sz w:val="24"/>
          <w:szCs w:val="24"/>
        </w:rPr>
      </w:pPr>
    </w:p>
    <w:p w:rsidR="00E7212F" w:rsidRDefault="00E7212F" w:rsidP="00FC5B14">
      <w:pPr>
        <w:pStyle w:val="Ttulo1"/>
        <w:jc w:val="center"/>
        <w:rPr>
          <w:sz w:val="24"/>
          <w:szCs w:val="24"/>
        </w:rPr>
      </w:pPr>
    </w:p>
    <w:p w:rsidR="00E7212F" w:rsidRPr="00EA54FE" w:rsidRDefault="00E7212F" w:rsidP="00EA54FE">
      <w:pPr>
        <w:pStyle w:val="Ttulo1"/>
        <w:jc w:val="center"/>
        <w:rPr>
          <w:sz w:val="24"/>
          <w:szCs w:val="24"/>
        </w:rPr>
      </w:pPr>
      <w:r w:rsidRPr="00F53A32">
        <w:rPr>
          <w:sz w:val="24"/>
          <w:szCs w:val="24"/>
        </w:rPr>
        <w:t xml:space="preserve">TÉRMINOS DE REFERENCIA </w:t>
      </w:r>
      <w:r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TdR</w:t>
      </w:r>
      <w:proofErr w:type="spellEnd"/>
      <w:r>
        <w:rPr>
          <w:sz w:val="24"/>
          <w:szCs w:val="24"/>
        </w:rPr>
        <w:t>-</w:t>
      </w:r>
      <w:r w:rsidR="00DA6B05">
        <w:rPr>
          <w:sz w:val="24"/>
          <w:szCs w:val="24"/>
        </w:rPr>
        <w:t xml:space="preserve"> MODELO GYM</w:t>
      </w:r>
      <w:bookmarkStart w:id="0" w:name="_GoBack"/>
      <w:bookmarkEnd w:id="0"/>
    </w:p>
    <w:p w:rsidR="00E7212F" w:rsidRDefault="00E7212F" w:rsidP="00CC2898">
      <w:pPr>
        <w:jc w:val="both"/>
        <w:rPr>
          <w:rFonts w:ascii="Arial" w:hAnsi="Arial" w:cs="Arial"/>
          <w:color w:val="000000"/>
        </w:rPr>
      </w:pPr>
    </w:p>
    <w:p w:rsidR="00E7212F" w:rsidRDefault="00E7212F" w:rsidP="00CC2898">
      <w:pPr>
        <w:jc w:val="both"/>
        <w:rPr>
          <w:rFonts w:ascii="Arial" w:hAnsi="Arial" w:cs="Arial"/>
          <w:color w:val="000000"/>
        </w:rPr>
      </w:pPr>
    </w:p>
    <w:p w:rsidR="00E7212F" w:rsidRDefault="00E7212F" w:rsidP="00CC2AEE">
      <w:pPr>
        <w:numPr>
          <w:ilvl w:val="0"/>
          <w:numId w:val="1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JUSTIFICACIÓN</w:t>
      </w:r>
    </w:p>
    <w:p w:rsidR="00E7212F" w:rsidRDefault="00E7212F" w:rsidP="00CC2AE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369D3">
        <w:rPr>
          <w:rFonts w:ascii="Arial" w:hAnsi="Arial" w:cs="Arial"/>
        </w:rPr>
        <w:t>Antecedentes</w:t>
      </w:r>
      <w:r>
        <w:rPr>
          <w:rFonts w:ascii="Arial" w:hAnsi="Arial" w:cs="Arial"/>
        </w:rPr>
        <w:t xml:space="preserve"> </w:t>
      </w:r>
    </w:p>
    <w:p w:rsidR="00E7212F" w:rsidRDefault="00E7212F" w:rsidP="007E5751">
      <w:pPr>
        <w:ind w:left="675"/>
        <w:jc w:val="both"/>
        <w:rPr>
          <w:rFonts w:ascii="Arial" w:hAnsi="Arial" w:cs="Arial"/>
        </w:rPr>
      </w:pPr>
    </w:p>
    <w:p w:rsidR="00D603B3" w:rsidRDefault="00E60C96" w:rsidP="007E5751">
      <w:pPr>
        <w:ind w:left="67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Modelo GYM es una empresa de sociedad SAS la cual desde hace algún tiempo tiene dificultades para administrar su inventario y hacer el seguimiento a sus clientes y a sus instructores, también controlar cada uno de sus procesos. </w:t>
      </w:r>
      <w:r w:rsidR="00D603B3">
        <w:rPr>
          <w:rFonts w:ascii="Arial" w:hAnsi="Arial" w:cs="Arial"/>
        </w:rPr>
        <w:t>Luego de recoger la información a través de varios métodos, como entrevistas, observación, encuestas</w:t>
      </w:r>
      <w:r>
        <w:rPr>
          <w:rFonts w:ascii="Arial" w:hAnsi="Arial" w:cs="Arial"/>
        </w:rPr>
        <w:t xml:space="preserve"> se llegó a la conclusión del tipo de sistema de información que se debía desarrollar</w:t>
      </w:r>
    </w:p>
    <w:p w:rsidR="00E7212F" w:rsidRPr="000369D3" w:rsidRDefault="00E7212F" w:rsidP="00E60C96">
      <w:pPr>
        <w:jc w:val="both"/>
        <w:rPr>
          <w:rFonts w:ascii="Arial" w:hAnsi="Arial" w:cs="Arial"/>
        </w:rPr>
      </w:pPr>
    </w:p>
    <w:p w:rsidR="00E7212F" w:rsidRPr="000369D3" w:rsidRDefault="00E7212F" w:rsidP="000369D3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369D3">
        <w:rPr>
          <w:rFonts w:ascii="Arial" w:hAnsi="Arial" w:cs="Arial"/>
        </w:rPr>
        <w:t>Objetivo</w:t>
      </w:r>
      <w:r>
        <w:rPr>
          <w:rFonts w:ascii="Arial" w:hAnsi="Arial" w:cs="Arial"/>
        </w:rPr>
        <w:t>s</w:t>
      </w:r>
      <w:r w:rsidRPr="000369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0369D3">
        <w:rPr>
          <w:rFonts w:ascii="Arial" w:hAnsi="Arial" w:cs="Arial"/>
        </w:rPr>
        <w:t xml:space="preserve"> la contratación</w:t>
      </w:r>
    </w:p>
    <w:p w:rsidR="00E7212F" w:rsidRDefault="00E7212F" w:rsidP="007E5751">
      <w:pPr>
        <w:ind w:left="675"/>
        <w:jc w:val="both"/>
        <w:rPr>
          <w:rFonts w:ascii="Arial" w:hAnsi="Arial" w:cs="Arial"/>
          <w:b/>
        </w:rPr>
      </w:pPr>
    </w:p>
    <w:p w:rsidR="009E0E01" w:rsidRDefault="00A96EB1" w:rsidP="009E0E01">
      <w:pPr>
        <w:ind w:left="67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Uno de los objetivos </w:t>
      </w:r>
      <w:r w:rsidR="000F4996">
        <w:rPr>
          <w:rFonts w:ascii="Arial" w:hAnsi="Arial" w:cs="Arial"/>
        </w:rPr>
        <w:t xml:space="preserve">de este proyecto para la contratación de nuestro equipo de trabajo </w:t>
      </w:r>
      <w:r>
        <w:rPr>
          <w:rFonts w:ascii="Arial" w:hAnsi="Arial" w:cs="Arial"/>
        </w:rPr>
        <w:t>es mejorar los procesos dentro de la empresa</w:t>
      </w:r>
      <w:r w:rsidR="009E0E01">
        <w:rPr>
          <w:rFonts w:ascii="Arial" w:hAnsi="Arial" w:cs="Arial"/>
        </w:rPr>
        <w:t>, para de esta manera ser más competitiva a nivel local</w:t>
      </w:r>
      <w:r>
        <w:rPr>
          <w:rFonts w:ascii="Arial" w:hAnsi="Arial" w:cs="Arial"/>
        </w:rPr>
        <w:t xml:space="preserve"> </w:t>
      </w:r>
      <w:r w:rsidR="009E0E01">
        <w:rPr>
          <w:rFonts w:ascii="Arial" w:hAnsi="Arial" w:cs="Arial"/>
        </w:rPr>
        <w:t>optimizando el tiempo en sus procesos lo que servirá para concentrarse en lo verdaderamente importante, el negocio como tal.</w:t>
      </w:r>
    </w:p>
    <w:p w:rsidR="00E7212F" w:rsidRDefault="00E7212F" w:rsidP="007E5751">
      <w:pPr>
        <w:ind w:left="67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 </w:t>
      </w:r>
    </w:p>
    <w:p w:rsidR="00E7212F" w:rsidRPr="007E5751" w:rsidRDefault="00E7212F" w:rsidP="007E5751">
      <w:pPr>
        <w:ind w:left="67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7212F" w:rsidRPr="005270AD" w:rsidRDefault="00E7212F" w:rsidP="00FB3D6D">
      <w:pPr>
        <w:numPr>
          <w:ilvl w:val="0"/>
          <w:numId w:val="11"/>
        </w:numPr>
        <w:jc w:val="both"/>
        <w:rPr>
          <w:rFonts w:ascii="Arial" w:hAnsi="Arial" w:cs="Arial"/>
          <w:b/>
          <w:lang w:val="es-GT"/>
        </w:rPr>
      </w:pPr>
      <w:r w:rsidRPr="005270AD">
        <w:rPr>
          <w:rFonts w:ascii="Arial" w:hAnsi="Arial" w:cs="Arial"/>
          <w:b/>
          <w:lang w:val="es-GT"/>
        </w:rPr>
        <w:t xml:space="preserve">ALCANCES DE LOS SERVICIOS </w:t>
      </w:r>
    </w:p>
    <w:p w:rsidR="00E7212F" w:rsidRPr="005270AD" w:rsidRDefault="00E7212F" w:rsidP="005270AD">
      <w:pPr>
        <w:jc w:val="both"/>
        <w:rPr>
          <w:rFonts w:ascii="Arial" w:hAnsi="Arial" w:cs="Arial"/>
          <w:lang w:val="es-GT"/>
        </w:rPr>
      </w:pPr>
    </w:p>
    <w:p w:rsidR="00E7212F" w:rsidRDefault="00E7212F" w:rsidP="008876CC">
      <w:pPr>
        <w:numPr>
          <w:ilvl w:val="0"/>
          <w:numId w:val="8"/>
        </w:numPr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Metodología o forma en que se prestará el servicio</w:t>
      </w:r>
    </w:p>
    <w:p w:rsidR="00E7212F" w:rsidRDefault="00E7212F" w:rsidP="00724392">
      <w:pPr>
        <w:ind w:left="720"/>
        <w:jc w:val="both"/>
        <w:rPr>
          <w:rFonts w:ascii="Arial" w:hAnsi="Arial" w:cs="Arial"/>
          <w:lang w:val="es-GT"/>
        </w:rPr>
      </w:pPr>
    </w:p>
    <w:p w:rsidR="00926EBD" w:rsidRDefault="00926EBD" w:rsidP="00724392">
      <w:pPr>
        <w:ind w:left="72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Se coordinó con el propietario de la empresa la adquisición de un servidor para utilizarse como servidor de aplicaciones con Wind</w:t>
      </w:r>
      <w:r w:rsidR="009F7FFE">
        <w:rPr>
          <w:rFonts w:ascii="Arial" w:hAnsi="Arial" w:cs="Arial"/>
          <w:lang w:val="es-GT"/>
        </w:rPr>
        <w:t>ows Server 2019 ST, se utilizará</w:t>
      </w:r>
      <w:r>
        <w:rPr>
          <w:rFonts w:ascii="Arial" w:hAnsi="Arial" w:cs="Arial"/>
          <w:lang w:val="es-GT"/>
        </w:rPr>
        <w:t xml:space="preserve"> una base de datos en </w:t>
      </w:r>
      <w:proofErr w:type="spellStart"/>
      <w:r>
        <w:rPr>
          <w:rFonts w:ascii="Arial" w:hAnsi="Arial" w:cs="Arial"/>
          <w:lang w:val="es-GT"/>
        </w:rPr>
        <w:t>MySql</w:t>
      </w:r>
      <w:proofErr w:type="spellEnd"/>
      <w:r>
        <w:rPr>
          <w:rFonts w:ascii="Arial" w:hAnsi="Arial" w:cs="Arial"/>
          <w:lang w:val="es-GT"/>
        </w:rPr>
        <w:t>, con el gestor que utiliza XAMPP v</w:t>
      </w:r>
      <w:r w:rsidR="009F7FFE">
        <w:rPr>
          <w:rFonts w:ascii="Arial" w:hAnsi="Arial" w:cs="Arial"/>
          <w:lang w:val="es-GT"/>
        </w:rPr>
        <w:t>.3.4.4</w:t>
      </w:r>
    </w:p>
    <w:p w:rsidR="00E7212F" w:rsidRDefault="00E7212F" w:rsidP="00724392">
      <w:pPr>
        <w:ind w:left="72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Usted debe solicitarle a la empresa que explique cómo va a dar cumplimiento a los objetivos y resultados esperados, si van a utilizar alguna tecnología, equipo y recursos etc. </w:t>
      </w:r>
    </w:p>
    <w:p w:rsidR="00E7212F" w:rsidRDefault="00E7212F" w:rsidP="00724392">
      <w:pPr>
        <w:ind w:left="720"/>
        <w:jc w:val="both"/>
        <w:rPr>
          <w:rFonts w:ascii="Arial" w:hAnsi="Arial" w:cs="Arial"/>
          <w:lang w:val="es-GT"/>
        </w:rPr>
      </w:pPr>
    </w:p>
    <w:p w:rsidR="00E7212F" w:rsidRDefault="00E7212F" w:rsidP="008876CC">
      <w:pPr>
        <w:numPr>
          <w:ilvl w:val="0"/>
          <w:numId w:val="8"/>
        </w:numPr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Actividades a realizar</w:t>
      </w:r>
    </w:p>
    <w:p w:rsidR="00E7212F" w:rsidRDefault="00E7212F" w:rsidP="00714C81">
      <w:pPr>
        <w:ind w:left="720"/>
        <w:jc w:val="both"/>
        <w:rPr>
          <w:rFonts w:ascii="Arial" w:hAnsi="Arial" w:cs="Arial"/>
          <w:lang w:val="es-GT"/>
        </w:rPr>
      </w:pPr>
    </w:p>
    <w:p w:rsidR="00771521" w:rsidRDefault="00676748" w:rsidP="00714C81">
      <w:pPr>
        <w:ind w:left="72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Diseñar un sitio web que logre una mejora en todos sus procesos y brinde competitividad en el Gimnasio logrando realizar seguimiento a sus clientes a sus instructores, a sus empleados, mejorando la información de su inventario. </w:t>
      </w:r>
    </w:p>
    <w:p w:rsidR="00676748" w:rsidRDefault="00676748" w:rsidP="00714C81">
      <w:pPr>
        <w:ind w:left="720"/>
        <w:jc w:val="both"/>
        <w:rPr>
          <w:rFonts w:ascii="Arial" w:hAnsi="Arial" w:cs="Arial"/>
          <w:lang w:val="es-GT"/>
        </w:rPr>
      </w:pPr>
    </w:p>
    <w:p w:rsidR="00676748" w:rsidRDefault="00676748" w:rsidP="00714C81">
      <w:pPr>
        <w:ind w:left="720"/>
        <w:jc w:val="both"/>
        <w:rPr>
          <w:rFonts w:ascii="Arial" w:hAnsi="Arial" w:cs="Arial"/>
          <w:lang w:val="es-GT"/>
        </w:rPr>
      </w:pPr>
    </w:p>
    <w:p w:rsidR="00676748" w:rsidRDefault="00676748" w:rsidP="00714C81">
      <w:pPr>
        <w:ind w:left="720"/>
        <w:jc w:val="both"/>
        <w:rPr>
          <w:rFonts w:ascii="Arial" w:hAnsi="Arial" w:cs="Arial"/>
          <w:lang w:val="es-GT"/>
        </w:rPr>
      </w:pPr>
    </w:p>
    <w:p w:rsidR="00676748" w:rsidRDefault="00676748" w:rsidP="00714C81">
      <w:pPr>
        <w:ind w:left="720"/>
        <w:jc w:val="both"/>
        <w:rPr>
          <w:rFonts w:ascii="Arial" w:hAnsi="Arial" w:cs="Arial"/>
          <w:lang w:val="es-GT"/>
        </w:rPr>
      </w:pPr>
    </w:p>
    <w:p w:rsidR="00676748" w:rsidRDefault="00676748" w:rsidP="00714C81">
      <w:pPr>
        <w:ind w:left="720"/>
        <w:jc w:val="both"/>
        <w:rPr>
          <w:rFonts w:ascii="Arial" w:hAnsi="Arial" w:cs="Arial"/>
          <w:lang w:val="es-GT"/>
        </w:rPr>
      </w:pPr>
    </w:p>
    <w:p w:rsidR="00676748" w:rsidRDefault="00676748" w:rsidP="00714C81">
      <w:pPr>
        <w:ind w:left="720"/>
        <w:jc w:val="both"/>
        <w:rPr>
          <w:rFonts w:ascii="Arial" w:hAnsi="Arial" w:cs="Arial"/>
          <w:lang w:val="es-GT"/>
        </w:rPr>
      </w:pPr>
    </w:p>
    <w:p w:rsidR="00676748" w:rsidRDefault="00676748" w:rsidP="00714C81">
      <w:pPr>
        <w:ind w:left="720"/>
        <w:jc w:val="both"/>
        <w:rPr>
          <w:rFonts w:ascii="Arial" w:hAnsi="Arial" w:cs="Arial"/>
          <w:lang w:val="es-GT"/>
        </w:rPr>
      </w:pPr>
    </w:p>
    <w:tbl>
      <w:tblPr>
        <w:tblW w:w="991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67"/>
        <w:gridCol w:w="567"/>
        <w:gridCol w:w="644"/>
        <w:gridCol w:w="536"/>
        <w:gridCol w:w="536"/>
        <w:gridCol w:w="536"/>
        <w:gridCol w:w="536"/>
        <w:gridCol w:w="536"/>
        <w:gridCol w:w="536"/>
        <w:gridCol w:w="664"/>
        <w:gridCol w:w="664"/>
        <w:gridCol w:w="664"/>
        <w:gridCol w:w="664"/>
      </w:tblGrid>
      <w:tr w:rsidR="00CB7433" w:rsidRPr="00CB7433" w:rsidTr="00CB7433">
        <w:tc>
          <w:tcPr>
            <w:tcW w:w="2268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lang w:val="es-GT"/>
              </w:rPr>
            </w:pPr>
            <w:r w:rsidRPr="00CB7433">
              <w:rPr>
                <w:rFonts w:ascii="Arial" w:hAnsi="Arial" w:cs="Arial"/>
                <w:b/>
                <w:lang w:val="es-GT"/>
              </w:rPr>
              <w:t>MES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M1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M2</w:t>
            </w:r>
          </w:p>
        </w:tc>
        <w:tc>
          <w:tcPr>
            <w:tcW w:w="644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M3</w:t>
            </w:r>
          </w:p>
        </w:tc>
        <w:tc>
          <w:tcPr>
            <w:tcW w:w="536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M4</w:t>
            </w:r>
          </w:p>
        </w:tc>
        <w:tc>
          <w:tcPr>
            <w:tcW w:w="536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M5</w:t>
            </w:r>
          </w:p>
        </w:tc>
        <w:tc>
          <w:tcPr>
            <w:tcW w:w="536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M6</w:t>
            </w:r>
          </w:p>
        </w:tc>
        <w:tc>
          <w:tcPr>
            <w:tcW w:w="536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M7</w:t>
            </w:r>
          </w:p>
        </w:tc>
        <w:tc>
          <w:tcPr>
            <w:tcW w:w="536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M8</w:t>
            </w:r>
          </w:p>
        </w:tc>
        <w:tc>
          <w:tcPr>
            <w:tcW w:w="536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M9</w:t>
            </w:r>
          </w:p>
        </w:tc>
        <w:tc>
          <w:tcPr>
            <w:tcW w:w="664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M10</w:t>
            </w:r>
          </w:p>
        </w:tc>
        <w:tc>
          <w:tcPr>
            <w:tcW w:w="664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M11</w:t>
            </w:r>
          </w:p>
        </w:tc>
        <w:tc>
          <w:tcPr>
            <w:tcW w:w="664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M12</w:t>
            </w:r>
          </w:p>
        </w:tc>
        <w:tc>
          <w:tcPr>
            <w:tcW w:w="664" w:type="dxa"/>
            <w:shd w:val="clear" w:color="auto" w:fill="auto"/>
            <w:vAlign w:val="bottom"/>
          </w:tcPr>
          <w:p w:rsidR="000838AD" w:rsidRPr="00CB7433" w:rsidRDefault="000838AD" w:rsidP="00CB743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GT"/>
              </w:rPr>
            </w:pPr>
            <w:r w:rsidRPr="00CB7433">
              <w:rPr>
                <w:rFonts w:ascii="Arial" w:hAnsi="Arial" w:cs="Arial"/>
                <w:b/>
                <w:sz w:val="22"/>
                <w:szCs w:val="22"/>
                <w:lang w:val="es-GT"/>
              </w:rPr>
              <w:t>M13</w:t>
            </w: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>Levantamiento</w:t>
            </w:r>
            <w:r w:rsidR="002F2063" w:rsidRPr="00CB7433">
              <w:rPr>
                <w:rFonts w:ascii="Arial" w:hAnsi="Arial" w:cs="Arial"/>
                <w:lang w:val="es-GT"/>
              </w:rPr>
              <w:t xml:space="preserve"> </w:t>
            </w:r>
            <w:proofErr w:type="spellStart"/>
            <w:r w:rsidR="002F2063" w:rsidRPr="00CB7433">
              <w:rPr>
                <w:rFonts w:ascii="Arial" w:hAnsi="Arial" w:cs="Arial"/>
                <w:lang w:val="es-GT"/>
              </w:rPr>
              <w:t>Info</w:t>
            </w:r>
            <w:proofErr w:type="spellEnd"/>
          </w:p>
        </w:tc>
        <w:tc>
          <w:tcPr>
            <w:tcW w:w="567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>Casos de uso</w:t>
            </w: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>Diagrama Despliegue</w:t>
            </w: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>Requerimientos RF / NF</w:t>
            </w: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>Manual Técnico</w:t>
            </w: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 xml:space="preserve">Diseño </w:t>
            </w:r>
            <w:r w:rsidR="00BA730B" w:rsidRPr="00CB7433">
              <w:rPr>
                <w:rFonts w:ascii="Arial" w:hAnsi="Arial" w:cs="Arial"/>
                <w:lang w:val="es-GT"/>
              </w:rPr>
              <w:t>S</w:t>
            </w:r>
            <w:r w:rsidRPr="00CB7433">
              <w:rPr>
                <w:rFonts w:ascii="Arial" w:hAnsi="Arial" w:cs="Arial"/>
                <w:lang w:val="es-GT"/>
              </w:rPr>
              <w:t>oftware</w:t>
            </w: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>Pruebas</w:t>
            </w:r>
            <w:r w:rsidR="00BA730B" w:rsidRPr="00CB7433">
              <w:rPr>
                <w:rFonts w:ascii="Arial" w:hAnsi="Arial" w:cs="Arial"/>
                <w:lang w:val="es-GT"/>
              </w:rPr>
              <w:t xml:space="preserve"> </w:t>
            </w:r>
            <w:r w:rsidRPr="00CB7433">
              <w:rPr>
                <w:rFonts w:ascii="Arial" w:hAnsi="Arial" w:cs="Arial"/>
                <w:lang w:val="es-GT"/>
              </w:rPr>
              <w:t>Funcionales</w:t>
            </w: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>Pruebas No Funcionales</w:t>
            </w: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>Puesta en Hosting</w:t>
            </w: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>Pruebas de carga, Transaccionalidad</w:t>
            </w: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  <w:tr w:rsidR="00CB7433" w:rsidRPr="00CB7433" w:rsidTr="00CB7433">
        <w:tc>
          <w:tcPr>
            <w:tcW w:w="2268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  <w:r w:rsidRPr="00CB7433">
              <w:rPr>
                <w:rFonts w:ascii="Arial" w:hAnsi="Arial" w:cs="Arial"/>
                <w:lang w:val="es-GT"/>
              </w:rPr>
              <w:t>Salida Producción</w:t>
            </w: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67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4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536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auto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  <w:tc>
          <w:tcPr>
            <w:tcW w:w="664" w:type="dxa"/>
            <w:shd w:val="clear" w:color="auto" w:fill="404040"/>
          </w:tcPr>
          <w:p w:rsidR="000838AD" w:rsidRPr="00CB7433" w:rsidRDefault="000838AD" w:rsidP="00CB7433">
            <w:pPr>
              <w:jc w:val="both"/>
              <w:rPr>
                <w:rFonts w:ascii="Arial" w:hAnsi="Arial" w:cs="Arial"/>
                <w:lang w:val="es-GT"/>
              </w:rPr>
            </w:pPr>
          </w:p>
        </w:tc>
      </w:tr>
    </w:tbl>
    <w:p w:rsidR="00E7212F" w:rsidRDefault="00E7212F" w:rsidP="00714C81">
      <w:pPr>
        <w:ind w:left="720"/>
        <w:jc w:val="both"/>
        <w:rPr>
          <w:rFonts w:ascii="Arial" w:hAnsi="Arial" w:cs="Arial"/>
          <w:lang w:val="es-GT"/>
        </w:rPr>
      </w:pPr>
    </w:p>
    <w:p w:rsidR="00676748" w:rsidRDefault="00676748" w:rsidP="00714C81">
      <w:pPr>
        <w:ind w:left="720"/>
        <w:jc w:val="both"/>
        <w:rPr>
          <w:rFonts w:ascii="Arial" w:hAnsi="Arial" w:cs="Arial"/>
          <w:lang w:val="es-GT"/>
        </w:rPr>
      </w:pPr>
    </w:p>
    <w:p w:rsidR="00676748" w:rsidRDefault="00676748" w:rsidP="00714C81">
      <w:pPr>
        <w:ind w:left="720"/>
        <w:jc w:val="both"/>
        <w:rPr>
          <w:rFonts w:ascii="Arial" w:hAnsi="Arial" w:cs="Arial"/>
          <w:lang w:val="es-GT"/>
        </w:rPr>
      </w:pPr>
    </w:p>
    <w:p w:rsidR="00E7212F" w:rsidRPr="00EF5AF6" w:rsidRDefault="00E7212F" w:rsidP="008876CC">
      <w:pPr>
        <w:numPr>
          <w:ilvl w:val="0"/>
          <w:numId w:val="8"/>
        </w:numPr>
        <w:jc w:val="both"/>
        <w:rPr>
          <w:rFonts w:ascii="Arial" w:hAnsi="Arial" w:cs="Arial"/>
          <w:lang w:val="es-GT"/>
        </w:rPr>
      </w:pPr>
      <w:r w:rsidRPr="00CC2AEE">
        <w:rPr>
          <w:rFonts w:ascii="Arial" w:hAnsi="Arial" w:cs="Arial"/>
        </w:rPr>
        <w:t>Productos</w:t>
      </w:r>
    </w:p>
    <w:p w:rsidR="00E7212F" w:rsidRDefault="00E7212F" w:rsidP="00EF5AF6">
      <w:pPr>
        <w:ind w:left="720"/>
        <w:jc w:val="both"/>
        <w:rPr>
          <w:rFonts w:ascii="Arial" w:hAnsi="Arial" w:cs="Arial"/>
        </w:rPr>
      </w:pPr>
    </w:p>
    <w:p w:rsidR="002F2063" w:rsidRDefault="002F2063" w:rsidP="00EF5AF6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entregará un sitio web totalmente funcional, con una Base de datos en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, desarrollada en PHP v.7</w:t>
      </w:r>
      <w:r w:rsidR="00855EEE">
        <w:rPr>
          <w:rFonts w:ascii="Arial" w:hAnsi="Arial" w:cs="Arial"/>
        </w:rPr>
        <w:t>, implementado en un hosting realizando se las pruebas necesarias para la entrega total del sistema, el cual genera reportes en PDF, y también solo visuales además de un manual de usuario, un</w:t>
      </w:r>
      <w:r w:rsidR="00F72005">
        <w:rPr>
          <w:rFonts w:ascii="Arial" w:hAnsi="Arial" w:cs="Arial"/>
        </w:rPr>
        <w:t xml:space="preserve"> </w:t>
      </w:r>
      <w:r w:rsidR="00855EEE">
        <w:rPr>
          <w:rFonts w:ascii="Arial" w:hAnsi="Arial" w:cs="Arial"/>
        </w:rPr>
        <w:t>CD con la versión inicial para subir al hosting, el MER de la base de datos para su fácil administración y se dará capacitan a dos personas, el administrador y otro empleado que determinen dentro del Gimnasio.</w:t>
      </w:r>
    </w:p>
    <w:p w:rsidR="002F2063" w:rsidRDefault="002F2063" w:rsidP="00EF5AF6">
      <w:pPr>
        <w:ind w:left="720"/>
        <w:jc w:val="both"/>
        <w:rPr>
          <w:rFonts w:ascii="Arial" w:hAnsi="Arial" w:cs="Arial"/>
        </w:rPr>
      </w:pPr>
    </w:p>
    <w:p w:rsidR="00E7212F" w:rsidRPr="008876CC" w:rsidRDefault="00E7212F" w:rsidP="008876CC">
      <w:pPr>
        <w:numPr>
          <w:ilvl w:val="0"/>
          <w:numId w:val="8"/>
        </w:numPr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</w:rPr>
        <w:t>In</w:t>
      </w:r>
      <w:r w:rsidRPr="00CC2AEE">
        <w:rPr>
          <w:rFonts w:ascii="Arial" w:hAnsi="Arial" w:cs="Arial"/>
        </w:rPr>
        <w:t>formes a entregar</w:t>
      </w:r>
    </w:p>
    <w:p w:rsidR="00E7212F" w:rsidRDefault="00E7212F" w:rsidP="006C1C4B">
      <w:pPr>
        <w:ind w:left="720"/>
        <w:jc w:val="both"/>
        <w:rPr>
          <w:rFonts w:ascii="Arial" w:hAnsi="Arial" w:cs="Arial"/>
        </w:rPr>
      </w:pPr>
    </w:p>
    <w:p w:rsidR="00E7212F" w:rsidRDefault="007A5FA0" w:rsidP="006C1C4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Al Finalizar el proyecto se entregará un informe final donde se consignaran todo lo realizado y como quedará el sistema para su puesta en marcha o salida a producción dando un alcance del producto final.</w:t>
      </w:r>
    </w:p>
    <w:p w:rsidR="00E7212F" w:rsidRDefault="00E7212F" w:rsidP="006C1C4B">
      <w:pPr>
        <w:ind w:left="720"/>
        <w:jc w:val="both"/>
        <w:rPr>
          <w:rFonts w:ascii="Arial" w:hAnsi="Arial" w:cs="Arial"/>
        </w:rPr>
      </w:pPr>
    </w:p>
    <w:p w:rsidR="00E7212F" w:rsidRDefault="00E7212F" w:rsidP="00FF4129">
      <w:pPr>
        <w:jc w:val="both"/>
        <w:rPr>
          <w:rFonts w:ascii="Arial" w:hAnsi="Arial" w:cs="Arial"/>
          <w:lang w:val="es-GT"/>
        </w:rPr>
      </w:pPr>
    </w:p>
    <w:p w:rsidR="00061E34" w:rsidRDefault="00061E34" w:rsidP="00FF4129">
      <w:pPr>
        <w:jc w:val="both"/>
        <w:rPr>
          <w:rFonts w:ascii="Arial" w:hAnsi="Arial" w:cs="Arial"/>
          <w:lang w:val="es-GT"/>
        </w:rPr>
      </w:pPr>
    </w:p>
    <w:p w:rsidR="00061E34" w:rsidRDefault="00061E34" w:rsidP="00FF4129">
      <w:pPr>
        <w:jc w:val="both"/>
        <w:rPr>
          <w:rFonts w:ascii="Arial" w:hAnsi="Arial" w:cs="Arial"/>
          <w:lang w:val="es-GT"/>
        </w:rPr>
      </w:pPr>
    </w:p>
    <w:p w:rsidR="00061E34" w:rsidRDefault="00061E34" w:rsidP="00FF4129">
      <w:pPr>
        <w:jc w:val="both"/>
        <w:rPr>
          <w:rFonts w:ascii="Arial" w:hAnsi="Arial" w:cs="Arial"/>
          <w:lang w:val="es-GT"/>
        </w:rPr>
      </w:pPr>
    </w:p>
    <w:p w:rsidR="00061E34" w:rsidRDefault="00061E34" w:rsidP="00FF4129">
      <w:pPr>
        <w:jc w:val="both"/>
        <w:rPr>
          <w:rFonts w:ascii="Arial" w:hAnsi="Arial" w:cs="Arial"/>
          <w:lang w:val="es-GT"/>
        </w:rPr>
      </w:pPr>
    </w:p>
    <w:p w:rsidR="00061E34" w:rsidRDefault="00061E34" w:rsidP="00FF4129">
      <w:pPr>
        <w:jc w:val="both"/>
        <w:rPr>
          <w:rFonts w:ascii="Arial" w:hAnsi="Arial" w:cs="Arial"/>
          <w:lang w:val="es-GT"/>
        </w:rPr>
      </w:pPr>
    </w:p>
    <w:p w:rsidR="00061E34" w:rsidRDefault="00061E34" w:rsidP="00FF4129">
      <w:pPr>
        <w:jc w:val="both"/>
        <w:rPr>
          <w:rFonts w:ascii="Arial" w:hAnsi="Arial" w:cs="Arial"/>
          <w:lang w:val="es-GT"/>
        </w:rPr>
      </w:pPr>
    </w:p>
    <w:p w:rsidR="00061E34" w:rsidRDefault="00061E34" w:rsidP="00FF4129">
      <w:pPr>
        <w:jc w:val="both"/>
        <w:rPr>
          <w:rFonts w:ascii="Arial" w:hAnsi="Arial" w:cs="Arial"/>
          <w:lang w:val="es-GT"/>
        </w:rPr>
      </w:pPr>
    </w:p>
    <w:p w:rsidR="00061E34" w:rsidRDefault="00061E34" w:rsidP="00FF4129">
      <w:pPr>
        <w:jc w:val="both"/>
        <w:rPr>
          <w:rFonts w:ascii="Arial" w:hAnsi="Arial" w:cs="Arial"/>
          <w:lang w:val="es-GT"/>
        </w:rPr>
      </w:pPr>
    </w:p>
    <w:p w:rsidR="00061E34" w:rsidRDefault="00061E34" w:rsidP="00FF4129">
      <w:pPr>
        <w:jc w:val="both"/>
        <w:rPr>
          <w:rFonts w:ascii="Arial" w:hAnsi="Arial" w:cs="Arial"/>
          <w:lang w:val="es-GT"/>
        </w:rPr>
      </w:pPr>
    </w:p>
    <w:p w:rsidR="00061E34" w:rsidRPr="00CC2AEE" w:rsidRDefault="00061E34" w:rsidP="00FF4129">
      <w:pPr>
        <w:jc w:val="both"/>
        <w:rPr>
          <w:rFonts w:ascii="Arial" w:hAnsi="Arial" w:cs="Arial"/>
          <w:lang w:val="es-GT"/>
        </w:rPr>
      </w:pPr>
    </w:p>
    <w:p w:rsidR="00E7212F" w:rsidRDefault="00E7212F" w:rsidP="00FB3D6D">
      <w:pPr>
        <w:numPr>
          <w:ilvl w:val="0"/>
          <w:numId w:val="11"/>
        </w:numPr>
        <w:rPr>
          <w:rFonts w:ascii="Arial" w:hAnsi="Arial" w:cs="Arial"/>
          <w:b/>
          <w:lang w:val="es-GT"/>
        </w:rPr>
      </w:pPr>
      <w:r>
        <w:rPr>
          <w:rFonts w:ascii="Arial" w:hAnsi="Arial" w:cs="Arial"/>
          <w:b/>
          <w:lang w:val="es-GT"/>
        </w:rPr>
        <w:t>CONDICIONES CONTRACTUALES</w:t>
      </w:r>
    </w:p>
    <w:p w:rsidR="00E7212F" w:rsidRDefault="00E7212F" w:rsidP="00FF4129">
      <w:pPr>
        <w:jc w:val="both"/>
        <w:rPr>
          <w:rFonts w:ascii="Arial" w:hAnsi="Arial" w:cs="Arial"/>
        </w:rPr>
      </w:pPr>
    </w:p>
    <w:p w:rsidR="00E7212F" w:rsidRDefault="00E7212F" w:rsidP="00F2251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Incluya lo siguiente:</w:t>
      </w:r>
    </w:p>
    <w:p w:rsidR="00E7212F" w:rsidRPr="00CC2AEE" w:rsidRDefault="00E7212F" w:rsidP="00FF4129">
      <w:pPr>
        <w:jc w:val="both"/>
        <w:rPr>
          <w:rFonts w:ascii="Arial" w:hAnsi="Arial" w:cs="Arial"/>
        </w:rPr>
      </w:pPr>
    </w:p>
    <w:p w:rsidR="00E7212F" w:rsidRPr="00774565" w:rsidRDefault="00E7212F" w:rsidP="00CC2AEE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774565">
        <w:rPr>
          <w:rFonts w:ascii="Arial" w:hAnsi="Arial" w:cs="Arial"/>
          <w:b/>
        </w:rPr>
        <w:t>Oferta económica</w:t>
      </w:r>
      <w:r>
        <w:rPr>
          <w:rFonts w:ascii="Arial" w:hAnsi="Arial" w:cs="Arial"/>
        </w:rPr>
        <w:t xml:space="preserve">: </w:t>
      </w:r>
      <w:r w:rsidR="00560CD2">
        <w:rPr>
          <w:rFonts w:ascii="Arial" w:hAnsi="Arial" w:cs="Arial"/>
        </w:rPr>
        <w:t xml:space="preserve">Según el documento de cotización entregado a Modelo GYM empresa contratante el desarrollo tendrá un valor de $2’500.000.oo </w:t>
      </w:r>
      <w:r>
        <w:rPr>
          <w:rFonts w:ascii="Arial" w:hAnsi="Arial" w:cs="Arial"/>
        </w:rPr>
        <w:t xml:space="preserve">la empresa debe presentar una cotización indicando el monto total del servicio. </w:t>
      </w:r>
    </w:p>
    <w:p w:rsidR="00E7212F" w:rsidRDefault="00E7212F" w:rsidP="00CC2AEE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A57F8">
        <w:rPr>
          <w:rFonts w:ascii="Arial" w:hAnsi="Arial" w:cs="Arial"/>
          <w:b/>
        </w:rPr>
        <w:t>Forma de Pago</w:t>
      </w:r>
      <w:r w:rsidR="00560CD2">
        <w:rPr>
          <w:rFonts w:ascii="Arial" w:hAnsi="Arial" w:cs="Arial"/>
          <w:b/>
        </w:rPr>
        <w:t>:</w:t>
      </w:r>
      <w:r w:rsidR="00560CD2">
        <w:rPr>
          <w:rFonts w:ascii="Arial" w:hAnsi="Arial" w:cs="Arial"/>
        </w:rPr>
        <w:t xml:space="preserve"> Los pagos se realizaran de la siguiente manera  cuatro  pagos divididos de la siguiente manera, un 30% al inicio del desarrollo luego de la firma de contrato, pasados 4 meses del primer pago se realizará otro pago de 30% pasados 2 meses del segundo pago</w:t>
      </w:r>
      <w:r w:rsidR="001D5C79">
        <w:rPr>
          <w:rFonts w:ascii="Arial" w:hAnsi="Arial" w:cs="Arial"/>
        </w:rPr>
        <w:t>,</w:t>
      </w:r>
      <w:r w:rsidR="00560CD2">
        <w:rPr>
          <w:rFonts w:ascii="Arial" w:hAnsi="Arial" w:cs="Arial"/>
        </w:rPr>
        <w:t xml:space="preserve"> se pagar</w:t>
      </w:r>
      <w:r w:rsidR="001D5C79">
        <w:rPr>
          <w:rFonts w:ascii="Arial" w:hAnsi="Arial" w:cs="Arial"/>
        </w:rPr>
        <w:t>á</w:t>
      </w:r>
      <w:r w:rsidR="00560CD2">
        <w:rPr>
          <w:rFonts w:ascii="Arial" w:hAnsi="Arial" w:cs="Arial"/>
        </w:rPr>
        <w:t xml:space="preserve"> 20%</w:t>
      </w:r>
      <w:r w:rsidR="001D5C79">
        <w:rPr>
          <w:rFonts w:ascii="Arial" w:hAnsi="Arial" w:cs="Arial"/>
        </w:rPr>
        <w:t>,</w:t>
      </w:r>
      <w:r w:rsidR="00560CD2">
        <w:rPr>
          <w:rFonts w:ascii="Arial" w:hAnsi="Arial" w:cs="Arial"/>
        </w:rPr>
        <w:t xml:space="preserve"> </w:t>
      </w:r>
      <w:r w:rsidR="001D5C79">
        <w:rPr>
          <w:rFonts w:ascii="Arial" w:hAnsi="Arial" w:cs="Arial"/>
        </w:rPr>
        <w:t xml:space="preserve">pasados 2 mes del tercer pago se realizara el </w:t>
      </w:r>
      <w:r w:rsidR="00875FA2">
        <w:rPr>
          <w:rFonts w:ascii="Arial" w:hAnsi="Arial" w:cs="Arial"/>
        </w:rPr>
        <w:t>último</w:t>
      </w:r>
      <w:r w:rsidR="001D5C79">
        <w:rPr>
          <w:rFonts w:ascii="Arial" w:hAnsi="Arial" w:cs="Arial"/>
        </w:rPr>
        <w:t xml:space="preserve"> pago del 20% quedando pago el 100% del valor del proyecto pactado inicialmente según cotización # 20213452</w:t>
      </w:r>
      <w:r>
        <w:rPr>
          <w:rFonts w:ascii="Arial" w:hAnsi="Arial" w:cs="Arial"/>
        </w:rPr>
        <w:t>.</w:t>
      </w:r>
    </w:p>
    <w:p w:rsidR="00E7212F" w:rsidRDefault="00E7212F" w:rsidP="00CC2AEE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A57F8">
        <w:rPr>
          <w:rFonts w:ascii="Arial" w:hAnsi="Arial" w:cs="Arial"/>
          <w:b/>
        </w:rPr>
        <w:t>Plazo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DD33EB">
        <w:rPr>
          <w:rFonts w:ascii="Arial" w:hAnsi="Arial" w:cs="Arial"/>
        </w:rPr>
        <w:t>el proyecto tiene una duración de 12 meses</w:t>
      </w:r>
    </w:p>
    <w:p w:rsidR="00E7212F" w:rsidRDefault="00E7212F" w:rsidP="00A82C16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9A57F8">
        <w:rPr>
          <w:rFonts w:ascii="Arial" w:hAnsi="Arial" w:cs="Arial"/>
          <w:b/>
        </w:rPr>
        <w:t>Supervisión</w:t>
      </w:r>
      <w:r>
        <w:rPr>
          <w:rFonts w:ascii="Arial" w:hAnsi="Arial" w:cs="Arial"/>
        </w:rPr>
        <w:t xml:space="preserve"> </w:t>
      </w:r>
      <w:r w:rsidR="00DD33EB">
        <w:rPr>
          <w:rFonts w:ascii="Arial" w:hAnsi="Arial" w:cs="Arial"/>
        </w:rPr>
        <w:t>la persona encargada de la supervisión por parte de la empresa contratante es el señor Luis Fernando Moreno quien es el Financiero del Gimnasio.</w:t>
      </w:r>
    </w:p>
    <w:p w:rsidR="00E7212F" w:rsidRPr="00A82C16" w:rsidRDefault="00E7212F" w:rsidP="00A82C16">
      <w:pPr>
        <w:jc w:val="both"/>
        <w:rPr>
          <w:rFonts w:ascii="Arial" w:hAnsi="Arial" w:cs="Arial"/>
        </w:rPr>
      </w:pPr>
    </w:p>
    <w:p w:rsidR="00E7212F" w:rsidRDefault="00E7212F" w:rsidP="00CC2AE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Las cotizaciones deben presentarse con </w:t>
      </w:r>
      <w:r w:rsidRPr="001D1DB7">
        <w:rPr>
          <w:rFonts w:ascii="Arial" w:hAnsi="Arial" w:cs="Arial"/>
          <w:b/>
          <w:lang w:val="es-MX"/>
        </w:rPr>
        <w:t>membrete de la empresa, donde incluya dirección, teléfono fijo, correo electrónico</w:t>
      </w:r>
      <w:r>
        <w:rPr>
          <w:rFonts w:ascii="Arial" w:hAnsi="Arial" w:cs="Arial"/>
          <w:b/>
          <w:lang w:val="es-MX"/>
        </w:rPr>
        <w:t>,</w:t>
      </w:r>
      <w:r w:rsidRPr="001D1DB7">
        <w:rPr>
          <w:rFonts w:ascii="Arial" w:hAnsi="Arial" w:cs="Arial"/>
          <w:b/>
          <w:lang w:val="es-MX"/>
        </w:rPr>
        <w:t xml:space="preserve"> persona contacto</w:t>
      </w:r>
      <w:r>
        <w:rPr>
          <w:rFonts w:ascii="Arial" w:hAnsi="Arial" w:cs="Arial"/>
          <w:b/>
          <w:lang w:val="es-MX"/>
        </w:rPr>
        <w:t>, además de estar firmadas y selladas.</w:t>
      </w:r>
    </w:p>
    <w:p w:rsidR="00E7212F" w:rsidRPr="008A029D" w:rsidRDefault="00E7212F" w:rsidP="008A029D">
      <w:pPr>
        <w:rPr>
          <w:rFonts w:ascii="Arial" w:hAnsi="Arial" w:cs="Arial"/>
          <w:lang w:val="es-MX"/>
        </w:rPr>
      </w:pPr>
    </w:p>
    <w:sectPr w:rsidR="00E7212F" w:rsidRPr="008A029D" w:rsidSect="00B053BA">
      <w:headerReference w:type="default" r:id="rId7"/>
      <w:footerReference w:type="default" r:id="rId8"/>
      <w:pgSz w:w="12240" w:h="15840" w:code="1"/>
      <w:pgMar w:top="1134" w:right="1418" w:bottom="1134" w:left="1418" w:header="454" w:footer="454" w:gutter="0"/>
      <w:cols w:space="720"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433" w:rsidRDefault="00CB7433">
      <w:r>
        <w:separator/>
      </w:r>
    </w:p>
  </w:endnote>
  <w:endnote w:type="continuationSeparator" w:id="0">
    <w:p w:rsidR="00CB7433" w:rsidRDefault="00CB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12F" w:rsidRDefault="00E7212F" w:rsidP="008C7123">
    <w:pPr>
      <w:pStyle w:val="Piedepgina"/>
      <w:pBdr>
        <w:top w:val="thinThickSmallGap" w:sz="24" w:space="1" w:color="622423"/>
      </w:pBdr>
      <w:tabs>
        <w:tab w:val="clear" w:pos="4320"/>
        <w:tab w:val="clear" w:pos="8640"/>
        <w:tab w:val="right" w:pos="9404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 w:rsidR="00973F7E">
      <w:rPr>
        <w:rFonts w:ascii="Cambria" w:hAnsi="Cambria"/>
        <w:noProof/>
      </w:rPr>
      <w:fldChar w:fldCharType="begin"/>
    </w:r>
    <w:r w:rsidR="00973F7E">
      <w:rPr>
        <w:rFonts w:ascii="Cambria" w:hAnsi="Cambria"/>
        <w:noProof/>
      </w:rPr>
      <w:instrText xml:space="preserve"> PAGE   \* MERGEFORMAT </w:instrText>
    </w:r>
    <w:r w:rsidR="00973F7E">
      <w:rPr>
        <w:rFonts w:ascii="Cambria" w:hAnsi="Cambria"/>
        <w:noProof/>
      </w:rPr>
      <w:fldChar w:fldCharType="separate"/>
    </w:r>
    <w:r w:rsidR="00DA6B05">
      <w:rPr>
        <w:rFonts w:ascii="Cambria" w:hAnsi="Cambria"/>
        <w:noProof/>
      </w:rPr>
      <w:t>1</w:t>
    </w:r>
    <w:r w:rsidR="00973F7E">
      <w:rPr>
        <w:rFonts w:ascii="Cambria" w:hAnsi="Cambria"/>
        <w:noProof/>
      </w:rPr>
      <w:fldChar w:fldCharType="end"/>
    </w:r>
  </w:p>
  <w:p w:rsidR="00E7212F" w:rsidRDefault="00E721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433" w:rsidRDefault="00CB7433">
      <w:r>
        <w:separator/>
      </w:r>
    </w:p>
  </w:footnote>
  <w:footnote w:type="continuationSeparator" w:id="0">
    <w:p w:rsidR="00CB7433" w:rsidRDefault="00CB7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12F" w:rsidRDefault="00E7212F">
    <w:pPr>
      <w:pStyle w:val="Encabezado"/>
      <w:jc w:val="center"/>
    </w:pPr>
  </w:p>
  <w:p w:rsidR="00E7212F" w:rsidRDefault="00E7212F">
    <w:pPr>
      <w:pStyle w:val="Encabezado"/>
      <w:jc w:val="center"/>
    </w:pPr>
  </w:p>
  <w:p w:rsidR="00E7212F" w:rsidRDefault="00E7212F">
    <w:pPr>
      <w:pStyle w:val="Encabezado"/>
      <w:jc w:val="center"/>
    </w:pPr>
  </w:p>
  <w:p w:rsidR="00E7212F" w:rsidRDefault="00E721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04E0"/>
    <w:multiLevelType w:val="hybridMultilevel"/>
    <w:tmpl w:val="484CE2A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6476B"/>
    <w:multiLevelType w:val="hybridMultilevel"/>
    <w:tmpl w:val="C9DA57A4"/>
    <w:lvl w:ilvl="0" w:tplc="100A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2CF563C"/>
    <w:multiLevelType w:val="multilevel"/>
    <w:tmpl w:val="03E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9760D"/>
    <w:multiLevelType w:val="hybridMultilevel"/>
    <w:tmpl w:val="4888FF98"/>
    <w:lvl w:ilvl="0" w:tplc="100A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9B071FA"/>
    <w:multiLevelType w:val="hybridMultilevel"/>
    <w:tmpl w:val="2D3E24BA"/>
    <w:lvl w:ilvl="0" w:tplc="5FD840B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332C6BD0"/>
    <w:multiLevelType w:val="hybridMultilevel"/>
    <w:tmpl w:val="837EE310"/>
    <w:lvl w:ilvl="0" w:tplc="6ADCD54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77E10FD"/>
    <w:multiLevelType w:val="hybridMultilevel"/>
    <w:tmpl w:val="6C78DA6C"/>
    <w:lvl w:ilvl="0" w:tplc="7D7472F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CBF3DA5"/>
    <w:multiLevelType w:val="hybridMultilevel"/>
    <w:tmpl w:val="35FC4FA8"/>
    <w:lvl w:ilvl="0" w:tplc="B852C19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EE35CBA"/>
    <w:multiLevelType w:val="hybridMultilevel"/>
    <w:tmpl w:val="096E2A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901CC"/>
    <w:multiLevelType w:val="hybridMultilevel"/>
    <w:tmpl w:val="A000A034"/>
    <w:lvl w:ilvl="0" w:tplc="98C894FA">
      <w:start w:val="1"/>
      <w:numFmt w:val="lowerLetter"/>
      <w:lvlText w:val="%1)"/>
      <w:lvlJc w:val="left"/>
      <w:pPr>
        <w:ind w:left="1800" w:hanging="360"/>
      </w:pPr>
      <w:rPr>
        <w:rFonts w:ascii="Verdana" w:eastAsia="Times New Roman" w:hAnsi="Verdana" w:cs="Times New Roman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0" w15:restartNumberingAfterBreak="0">
    <w:nsid w:val="54587E33"/>
    <w:multiLevelType w:val="hybridMultilevel"/>
    <w:tmpl w:val="CB32BECE"/>
    <w:lvl w:ilvl="0" w:tplc="745A1FE2">
      <w:start w:val="1"/>
      <w:numFmt w:val="lowerLetter"/>
      <w:lvlText w:val="%1)"/>
      <w:lvlJc w:val="left"/>
      <w:pPr>
        <w:ind w:left="1035" w:hanging="360"/>
      </w:pPr>
      <w:rPr>
        <w:rFonts w:ascii="Arial" w:eastAsia="Times New Roman" w:hAnsi="Arial" w:cs="Arial"/>
      </w:rPr>
    </w:lvl>
    <w:lvl w:ilvl="1" w:tplc="100A0019" w:tentative="1">
      <w:start w:val="1"/>
      <w:numFmt w:val="lowerLetter"/>
      <w:lvlText w:val="%2."/>
      <w:lvlJc w:val="left"/>
      <w:pPr>
        <w:ind w:left="1755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475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195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915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635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355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075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795" w:hanging="180"/>
      </w:pPr>
      <w:rPr>
        <w:rFonts w:cs="Times New Roman"/>
      </w:rPr>
    </w:lvl>
  </w:abstractNum>
  <w:abstractNum w:abstractNumId="11" w15:restartNumberingAfterBreak="0">
    <w:nsid w:val="591F4647"/>
    <w:multiLevelType w:val="hybridMultilevel"/>
    <w:tmpl w:val="A0B82F08"/>
    <w:lvl w:ilvl="0" w:tplc="04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65372F70"/>
    <w:multiLevelType w:val="hybridMultilevel"/>
    <w:tmpl w:val="8AFC5DE6"/>
    <w:lvl w:ilvl="0" w:tplc="778A7EA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color w:val="000000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29014A"/>
    <w:multiLevelType w:val="hybridMultilevel"/>
    <w:tmpl w:val="1E48029C"/>
    <w:lvl w:ilvl="0" w:tplc="5F80190C">
      <w:start w:val="1"/>
      <w:numFmt w:val="lowerLetter"/>
      <w:lvlText w:val="%1)"/>
      <w:lvlJc w:val="left"/>
      <w:pPr>
        <w:ind w:left="1440" w:hanging="360"/>
      </w:pPr>
      <w:rPr>
        <w:rFonts w:ascii="Arial" w:eastAsia="Times New Roman" w:hAnsi="Arial" w:cs="Arial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7D881203"/>
    <w:multiLevelType w:val="hybridMultilevel"/>
    <w:tmpl w:val="9D3C9AF0"/>
    <w:lvl w:ilvl="0" w:tplc="4D90F70E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3"/>
  </w:num>
  <w:num w:numId="11">
    <w:abstractNumId w:val="12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0597"/>
    <w:rsid w:val="00002E66"/>
    <w:rsid w:val="00006608"/>
    <w:rsid w:val="0001760A"/>
    <w:rsid w:val="000369D3"/>
    <w:rsid w:val="00037919"/>
    <w:rsid w:val="000405FA"/>
    <w:rsid w:val="000572DF"/>
    <w:rsid w:val="00060DFF"/>
    <w:rsid w:val="00061E34"/>
    <w:rsid w:val="00063648"/>
    <w:rsid w:val="00083019"/>
    <w:rsid w:val="000838AD"/>
    <w:rsid w:val="00095573"/>
    <w:rsid w:val="000A1D16"/>
    <w:rsid w:val="000B4A80"/>
    <w:rsid w:val="000E61B7"/>
    <w:rsid w:val="000F4996"/>
    <w:rsid w:val="000F62D4"/>
    <w:rsid w:val="0010269E"/>
    <w:rsid w:val="0010609A"/>
    <w:rsid w:val="00117532"/>
    <w:rsid w:val="0012111A"/>
    <w:rsid w:val="00123976"/>
    <w:rsid w:val="001315FA"/>
    <w:rsid w:val="001322CC"/>
    <w:rsid w:val="00162034"/>
    <w:rsid w:val="00173798"/>
    <w:rsid w:val="00176374"/>
    <w:rsid w:val="00196AE8"/>
    <w:rsid w:val="001A2951"/>
    <w:rsid w:val="001A5F22"/>
    <w:rsid w:val="001B699E"/>
    <w:rsid w:val="001C22F8"/>
    <w:rsid w:val="001C3A9C"/>
    <w:rsid w:val="001D1DB7"/>
    <w:rsid w:val="001D5C79"/>
    <w:rsid w:val="001E7E81"/>
    <w:rsid w:val="001F0D8F"/>
    <w:rsid w:val="002006CC"/>
    <w:rsid w:val="00210F2D"/>
    <w:rsid w:val="00214002"/>
    <w:rsid w:val="00214B59"/>
    <w:rsid w:val="0021675A"/>
    <w:rsid w:val="00222796"/>
    <w:rsid w:val="00234812"/>
    <w:rsid w:val="00235C94"/>
    <w:rsid w:val="00241895"/>
    <w:rsid w:val="00253999"/>
    <w:rsid w:val="00257A53"/>
    <w:rsid w:val="00257B59"/>
    <w:rsid w:val="00260248"/>
    <w:rsid w:val="00263DC9"/>
    <w:rsid w:val="00266B8E"/>
    <w:rsid w:val="00266C71"/>
    <w:rsid w:val="00266CDE"/>
    <w:rsid w:val="00274344"/>
    <w:rsid w:val="00276765"/>
    <w:rsid w:val="002813D7"/>
    <w:rsid w:val="0029112C"/>
    <w:rsid w:val="0029403F"/>
    <w:rsid w:val="002A7F9A"/>
    <w:rsid w:val="002C6209"/>
    <w:rsid w:val="002D4335"/>
    <w:rsid w:val="002D54DF"/>
    <w:rsid w:val="002D5B71"/>
    <w:rsid w:val="002F2063"/>
    <w:rsid w:val="00300506"/>
    <w:rsid w:val="00314255"/>
    <w:rsid w:val="003206A2"/>
    <w:rsid w:val="003215E5"/>
    <w:rsid w:val="003273F5"/>
    <w:rsid w:val="00331E73"/>
    <w:rsid w:val="00332FA4"/>
    <w:rsid w:val="00351FE9"/>
    <w:rsid w:val="003636D3"/>
    <w:rsid w:val="00364768"/>
    <w:rsid w:val="003842C0"/>
    <w:rsid w:val="0038459F"/>
    <w:rsid w:val="003A3528"/>
    <w:rsid w:val="003B13D8"/>
    <w:rsid w:val="003B5015"/>
    <w:rsid w:val="003C357F"/>
    <w:rsid w:val="003C3E85"/>
    <w:rsid w:val="003C4F7E"/>
    <w:rsid w:val="003E7328"/>
    <w:rsid w:val="003F219E"/>
    <w:rsid w:val="003F5665"/>
    <w:rsid w:val="00406719"/>
    <w:rsid w:val="00411F7C"/>
    <w:rsid w:val="0042475D"/>
    <w:rsid w:val="004306EF"/>
    <w:rsid w:val="00437650"/>
    <w:rsid w:val="00462C69"/>
    <w:rsid w:val="00464455"/>
    <w:rsid w:val="00484158"/>
    <w:rsid w:val="0049636D"/>
    <w:rsid w:val="004A09FA"/>
    <w:rsid w:val="004B0089"/>
    <w:rsid w:val="004B1FD8"/>
    <w:rsid w:val="004C2EC6"/>
    <w:rsid w:val="004D4FAF"/>
    <w:rsid w:val="004F0E1B"/>
    <w:rsid w:val="004F0E82"/>
    <w:rsid w:val="004F332A"/>
    <w:rsid w:val="004F448D"/>
    <w:rsid w:val="00505C43"/>
    <w:rsid w:val="005154A8"/>
    <w:rsid w:val="005204BB"/>
    <w:rsid w:val="005270AD"/>
    <w:rsid w:val="00527F8C"/>
    <w:rsid w:val="00533CCB"/>
    <w:rsid w:val="00536B94"/>
    <w:rsid w:val="00560CD2"/>
    <w:rsid w:val="00566AD5"/>
    <w:rsid w:val="005811F6"/>
    <w:rsid w:val="005909D5"/>
    <w:rsid w:val="00591D85"/>
    <w:rsid w:val="00595BC7"/>
    <w:rsid w:val="005A06CB"/>
    <w:rsid w:val="005A4A94"/>
    <w:rsid w:val="005B1317"/>
    <w:rsid w:val="005E1316"/>
    <w:rsid w:val="005E3190"/>
    <w:rsid w:val="00620517"/>
    <w:rsid w:val="00620E0D"/>
    <w:rsid w:val="00632050"/>
    <w:rsid w:val="006353F0"/>
    <w:rsid w:val="00637627"/>
    <w:rsid w:val="00644130"/>
    <w:rsid w:val="0065063B"/>
    <w:rsid w:val="00660BF5"/>
    <w:rsid w:val="00673BF5"/>
    <w:rsid w:val="00676748"/>
    <w:rsid w:val="0068240B"/>
    <w:rsid w:val="006926C9"/>
    <w:rsid w:val="00692DF4"/>
    <w:rsid w:val="006A0766"/>
    <w:rsid w:val="006B76BA"/>
    <w:rsid w:val="006C1C4B"/>
    <w:rsid w:val="006C22B8"/>
    <w:rsid w:val="006E314C"/>
    <w:rsid w:val="006E7E44"/>
    <w:rsid w:val="006F370B"/>
    <w:rsid w:val="006F4A2C"/>
    <w:rsid w:val="0070739A"/>
    <w:rsid w:val="00713F2D"/>
    <w:rsid w:val="00714C81"/>
    <w:rsid w:val="00720A90"/>
    <w:rsid w:val="00724392"/>
    <w:rsid w:val="00725B7E"/>
    <w:rsid w:val="0072633C"/>
    <w:rsid w:val="00733F7C"/>
    <w:rsid w:val="007428B4"/>
    <w:rsid w:val="00750776"/>
    <w:rsid w:val="00755438"/>
    <w:rsid w:val="00763B34"/>
    <w:rsid w:val="00765A21"/>
    <w:rsid w:val="00771521"/>
    <w:rsid w:val="00773B66"/>
    <w:rsid w:val="00774565"/>
    <w:rsid w:val="007760E5"/>
    <w:rsid w:val="007811BD"/>
    <w:rsid w:val="00781248"/>
    <w:rsid w:val="00797A65"/>
    <w:rsid w:val="007A539C"/>
    <w:rsid w:val="007A5FA0"/>
    <w:rsid w:val="007C3F32"/>
    <w:rsid w:val="007D4090"/>
    <w:rsid w:val="007D679A"/>
    <w:rsid w:val="007E5751"/>
    <w:rsid w:val="007E575E"/>
    <w:rsid w:val="007E7004"/>
    <w:rsid w:val="007F03A4"/>
    <w:rsid w:val="00816870"/>
    <w:rsid w:val="008211A4"/>
    <w:rsid w:val="00825988"/>
    <w:rsid w:val="00827B4F"/>
    <w:rsid w:val="00833BE6"/>
    <w:rsid w:val="00836848"/>
    <w:rsid w:val="00843170"/>
    <w:rsid w:val="0085200D"/>
    <w:rsid w:val="008535A9"/>
    <w:rsid w:val="00855EEE"/>
    <w:rsid w:val="00864D8B"/>
    <w:rsid w:val="0086775B"/>
    <w:rsid w:val="008720C9"/>
    <w:rsid w:val="00875FA2"/>
    <w:rsid w:val="00877BC7"/>
    <w:rsid w:val="00880980"/>
    <w:rsid w:val="008876CC"/>
    <w:rsid w:val="008A029D"/>
    <w:rsid w:val="008A6277"/>
    <w:rsid w:val="008A7BAF"/>
    <w:rsid w:val="008B0459"/>
    <w:rsid w:val="008B1BA6"/>
    <w:rsid w:val="008B2FD8"/>
    <w:rsid w:val="008B4299"/>
    <w:rsid w:val="008C6F3F"/>
    <w:rsid w:val="008C7123"/>
    <w:rsid w:val="008D4318"/>
    <w:rsid w:val="008E10F8"/>
    <w:rsid w:val="008E1E2C"/>
    <w:rsid w:val="008F65E0"/>
    <w:rsid w:val="008F7ECA"/>
    <w:rsid w:val="00905EF4"/>
    <w:rsid w:val="00926EBD"/>
    <w:rsid w:val="0093320A"/>
    <w:rsid w:val="00937AF6"/>
    <w:rsid w:val="009415CF"/>
    <w:rsid w:val="00947ABB"/>
    <w:rsid w:val="0095761B"/>
    <w:rsid w:val="00964D2D"/>
    <w:rsid w:val="0096680B"/>
    <w:rsid w:val="00971D90"/>
    <w:rsid w:val="00973F7E"/>
    <w:rsid w:val="009868C2"/>
    <w:rsid w:val="009915F1"/>
    <w:rsid w:val="00996F21"/>
    <w:rsid w:val="009A57F8"/>
    <w:rsid w:val="009B47ED"/>
    <w:rsid w:val="009C79E0"/>
    <w:rsid w:val="009D232D"/>
    <w:rsid w:val="009E0E01"/>
    <w:rsid w:val="009F7FFE"/>
    <w:rsid w:val="00A134B4"/>
    <w:rsid w:val="00A15AFB"/>
    <w:rsid w:val="00A348E0"/>
    <w:rsid w:val="00A36E53"/>
    <w:rsid w:val="00A47640"/>
    <w:rsid w:val="00A50AAD"/>
    <w:rsid w:val="00A63595"/>
    <w:rsid w:val="00A639FF"/>
    <w:rsid w:val="00A65D2F"/>
    <w:rsid w:val="00A6748E"/>
    <w:rsid w:val="00A723B4"/>
    <w:rsid w:val="00A82C16"/>
    <w:rsid w:val="00A918A5"/>
    <w:rsid w:val="00A96EB1"/>
    <w:rsid w:val="00AC0400"/>
    <w:rsid w:val="00AC1CEF"/>
    <w:rsid w:val="00AD66C7"/>
    <w:rsid w:val="00AD675B"/>
    <w:rsid w:val="00AD67FD"/>
    <w:rsid w:val="00AF3BDF"/>
    <w:rsid w:val="00AF3C5B"/>
    <w:rsid w:val="00B0221A"/>
    <w:rsid w:val="00B053BA"/>
    <w:rsid w:val="00B13CA7"/>
    <w:rsid w:val="00B379B6"/>
    <w:rsid w:val="00B66C22"/>
    <w:rsid w:val="00B708AA"/>
    <w:rsid w:val="00B71F70"/>
    <w:rsid w:val="00B80597"/>
    <w:rsid w:val="00B8282C"/>
    <w:rsid w:val="00B82E46"/>
    <w:rsid w:val="00B8613D"/>
    <w:rsid w:val="00BA730B"/>
    <w:rsid w:val="00BF0F5A"/>
    <w:rsid w:val="00BF24D6"/>
    <w:rsid w:val="00C03F89"/>
    <w:rsid w:val="00C077B1"/>
    <w:rsid w:val="00C201AE"/>
    <w:rsid w:val="00C50BD8"/>
    <w:rsid w:val="00C67513"/>
    <w:rsid w:val="00CA6FAF"/>
    <w:rsid w:val="00CB3049"/>
    <w:rsid w:val="00CB7433"/>
    <w:rsid w:val="00CC10BD"/>
    <w:rsid w:val="00CC2898"/>
    <w:rsid w:val="00CC2AEE"/>
    <w:rsid w:val="00CC3E22"/>
    <w:rsid w:val="00CE6C9E"/>
    <w:rsid w:val="00D07DBA"/>
    <w:rsid w:val="00D11456"/>
    <w:rsid w:val="00D22BD4"/>
    <w:rsid w:val="00D31A58"/>
    <w:rsid w:val="00D47EA3"/>
    <w:rsid w:val="00D603B3"/>
    <w:rsid w:val="00D8213E"/>
    <w:rsid w:val="00DA0A44"/>
    <w:rsid w:val="00DA6B05"/>
    <w:rsid w:val="00DC43F1"/>
    <w:rsid w:val="00DC70E6"/>
    <w:rsid w:val="00DD2F45"/>
    <w:rsid w:val="00DD33EB"/>
    <w:rsid w:val="00DF2675"/>
    <w:rsid w:val="00DF4F9C"/>
    <w:rsid w:val="00E049D6"/>
    <w:rsid w:val="00E04DFE"/>
    <w:rsid w:val="00E23174"/>
    <w:rsid w:val="00E23324"/>
    <w:rsid w:val="00E26769"/>
    <w:rsid w:val="00E277E3"/>
    <w:rsid w:val="00E37520"/>
    <w:rsid w:val="00E37881"/>
    <w:rsid w:val="00E4031F"/>
    <w:rsid w:val="00E43557"/>
    <w:rsid w:val="00E57D6D"/>
    <w:rsid w:val="00E60C96"/>
    <w:rsid w:val="00E65DBD"/>
    <w:rsid w:val="00E7212F"/>
    <w:rsid w:val="00E85857"/>
    <w:rsid w:val="00E90654"/>
    <w:rsid w:val="00E935E0"/>
    <w:rsid w:val="00E940A4"/>
    <w:rsid w:val="00EA2A72"/>
    <w:rsid w:val="00EA54FE"/>
    <w:rsid w:val="00EA5657"/>
    <w:rsid w:val="00EB26A9"/>
    <w:rsid w:val="00EB5338"/>
    <w:rsid w:val="00ED4474"/>
    <w:rsid w:val="00EE520D"/>
    <w:rsid w:val="00EE77F8"/>
    <w:rsid w:val="00EF5AF6"/>
    <w:rsid w:val="00F026D0"/>
    <w:rsid w:val="00F07886"/>
    <w:rsid w:val="00F22511"/>
    <w:rsid w:val="00F33594"/>
    <w:rsid w:val="00F3646E"/>
    <w:rsid w:val="00F36475"/>
    <w:rsid w:val="00F37F82"/>
    <w:rsid w:val="00F4383B"/>
    <w:rsid w:val="00F53A32"/>
    <w:rsid w:val="00F64147"/>
    <w:rsid w:val="00F70E0D"/>
    <w:rsid w:val="00F72005"/>
    <w:rsid w:val="00F72F7B"/>
    <w:rsid w:val="00F75EA8"/>
    <w:rsid w:val="00F845F5"/>
    <w:rsid w:val="00F866B4"/>
    <w:rsid w:val="00F96764"/>
    <w:rsid w:val="00FB0BD3"/>
    <w:rsid w:val="00FB3D6D"/>
    <w:rsid w:val="00FB4001"/>
    <w:rsid w:val="00FB553D"/>
    <w:rsid w:val="00FB6572"/>
    <w:rsid w:val="00FC5B14"/>
    <w:rsid w:val="00FD179E"/>
    <w:rsid w:val="00FD2DD4"/>
    <w:rsid w:val="00FE6968"/>
    <w:rsid w:val="00FF4129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76FF6DB2-152E-4A06-8D66-93EC3AE2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881"/>
    <w:rPr>
      <w:sz w:val="24"/>
      <w:szCs w:val="24"/>
      <w:lang w:val="es-ES_tradnl" w:eastAsia="en-US"/>
    </w:rPr>
  </w:style>
  <w:style w:type="paragraph" w:styleId="Ttulo1">
    <w:name w:val="heading 1"/>
    <w:basedOn w:val="Normal"/>
    <w:link w:val="Ttulo1Car"/>
    <w:uiPriority w:val="99"/>
    <w:qFormat/>
    <w:rsid w:val="002D54DF"/>
    <w:pPr>
      <w:outlineLvl w:val="0"/>
    </w:pPr>
    <w:rPr>
      <w:rFonts w:ascii="Arial" w:hAnsi="Arial" w:cs="Arial"/>
      <w:b/>
      <w:bCs/>
      <w:color w:val="000000"/>
      <w:kern w:val="36"/>
      <w:sz w:val="27"/>
      <w:szCs w:val="27"/>
      <w:lang w:val="es-GT" w:eastAsia="es-GT"/>
    </w:rPr>
  </w:style>
  <w:style w:type="paragraph" w:styleId="Ttulo3">
    <w:name w:val="heading 3"/>
    <w:basedOn w:val="Normal"/>
    <w:next w:val="Normal"/>
    <w:link w:val="Ttulo3Car"/>
    <w:uiPriority w:val="99"/>
    <w:qFormat/>
    <w:rsid w:val="00B66C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D54DF"/>
    <w:rPr>
      <w:rFonts w:ascii="Arial" w:hAnsi="Arial" w:cs="Arial"/>
      <w:b/>
      <w:bCs/>
      <w:color w:val="000000"/>
      <w:kern w:val="36"/>
      <w:sz w:val="27"/>
      <w:szCs w:val="27"/>
    </w:rPr>
  </w:style>
  <w:style w:type="character" w:customStyle="1" w:styleId="Ttulo3Car">
    <w:name w:val="Título 3 Car"/>
    <w:link w:val="Ttulo3"/>
    <w:uiPriority w:val="99"/>
    <w:locked/>
    <w:rsid w:val="00B66C22"/>
    <w:rPr>
      <w:rFonts w:ascii="Arial" w:hAnsi="Arial" w:cs="Arial"/>
      <w:b/>
      <w:bCs/>
      <w:sz w:val="26"/>
      <w:szCs w:val="26"/>
      <w:lang w:val="es-NI" w:eastAsia="es-NI"/>
    </w:rPr>
  </w:style>
  <w:style w:type="paragraph" w:styleId="Encabezado">
    <w:name w:val="header"/>
    <w:basedOn w:val="Normal"/>
    <w:link w:val="EncabezadoCar"/>
    <w:uiPriority w:val="99"/>
    <w:rsid w:val="0006364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locked/>
    <w:rsid w:val="00117532"/>
    <w:rPr>
      <w:rFonts w:cs="Times New Roman"/>
      <w:sz w:val="24"/>
      <w:szCs w:val="24"/>
      <w:lang w:val="es-ES_tradnl" w:eastAsia="en-US"/>
    </w:rPr>
  </w:style>
  <w:style w:type="paragraph" w:styleId="Piedepgina">
    <w:name w:val="footer"/>
    <w:basedOn w:val="Normal"/>
    <w:link w:val="PiedepginaCar"/>
    <w:uiPriority w:val="99"/>
    <w:rsid w:val="0006364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117532"/>
    <w:rPr>
      <w:rFonts w:cs="Times New Roman"/>
      <w:sz w:val="24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266C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66C71"/>
    <w:rPr>
      <w:rFonts w:ascii="Tahoma" w:hAnsi="Tahoma" w:cs="Tahoma"/>
      <w:sz w:val="16"/>
      <w:szCs w:val="16"/>
      <w:lang w:val="es-ES_tradnl" w:eastAsia="en-US"/>
    </w:rPr>
  </w:style>
  <w:style w:type="character" w:styleId="Textoennegrita">
    <w:name w:val="Strong"/>
    <w:uiPriority w:val="99"/>
    <w:qFormat/>
    <w:rsid w:val="008A6277"/>
    <w:rPr>
      <w:rFonts w:cs="Times New Roman"/>
      <w:b/>
      <w:bCs/>
    </w:rPr>
  </w:style>
  <w:style w:type="paragraph" w:styleId="Prrafodelista">
    <w:name w:val="List Paragraph"/>
    <w:basedOn w:val="Normal"/>
    <w:uiPriority w:val="99"/>
    <w:qFormat/>
    <w:rsid w:val="009D232D"/>
    <w:pPr>
      <w:ind w:left="708"/>
    </w:pPr>
  </w:style>
  <w:style w:type="paragraph" w:styleId="Textoindependiente2">
    <w:name w:val="Body Text 2"/>
    <w:basedOn w:val="Normal"/>
    <w:link w:val="Textoindependiente2Car"/>
    <w:uiPriority w:val="99"/>
    <w:rsid w:val="001F0D8F"/>
    <w:pPr>
      <w:jc w:val="both"/>
    </w:pPr>
    <w:rPr>
      <w:sz w:val="28"/>
      <w:szCs w:val="20"/>
      <w:lang w:val="es-ES" w:eastAsia="es-ES"/>
    </w:rPr>
  </w:style>
  <w:style w:type="character" w:customStyle="1" w:styleId="Textoindependiente2Car">
    <w:name w:val="Texto independiente 2 Car"/>
    <w:link w:val="Textoindependiente2"/>
    <w:uiPriority w:val="99"/>
    <w:locked/>
    <w:rsid w:val="001F0D8F"/>
    <w:rPr>
      <w:rFonts w:cs="Times New Roman"/>
      <w:sz w:val="28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E4031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E4031F"/>
    <w:rPr>
      <w:rFonts w:cs="Times New Roman"/>
      <w:sz w:val="24"/>
      <w:szCs w:val="24"/>
      <w:lang w:val="es-ES_tradnl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FC5B14"/>
    <w:rPr>
      <w:rFonts w:ascii="Calibri" w:hAnsi="Calibri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FC5B14"/>
    <w:rPr>
      <w:rFonts w:ascii="Calibri" w:hAnsi="Calibri" w:cs="Times New Roman"/>
      <w:lang w:eastAsia="en-US"/>
    </w:rPr>
  </w:style>
  <w:style w:type="character" w:styleId="Refdenotaalpie">
    <w:name w:val="footnote reference"/>
    <w:uiPriority w:val="99"/>
    <w:semiHidden/>
    <w:rsid w:val="00FC5B14"/>
    <w:rPr>
      <w:rFonts w:cs="Times New Roman"/>
      <w:vertAlign w:val="superscript"/>
    </w:rPr>
  </w:style>
  <w:style w:type="paragraph" w:customStyle="1" w:styleId="Default">
    <w:name w:val="Default"/>
    <w:uiPriority w:val="99"/>
    <w:rsid w:val="003215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GT" w:eastAsia="es-GT"/>
    </w:rPr>
  </w:style>
  <w:style w:type="paragraph" w:styleId="Textonotaalfinal">
    <w:name w:val="endnote text"/>
    <w:basedOn w:val="Normal"/>
    <w:link w:val="TextonotaalfinalCar"/>
    <w:uiPriority w:val="99"/>
    <w:semiHidden/>
    <w:rsid w:val="004F0E1B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locked/>
    <w:rsid w:val="004F0E1B"/>
    <w:rPr>
      <w:rFonts w:cs="Times New Roman"/>
      <w:lang w:val="es-ES_tradnl" w:eastAsia="en-US"/>
    </w:rPr>
  </w:style>
  <w:style w:type="character" w:styleId="Refdenotaalfinal">
    <w:name w:val="endnote reference"/>
    <w:uiPriority w:val="99"/>
    <w:semiHidden/>
    <w:rsid w:val="004F0E1B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CC2898"/>
    <w:pPr>
      <w:spacing w:before="100" w:beforeAutospacing="1" w:after="100" w:afterAutospacing="1"/>
    </w:pPr>
    <w:rPr>
      <w:lang w:eastAsia="es-ES_tradnl"/>
    </w:rPr>
  </w:style>
  <w:style w:type="character" w:styleId="Hipervnculo">
    <w:name w:val="Hyperlink"/>
    <w:uiPriority w:val="99"/>
    <w:rsid w:val="00CC2898"/>
    <w:rPr>
      <w:rFonts w:cs="Times New Roman"/>
      <w:color w:val="0000FF"/>
      <w:u w:val="single"/>
    </w:rPr>
  </w:style>
  <w:style w:type="table" w:styleId="Tablaconcuadrcula">
    <w:name w:val="Table Grid"/>
    <w:basedOn w:val="Tablanormal"/>
    <w:locked/>
    <w:rsid w:val="00676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64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4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TÉRMINOS DE REFERENCIA </vt:lpstr>
    </vt:vector>
  </TitlesOfParts>
  <Company>Eje Studios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TÉRMINOS DE REFERENCIA </dc:title>
  <dc:subject/>
  <dc:creator>Henry Aguilar</dc:creator>
  <cp:keywords/>
  <dc:description/>
  <cp:lastModifiedBy>programador</cp:lastModifiedBy>
  <cp:revision>28</cp:revision>
  <cp:lastPrinted>2011-06-16T00:18:00Z</cp:lastPrinted>
  <dcterms:created xsi:type="dcterms:W3CDTF">2012-08-08T18:20:00Z</dcterms:created>
  <dcterms:modified xsi:type="dcterms:W3CDTF">2021-09-06T14:44:00Z</dcterms:modified>
</cp:coreProperties>
</file>