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9F7C1" w14:textId="77777777" w:rsidR="009D4893" w:rsidRDefault="0068120E" w:rsidP="00D7155E">
      <w:pPr>
        <w:jc w:val="right"/>
        <w:rPr>
          <w:rFonts w:ascii="Times New Roman" w:hint="eastAsia"/>
        </w:rPr>
      </w:pPr>
      <w:r>
        <w:rPr>
          <w:rFonts w:ascii="Times New Roman" w:hint="eastAsia"/>
        </w:rPr>
        <w:t>May</w:t>
      </w:r>
      <w:r w:rsidR="003F6B40">
        <w:rPr>
          <w:rFonts w:ascii="Times New Roman"/>
        </w:rPr>
        <w:t xml:space="preserve"> </w:t>
      </w:r>
      <w:r w:rsidR="00112840">
        <w:rPr>
          <w:rFonts w:ascii="Times New Roman"/>
        </w:rPr>
        <w:t>1</w:t>
      </w:r>
      <w:r w:rsidR="00CB7918">
        <w:rPr>
          <w:rFonts w:ascii="Times New Roman"/>
        </w:rPr>
        <w:t>4</w:t>
      </w:r>
      <w:r w:rsidR="00D7155E" w:rsidRPr="00651A9E">
        <w:rPr>
          <w:rFonts w:ascii="Times New Roman" w:hint="eastAsia"/>
        </w:rPr>
        <w:t>, 20</w:t>
      </w:r>
      <w:r w:rsidR="00F6612C">
        <w:rPr>
          <w:rFonts w:ascii="Times New Roman"/>
        </w:rPr>
        <w:t>2</w:t>
      </w:r>
      <w:r w:rsidR="00112840">
        <w:rPr>
          <w:rFonts w:ascii="Times New Roman"/>
        </w:rPr>
        <w:t>6</w:t>
      </w:r>
    </w:p>
    <w:p w14:paraId="78526035" w14:textId="77777777" w:rsidR="009D4893" w:rsidRDefault="009D4893">
      <w:pPr>
        <w:rPr>
          <w:rFonts w:ascii="Times New Roman" w:hint="eastAsia"/>
        </w:rPr>
      </w:pPr>
    </w:p>
    <w:p w14:paraId="0B41BAD5" w14:textId="77777777" w:rsidR="009D4893" w:rsidRPr="009D4893" w:rsidRDefault="009D4893" w:rsidP="009D4893">
      <w:pPr>
        <w:jc w:val="center"/>
        <w:rPr>
          <w:rFonts w:ascii="Times New Roman" w:hint="eastAsia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14:paraId="73A92E4E" w14:textId="77777777"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14:paraId="3C6257A1" w14:textId="77777777" w:rsidR="009D4893" w:rsidRPr="00651A9E" w:rsidRDefault="0015232B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14:paraId="23C8878B" w14:textId="77777777" w:rsidR="00D7155E" w:rsidRPr="00651A9E" w:rsidRDefault="00D7155E" w:rsidP="00D7155E">
      <w:pPr>
        <w:ind w:leftChars="180" w:left="1235" w:hangingChars="437" w:hanging="875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14:paraId="5F04A0FB" w14:textId="77777777" w:rsidR="00D7155E" w:rsidRPr="00651A9E" w:rsidRDefault="00D7155E" w:rsidP="00D7155E">
      <w:pPr>
        <w:ind w:firstLineChars="180" w:firstLine="360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14:paraId="4FA0B3F2" w14:textId="77777777" w:rsidR="00D7155E" w:rsidRPr="00D7155E" w:rsidRDefault="00D7155E" w:rsidP="00D7155E">
      <w:pPr>
        <w:ind w:firstLineChars="180" w:firstLine="360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14:paraId="632420EE" w14:textId="77777777" w:rsidR="00D7155E" w:rsidRPr="00D7155E" w:rsidRDefault="00D7155E" w:rsidP="00D7155E">
      <w:pPr>
        <w:ind w:firstLineChars="180" w:firstLine="360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/dbalab.postech</w:t>
      </w:r>
      <w:r w:rsidRPr="00D7155E">
        <w:rPr>
          <w:rFonts w:ascii="Times New Roman"/>
        </w:rPr>
        <w:t>.ac.kr</w:t>
      </w:r>
    </w:p>
    <w:p w14:paraId="7C103861" w14:textId="77777777" w:rsidR="00D7155E" w:rsidRDefault="00D7155E" w:rsidP="00D7155E">
      <w:pPr>
        <w:ind w:firstLineChars="180" w:firstLine="360"/>
        <w:rPr>
          <w:rFonts w:ascii="Times New Roman"/>
        </w:rPr>
      </w:pPr>
    </w:p>
    <w:p w14:paraId="154FCCFD" w14:textId="77777777" w:rsidR="004D76CB" w:rsidRDefault="004D76CB" w:rsidP="00D7155E">
      <w:pPr>
        <w:ind w:firstLineChars="180" w:firstLine="360"/>
        <w:rPr>
          <w:rFonts w:ascii="Times New Roman" w:hint="eastAsia"/>
        </w:rPr>
      </w:pPr>
    </w:p>
    <w:p w14:paraId="3177C108" w14:textId="77777777" w:rsidR="00D7155E" w:rsidRPr="00FA5E0C" w:rsidRDefault="0015232B" w:rsidP="00D7155E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14:paraId="5A350F72" w14:textId="77777777"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14:paraId="409E6374" w14:textId="77777777" w:rsidR="005E3324" w:rsidRDefault="005E3324" w:rsidP="005E3324">
      <w:pPr>
        <w:ind w:firstLineChars="180" w:firstLine="360"/>
        <w:rPr>
          <w:rFonts w:ascii="Times New Roman"/>
        </w:rPr>
      </w:pPr>
    </w:p>
    <w:p w14:paraId="175A2738" w14:textId="77777777" w:rsidR="00D7155E" w:rsidRPr="00FA5E0C" w:rsidRDefault="0015232B" w:rsidP="005E3324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14:paraId="789F4D28" w14:textId="77777777"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14:paraId="125FF21E" w14:textId="77777777"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14:paraId="05D822AC" w14:textId="77777777"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14:paraId="4FB6D5AF" w14:textId="77777777"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</w:p>
    <w:p w14:paraId="34307311" w14:textId="77777777" w:rsidR="00CE43EE" w:rsidRPr="00FA5E0C" w:rsidRDefault="0015232B" w:rsidP="00CE43EE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14:paraId="41BB1A82" w14:textId="77777777"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14:paraId="41F4C412" w14:textId="77777777"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 w:hint="eastAsia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14:paraId="6612AE05" w14:textId="77777777"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14:paraId="75AADA98" w14:textId="77777777"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14:paraId="3690DED3" w14:textId="77777777"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14:paraId="6EC103D0" w14:textId="77777777"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14:paraId="7DBC477B" w14:textId="77777777"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14:paraId="3B0F42BA" w14:textId="77777777"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14:paraId="537FBBF3" w14:textId="77777777"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14:paraId="665A4612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14:paraId="303F16DA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14:paraId="7F5C7BC3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14:paraId="1A04EE7D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14:paraId="4A3DF49F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14:paraId="45DE4EFA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14:paraId="7C88B724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14:paraId="23E6D69E" w14:textId="77777777"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14:paraId="69C42C82" w14:textId="77777777" w:rsidR="003054AC" w:rsidRPr="00200882" w:rsidRDefault="003054AC" w:rsidP="003054AC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14:paraId="25EC7183" w14:textId="77777777"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14:paraId="7ACB72D9" w14:textId="77777777"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 w:hint="eastAsia"/>
          <w:sz w:val="12"/>
        </w:rPr>
      </w:pPr>
    </w:p>
    <w:p w14:paraId="6A01DAE0" w14:textId="77777777" w:rsidR="003054AC" w:rsidRPr="00200882" w:rsidRDefault="00AF3112" w:rsidP="003054AC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14:paraId="6436C0BA" w14:textId="77777777"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14:paraId="238C9B5B" w14:textId="77777777"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14:paraId="6430A83B" w14:textId="77777777" w:rsidR="000C00F0" w:rsidRPr="00200882" w:rsidRDefault="00ED3D6F" w:rsidP="000C00F0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14:paraId="39B2C5C9" w14:textId="77777777"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14:paraId="1A5A8E82" w14:textId="77777777"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14:paraId="1F19C694" w14:textId="77777777"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2025 Distinguished PC member, 2025</w:t>
      </w:r>
    </w:p>
    <w:p w14:paraId="3AE3DBD4" w14:textId="77777777"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14:paraId="52753978" w14:textId="77777777"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14:paraId="762A882F" w14:textId="77777777"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14:paraId="58B759E0" w14:textId="77777777" w:rsidR="006752B0" w:rsidRDefault="006752B0" w:rsidP="00774F85">
      <w:pPr>
        <w:ind w:leftChars="180" w:left="1260" w:hangingChars="450" w:hanging="900"/>
        <w:rPr>
          <w:rFonts w:ascii="Times New Roman" w:hint="eastAsia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14:paraId="0CFFC84F" w14:textId="77777777"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14:paraId="4BB441AF" w14:textId="77777777"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14:paraId="5D48BF3F" w14:textId="77777777" w:rsidR="00535E47" w:rsidRDefault="00535E47" w:rsidP="00774F85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Oracle External Research Office (unrestricted gift: $100,000), 2018</w:t>
      </w:r>
    </w:p>
    <w:p w14:paraId="4ADDCA93" w14:textId="77777777"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14:paraId="39B13874" w14:textId="77777777"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14:paraId="5ECF85D1" w14:textId="77777777" w:rsidR="00B075CC" w:rsidRDefault="00B075CC" w:rsidP="00B075CC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14:paraId="5A4D8E4C" w14:textId="77777777" w:rsidR="005E1BE8" w:rsidRDefault="005E1BE8" w:rsidP="005E1BE8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14:paraId="6C58DE9C" w14:textId="77777777"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2014</w:t>
      </w:r>
    </w:p>
    <w:p w14:paraId="2861012E" w14:textId="77777777" w:rsidR="00135946" w:rsidRDefault="0092680F" w:rsidP="000C00F0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14:paraId="2C771AF4" w14:textId="77777777"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Distinguished Service Award: ACM 18th Conference on Information and Knowledge Management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(ACM CIKM), Hong Kong, Oct. 2009</w:t>
      </w:r>
    </w:p>
    <w:p w14:paraId="7051C2ED" w14:textId="77777777"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14:paraId="0BAFF876" w14:textId="77777777"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14:paraId="78DB6BCE" w14:textId="77777777" w:rsid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14:paraId="14C3ACBC" w14:textId="77777777"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14:paraId="31C6552E" w14:textId="77777777"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14:paraId="20BE97FC" w14:textId="77777777" w:rsidR="008A682B" w:rsidRPr="000C00F0" w:rsidRDefault="008A682B" w:rsidP="00B2734F">
      <w:pPr>
        <w:rPr>
          <w:rFonts w:ascii="Times New Roman" w:hint="eastAsia"/>
        </w:rPr>
      </w:pPr>
    </w:p>
    <w:p w14:paraId="4AD962F5" w14:textId="77777777" w:rsidR="00601D9B" w:rsidRPr="00200882" w:rsidRDefault="00601D9B" w:rsidP="00601D9B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14:paraId="10B624A1" w14:textId="77777777" w:rsidR="007C3D2A" w:rsidRPr="00933294" w:rsidRDefault="007C3D2A" w:rsidP="007C3D2A">
      <w:pPr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14:paraId="36A7DCE0" w14:textId="77777777"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14:paraId="60D1538A" w14:textId="77777777" w:rsidR="004D76CB" w:rsidRDefault="004D76CB" w:rsidP="004D76CB">
      <w:pPr>
        <w:tabs>
          <w:tab w:val="left" w:pos="1440"/>
        </w:tabs>
        <w:rPr>
          <w:rFonts w:ascii="Times New Roman"/>
        </w:rPr>
      </w:pPr>
    </w:p>
    <w:p w14:paraId="597ED0FD" w14:textId="77777777" w:rsidR="004404B3" w:rsidRPr="00933294" w:rsidRDefault="004404B3" w:rsidP="004404B3">
      <w:pPr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General Members</w:t>
      </w:r>
    </w:p>
    <w:p w14:paraId="71245D6A" w14:textId="77777777"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14:paraId="1B208DBE" w14:textId="77777777" w:rsidR="004404B3" w:rsidRDefault="004404B3" w:rsidP="004D76CB">
      <w:pPr>
        <w:tabs>
          <w:tab w:val="left" w:pos="1440"/>
        </w:tabs>
        <w:rPr>
          <w:rFonts w:ascii="Times New Roman" w:hint="eastAsia"/>
        </w:rPr>
      </w:pPr>
    </w:p>
    <w:p w14:paraId="4AEA6A98" w14:textId="77777777" w:rsidR="00933294" w:rsidRPr="00933294" w:rsidRDefault="00933294" w:rsidP="00933294">
      <w:pPr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Journal Editors</w:t>
      </w:r>
    </w:p>
    <w:p w14:paraId="1E082861" w14:textId="77777777"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14:paraId="3A01DEF1" w14:textId="77777777"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14:paraId="74D284E3" w14:textId="77777777"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lastRenderedPageBreak/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14:paraId="4B40E14A" w14:textId="77777777"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14:paraId="130FB238" w14:textId="77777777"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14:paraId="5C34DC1E" w14:textId="77777777"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14:paraId="72ED5991" w14:textId="77777777"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14:paraId="1691F462" w14:textId="77777777"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14:paraId="78590BDF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14:paraId="0B2953AA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14:paraId="4B7B5894" w14:textId="77777777"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Special Guest Editor</w:t>
      </w:r>
      <w:r w:rsidR="007A3973">
        <w:rPr>
          <w:rFonts w:ascii="Times New Roman" w:hint="eastAsia"/>
        </w:rPr>
        <w:t>,</w:t>
      </w:r>
      <w:r w:rsidRPr="00202BF3">
        <w:rPr>
          <w:rFonts w:ascii="Times New Roman"/>
        </w:rPr>
        <w:t xml:space="preserve"> International Journal of Infonomics (IJI),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14:paraId="56020BF7" w14:textId="77777777"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14:paraId="2791F9A5" w14:textId="77777777"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14:paraId="2622EC89" w14:textId="77777777" w:rsidR="00933294" w:rsidRPr="00173248" w:rsidRDefault="00933294" w:rsidP="00933294">
      <w:pPr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14:paraId="24D90316" w14:textId="77777777"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14:paraId="34582920" w14:textId="77777777"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14:paraId="352E8B10" w14:textId="77777777"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14:paraId="5599C7DE" w14:textId="77777777"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14:paraId="07956E70" w14:textId="77777777"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14:paraId="0ABA698D" w14:textId="77777777"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14:paraId="2C6FF5CE" w14:textId="77777777"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14:paraId="5E35A06C" w14:textId="77777777"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14:paraId="4A583F1A" w14:textId="77777777"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14:paraId="3679A98E" w14:textId="77777777"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14:paraId="746A6FA5" w14:textId="77777777" w:rsidR="006701B3" w:rsidRPr="00EF02C3" w:rsidRDefault="006701B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International Conference Big Data (BigData), Seattle, </w:t>
      </w:r>
      <w:r w:rsidR="00535E47">
        <w:rPr>
          <w:rFonts w:ascii="Times New Roman" w:hint="eastAsia"/>
        </w:rPr>
        <w:t>USA, December 2018</w:t>
      </w:r>
    </w:p>
    <w:p w14:paraId="3249FC96" w14:textId="77777777" w:rsidR="002D30D0" w:rsidRPr="00EF02C3" w:rsidRDefault="004519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br w:type="page"/>
      </w:r>
      <w:r w:rsidR="002D30D0" w:rsidRPr="00EF02C3">
        <w:rPr>
          <w:rFonts w:ascii="Times New Roman" w:hint="eastAsia"/>
        </w:rPr>
        <w:lastRenderedPageBreak/>
        <w:t xml:space="preserve">Senior Program Committee Member, the 27th </w:t>
      </w:r>
      <w:r w:rsidR="002D30D0" w:rsidRPr="00EF02C3">
        <w:rPr>
          <w:rFonts w:ascii="Times New Roman"/>
        </w:rPr>
        <w:t>ACM International Conference on Information and Knowledge Management (CIKM), Turin, Italy, October 2018</w:t>
      </w:r>
    </w:p>
    <w:p w14:paraId="5B6BD2B1" w14:textId="77777777"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14:paraId="527EC616" w14:textId="77777777"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14:paraId="64822882" w14:textId="77777777"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r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14:paraId="7059005B" w14:textId="77777777"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14:paraId="216F89F0" w14:textId="77777777"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14:paraId="4F0B7ECC" w14:textId="77777777"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14:paraId="070C444F" w14:textId="77777777"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14:paraId="7CA54943" w14:textId="77777777"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14:paraId="6BF882E0" w14:textId="77777777"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r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14:paraId="37C1CF06" w14:textId="77777777"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14:paraId="212FF891" w14:textId="77777777"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14:paraId="485F8EEB" w14:textId="77777777"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14:paraId="14FAA8B6" w14:textId="77777777"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14:paraId="6F2711B3" w14:textId="77777777"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14:paraId="48DEFA16" w14:textId="77777777"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14:paraId="2D2CF3C9" w14:textId="77777777"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Workshop Co-chair, ACM 18th Conference on Information and Knowledge Management (ACM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CIKM), Beijing, China, October 2009</w:t>
      </w:r>
    </w:p>
    <w:p w14:paraId="30913F09" w14:textId="77777777"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 w:hint="eastAsia"/>
          <w:sz w:val="12"/>
        </w:rPr>
      </w:pPr>
    </w:p>
    <w:p w14:paraId="4F2C0E04" w14:textId="77777777"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14:paraId="68228FCF" w14:textId="77777777" w:rsidR="00933294" w:rsidRDefault="00451941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 w:hint="eastAsia"/>
          <w:b/>
          <w:bCs/>
        </w:rPr>
        <w:br w:type="page"/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14:paraId="10F3E8AB" w14:textId="77777777"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nd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14:paraId="7831B43F" w14:textId="77777777"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14:paraId="25DCC3B5" w14:textId="77777777"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14:paraId="214CC31C" w14:textId="77777777"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14:paraId="18E5C02C" w14:textId="77777777"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14:paraId="410A17E6" w14:textId="77777777"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14:paraId="3B43AA12" w14:textId="77777777"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14:paraId="2DE05460" w14:textId="77777777"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14:paraId="1211A691" w14:textId="77777777"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14:paraId="4A2FCB49" w14:textId="77777777"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14:paraId="26969BB8" w14:textId="77777777"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14:paraId="7AE0A068" w14:textId="77777777"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14:paraId="1676A953" w14:textId="77777777"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Lumper, Malaysia, May 2022</w:t>
      </w:r>
    </w:p>
    <w:p w14:paraId="614A8C13" w14:textId="77777777"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14:paraId="03EC9437" w14:textId="77777777"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14:paraId="25FEB742" w14:textId="77777777"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14:paraId="37C91813" w14:textId="77777777"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14:paraId="38AD541D" w14:textId="77777777"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14:paraId="6C80B3C0" w14:textId="77777777"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14:paraId="207CB713" w14:textId="77777777"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14:paraId="6B882426" w14:textId="77777777"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r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14:paraId="60DFB43F" w14:textId="77777777"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14:paraId="0112CB0E" w14:textId="77777777"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807856">
        <w:rPr>
          <w:rFonts w:ascii="Times New Roman"/>
        </w:rPr>
        <w:t>Industrial Program Committee Member, </w:t>
      </w:r>
      <w:hyperlink r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14:paraId="4904765B" w14:textId="77777777"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nd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14:paraId="4B3D6996" w14:textId="77777777"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14:paraId="0E086D59" w14:textId="77777777"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14:paraId="7457983D" w14:textId="77777777"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r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14:paraId="5F78631B" w14:textId="77777777"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r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14:paraId="287EE1E5" w14:textId="77777777"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14:paraId="26ACD4ED" w14:textId="77777777"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r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14:paraId="4F714D8E" w14:textId="77777777"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5266DC">
        <w:rPr>
          <w:rFonts w:ascii="Times New Roman"/>
        </w:rPr>
        <w:t>Program Committee Member, </w:t>
      </w:r>
      <w:hyperlink r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14:paraId="48B92909" w14:textId="77777777"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14:paraId="0268200E" w14:textId="77777777"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14:paraId="6FA26E22" w14:textId="77777777"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14:paraId="4567FF45" w14:textId="77777777"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14:paraId="41B8E0A5" w14:textId="77777777"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AMC SIGKDD Conference on Knowledge Discovery and Data Mining (KDD), San Francisco, CA, USA, August 2016</w:t>
      </w:r>
    </w:p>
    <w:p w14:paraId="6C8EE6F7" w14:textId="77777777" w:rsidR="00112840" w:rsidRDefault="00112840" w:rsidP="00112840">
      <w:pPr>
        <w:tabs>
          <w:tab w:val="left" w:pos="1440"/>
        </w:tabs>
        <w:rPr>
          <w:rFonts w:ascii="Times New Roman"/>
        </w:rPr>
      </w:pPr>
    </w:p>
    <w:p w14:paraId="413F8771" w14:textId="77777777"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14:paraId="3D3BE1AD" w14:textId="77777777"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14:paraId="3D4D8BB4" w14:textId="77777777"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14:paraId="62F55AC5" w14:textId="77777777"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14:paraId="79A8245C" w14:textId="77777777"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14:paraId="4287D3BC" w14:textId="77777777"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r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14:paraId="6FD2A5F1" w14:textId="77777777"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>Program Committee Member, </w:t>
      </w:r>
      <w:hyperlink r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14:paraId="7F34F5CC" w14:textId="77777777"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r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14:paraId="2DC69EDA" w14:textId="77777777"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14:paraId="37C8E1E5" w14:textId="77777777"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r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14:paraId="308ED9B8" w14:textId="77777777"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14:paraId="73434547" w14:textId="77777777"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14:paraId="76C5A209" w14:textId="77777777"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14:paraId="16E62D08" w14:textId="77777777"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21st International Conference on Information and Knowledge Management (CIKM), San Francisco, CA, USA, October 2013</w:t>
      </w:r>
    </w:p>
    <w:p w14:paraId="175A45D4" w14:textId="77777777"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14:paraId="7D359926" w14:textId="77777777"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14:paraId="0C413D6B" w14:textId="77777777"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14:paraId="3DDDFA07" w14:textId="77777777"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14:paraId="07CDB550" w14:textId="77777777"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14:paraId="79B17E93" w14:textId="77777777"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14:paraId="2951B64E" w14:textId="77777777"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14:paraId="3ECB8D34" w14:textId="77777777"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r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14:paraId="21F4C694" w14:textId="77777777"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r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14:paraId="4672E891" w14:textId="77777777"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 the 22th </w:t>
      </w:r>
      <w:hyperlink r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14:paraId="4150E37C" w14:textId="77777777"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r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14:paraId="5733D999" w14:textId="77777777"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14:paraId="7B2F9C58" w14:textId="77777777"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14:paraId="6C8DCD08" w14:textId="77777777"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14:paraId="16FFAFDC" w14:textId="77777777"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14:paraId="6A0A3973" w14:textId="77777777"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14:paraId="254AE944" w14:textId="77777777"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45752A">
        <w:rPr>
          <w:rFonts w:ascii="Times New Roman"/>
        </w:rPr>
        <w:t>Program Committee Member, the 22nd </w:t>
      </w:r>
      <w:hyperlink r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14:paraId="45E38C2D" w14:textId="77777777"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14:paraId="45857636" w14:textId="77777777"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14:paraId="2C14C39E" w14:textId="77777777"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14:paraId="33A1619C" w14:textId="77777777"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14:paraId="512A7603" w14:textId="77777777" w:rsidR="00112840" w:rsidRPr="00C13EF2" w:rsidRDefault="00112840" w:rsidP="00112840">
      <w:pPr>
        <w:tabs>
          <w:tab w:val="left" w:pos="1440"/>
        </w:tabs>
        <w:rPr>
          <w:rFonts w:ascii="Times New Roman"/>
        </w:rPr>
      </w:pPr>
    </w:p>
    <w:p w14:paraId="64FE30D9" w14:textId="77777777"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14:paraId="06A4D3EB" w14:textId="77777777"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14:paraId="7C62A51A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14:paraId="6F64C244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14:paraId="077D933B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14:paraId="778600E4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14:paraId="6ADD2F73" w14:textId="77777777"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14:paraId="42723BF3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14:paraId="3372A5C8" w14:textId="77777777"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14:paraId="504EAE97" w14:textId="77777777"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14:paraId="758CB4E3" w14:textId="77777777"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14:paraId="32046718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14:paraId="6DF3DC82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14:paraId="3F5F4A6F" w14:textId="77777777"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14:paraId="45B74AAF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14:paraId="23B8E48E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14:paraId="0724F248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14:paraId="2F6F6DB4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14:paraId="60D0590C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14:paraId="33F50637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14:paraId="59FC3230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14:paraId="3B1E3CD8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14:paraId="12110968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14:paraId="32A29394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14:paraId="22046278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14:paraId="1D4256EF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14:paraId="150DD14A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14:paraId="4E22BBC7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14:paraId="258AAE77" w14:textId="77777777"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14:paraId="5453D7A8" w14:textId="77777777"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14:paraId="2F852C5D" w14:textId="77777777"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14:paraId="2303A794" w14:textId="77777777"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14:paraId="5E40B0A8" w14:textId="77777777" w:rsidR="0092137B" w:rsidRPr="0001747F" w:rsidRDefault="0092137B" w:rsidP="0092137B">
      <w:pPr>
        <w:tabs>
          <w:tab w:val="left" w:pos="1440"/>
        </w:tabs>
        <w:rPr>
          <w:rFonts w:ascii="Times New Roman" w:hint="eastAsia"/>
        </w:rPr>
      </w:pPr>
    </w:p>
    <w:p w14:paraId="72C5F957" w14:textId="77777777" w:rsidR="003B4482" w:rsidRPr="00B075CC" w:rsidRDefault="003B4482" w:rsidP="00D100F8">
      <w:pPr>
        <w:tabs>
          <w:tab w:val="left" w:pos="426"/>
        </w:tabs>
        <w:ind w:firstLineChars="50" w:firstLine="100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14:paraId="2FFB766B" w14:textId="77777777" w:rsidR="003B4482" w:rsidRPr="0001747F" w:rsidRDefault="003B4482" w:rsidP="003B4482">
      <w:pPr>
        <w:tabs>
          <w:tab w:val="left" w:pos="1440"/>
        </w:tabs>
        <w:ind w:left="400"/>
        <w:rPr>
          <w:rFonts w:ascii="Times New Roman" w:hint="eastAsia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14:paraId="5CFAAB6E" w14:textId="77777777" w:rsidR="00F43C77" w:rsidRPr="00B075CC" w:rsidRDefault="0071572D" w:rsidP="00B075CC">
      <w:pPr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14:paraId="178F7C85" w14:textId="77777777" w:rsidR="00740B05" w:rsidRPr="0001747F" w:rsidRDefault="00740B05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>VLDB Journal</w:t>
      </w:r>
    </w:p>
    <w:p w14:paraId="76A8C0D2" w14:textId="77777777"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14:paraId="42FA3592" w14:textId="77777777" w:rsidR="00F43C77" w:rsidRPr="00B075CC" w:rsidRDefault="0071572D" w:rsidP="00B075CC">
      <w:pPr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14:paraId="13E5F07E" w14:textId="77777777" w:rsidR="00F43C77" w:rsidRPr="0001747F" w:rsidRDefault="00F43C77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14:paraId="7747CC11" w14:textId="77777777"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14:paraId="186C8E28" w14:textId="77777777"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14:paraId="17965040" w14:textId="77777777"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14:paraId="7C91782B" w14:textId="77777777"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14:paraId="73BC106A" w14:textId="77777777" w:rsidR="00B2734F" w:rsidRDefault="00B2734F" w:rsidP="00F43C77">
      <w:pPr>
        <w:tabs>
          <w:tab w:val="left" w:pos="448"/>
        </w:tabs>
        <w:rPr>
          <w:rFonts w:ascii="Times New Roman"/>
        </w:rPr>
      </w:pPr>
    </w:p>
    <w:p w14:paraId="10CEAA06" w14:textId="77777777" w:rsidR="00236FEE" w:rsidRDefault="00236FEE" w:rsidP="00F43C77">
      <w:pPr>
        <w:tabs>
          <w:tab w:val="left" w:pos="448"/>
        </w:tabs>
        <w:rPr>
          <w:rFonts w:ascii="Times New Roman" w:hint="eastAsia"/>
        </w:rPr>
      </w:pPr>
    </w:p>
    <w:p w14:paraId="635D50DD" w14:textId="77777777" w:rsidR="00F1567D" w:rsidRPr="0001747F" w:rsidRDefault="00F1567D" w:rsidP="00442089">
      <w:pPr>
        <w:pBdr>
          <w:bottom w:val="single" w:sz="6" w:space="1" w:color="auto"/>
        </w:pBdr>
        <w:spacing w:after="120"/>
        <w:rPr>
          <w:rFonts w:ascii="Times New Roman" w:hint="eastAsia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14:paraId="0DF42054" w14:textId="77777777" w:rsidR="00F1567D" w:rsidRPr="0001747F" w:rsidRDefault="00F1567D" w:rsidP="00BB7CA3">
      <w:pPr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14:paraId="6988FB86" w14:textId="77777777"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14:paraId="472628AF" w14:textId="77777777"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14:paraId="1DF395B9" w14:textId="77777777" w:rsidR="006A30FA" w:rsidRPr="00236FEE" w:rsidRDefault="006A30FA" w:rsidP="00663D58">
      <w:pPr>
        <w:tabs>
          <w:tab w:val="left" w:pos="448"/>
        </w:tabs>
        <w:spacing w:after="160"/>
        <w:rPr>
          <w:rFonts w:ascii="Times New Roman" w:hint="eastAsia"/>
          <w:bCs/>
          <w:i/>
          <w:iCs/>
          <w:sz w:val="14"/>
        </w:rPr>
      </w:pPr>
    </w:p>
    <w:p w14:paraId="24C38D03" w14:textId="77777777" w:rsidR="00663D58" w:rsidRPr="0001747F" w:rsidRDefault="009F47B3" w:rsidP="00663D58">
      <w:pPr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14:paraId="7D056568" w14:textId="77777777"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14:paraId="53104542" w14:textId="77777777"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14:paraId="323DE632" w14:textId="77777777"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14:paraId="0BB4D140" w14:textId="77777777"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14:paraId="32CC49DC" w14:textId="77777777"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14:paraId="623A4CF2" w14:textId="77777777"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14:paraId="71A6B973" w14:textId="77777777"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14:paraId="2425734E" w14:textId="77777777"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14:paraId="4BC53AD9" w14:textId="77777777"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14:paraId="686F638E" w14:textId="77777777"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14:paraId="144B3ECB" w14:textId="77777777"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14:paraId="25B49D0E" w14:textId="77777777"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14:paraId="1CF9FB7A" w14:textId="77777777"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14:paraId="3D31458C" w14:textId="77777777"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14:paraId="2645D79D" w14:textId="77777777"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14:paraId="606D6E03" w14:textId="77777777"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pp.1-27, </w:t>
      </w:r>
      <w:r w:rsidRPr="0092025C">
        <w:rPr>
          <w:rFonts w:ascii="Times New Roman"/>
        </w:rPr>
        <w:t>Santiago, Chile, June 2024. (corresponding author)</w:t>
      </w:r>
    </w:p>
    <w:p w14:paraId="612249F8" w14:textId="77777777"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14:paraId="7B7CA9F9" w14:textId="77777777"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14:paraId="7891B176" w14:textId="77777777"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14:paraId="0851ED63" w14:textId="77777777"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14:paraId="4A0CA9A2" w14:textId="77777777"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14:paraId="62D48E4E" w14:textId="77777777"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14:paraId="0F643A1A" w14:textId="77777777"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Park.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pp.1-26, </w:t>
      </w:r>
      <w:r w:rsidRPr="0092025C">
        <w:rPr>
          <w:rFonts w:ascii="Times New Roman"/>
        </w:rPr>
        <w:t>Seattle, WA, USA, June 2023. (corresponding author)</w:t>
      </w:r>
    </w:p>
    <w:p w14:paraId="1315C347" w14:textId="77777777"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pp.1-9, </w:t>
      </w:r>
      <w:r w:rsidRPr="0092025C">
        <w:rPr>
          <w:rFonts w:ascii="Times New Roman"/>
        </w:rPr>
        <w:t>New Orleans, USA, November 2022. (corresponding author)</w:t>
      </w:r>
    </w:p>
    <w:p w14:paraId="44F12760" w14:textId="77777777"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14:paraId="72806AA2" w14:textId="77777777"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14:paraId="4387C41C" w14:textId="77777777" w:rsidR="00AF5743" w:rsidRPr="0092025C" w:rsidRDefault="00AF574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Lee, D., Kim, S., Kim, I.,</w:t>
      </w:r>
      <w:r>
        <w:rPr>
          <w:rFonts w:ascii="Times New Roman"/>
        </w:rPr>
        <w:t xml:space="preserve"> Cheon, Y., Cho, M., and Han, W., “Contrastive Regularization for Semi-Supervised Learning,” </w:t>
      </w:r>
      <w:r w:rsidRPr="0092025C">
        <w:rPr>
          <w:rFonts w:ascii="Times New Roman"/>
        </w:rPr>
        <w:t xml:space="preserve">In </w:t>
      </w:r>
      <w:r w:rsidRPr="0092025C">
        <w:rPr>
          <w:rFonts w:ascii="Times New Roman"/>
          <w:i/>
        </w:rPr>
        <w:t>Proc. IEEE</w:t>
      </w:r>
      <w:r>
        <w:rPr>
          <w:rFonts w:ascii="Times New Roman"/>
          <w:i/>
        </w:rPr>
        <w:t>/CVF</w:t>
      </w:r>
      <w:r w:rsidRPr="0092025C">
        <w:rPr>
          <w:rFonts w:ascii="Times New Roman"/>
          <w:i/>
        </w:rPr>
        <w:t xml:space="preserve"> Conf. on Computer Vision and Pattern Recognition</w:t>
      </w:r>
      <w:r>
        <w:rPr>
          <w:rFonts w:ascii="Times New Roman"/>
          <w:i/>
        </w:rPr>
        <w:t xml:space="preserve"> Workshop</w:t>
      </w:r>
      <w:r w:rsidRPr="0092025C">
        <w:rPr>
          <w:rFonts w:ascii="Times New Roman"/>
        </w:rPr>
        <w:t>, CVPR</w:t>
      </w:r>
      <w:r>
        <w:rPr>
          <w:rFonts w:ascii="Times New Roman"/>
        </w:rPr>
        <w:t>W</w:t>
      </w:r>
      <w:r w:rsidRPr="0092025C">
        <w:rPr>
          <w:rFonts w:ascii="Times New Roman"/>
        </w:rPr>
        <w:t xml:space="preserve"> 2022, </w:t>
      </w:r>
      <w:r w:rsidR="006846B2">
        <w:rPr>
          <w:rFonts w:ascii="Times New Roman"/>
        </w:rPr>
        <w:t xml:space="preserve">pp.3911-3920, </w:t>
      </w:r>
      <w:r w:rsidRPr="0092025C">
        <w:rPr>
          <w:rFonts w:ascii="Times New Roman"/>
        </w:rPr>
        <w:t>Louisiana, USA, June 2022. (corresponding author)</w:t>
      </w:r>
    </w:p>
    <w:p w14:paraId="4A7B385E" w14:textId="77777777"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14:paraId="742E51F3" w14:textId="77777777"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14:paraId="300AD562" w14:textId="77777777"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14:paraId="2AA8DF0E" w14:textId="77777777"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pp.1979-1991, </w:t>
      </w:r>
      <w:r w:rsidRPr="004F7E3E">
        <w:rPr>
          <w:rFonts w:ascii="Times New Roman"/>
        </w:rPr>
        <w:t>August 2021.</w:t>
      </w:r>
    </w:p>
    <w:p w14:paraId="2B81D662" w14:textId="77777777"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14:paraId="2F0A2D38" w14:textId="77777777"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14:paraId="347578FD" w14:textId="77777777"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14:paraId="19AF4BDE" w14:textId="77777777"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14:paraId="74FE41D6" w14:textId="77777777"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14:paraId="5930A5CD" w14:textId="77777777"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14:paraId="3A559B70" w14:textId="77777777"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14:paraId="0138FC18" w14:textId="77777777"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14:paraId="022BE77C" w14:textId="77777777"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14:paraId="695C2D74" w14:textId="77777777"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14:paraId="1048A354" w14:textId="77777777"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r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14:paraId="4DAE9320" w14:textId="77777777"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14:paraId="3D4F02A6" w14:textId="77777777"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pp.1344-1356, May 2019. </w:t>
      </w:r>
    </w:p>
    <w:p w14:paraId="1B2573D9" w14:textId="77777777"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14:paraId="06DA01A2" w14:textId="77777777"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14:paraId="747D675C" w14:textId="77777777"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14:paraId="09F32784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503FA66E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34E09BA2" w14:textId="77777777"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 "PAMAE: Parallel k-Medoids Clustering with High Accuracy and 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14:paraId="27BF6F3E" w14:textId="77777777"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14:paraId="761B6BBF" w14:textId="77777777"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42th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14:paraId="15017081" w14:textId="77777777"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42th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14:paraId="7345D0EA" w14:textId="77777777"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14:paraId="586C88DB" w14:textId="77777777"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14:paraId="56CB3052" w14:textId="77777777"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14:paraId="4C098FCE" w14:textId="77777777"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14:paraId="25DEBFC2" w14:textId="77777777"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14:paraId="6D6F3ADC" w14:textId="77777777" w:rsidR="002D30D0" w:rsidRDefault="0001747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60F45">
        <w:rPr>
          <w:rFonts w:ascii="Times New Roman"/>
        </w:rPr>
        <w:t xml:space="preserve">Song, M., </w:t>
      </w:r>
      <w:r w:rsidRPr="00960F45">
        <w:rPr>
          <w:rFonts w:ascii="Times New Roman"/>
          <w:u w:val="single"/>
        </w:rPr>
        <w:t>Han, W.</w:t>
      </w:r>
      <w:r w:rsidRPr="00960F45">
        <w:rPr>
          <w:rFonts w:ascii="Times New Roman"/>
        </w:rPr>
        <w:t>, and Yu, H., “</w:t>
      </w:r>
      <w:r w:rsidRPr="00960F45">
        <w:rPr>
          <w:rFonts w:ascii="Times New Roman" w:hint="eastAsia"/>
        </w:rPr>
        <w:t>BoDBES: A Boosted Dictionary-based Biomedical Entity Spotter</w:t>
      </w:r>
      <w:r w:rsidRPr="00960F45">
        <w:rPr>
          <w:rFonts w:ascii="Times New Roman"/>
        </w:rPr>
        <w:t xml:space="preserve">,” In </w:t>
      </w:r>
      <w:r w:rsidRPr="00960F45">
        <w:rPr>
          <w:rFonts w:ascii="Times New Roman"/>
          <w:i/>
        </w:rPr>
        <w:t>Proc.</w:t>
      </w:r>
      <w:r w:rsidR="000873D1" w:rsidRPr="00960F45">
        <w:rPr>
          <w:rFonts w:ascii="Times New Roman"/>
          <w:i/>
        </w:rPr>
        <w:t xml:space="preserve"> 7th</w:t>
      </w:r>
      <w:r w:rsidRPr="00960F45">
        <w:rPr>
          <w:rFonts w:ascii="Times New Roman"/>
          <w:i/>
        </w:rPr>
        <w:t xml:space="preserve"> Int’l Workshop on Data and Text Mining in Biomedical Informatics</w:t>
      </w:r>
      <w:r w:rsidRPr="00960F45">
        <w:rPr>
          <w:rFonts w:ascii="Times New Roman"/>
        </w:rPr>
        <w:t xml:space="preserve">, </w:t>
      </w:r>
      <w:r w:rsidR="000873D1" w:rsidRPr="00960F45">
        <w:rPr>
          <w:rFonts w:ascii="Times New Roman"/>
        </w:rPr>
        <w:t>Burlingame, CA, pp.21-22, Nov. 2013.</w:t>
      </w:r>
      <w:r w:rsidR="00ED0636" w:rsidRPr="00960F45">
        <w:rPr>
          <w:rFonts w:ascii="Times New Roman"/>
        </w:rPr>
        <w:t xml:space="preserve"> (c</w:t>
      </w:r>
      <w:r w:rsidR="00ED0636" w:rsidRPr="00960F45">
        <w:rPr>
          <w:rFonts w:ascii="Times New Roman" w:hint="eastAsia"/>
        </w:rPr>
        <w:t>orresponding author)</w:t>
      </w:r>
    </w:p>
    <w:p w14:paraId="5F31EB67" w14:textId="77777777"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pp.77-85, Aug.2013.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14:paraId="1920B466" w14:textId="77777777"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14:paraId="16B568B3" w14:textId="77777777"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lastRenderedPageBreak/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(VLDB) 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14:paraId="487E64FB" w14:textId="77777777"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14:paraId="33F4D5BD" w14:textId="77777777"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14:paraId="52B8845B" w14:textId="77777777"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14:paraId="0BBA88F4" w14:textId="77777777"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14:paraId="0E24AFB7" w14:textId="77777777"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14:paraId="3075C65D" w14:textId="77777777"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14:paraId="3147B12E" w14:textId="77777777"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14:paraId="266511EC" w14:textId="77777777"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14:paraId="0E6D46E8" w14:textId="77777777"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14:paraId="1145E04A" w14:textId="77777777"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14:paraId="40BA3E97" w14:textId="77777777"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14:paraId="43FFFA2D" w14:textId="77777777"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lastRenderedPageBreak/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14:paraId="4E2D6996" w14:textId="77777777"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14:paraId="3F388625" w14:textId="77777777"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14:paraId="767F0D6F" w14:textId="77777777"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14:paraId="03334CEB" w14:textId="77777777"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14:paraId="621A94EE" w14:textId="77777777"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14:paraId="30D06C32" w14:textId="77777777"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14:paraId="46D37CB3" w14:textId="77777777"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14:paraId="3A63C442" w14:textId="77777777"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14:paraId="206CDAAA" w14:textId="77777777"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14:paraId="0B0D7890" w14:textId="77777777"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14:paraId="1ED6E6C2" w14:textId="77777777"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14:paraId="355F6E07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290CDC4F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6D6C8D66" w14:textId="77777777"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the 21st IEEE International Conference on Data 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14:paraId="787985ED" w14:textId="77777777"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14:paraId="6913C94F" w14:textId="77777777"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14:paraId="371ED16A" w14:textId="77777777"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14:paraId="345490B2" w14:textId="77777777"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14:paraId="2B3FD78E" w14:textId="77777777"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14:paraId="4B3D22B9" w14:textId="77777777" w:rsidR="00F530E6" w:rsidRDefault="00F530E6" w:rsidP="00F1567D">
      <w:pPr>
        <w:tabs>
          <w:tab w:val="left" w:pos="448"/>
        </w:tabs>
        <w:rPr>
          <w:rFonts w:ascii="Times New Roman" w:hint="eastAsia"/>
        </w:rPr>
      </w:pPr>
    </w:p>
    <w:p w14:paraId="0369FFA2" w14:textId="77777777" w:rsidR="009430DB" w:rsidRPr="00AF7AEE" w:rsidRDefault="009F47B3" w:rsidP="00BB7CA3">
      <w:pPr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14:paraId="148096F6" w14:textId="77777777"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14:paraId="242C1C2F" w14:textId="77777777"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pp.1-24, April 2018 </w:t>
      </w:r>
      <w:r w:rsidRPr="00876B4C">
        <w:rPr>
          <w:rFonts w:ascii="Times New Roman"/>
        </w:rPr>
        <w:t>(ISSN: 2150-8097).</w:t>
      </w:r>
    </w:p>
    <w:p w14:paraId="4B41EF1F" w14:textId="77777777"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14:paraId="3B7F4D02" w14:textId="77777777"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14:paraId="1DBA09EA" w14:textId="77777777"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14:paraId="051B14BA" w14:textId="77777777"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14:paraId="7AF6D851" w14:textId="77777777"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14:paraId="6AD596D5" w14:textId="77777777" w:rsidR="0068120E" w:rsidRDefault="0068120E" w:rsidP="00F530E6">
      <w:pPr>
        <w:tabs>
          <w:tab w:val="left" w:pos="448"/>
        </w:tabs>
        <w:ind w:left="400"/>
        <w:rPr>
          <w:rFonts w:ascii="Times New Roman"/>
        </w:rPr>
      </w:pPr>
    </w:p>
    <w:p w14:paraId="1F084984" w14:textId="77777777" w:rsidR="0068120E" w:rsidRDefault="0068120E" w:rsidP="00F530E6">
      <w:pPr>
        <w:tabs>
          <w:tab w:val="left" w:pos="448"/>
        </w:tabs>
        <w:ind w:left="400"/>
        <w:rPr>
          <w:rFonts w:ascii="Times New Roman"/>
        </w:rPr>
      </w:pPr>
    </w:p>
    <w:p w14:paraId="1BF9023B" w14:textId="77777777"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lastRenderedPageBreak/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>. (corresponding author)</w:t>
      </w:r>
    </w:p>
    <w:p w14:paraId="3AD74A88" w14:textId="77777777"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14:paraId="7053069D" w14:textId="77777777"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14:paraId="3C31B29E" w14:textId="77777777"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14:paraId="599E1B5B" w14:textId="77777777"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14:paraId="218C6899" w14:textId="77777777"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14:paraId="229576B2" w14:textId="77777777"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14:paraId="5AF75E95" w14:textId="77777777"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14:paraId="5EF464C0" w14:textId="77777777"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14:paraId="60CA05CB" w14:textId="77777777"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14:paraId="414D3A1A" w14:textId="77777777"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14:paraId="4ABACCDD" w14:textId="77777777"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14:paraId="7B5216D1" w14:textId="77777777"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14:paraId="17425CA5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67E8DE10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6B9BE786" w14:textId="77777777"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Kim.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14:paraId="570DE61B" w14:textId="77777777"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BB7CA3">
        <w:rPr>
          <w:rFonts w:ascii="Times New Roman"/>
        </w:rPr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14:paraId="4B417F56" w14:textId="77777777"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Join,"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14:paraId="2ABEE4CE" w14:textId="77777777"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14:paraId="785C6F26" w14:textId="77777777"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14:paraId="0D210D7A" w14:textId="77777777"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14:paraId="480EC0C9" w14:textId="77777777"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14:paraId="7906B316" w14:textId="77777777"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14:paraId="11114B8E" w14:textId="77777777"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14:paraId="5F8C441A" w14:textId="77777777"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14:paraId="231D7828" w14:textId="77777777"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14:paraId="3C9760C9" w14:textId="77777777"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14:paraId="1668D916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4F5CE135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39387B48" w14:textId="77777777"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14:paraId="46DE4881" w14:textId="77777777"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14:paraId="5890646A" w14:textId="77777777"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14:paraId="36691166" w14:textId="77777777"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14:paraId="77CD3631" w14:textId="77777777" w:rsidR="00BC260F" w:rsidRPr="0068120E" w:rsidRDefault="00B50620" w:rsidP="00CB3CDF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Evaluation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14:paraId="16A4E23A" w14:textId="77777777" w:rsidR="00FA20EF" w:rsidRDefault="00FA20EF" w:rsidP="00FA20EF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Evaluation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14:paraId="4E877840" w14:textId="77777777" w:rsidR="002024CB" w:rsidRDefault="002024C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14:paraId="3E1D1D65" w14:textId="77777777" w:rsidR="006D617A" w:rsidRPr="006E0852" w:rsidRDefault="006D617A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(minikeynote).</w:t>
      </w:r>
    </w:p>
    <w:p w14:paraId="7DFD85FA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2nd International DASFAA Workshop on Big Data Management and Analytics,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14:paraId="0209C34E" w14:textId="77777777"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14:paraId="4B964800" w14:textId="77777777"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14:paraId="5F54F879" w14:textId="77777777" w:rsidR="002029E8" w:rsidRDefault="002029E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14:paraId="59CD2DF2" w14:textId="77777777" w:rsidR="00017290" w:rsidRDefault="00447C64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14:paraId="2F687DA6" w14:textId="77777777" w:rsidR="00447C64" w:rsidRPr="00017290" w:rsidRDefault="00447C64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14:paraId="56A90FE3" w14:textId="77777777" w:rsidR="00DB5202" w:rsidRPr="00DB5202" w:rsidRDefault="00DB5202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14:paraId="2ED3555A" w14:textId="77777777" w:rsidR="001665CF" w:rsidRPr="001665CF" w:rsidRDefault="001665CF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14:paraId="7C7E2805" w14:textId="77777777" w:rsidR="00CB2EE5" w:rsidRDefault="00CB2EE5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14:paraId="0ED24F37" w14:textId="77777777" w:rsidR="00D100F8" w:rsidRDefault="00D100F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14:paraId="3535AD26" w14:textId="77777777" w:rsidR="00D100F8" w:rsidRDefault="00D100F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14:paraId="67405F2C" w14:textId="77777777" w:rsidR="00D100F8" w:rsidRDefault="00D100F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14:paraId="2B90090E" w14:textId="77777777" w:rsidR="00D100F8" w:rsidRDefault="00D100F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14:paraId="4FB83168" w14:textId="77777777" w:rsidR="00D100F8" w:rsidRDefault="00D100F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lastRenderedPageBreak/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14:paraId="684C3C05" w14:textId="77777777" w:rsidR="00CB2EE5" w:rsidRDefault="00CB2EE5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14:paraId="4FA77278" w14:textId="77777777" w:rsidR="00CB2EE5" w:rsidRDefault="00CB2EE5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14:paraId="65DF3996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Ulsan National Institute of Science and Technology, Dec. 2, 2014.</w:t>
      </w:r>
    </w:p>
    <w:p w14:paraId="3FB12115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14:paraId="094F0A8F" w14:textId="77777777" w:rsidR="009C366B" w:rsidRPr="002E27D0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14:paraId="3854C0F4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14:paraId="267B228A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14:paraId="5CE8D010" w14:textId="77777777" w:rsidR="009C366B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14:paraId="6A82DE09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14:paraId="398CF283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14:paraId="6F404D00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14:paraId="10D6E8CC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14:paraId="1FAD8DE3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14:paraId="602904A5" w14:textId="77777777" w:rsidR="009C366B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14:paraId="20A41D36" w14:textId="77777777" w:rsidR="008C1679" w:rsidRPr="008C1679" w:rsidRDefault="008C1679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14:paraId="53017057" w14:textId="77777777" w:rsidR="009C366B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14:paraId="793F9DA2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14:paraId="188F3C80" w14:textId="77777777" w:rsidR="00807856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14:paraId="4A10BC83" w14:textId="77777777" w:rsidR="001B2674" w:rsidRDefault="001B2674" w:rsidP="001B2674">
      <w:pPr>
        <w:pStyle w:val="a"/>
        <w:widowControl w:val="0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14:paraId="7F1CC866" w14:textId="77777777" w:rsidR="009F47B3" w:rsidRPr="009B6CB6" w:rsidRDefault="009F47B3" w:rsidP="00B52177">
      <w:pPr>
        <w:pBdr>
          <w:bottom w:val="single" w:sz="6" w:space="1" w:color="auto"/>
        </w:pBdr>
        <w:spacing w:line="20" w:lineRule="atLeast"/>
        <w:rPr>
          <w:rFonts w:ascii="Times New Roman" w:hint="eastAsia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14:paraId="0E40F6F4" w14:textId="77777777"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 CO, “</w:t>
      </w:r>
      <w:r w:rsidR="00BF6C17" w:rsidRPr="00BF6C17">
        <w:rPr>
          <w:rFonts w:ascii="Times New Roman"/>
        </w:rPr>
        <w:t>M</w:t>
      </w:r>
      <w:r>
        <w:rPr>
          <w:rFonts w:ascii="Times New Roman"/>
        </w:rPr>
        <w:t>ethodology</w:t>
      </w:r>
      <w:r w:rsidR="00BF6C17" w:rsidRPr="00BF6C1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="00BF6C17" w:rsidRPr="00BF6C17">
        <w:rPr>
          <w:rFonts w:ascii="Times New Roman"/>
        </w:rPr>
        <w:t xml:space="preserve"> E</w:t>
      </w:r>
      <w:r>
        <w:rPr>
          <w:rFonts w:ascii="Times New Roman"/>
        </w:rPr>
        <w:t>xtracting</w:t>
      </w:r>
      <w:r w:rsidR="00BF6C17" w:rsidRPr="00BF6C17">
        <w:rPr>
          <w:rFonts w:ascii="Times New Roman"/>
        </w:rPr>
        <w:t xml:space="preserve"> N</w:t>
      </w:r>
      <w:r>
        <w:rPr>
          <w:rFonts w:ascii="Times New Roman"/>
        </w:rPr>
        <w:t>otable</w:t>
      </w:r>
      <w:r w:rsidR="00BF6C17" w:rsidRPr="00BF6C17">
        <w:rPr>
          <w:rFonts w:ascii="Times New Roman"/>
        </w:rPr>
        <w:t xml:space="preserve"> S</w:t>
      </w:r>
      <w:r>
        <w:rPr>
          <w:rFonts w:ascii="Times New Roman"/>
        </w:rPr>
        <w:t>tocks</w:t>
      </w:r>
      <w:r w:rsidR="00BF6C17" w:rsidRPr="00BF6C17">
        <w:rPr>
          <w:rFonts w:ascii="Times New Roman"/>
        </w:rPr>
        <w:t xml:space="preserve"> </w:t>
      </w:r>
      <w:r>
        <w:rPr>
          <w:rFonts w:ascii="Times New Roman"/>
        </w:rPr>
        <w:t>from</w:t>
      </w:r>
      <w:r w:rsidR="00BF6C17" w:rsidRPr="00BF6C17">
        <w:rPr>
          <w:rFonts w:ascii="Times New Roman"/>
        </w:rPr>
        <w:t xml:space="preserve"> D</w:t>
      </w:r>
      <w:r>
        <w:rPr>
          <w:rFonts w:ascii="Times New Roman"/>
        </w:rPr>
        <w:t>omestic</w:t>
      </w:r>
      <w:r w:rsidR="00BF6C17" w:rsidRPr="00BF6C17">
        <w:rPr>
          <w:rFonts w:ascii="Times New Roman"/>
        </w:rPr>
        <w:t xml:space="preserve"> E</w:t>
      </w:r>
      <w:r>
        <w:rPr>
          <w:rFonts w:ascii="Times New Roman"/>
        </w:rPr>
        <w:t>conomic</w:t>
      </w:r>
      <w:r w:rsidR="00BF6C17" w:rsidRPr="00BF6C17">
        <w:rPr>
          <w:rFonts w:ascii="Times New Roman"/>
        </w:rPr>
        <w:t xml:space="preserve"> N</w:t>
      </w:r>
      <w:r>
        <w:rPr>
          <w:rFonts w:ascii="Times New Roman"/>
        </w:rPr>
        <w:t>ews</w:t>
      </w:r>
      <w:r w:rsidR="00BF6C17" w:rsidRPr="00BF6C17">
        <w:rPr>
          <w:rFonts w:ascii="Times New Roman"/>
        </w:rPr>
        <w:t xml:space="preserve"> U</w:t>
      </w:r>
      <w:r>
        <w:rPr>
          <w:rFonts w:ascii="Times New Roman"/>
        </w:rPr>
        <w:t>sing</w:t>
      </w:r>
      <w:r w:rsidR="00BF6C17" w:rsidRPr="00BF6C17">
        <w:rPr>
          <w:rFonts w:ascii="Times New Roman"/>
        </w:rPr>
        <w:t xml:space="preserve"> G</w:t>
      </w:r>
      <w:r>
        <w:rPr>
          <w:rFonts w:ascii="Times New Roman"/>
        </w:rPr>
        <w:t>enerative AI</w:t>
      </w:r>
      <w:r w:rsidR="00BF6C17">
        <w:rPr>
          <w:rFonts w:ascii="Times New Roman"/>
        </w:rPr>
        <w:t>,</w:t>
      </w:r>
      <w:r>
        <w:rPr>
          <w:rFonts w:ascii="Times New Roman"/>
        </w:rPr>
        <w:t>”</w:t>
      </w:r>
      <w:r w:rsidR="00BF6C17">
        <w:rPr>
          <w:rFonts w:ascii="Times New Roman"/>
        </w:rPr>
        <w:t xml:space="preserve"> 2025 (PI). (₩</w:t>
      </w:r>
      <w:r>
        <w:rPr>
          <w:rFonts w:ascii="Times New Roman"/>
        </w:rPr>
        <w:t>70,000,000</w:t>
      </w:r>
      <w:r w:rsidR="00BF6C17" w:rsidRPr="003068FF">
        <w:rPr>
          <w:rFonts w:ascii="Times New Roman"/>
        </w:rPr>
        <w:t>)</w:t>
      </w:r>
    </w:p>
    <w:p w14:paraId="6D4EB8E4" w14:textId="77777777"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14:paraId="00180342" w14:textId="77777777"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14:paraId="3441BB31" w14:textId="77777777"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14:paraId="58B713D4" w14:textId="77777777"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AI Guardians: Development of Robust, Controllable, and Unbiased Trustworthy AI Technology</w:t>
      </w:r>
      <w:r>
        <w:rPr>
          <w:rFonts w:ascii="Times New Roman"/>
        </w:rPr>
        <w:t>,” 2024 ~ 2028 (PI). (₩6,930,000,000</w:t>
      </w:r>
      <w:r w:rsidRPr="003068FF">
        <w:rPr>
          <w:rFonts w:ascii="Times New Roman"/>
        </w:rPr>
        <w:t>)</w:t>
      </w:r>
    </w:p>
    <w:p w14:paraId="02808901" w14:textId="77777777" w:rsidR="0068120E" w:rsidRDefault="0068120E" w:rsidP="0068120E">
      <w:pPr>
        <w:spacing w:line="20" w:lineRule="atLeast"/>
        <w:rPr>
          <w:rFonts w:ascii="Times New Roman"/>
        </w:rPr>
      </w:pPr>
    </w:p>
    <w:p w14:paraId="1814AECD" w14:textId="77777777"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lastRenderedPageBreak/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2028. (₩420,000,000</w:t>
      </w:r>
      <w:r w:rsidRPr="003068FF">
        <w:rPr>
          <w:rFonts w:ascii="Times New Roman"/>
        </w:rPr>
        <w:t>)</w:t>
      </w:r>
    </w:p>
    <w:p w14:paraId="6C82B43B" w14:textId="77777777"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>“Development of Reliable Personalized On-device Large Action Model 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14:paraId="6D493065" w14:textId="77777777"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14:paraId="2BD2815D" w14:textId="77777777"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14:paraId="45B98B33" w14:textId="77777777"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14:paraId="7A1E0920" w14:textId="77777777"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Science and ICT, </w:t>
      </w:r>
      <w:r w:rsidRPr="0068120E">
        <w:rPr>
          <w:rFonts w:ascii="Times New Roman"/>
        </w:rPr>
        <w:t>“Brain Korea 21,” 2020 ~ 2027 (PI). (₩5,886,978,425)</w:t>
      </w:r>
    </w:p>
    <w:p w14:paraId="6D511C84" w14:textId="77777777"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14:paraId="5BBFD296" w14:textId="77777777"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14:paraId="68FEAE37" w14:textId="77777777"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14:paraId="0D6E5923" w14:textId="77777777"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14:paraId="5D5E4F6E" w14:textId="77777777"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14:paraId="061A2640" w14:textId="77777777"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14:paraId="343A1F52" w14:textId="77777777"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(PI). (€50,000)</w:t>
      </w:r>
    </w:p>
    <w:p w14:paraId="34D05DDD" w14:textId="77777777"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14:paraId="38ADAF4B" w14:textId="77777777"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14:paraId="7A2A9913" w14:textId="77777777"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14:paraId="4F3F5D05" w14:textId="77777777"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14:paraId="4CE0710B" w14:textId="77777777"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14:paraId="595D7FDF" w14:textId="77777777"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14:paraId="72FF75C9" w14:textId="77777777"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14:paraId="4D568FD0" w14:textId="77777777"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14:paraId="0CD7F8B4" w14:textId="77777777"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14:paraId="546CD892" w14:textId="77777777"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14:paraId="6EBD484E" w14:textId="77777777"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2001 (PI)</w:t>
      </w:r>
      <w:r w:rsidRPr="005B4308">
        <w:rPr>
          <w:rFonts w:ascii="Times New Roman"/>
        </w:rPr>
        <w:t xml:space="preserve"> </w:t>
      </w:r>
      <w:r w:rsidRPr="00157312">
        <w:rPr>
          <w:rFonts w:ascii="Times New Roman"/>
        </w:rPr>
        <w:t>,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14:paraId="6E8BCE6C" w14:textId="77777777"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14:paraId="047AE945" w14:textId="77777777"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14:paraId="7A539C0F" w14:textId="77777777"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14:paraId="7496DACA" w14:textId="77777777"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14:paraId="5A547470" w14:textId="77777777"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14:paraId="7503CCAB" w14:textId="77777777"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14:paraId="2DCFB01D" w14:textId="77777777"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14:paraId="13A402E8" w14:textId="77777777"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14:paraId="161044DE" w14:textId="77777777"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14:paraId="092EB02D" w14:textId="77777777"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14:paraId="5F295250" w14:textId="77777777"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</w:t>
      </w:r>
      <w:r w:rsidR="00D5733D">
        <w:rPr>
          <w:rFonts w:ascii="Times New Roman"/>
        </w:rPr>
        <w:t>445</w:t>
      </w:r>
      <w:r w:rsidRPr="003068FF">
        <w:rPr>
          <w:rFonts w:ascii="Times New Roman"/>
        </w:rPr>
        <w:t>,</w:t>
      </w:r>
      <w:r w:rsidR="00D5733D">
        <w:rPr>
          <w:rFonts w:ascii="Times New Roman"/>
        </w:rPr>
        <w:t>2</w:t>
      </w:r>
      <w:r w:rsidRPr="003068FF">
        <w:rPr>
          <w:rFonts w:ascii="Times New Roman"/>
        </w:rPr>
        <w:t>00,000)</w:t>
      </w:r>
    </w:p>
    <w:p w14:paraId="4F47A818" w14:textId="77777777"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14:paraId="0B08832E" w14:textId="77777777"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14:paraId="609D22BF" w14:textId="77777777"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14:paraId="074AEB95" w14:textId="77777777"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14:paraId="603C5FB6" w14:textId="77777777"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14:paraId="0730A5E2" w14:textId="77777777"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14:paraId="70587DA1" w14:textId="77777777"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14:paraId="0DD881FA" w14:textId="77777777"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14:paraId="45FF0A4B" w14:textId="77777777"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14:paraId="643ABB1B" w14:textId="77777777"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14:paraId="3C28EF2C" w14:textId="77777777"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14:paraId="096C4833" w14:textId="77777777"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14:paraId="1A1A7E82" w14:textId="77777777" w:rsidR="0068120E" w:rsidRDefault="0068120E" w:rsidP="0068120E">
      <w:pPr>
        <w:tabs>
          <w:tab w:val="left" w:pos="448"/>
        </w:tabs>
        <w:spacing w:line="20" w:lineRule="atLeast"/>
        <w:rPr>
          <w:rFonts w:ascii="Times New Roman"/>
        </w:rPr>
      </w:pPr>
    </w:p>
    <w:p w14:paraId="0573FAA0" w14:textId="77777777"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lastRenderedPageBreak/>
        <w:t>Ministry of Science, ICT and Future Planning, “Development of a High-performance Top-K Search Engine for Drug Discovery and Recommendations of Advertising Agencies,” 2014 ~ 2017 (PI). (₩303,000,000)</w:t>
      </w:r>
    </w:p>
    <w:p w14:paraId="4D6284D8" w14:textId="77777777"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14:paraId="578F3F90" w14:textId="77777777"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 w:hint="eastAsia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14:paraId="2D866323" w14:textId="77777777"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>SAP, “Performance Evaluation of Parallel Theta Join and Analysis of Football Streaming Data,” 2013 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14:paraId="1795F7CE" w14:textId="77777777"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14:paraId="6F505540" w14:textId="77777777"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14:paraId="77E37A06" w14:textId="77777777"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14:paraId="6CCD2918" w14:textId="77777777"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14:paraId="15AE73BC" w14:textId="77777777"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14:paraId="609AAA11" w14:textId="77777777"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14:paraId="287B45EA" w14:textId="77777777"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Generation,"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14:paraId="1C35DF87" w14:textId="77777777"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14:paraId="59CCF663" w14:textId="77777777"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14:paraId="27152495" w14:textId="77777777"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14:paraId="71294231" w14:textId="77777777"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14:paraId="56DD3860" w14:textId="77777777"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14:paraId="7FC8AE56" w14:textId="77777777"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14:paraId="50D515EC" w14:textId="77777777"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14:paraId="19B6E22B" w14:textId="77777777" w:rsidR="003F6B40" w:rsidRDefault="003F6B40" w:rsidP="003F6B40">
      <w:pPr>
        <w:tabs>
          <w:tab w:val="left" w:pos="448"/>
        </w:tabs>
        <w:rPr>
          <w:rFonts w:ascii="Times New Roman"/>
        </w:rPr>
      </w:pPr>
    </w:p>
    <w:p w14:paraId="180F4086" w14:textId="77777777" w:rsidR="0068120E" w:rsidRDefault="0068120E" w:rsidP="003F6B40">
      <w:pPr>
        <w:tabs>
          <w:tab w:val="left" w:pos="448"/>
        </w:tabs>
        <w:rPr>
          <w:rFonts w:ascii="Times New Roman"/>
        </w:rPr>
      </w:pPr>
    </w:p>
    <w:p w14:paraId="1C2B114D" w14:textId="77777777" w:rsidR="00E63B3E" w:rsidRPr="009B6CB6" w:rsidRDefault="00E63B3E" w:rsidP="00E63B3E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9B6CB6">
        <w:rPr>
          <w:rFonts w:ascii="Times New Roman" w:hint="eastAsia"/>
          <w:b/>
          <w:sz w:val="24"/>
        </w:rPr>
        <w:lastRenderedPageBreak/>
        <w:t>International Patents</w:t>
      </w:r>
    </w:p>
    <w:p w14:paraId="3B43686D" w14:textId="77777777"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</w:t>
      </w:r>
      <w:r w:rsidR="00987859">
        <w:rPr>
          <w:rFonts w:ascii="Times New Roman"/>
        </w:rPr>
        <w:t>Patent,</w:t>
      </w:r>
      <w:r w:rsidRPr="00700F5A">
        <w:rPr>
          <w:rFonts w:ascii="Times New Roman"/>
        </w:rPr>
        <w:t xml:space="preserve"> No. </w:t>
      </w:r>
      <w:r w:rsidR="00987859">
        <w:rPr>
          <w:rFonts w:ascii="Times New Roman"/>
        </w:rPr>
        <w:t>US 12,530,344 B2</w:t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14:paraId="2409F2F1" w14:textId="77777777"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Patent, No. US 12,505,098 B2, Dec. 2025.</w:t>
      </w:r>
    </w:p>
    <w:p w14:paraId="2CB9DD1F" w14:textId="77777777"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19/283.091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14:paraId="7164B25E" w14:textId="77777777"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>GPU-based Query Processing Acceleration Method and Computing 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19/144.304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14:paraId="3F1BC49F" w14:textId="77777777"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14:paraId="2752E6FF" w14:textId="77777777"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App No. 18/935,330, Nov</w:t>
      </w:r>
      <w:r w:rsidR="00846872" w:rsidRPr="00700F5A">
        <w:rPr>
          <w:rFonts w:ascii="Times New Roman"/>
        </w:rPr>
        <w:t>.</w:t>
      </w:r>
      <w:r w:rsidRPr="00700F5A">
        <w:rPr>
          <w:rFonts w:ascii="Times New Roman"/>
        </w:rPr>
        <w:t xml:space="preserve"> 2024.</w:t>
      </w:r>
    </w:p>
    <w:p w14:paraId="3274994F" w14:textId="77777777"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14:paraId="3E2A28EB" w14:textId="77777777" w:rsidR="00A7591F" w:rsidRPr="00A7591F" w:rsidRDefault="00A7591F" w:rsidP="00A7591F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7591F">
        <w:rPr>
          <w:rFonts w:ascii="Times New Roman" w:hint="eastAsia"/>
          <w:u w:val="single"/>
        </w:rPr>
        <w:t>Han, W.,</w:t>
      </w:r>
      <w:r>
        <w:rPr>
          <w:rFonts w:ascii="Times New Roman" w:hint="eastAsia"/>
        </w:rPr>
        <w:t xml:space="preserve"> Kang, H., and Park, S.,</w:t>
      </w:r>
      <w:r>
        <w:rPr>
          <w:rFonts w:ascii="Times New Roman"/>
        </w:rPr>
        <w:t xml:space="preserve"> “</w:t>
      </w:r>
      <w:r w:rsidRPr="00A7591F">
        <w:rPr>
          <w:rFonts w:ascii="Times New Roman"/>
        </w:rPr>
        <w:tab/>
        <w:t xml:space="preserve">A </w:t>
      </w:r>
      <w:r>
        <w:rPr>
          <w:rFonts w:ascii="Times New Roman"/>
        </w:rPr>
        <w:t>M</w:t>
      </w:r>
      <w:r w:rsidRPr="00A7591F">
        <w:rPr>
          <w:rFonts w:ascii="Times New Roman"/>
        </w:rPr>
        <w:t xml:space="preserve">ethod and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evice for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etecting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nomalies in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atabase </w:t>
      </w:r>
      <w:r>
        <w:rPr>
          <w:rFonts w:ascii="Times New Roman"/>
        </w:rPr>
        <w:t>P</w:t>
      </w:r>
      <w:r w:rsidRPr="00A7591F">
        <w:rPr>
          <w:rFonts w:ascii="Times New Roman"/>
        </w:rPr>
        <w:t xml:space="preserve">erformance from </w:t>
      </w:r>
      <w:r>
        <w:rPr>
          <w:rFonts w:ascii="Times New Roman"/>
        </w:rPr>
        <w:t>L</w:t>
      </w:r>
      <w:r w:rsidRPr="00A7591F">
        <w:rPr>
          <w:rFonts w:ascii="Times New Roman"/>
        </w:rPr>
        <w:t xml:space="preserve">og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ata, and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nalyzing the </w:t>
      </w:r>
      <w:r>
        <w:rPr>
          <w:rFonts w:ascii="Times New Roman"/>
        </w:rPr>
        <w:t>C</w:t>
      </w:r>
      <w:r w:rsidRPr="00A7591F">
        <w:rPr>
          <w:rFonts w:ascii="Times New Roman"/>
        </w:rPr>
        <w:t>auses</w:t>
      </w:r>
      <w:r>
        <w:rPr>
          <w:rFonts w:ascii="Times New Roman"/>
        </w:rPr>
        <w:t xml:space="preserve">,” U.S. App No. </w:t>
      </w:r>
      <w:r w:rsidRPr="00A7591F">
        <w:rPr>
          <w:rFonts w:ascii="Times New Roman"/>
        </w:rPr>
        <w:t>63/610,344</w:t>
      </w:r>
      <w:r>
        <w:rPr>
          <w:rFonts w:ascii="Times New Roman"/>
        </w:rPr>
        <w:t>, Dec. 2023.</w:t>
      </w:r>
    </w:p>
    <w:p w14:paraId="72708234" w14:textId="77777777"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“Method and Computing System for Accelerating SQL Analytic Queries on GPU,” PCT/KR2023/021074, Dec. 2023.</w:t>
      </w:r>
    </w:p>
    <w:p w14:paraId="614005FE" w14:textId="77777777"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14:paraId="7032B9E9" w14:textId="77777777"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Patent. No. US 11,210,343 B2, Dec. 2021.</w:t>
      </w:r>
    </w:p>
    <w:p w14:paraId="65131B46" w14:textId="77777777"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14:paraId="290A4165" w14:textId="77777777"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14:paraId="097B87ED" w14:textId="77777777"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14:paraId="631A4678" w14:textId="77777777"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14:paraId="020E4C5A" w14:textId="77777777"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Patent Application No. 12/134,080, June. 2008.</w:t>
      </w:r>
    </w:p>
    <w:p w14:paraId="7993DB9A" w14:textId="77777777" w:rsidR="0068120E" w:rsidRPr="00846872" w:rsidRDefault="0068120E" w:rsidP="0068120E">
      <w:pPr>
        <w:tabs>
          <w:tab w:val="left" w:pos="448"/>
        </w:tabs>
        <w:rPr>
          <w:rFonts w:ascii="Times New Roman" w:hint="eastAsia"/>
        </w:rPr>
      </w:pPr>
    </w:p>
    <w:p w14:paraId="385CAB05" w14:textId="77777777"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 w:hint="eastAsia"/>
        </w:rPr>
      </w:pPr>
      <w:r w:rsidRPr="00846872">
        <w:rPr>
          <w:rFonts w:ascii="Times New Roman"/>
        </w:rPr>
        <w:lastRenderedPageBreak/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6,349,308, Feb. 2002.</w:t>
      </w:r>
    </w:p>
    <w:sectPr w:rsidR="009C366B" w:rsidRPr="00846872" w:rsidSect="00933294">
      <w:footerReference w:type="even" r:id="rId26"/>
      <w:footerReference w:type="default" r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D1488F" w14:textId="77777777" w:rsidR="00FD1555" w:rsidRDefault="00FD1555">
      <w:r>
        <w:separator/>
      </w:r>
    </w:p>
  </w:endnote>
  <w:endnote w:type="continuationSeparator" w:id="0">
    <w:p w14:paraId="629025C5" w14:textId="77777777" w:rsidR="00FD1555" w:rsidRDefault="00FD15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한양신명조">
    <w:altName w:val="Batang"/>
    <w:panose1 w:val="020B0604020202020204"/>
    <w:charset w:val="81"/>
    <w:family w:val="roman"/>
    <w:notTrueType/>
    <w:pitch w:val="default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'Comic Sans MS'">
    <w:altName w:val="Times New Roman"/>
    <w:panose1 w:val="020B0604020202020204"/>
    <w:charset w:val="00"/>
    <w:family w:val="auto"/>
    <w:pitch w:val="default"/>
  </w:font>
  <w:font w:name="함초롬바탕">
    <w:altName w:val="Batang"/>
    <w:panose1 w:val="020B0604020202020204"/>
    <w:charset w:val="81"/>
    <w:family w:val="roman"/>
    <w:pitch w:val="variable"/>
    <w:sig w:usb0="F7002EFF" w:usb1="19DFFFFF" w:usb2="001BFDD7" w:usb3="00000000" w:csb0="001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BAAD7" w14:textId="77777777" w:rsidR="00973E85" w:rsidRDefault="00973E85" w:rsidP="00FA3D89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FE5D477" w14:textId="77777777" w:rsidR="00973E85" w:rsidRDefault="00973E8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C8531" w14:textId="77777777" w:rsidR="00973E85" w:rsidRDefault="00973E85" w:rsidP="00FA3D89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B7918">
      <w:rPr>
        <w:rStyle w:val="PageNumber"/>
        <w:noProof/>
      </w:rPr>
      <w:t>6</w:t>
    </w:r>
    <w:r>
      <w:rPr>
        <w:rStyle w:val="PageNumber"/>
      </w:rPr>
      <w:fldChar w:fldCharType="end"/>
    </w:r>
  </w:p>
  <w:p w14:paraId="02CE809F" w14:textId="77777777" w:rsidR="00973E85" w:rsidRDefault="00973E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78DAD" w14:textId="77777777" w:rsidR="00FD1555" w:rsidRDefault="00FD1555">
      <w:r>
        <w:separator/>
      </w:r>
    </w:p>
  </w:footnote>
  <w:footnote w:type="continuationSeparator" w:id="0">
    <w:p w14:paraId="19DA742B" w14:textId="77777777" w:rsidR="00FD1555" w:rsidRDefault="00FD15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Malgun Gothic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 w16cid:durableId="846870614">
    <w:abstractNumId w:val="2"/>
  </w:num>
  <w:num w:numId="2" w16cid:durableId="126556471">
    <w:abstractNumId w:val="1"/>
  </w:num>
  <w:num w:numId="3" w16cid:durableId="106655771">
    <w:abstractNumId w:val="3"/>
  </w:num>
  <w:num w:numId="4" w16cid:durableId="56435574">
    <w:abstractNumId w:val="5"/>
  </w:num>
  <w:num w:numId="5" w16cid:durableId="353533835">
    <w:abstractNumId w:val="10"/>
  </w:num>
  <w:num w:numId="6" w16cid:durableId="1479301005">
    <w:abstractNumId w:val="8"/>
  </w:num>
  <w:num w:numId="7" w16cid:durableId="342825733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Malgun Gothic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 w16cid:durableId="976180152">
    <w:abstractNumId w:val="4"/>
  </w:num>
  <w:num w:numId="9" w16cid:durableId="251085063">
    <w:abstractNumId w:val="9"/>
  </w:num>
  <w:num w:numId="10" w16cid:durableId="1659462388">
    <w:abstractNumId w:val="6"/>
  </w:num>
  <w:num w:numId="11" w16cid:durableId="198142155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3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315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6624"/>
    <w:rsid w:val="009029B1"/>
    <w:rsid w:val="009046AB"/>
    <w:rsid w:val="00906D2C"/>
    <w:rsid w:val="009079B2"/>
    <w:rsid w:val="009114BA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D1555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78B3EC"/>
  <w15:chartTrackingRefBased/>
  <w15:docId w15:val="{12086BFB-E701-BB41-BE89-949845DF9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lang w:val="en-KR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00F5A"/>
    <w:pPr>
      <w:widowControl w:val="0"/>
      <w:wordWrap w:val="0"/>
      <w:autoSpaceDE w:val="0"/>
      <w:autoSpaceDN w:val="0"/>
      <w:jc w:val="both"/>
    </w:pPr>
    <w:rPr>
      <w:rFonts w:ascii="Batang"/>
      <w:kern w:val="2"/>
      <w:szCs w:val="24"/>
      <w:lang w:val="en-US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alloonText">
    <w:name w:val="Balloon Text"/>
    <w:basedOn w:val="Normal"/>
    <w:semiHidden/>
    <w:rsid w:val="00CE43EE"/>
    <w:rPr>
      <w:rFonts w:ascii="Arial" w:eastAsia="Dotum" w:hAnsi="Arial"/>
      <w:sz w:val="18"/>
      <w:szCs w:val="18"/>
    </w:rPr>
  </w:style>
  <w:style w:type="paragraph" w:styleId="Footer">
    <w:name w:val="footer"/>
    <w:basedOn w:val="Normal"/>
    <w:rsid w:val="00A63AE9"/>
    <w:pPr>
      <w:tabs>
        <w:tab w:val="center" w:pos="4252"/>
        <w:tab w:val="right" w:pos="8504"/>
      </w:tabs>
      <w:snapToGrid w:val="0"/>
    </w:pPr>
  </w:style>
  <w:style w:type="character" w:styleId="PageNumber">
    <w:name w:val="page number"/>
    <w:basedOn w:val="DefaultParagraphFont"/>
    <w:rsid w:val="00A63AE9"/>
  </w:style>
  <w:style w:type="character" w:customStyle="1" w:styleId="apple-style-span">
    <w:name w:val="apple-style-span"/>
    <w:basedOn w:val="DefaultParagraphFont"/>
    <w:rsid w:val="006F7FE2"/>
  </w:style>
  <w:style w:type="character" w:customStyle="1" w:styleId="apple-converted-space">
    <w:name w:val="apple-converted-space"/>
    <w:basedOn w:val="DefaultParagraphFont"/>
    <w:rsid w:val="006F7FE2"/>
  </w:style>
  <w:style w:type="character" w:styleId="Hyperlink">
    <w:name w:val="Hyperlink"/>
    <w:uiPriority w:val="99"/>
    <w:rsid w:val="00B82DAF"/>
    <w:rPr>
      <w:color w:val="0000FF"/>
      <w:u w:val="single"/>
    </w:rPr>
  </w:style>
  <w:style w:type="paragraph" w:styleId="Header">
    <w:name w:val="header"/>
    <w:basedOn w:val="Normal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">
    <w:name w:val="바탕글"/>
    <w:basedOn w:val="Normal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Gulim"/>
      <w:color w:val="000000"/>
      <w:kern w:val="0"/>
      <w:szCs w:val="20"/>
    </w:rPr>
  </w:style>
  <w:style w:type="character" w:styleId="Emphasis">
    <w:name w:val="Emphasis"/>
    <w:uiPriority w:val="20"/>
    <w:qFormat/>
    <w:rsid w:val="00022A05"/>
    <w:rPr>
      <w:i/>
      <w:iCs/>
    </w:rPr>
  </w:style>
  <w:style w:type="paragraph" w:styleId="NormalWeb">
    <w:name w:val="Normal (Web)"/>
    <w:basedOn w:val="Normal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Gulim" w:eastAsia="Gulim" w:hAnsi="Gulim" w:cs="Gulim"/>
      <w:kern w:val="0"/>
      <w:sz w:val="24"/>
    </w:rPr>
  </w:style>
  <w:style w:type="paragraph" w:styleId="ListParagraph">
    <w:name w:val="List Paragraph"/>
    <w:basedOn w:val="Normal"/>
    <w:uiPriority w:val="34"/>
    <w:qFormat/>
    <w:rsid w:val="00A636E5"/>
    <w:pPr>
      <w:ind w:leftChars="400" w:left="800"/>
    </w:pPr>
  </w:style>
  <w:style w:type="character" w:styleId="Strong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Normal"/>
    <w:rsid w:val="00C373B7"/>
    <w:pPr>
      <w:snapToGrid w:val="0"/>
      <w:spacing w:line="384" w:lineRule="auto"/>
      <w:textAlignment w:val="baseline"/>
    </w:pPr>
    <w:rPr>
      <w:rFonts w:ascii="한양신명조" w:eastAsia="Gulim" w:hAnsi="Gulim" w:cs="Gulim"/>
      <w:color w:val="000000"/>
      <w:kern w:val="0"/>
      <w:sz w:val="30"/>
      <w:szCs w:val="30"/>
    </w:rPr>
  </w:style>
  <w:style w:type="paragraph" w:customStyle="1" w:styleId="10">
    <w:name w:val="본문(중고딕10)"/>
    <w:basedOn w:val="Normal"/>
    <w:rsid w:val="00C373B7"/>
    <w:pPr>
      <w:snapToGrid w:val="0"/>
      <w:spacing w:line="384" w:lineRule="auto"/>
      <w:textAlignment w:val="baseline"/>
    </w:pPr>
    <w:rPr>
      <w:rFonts w:ascii="한양신명조" w:eastAsia="Gulim" w:hAnsi="Gulim" w:cs="Gulim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FCF1A6-6C4D-45BC-846D-B8CDA1519D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29</Pages>
  <Words>10262</Words>
  <Characters>58498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68623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한욱신(인공지능대학원)</cp:lastModifiedBy>
  <cp:revision>2</cp:revision>
  <cp:lastPrinted>2025-07-16T06:41:00Z</cp:lastPrinted>
  <dcterms:created xsi:type="dcterms:W3CDTF">2026-05-21T09:46:00Z</dcterms:created>
  <dcterms:modified xsi:type="dcterms:W3CDTF">2026-05-21T09:46:00Z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