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3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Yongquan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Chen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cyqss@buaa.edu.cn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left"/>
        <w:rPr>
          <w:rFonts w:ascii="Times New Roman" w:hAnsi="Times New Roman" w:cs="Times New Roma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在这个任务中，我们探索了Word2Vec在使用金庸小说语料库训练词嵌入中的应用。语料库经过预处理，以在标记化之前删除标点符号和停用词。然后，本文训练Word2Vec 模型来生成词向量，它捕获了单词之间的语义关系。为了验证经过训练的词向量的有效性，我们计算了所选单词之间的语义距离，对相似单词进行聚类，并分析了段落之间的语义关联。此外，使用了t-SNE可视化词向量以降低维数，从而提供词嵌入的清晰图形表示。这种方法展示了 Word2Vec 在自然语言文本中发现和表示语义结构的能力，使其成为各种自然语言处理任务的强大工具。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Word2Vec是一种用于生成词向量的算法，由Google的Tomas Mikolov等人提出。其基本思想是将词语映射到高维向量空间中，使得在语义上相似的词语在向量空间中也彼此接近。Word2Vec主要有两种模型架构：CBOW和Skip-Gram。CBOW模型通过上下文词预测目标词，而Skip-Gram模型则通过目标词预测其上下文词。在实际应用中，Word2Vec通过神经网络训练，在大规模文本语料上学习到每个词的低维向量表示。这些向量可以捕捉到词语之间的语义关系，例如“国王”减去“男人”再加上“女人”接近“王后”。这种能力使Word2Vec在自然语言处理任务中得到广泛应用，如文本分类、情感分析和信息检索等。</w:t>
      </w:r>
    </w:p>
    <w:p>
      <w:pPr>
        <w:ind w:firstLine="210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t-SNE是一种用于数据降维和可视化的技术，由Laurens van der Maaten和Geoffrey Hinton提出。t-SNE特别适用于高维数据的可视化，它能将高维数据嵌入到低维（通常是2D或3D）空间中，同时保留数据的局部结构。t-SNE通过将高维数据点间的相似度转换为低维空间中的概率分布，并最小化两者之间的Kullback-Leibler散度，使得在高维空间中相似的数据点在低维空间中也彼此接近。这使得t-SNE在可视化复杂数据集时，能够揭示出数据的群体结构和模式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both"/>
        <w:rPr>
          <w:rFonts w:ascii="Times New Roman" w:hAnsi="Times New Roman" w:cs="Times New Roma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对给定的</w:t>
      </w:r>
      <w:r>
        <w:rPr>
          <w:rFonts w:hint="eastAsia" w:ascii="Times New Roman" w:hAnsi="Times New Roman" w:cs="Times New Roman"/>
          <w:lang w:val="en-US" w:eastAsia="zh-CN"/>
        </w:rPr>
        <w:t>金庸</w:t>
      </w:r>
      <w:r>
        <w:rPr>
          <w:rFonts w:hint="eastAsia" w:ascii="Times New Roman" w:hAnsi="Times New Roman" w:cs="Times New Roman"/>
        </w:rPr>
        <w:t>数据集，</w:t>
      </w:r>
      <w:r>
        <w:rPr>
          <w:rFonts w:hint="eastAsia" w:ascii="Times New Roman" w:hAnsi="Times New Roman" w:cs="Times New Roman"/>
          <w:lang w:val="en-US" w:eastAsia="zh-CN"/>
        </w:rPr>
        <w:t>本文首先将这些文本合并为一个大文本文件。接着，使用Jieba库对文本进行分词，并去除标点符号和停用词，以获得干净的词语列表。然后，利用Gensim库中的Word2Vec模型对预处理后的文本数据进行词向量训练，通过选择合适的参数来优化模型效果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训练完词向量后，本文计算了若干关键词之间的余弦相似度，以验证词向量是否能够正确反映词语间的语义关系。接着，通过KMeans等聚类算法，对词向量进行聚类，观察同一语义类词语是否能够被正确地聚在一起。此外，本文还通过将每个段落表示为其包含词语的词向量平均值，计算了段落向量之间的余弦相似度，分析段落之间的语义关联。</w:t>
      </w:r>
    </w:p>
    <w:p>
      <w:pPr>
        <w:ind w:firstLine="420" w:firstLineChars="200"/>
        <w:jc w:val="both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后，使用PCA和t-SNE对高维的词向量进行降维，并使用Matplotlib库对降维后的词向量进行可视化，直观展示词语之间的语义关系和聚类情况。通过这些步骤，本文展示了Word2Vec在中文文本语义分析中的有效性，并通过可视化手段增强了对词向量语义结构的理解。</w:t>
      </w:r>
      <w:r>
        <w:rPr>
          <w:rFonts w:hint="eastAsia" w:ascii="Times New Roman" w:hAnsi="Times New Roman" w:cs="Times New Roman"/>
        </w:rPr>
        <w:t xml:space="preserve"> 模型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</w:rPr>
        <w:t>最后用训练好的模型计算两个词向量的相似度。进行交叉验证。</w:t>
      </w:r>
      <w:r>
        <w:rPr>
          <w:rFonts w:hint="eastAsia" w:ascii="Times New Roman" w:hAnsi="Times New Roman" w:cs="Times New Roman"/>
          <w:lang w:val="en-US" w:eastAsia="zh-CN"/>
        </w:rPr>
        <w:t>最后</w:t>
      </w:r>
      <w:r>
        <w:rPr>
          <w:rFonts w:hint="eastAsia" w:ascii="Times New Roman" w:hAnsi="Times New Roman" w:cs="Times New Roman"/>
        </w:rPr>
        <w:t>输出分类准确率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Experimental Studies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M1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t-SNE 进行降维可视化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对Word2Vec模型进行降维可视化：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3881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M2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段落的词向量比较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对四组段落进行比较：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金庸选段：</w:t>
      </w:r>
      <w:r>
        <w:rPr>
          <w:rFonts w:hint="default" w:ascii="Times New Roman" w:hAnsi="Times New Roman" w:cs="Times New Roman"/>
          <w:lang w:val="en-US" w:eastAsia="zh-CN"/>
        </w:rPr>
        <w:t>"这一阵歌声传入湖边一个道姑耳中。她在一排柳树下悄立已久，晚风拂动她杏黄色道袍的下摆，拂动她颈中所插拂尘的千百缕柔丝，心头思潮起伏，当真亦是‘芳心只共丝争乱’。"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古龙选段：</w:t>
      </w:r>
      <w:r>
        <w:rPr>
          <w:rFonts w:hint="default" w:ascii="Times New Roman" w:hAnsi="Times New Roman" w:cs="Times New Roman"/>
          <w:lang w:val="en-US" w:eastAsia="zh-CN"/>
        </w:rPr>
        <w:t>"天涯远不远？不远！人就在天涯，天涯怎么会远？明月是什么颜色的？”“是蓝的，就像海一样蓝，一样深，一样忧郁。”“明月在哪里？”“就在他心里，他的心就是明月。”“刀呢？”“刀就在他手里！”“那是柄什么样的刀？”“他的刀如天涯般辽阔寂寞，如明月般皎洁忧郁，有时一刀挥出，又仿佛是空的！"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刘慈欣选段：</w:t>
      </w:r>
      <w:r>
        <w:rPr>
          <w:rFonts w:hint="default" w:ascii="Times New Roman" w:hAnsi="Times New Roman" w:cs="Times New Roman"/>
          <w:lang w:val="en-US" w:eastAsia="zh-CN"/>
        </w:rPr>
        <w:t>"章北海慢了一步，尽管他执剑至生命最后一刻，但依然死于同类之手。可是章北海不后悔，相反他感到解脱，因为自己的终极使命已经完成，人类的火种最终继续延续。章北海说出了令所有人为之动容的一句话：没关系的，都一样。"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唐三选段：</w:t>
      </w:r>
      <w:r>
        <w:rPr>
          <w:rFonts w:hint="default" w:ascii="Times New Roman" w:hAnsi="Times New Roman" w:cs="Times New Roman"/>
          <w:lang w:val="en-US" w:eastAsia="zh-CN"/>
        </w:rPr>
        <w:t>"超过五万年修为的魂兽数量虽然也不多，但却绝不像十万年魂兽那么稀少。不过，经历了唐三这次洗劫，也几乎将落日森林内五万年以上修为的魂兽消灭了大半。除了蓝银皇恢复到九环之外，他的昊天锤也吸收了两个魂环。所有魂环，全部是五万年以上修为。"</w:t>
      </w:r>
    </w:p>
    <w:p>
      <w:pPr>
        <w:jc w:val="center"/>
      </w:pPr>
      <w:r>
        <w:drawing>
          <wp:inline distT="0" distB="0" distL="114300" distR="114300">
            <wp:extent cx="32956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观察到古龙和金庸的相似度更高，其他人相似度没有这么高。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4ZDRlMjAyY2NmMDQ1YmRjMzUyNzYwOWZkYjY5M2QifQ=="/>
  </w:docVars>
  <w:rsids>
    <w:rsidRoot w:val="007A30D5"/>
    <w:rsid w:val="001868E3"/>
    <w:rsid w:val="0023293C"/>
    <w:rsid w:val="005C376B"/>
    <w:rsid w:val="007A30D5"/>
    <w:rsid w:val="00944E88"/>
    <w:rsid w:val="03F8210C"/>
    <w:rsid w:val="07BA5A16"/>
    <w:rsid w:val="15CB0FCE"/>
    <w:rsid w:val="197E581C"/>
    <w:rsid w:val="2FC62A07"/>
    <w:rsid w:val="317B5CBE"/>
    <w:rsid w:val="34796F56"/>
    <w:rsid w:val="3F0C11FC"/>
    <w:rsid w:val="408C7674"/>
    <w:rsid w:val="47681E60"/>
    <w:rsid w:val="4D072507"/>
    <w:rsid w:val="4E453BDF"/>
    <w:rsid w:val="4EE304FF"/>
    <w:rsid w:val="56D20E7E"/>
    <w:rsid w:val="57556153"/>
    <w:rsid w:val="633C2ABE"/>
    <w:rsid w:val="67277B37"/>
    <w:rsid w:val="77A126CA"/>
    <w:rsid w:val="77C655DB"/>
    <w:rsid w:val="78047EB1"/>
    <w:rsid w:val="7AA11240"/>
    <w:rsid w:val="7D284642"/>
    <w:rsid w:val="7E2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1053</Words>
  <Characters>6149</Characters>
  <Lines>7</Lines>
  <Paragraphs>1</Paragraphs>
  <TotalTime>15</TotalTime>
  <ScaleCrop>false</ScaleCrop>
  <LinksUpToDate>false</LinksUpToDate>
  <CharactersWithSpaces>6959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陈永泉</cp:lastModifiedBy>
  <dcterms:modified xsi:type="dcterms:W3CDTF">2024-06-02T14:08:59Z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D010C59332A54330A18E1D092BCCA278_13</vt:lpwstr>
  </property>
</Properties>
</file>