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Celem naszego projektu jest analiza wyników corocznej ankiety StackOverflow,  w celu zidentyfikowania trendów, preferencji i kluczowych informacji dotycz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ących społeczności programist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na ca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łym świecie. Dzięki uzyskanym i zwizualizowanym przez nas informacjom, w łatwy spos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ób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żna sprawdzić np.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órzy programi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zarabiają najwięcej, jak kształtuję się struktura zajmowanych stanowisk w zależności od posiadanego wykształcenia lub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ęzyki programowania są najpopularniejsze. Wierzymy, że nasz projekt umożliwia ocenę sytuacji na szeroko rozumianym rynku programistycznym, a co za tym idzie, podejmowanie decyzji przez osoby,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ju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 się na nim znajdują lub dopiero starają się na niego wejść.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Wybranym przez nas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danych jest plik CSV z wynikami ankiety zrealizowanej w 2023 roku. </w:t>
        <w:br/>
        <w:t xml:space="preserve">Plik ten jest dostępny pod adresem: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https://insights.stackoverflow.com/survey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  <w:br/>
        <w:t xml:space="preserve">Po pobraniu należy rozpakować plik ZIP, dane znajdować się będą w pliku o nazwie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survey_results_public.csv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ponadto całą ankietę można wygodnie przeglądać w pliku o nazwie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so_survey_2023.pdf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Trzeba pami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ętać, że dane zebrane w tej ankiecie mogą nie być do końca reprezentatywne dla całej grupy zawodowej programist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ów, gdy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 zostały one zebrane za pośrednictwem pojedynczej strony, a więc mogą w nich wystąpić pewne skrzywienia. Grupy zawodowe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z jaki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 przyczyn rzadziej korzystają z tej strony mogą być niedoreprezentowane. Jednak pamiętając o tym, liczba zebranych danych oraz popularność StackOverflow jest na tyle duża, że można założyć że dane te są wystarczająco miarodajne.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Narz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ędzia wykorzystane przez nas do analizy i wizualizacji danych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NumPy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Pandas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oraz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Matplotlib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Wynikiem naszej pracy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liczne i przemyślane wykresy,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dotycz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gł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ównie: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popularno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język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programowania z podzia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na grupy wiekowe i sektory gospodarki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zarobków z podzia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na grupy wiekowe i sektory gospodarki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ływu wykształcenia oraz ilości doświadczenia na zajmowane stanowisko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Dane nie pokazuj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nic zaskakującego, jednak ciekawym trendem jest wzrost znajomości mniej popularnych język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i technologii z wiekiem (w tym SQL, który staje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najpopularniejszy powyżej 55r. życia), przy jednoczesnym spadku JS. Wyraźnie jednak widać, że najpopularniejsze są technologie front-endowe, zar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ówno w najlepszych bran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żach, jak i największych firmach. Natomiast procentowe użycie JS spada wraz ze wzrostem wielkości firmy, mimo tego że lepiej się w takich zarabia.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Dane te sugeruj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więc, że większe firmy mają bardziej zr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żnicowane stosy technologiczne i ich zapotrzebowanie na mniej popularne technologie jest większe. Patrząc jednocześnie na najstarsze osoby (kt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najlepiej zarabiaj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ą) znające bardzo zr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żnicowane technologie, można wyciągnąć wniosek, że znajomość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żnych mniej popularnych technologii może dalej dawać możliwości na znalezienie dobrze płatnej pracy.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żamy, iż zrealizowany przez nas projekt spełnia swoje cele przedstawione we wstępie. Wybrane przez nas narzędzia pozwoliły na realizację zadań na drodze do sukcesu. Dzięki pracy nad projektem pogłębiliśmy i utrwaliliśmy naszą wiedzę i umiejętności z zakresu programowania w języku Python, komputerowej analizy danych oraz matematyki.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Kolejnymi krokami rozwoju projektu, mog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łoby być: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ększenie atrakcyjności wizualnej wykres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opracowanie nowych wykresów dot. przede wszystkim: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pracy zdalnej / hybrydowej / stacjonarnej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ływu miejsca zamieszkania i używanych technologii na zarobki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ływu stanowiska na zarobki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ływu wybranej technologii na zarobki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jakiej technologii/bran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 doświadczenie ma największy wpływ na zarobki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jakie technologie najcz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ęściej są wybierane wsp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ólnie, oraz jakie to ma prze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łożenie na zarobki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życia AI w zależności od sektora gospodarki i zajmowanego stanowiska 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ływu użycia AI na zarobki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Podzia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Pracy: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łaj Stryczek: 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stworzenie wykresów dot. wp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ływu wykształcenia i doświadczenia na zajmowane stanowisko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ulepszanie wykresów dot. zarobków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opracowanie dokumentacji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Rafa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Fatuła: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Stworzenie wykresów dotycz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ących zarobk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oraz popularno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danych język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programowania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Opracowanie dokumentacji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Piotr Stalmach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Przygotowanie pliku requirements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Automatyczne pobieranie i przygotowanie pliku csv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Customowe sortowanie danych i refactor</w:t>
      </w:r>
    </w:p>
    <w:p>
      <w:pPr>
        <w:numPr>
          <w:ilvl w:val="0"/>
          <w:numId w:val="7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Stworzenie wykresu mesh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nsights.stackoverflow.com/surve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