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1D4ED8"/>
          <w:sz w:val="56"/>
          <w:szCs w:val="56"/>
        </w:rPr>
        <w:t xml:space="preserve">RUNWAY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1F2937"/>
          <w:sz w:val="26"/>
          <w:szCs w:val="26"/>
        </w:rPr>
        <w:t xml:space="preserve">Know how far your money goes.</w:t>
      </w:r>
    </w:p>
    <w:p>
      <w:pPr>
        <w:pBdr>
          <w:bottom w:val="single" w:color="1D4ED8" w:sz="12" w:space="6"/>
        </w:pBdr>
        <w:spacing w:after="1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M1: Specification, Data Model, Wireframes and Accessibility Plan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906"/>
      </w:tblGrid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Student</w:t>
            </w:r>
          </w:p>
        </w:tc>
        <w:tc>
          <w:tcPr>
            <w:tcW w:type="dxa" w:w="7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Wezzie Selemani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Assignment</w:t>
            </w:r>
          </w:p>
        </w:tc>
        <w:tc>
          <w:tcPr>
            <w:tcW w:type="dxa" w:w="7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Summative Assignment: Building Responsive UI. Theme: Student Finance Tracker (vanilla HTML, CSS, JavaScript)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Contact</w:t>
            </w:r>
          </w:p>
        </w:tc>
        <w:tc>
          <w:tcPr>
            <w:tcW w:type="dxa" w:w="7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GitHub: github.com/selemaniwezzie5   |   Email: [add your email address]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1. Project Concept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Runway is a responsive web app that helps university students see where their money goes and, more importantly, </w:t>
      </w:r>
      <w:r>
        <w:rPr>
          <w:rFonts w:ascii="Arial" w:cs="Arial" w:eastAsia="Arial" w:hAnsi="Arial"/>
          <w:b/>
          <w:bCs/>
        </w:rPr>
        <w:t xml:space="preserve">how long it will last</w:t>
      </w:r>
      <w:r>
        <w:rPr>
          <w:rFonts w:ascii="Arial" w:cs="Arial" w:eastAsia="Arial" w:hAnsi="Arial"/>
        </w:rPr>
        <w:t xml:space="preserve">. Students often receive money in lumps (a monthly allowance, a stipend, a family transfer) and then watch it shrink with no clear picture of the pace. Runway turns every expense into an answer to one question: </w:t>
      </w:r>
      <w:r>
        <w:rPr>
          <w:rFonts w:ascii="Arial" w:cs="Arial" w:eastAsia="Arial" w:hAnsi="Arial"/>
          <w:i/>
          <w:iCs/>
        </w:rPr>
        <w:t xml:space="preserve">at the pace I am spending, how many days will my money last?</w:t>
      </w:r>
    </w:p>
    <w:p>
      <w:pPr>
        <w:spacing w:after="60"/>
        <w:rPr>
          <w:sz w:val="19"/>
          <w:szCs w:val="19"/>
        </w:rPr>
      </w:pPr>
      <w:r>
        <w:rPr>
          <w:rFonts w:ascii="Arial" w:cs="Arial" w:eastAsia="Arial" w:hAnsi="Arial"/>
          <w:b/>
          <w:bCs/>
          <w:sz w:val="19"/>
          <w:szCs w:val="19"/>
        </w:rPr>
        <w:t xml:space="preserve">Sample persona</w:t>
      </w:r>
      <w:r>
        <w:rPr>
          <w:rFonts w:ascii="Arial" w:cs="Arial" w:eastAsia="Arial" w:hAnsi="Arial"/>
          <w:sz w:val="19"/>
          <w:szCs w:val="19"/>
        </w:rPr>
        <w:t xml:space="preserve"> (replace with real habits you have observed):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906"/>
      </w:tblGrid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Who</w:t>
            </w:r>
          </w:p>
        </w:tc>
        <w:tc>
          <w:tcPr>
            <w:tcW w:type="dxa" w:w="7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Aline, second-year student living off campus in Kigali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Money and spending</w:t>
            </w:r>
          </w:p>
        </w:tc>
        <w:tc>
          <w:tcPr>
            <w:tcW w:type="dxa" w:w="7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monthly allowance arrives on the 1st by mobile money (part from family in MWK, converted to RWF). It goes on cafeteria meals, transport, data bundles, printing and books.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frustration</w:t>
            </w:r>
          </w:p>
        </w:tc>
        <w:tc>
          <w:tcPr>
            <w:tcW w:type="dxa" w:w="7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“By the 20th I do not know where it went, and I cannot tell if I will last until the next transfer.”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The Runway card.</w:t>
      </w:r>
      <w:r>
        <w:rPr>
          <w:rFonts w:ascii="Arial" w:cs="Arial" w:eastAsia="Arial" w:hAnsi="Arial"/>
        </w:rPr>
        <w:t xml:space="preserve"> The brief requires a spending cap and a last-7-days trend. Runway combines them into one number, shown as the largest item on the dashboard, with a neutral, never-shaming message (polite status under the cap, assertive alert over it):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remaining  = cap − total spent this calendar month     (in base currency)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dailyPace  = spending in the last 7 days ÷ 7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runwayDays = floor( remaining ÷ dailyPace )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2. Data Model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Each expense is one record. Money is stored as a plain </w:t>
      </w:r>
      <w:r>
        <w:rPr>
          <w:rFonts w:ascii="Arial" w:cs="Arial" w:eastAsia="Arial" w:hAnsi="Arial"/>
          <w:b/>
          <w:bCs/>
        </w:rPr>
        <w:t xml:space="preserve">number</w:t>
      </w:r>
      <w:r>
        <w:rPr>
          <w:rFonts w:ascii="Arial" w:cs="Arial" w:eastAsia="Arial" w:hAnsi="Arial"/>
        </w:rPr>
        <w:t xml:space="preserve"> (never "5,000 RWF") so the amount regex works and totals can be calculated; the currency is a separate field.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4906"/>
        <w:gridCol w:w="2500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Unique;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txn_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plus 4 digits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txn_0001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leading/trailing space; no repeated words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Lunch at cafeteria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number</w:t>
            </w:r>
          </w:p>
        </w:tc>
        <w:tc>
          <w:tcPr>
            <w:tcW w:type="dxa" w:w="4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Zero or positive; up to 2 decimals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5000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currency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 of the 3 currencies in Settings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RWF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Letters, spaces, hyphens; from the editable list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Food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needWant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Exactly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want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YYYY-MM-DD and a real calendar date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2026-10-08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createdAt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updatedAt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49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ISO timestamps;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updatedAt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refreshes on every edit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2026-10-08T12:14:03Z</w:t>
            </w:r>
          </w:p>
        </w:tc>
      </w:tr>
    </w:tbl>
    <w:p>
      <w:pPr>
        <w:spacing w:after="80"/>
      </w:pP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 "id": "txn_0001", "description": "Lunch at cafeteria", "amount": 5000, "currency": "RWF",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"category": "Food", "needWant": "need", "date": "2026-10-08",</w:t>
      </w:r>
    </w:p>
    <w:p>
      <w:pPr>
        <w:shd w:fill="F3F4F6" w:val="clear"/>
        <w:spacing w:after="0" w:line="25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"createdAt": "2026-10-08T12:14:03Z", "updatedAt": "2026-10-08T12:14:03Z" }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Settings</w:t>
      </w:r>
      <w:r>
        <w:rPr>
          <w:rFonts w:ascii="Arial" w:cs="Arial" w:eastAsia="Arial" w:hAnsi="Arial"/>
        </w:rPr>
        <w:t xml:space="preserve"> are saved separately: base currency (RWF), manual rates for two more currencies (USD, MWK), the spending cap, and the editable category list. Both records and settings auto-save to localStorage.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Seed file</w:t>
      </w:r>
      <w:r>
        <w:rPr>
          <w:rFonts w:ascii="Arial" w:cs="Arial" w:eastAsia="Arial" w:hAnsi="Arial"/>
        </w:rPr>
        <w:t xml:space="preserve"> (10+ records): a leap day, year boundaries, amounts of </w:t>
      </w:r>
      <w:r>
        <w:rPr>
          <w:rFonts w:ascii="Consolas" w:cs="Consolas" w:eastAsia="Consolas" w:hAnsi="Consolas"/>
          <w:color w:val="1E3A8A"/>
          <w:sz w:val="19"/>
          <w:szCs w:val="19"/>
        </w:rPr>
        <w:t xml:space="preserve">0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1E3A8A"/>
          <w:sz w:val="19"/>
          <w:szCs w:val="19"/>
        </w:rPr>
        <w:t xml:space="preserve">0.01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color w:val="1E3A8A"/>
          <w:sz w:val="19"/>
          <w:szCs w:val="19"/>
        </w:rPr>
        <w:t xml:space="preserve">999999.99</w:t>
      </w:r>
      <w:r>
        <w:rPr>
          <w:rFonts w:ascii="Arial" w:cs="Arial" w:eastAsia="Arial" w:hAnsi="Arial"/>
        </w:rPr>
        <w:t xml:space="preserve">, all three currencies, and a repeated-word description such as </w:t>
      </w:r>
      <w:r>
        <w:rPr>
          <w:rFonts w:ascii="Consolas" w:cs="Consolas" w:eastAsia="Consolas" w:hAnsi="Consolas"/>
          <w:color w:val="1E3A8A"/>
          <w:sz w:val="19"/>
          <w:szCs w:val="19"/>
        </w:rPr>
        <w:t xml:space="preserve">Coffee coffee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3. Validation Plan (5 regex rules)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2200"/>
        <w:gridCol w:w="2306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Accepts</w:t>
            </w:r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Rejects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^\S(?:.*\S)?$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Lunch at cafeteria</w:t>
            </w:r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 Lunch", "Lunch "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Amount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^(0|[1-9]\d*)(\.\d{1,2})?$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5000, 12.50, 0</w:t>
            </w:r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05, 5., -3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^\d{4}-(0[1-9]|1[0-2])-(0[1-9]|[12]\d|3[01])$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2026-10-08</w:t>
            </w:r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2026-13-01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Category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^[A-Za-z]+(?:[ -][A-Za-z]+)*$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Food, Mobile-Data</w:t>
            </w:r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Food2, Food/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Advanced: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repeated word</w:t>
            </w:r>
          </w:p>
        </w:tc>
        <w:tc>
          <w:tcPr>
            <w:tcW w:type="dxa" w:w="3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\b(\w+)\s+\1\b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(back-reference, ignore case)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Lunch at cafeteria</w:t>
            </w:r>
          </w:p>
        </w:tc>
        <w:tc>
          <w:tcPr>
            <w:tcW w:type="dxa" w:w="23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"the the"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Double spaces are collapsed before the description is tested. The date regex alone accepts </w:t>
      </w:r>
      <w:r>
        <w:rPr>
          <w:rFonts w:ascii="Consolas" w:cs="Consolas" w:eastAsia="Consolas" w:hAnsi="Consolas"/>
          <w:color w:val="1E3A8A"/>
          <w:sz w:val="19"/>
          <w:szCs w:val="19"/>
        </w:rPr>
        <w:t xml:space="preserve">2026-02-31</w:t>
      </w:r>
      <w:r>
        <w:rPr>
          <w:rFonts w:ascii="Arial" w:cs="Arial" w:eastAsia="Arial" w:hAnsi="Arial"/>
        </w:rPr>
        <w:t xml:space="preserve">, so a short JavaScript check confirms the date exists.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Errors appear under the field as the user types, linked with </w:t>
      </w:r>
      <w:r>
        <w:rPr>
          <w:rFonts w:ascii="Consolas" w:cs="Consolas" w:eastAsia="Consolas" w:hAnsi="Consolas"/>
          <w:color w:val="1E3A8A"/>
          <w:sz w:val="19"/>
          <w:szCs w:val="19"/>
        </w:rPr>
        <w:t xml:space="preserve">aria-describedby</w:t>
      </w:r>
      <w:r>
        <w:rPr>
          <w:rFonts w:ascii="Arial" w:cs="Arial" w:eastAsia="Arial" w:hAnsi="Arial"/>
        </w:rPr>
        <w:t xml:space="preserve">, and say how to fix the problem (for example, "Use digits only, like 12.50"). Search uses a safe compiler (try/catch) with an ignore-case toggle and </w:t>
      </w:r>
      <w:r>
        <w:rPr>
          <w:rFonts w:ascii="Consolas" w:cs="Consolas" w:eastAsia="Consolas" w:hAnsi="Consolas"/>
          <w:color w:val="1E3A8A"/>
          <w:sz w:val="19"/>
          <w:szCs w:val="19"/>
        </w:rPr>
        <w:t xml:space="preserve">&lt;mark&gt;</w:t>
      </w:r>
      <w:r>
        <w:rPr>
          <w:rFonts w:ascii="Arial" w:cs="Arial" w:eastAsia="Arial" w:hAnsi="Arial"/>
        </w:rPr>
        <w:t xml:space="preserve"> highlighting.</w:t>
      </w:r>
    </w:p>
    <w:p>
      <w:pPr>
        <w:sectPr>
          <w:footerReference w:type="default" r:id="rId7"/>
          <w:pgSz w:w="11906" w:h="16838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  <w:spacing w:after="80" w:before="0"/>
      </w:pPr>
      <w:r>
        <w:rPr>
          <w:rFonts w:ascii="Arial" w:cs="Arial" w:eastAsia="Arial" w:hAnsi="Arial"/>
        </w:rPr>
        <w:t xml:space="preserve">4. Wireframes</w:t>
      </w:r>
    </w:p>
    <w:p>
      <w:pPr>
        <w:spacing w:after="120" w:line="276"/>
        <w:rPr>
          <w:sz w:val="19"/>
          <w:szCs w:val="19"/>
        </w:rPr>
      </w:pPr>
      <w:r>
        <w:rPr>
          <w:rFonts w:ascii="Arial" w:cs="Arial" w:eastAsia="Arial" w:hAnsi="Arial"/>
          <w:sz w:val="19"/>
          <w:szCs w:val="19"/>
        </w:rPr>
        <w:t xml:space="preserve">One page with five </w:t>
      </w:r>
      <w:r>
        <w:rPr>
          <w:rFonts w:ascii="Consolas" w:cs="Consolas" w:eastAsia="Consolas" w:hAnsi="Consolas"/>
          <w:color w:val="1E3A8A"/>
          <w:sz w:val="19"/>
          <w:szCs w:val="19"/>
        </w:rPr>
        <w:t xml:space="preserve">&lt;section&gt;</w:t>
      </w:r>
      <w:r>
        <w:rPr>
          <w:rFonts w:ascii="Arial" w:cs="Arial" w:eastAsia="Arial" w:hAnsi="Arial"/>
          <w:sz w:val="19"/>
          <w:szCs w:val="19"/>
        </w:rPr>
        <w:t xml:space="preserve">s, designed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mobile-first</w:t>
      </w:r>
      <w:r>
        <w:rPr>
          <w:rFonts w:ascii="Arial" w:cs="Arial" w:eastAsia="Arial" w:hAnsi="Arial"/>
          <w:sz w:val="19"/>
          <w:szCs w:val="19"/>
        </w:rPr>
        <w:t xml:space="preserve">: base CSS for about 360px, then </w:t>
      </w:r>
      <w:r>
        <w:rPr>
          <w:rFonts w:ascii="Consolas" w:cs="Consolas" w:eastAsia="Consolas" w:hAnsi="Consolas"/>
          <w:color w:val="1E3A8A"/>
          <w:sz w:val="19"/>
          <w:szCs w:val="19"/>
        </w:rPr>
        <w:t xml:space="preserve">min-width: 768px</w:t>
      </w:r>
      <w:r>
        <w:rPr>
          <w:rFonts w:ascii="Arial" w:cs="Arial" w:eastAsia="Arial" w:hAnsi="Arial"/>
          <w:sz w:val="19"/>
          <w:szCs w:val="19"/>
        </w:rPr>
        <w:t xml:space="preserve"> and </w:t>
      </w:r>
      <w:r>
        <w:rPr>
          <w:rFonts w:ascii="Consolas" w:cs="Consolas" w:eastAsia="Consolas" w:hAnsi="Consolas"/>
          <w:color w:val="1E3A8A"/>
          <w:sz w:val="19"/>
          <w:szCs w:val="19"/>
        </w:rPr>
        <w:t xml:space="preserve">min-width: 1024px</w:t>
      </w:r>
      <w:r>
        <w:rPr>
          <w:rFonts w:ascii="Arial" w:cs="Arial" w:eastAsia="Arial" w:hAnsi="Arial"/>
          <w:sz w:val="19"/>
          <w:szCs w:val="19"/>
        </w:rPr>
        <w:t xml:space="preserve"> layouts using Flexbox and Grid. Navigation changes with the screen: a bottom tab bar on phones, a top bar on tablets, and a sidebar on desktops. Records are cards on mobile and a table from 768px.</w:t>
      </w:r>
    </w:p>
    <w:p>
      <w:pPr>
        <w:pStyle w:val="Heading2"/>
        <w:spacing w:after="80" w:before="120"/>
      </w:pPr>
      <w:r>
        <w:rPr>
          <w:rFonts w:ascii="Arial" w:cs="Arial" w:eastAsia="Arial" w:hAnsi="Arial"/>
        </w:rPr>
        <w:t xml:space="preserve">4.1 About</w:t>
      </w:r>
    </w:p>
    <w:p>
      <w:pPr>
        <w:spacing w:after="100"/>
        <w:jc w:val="center"/>
      </w:pPr>
      <w:r>
        <w:drawing>
          <wp:inline distT="0" distB="0" distL="0" distR="0">
            <wp:extent cx="8572500" cy="3952875"/>
            <wp:effectExtent t="0" r="0" b="0" l="0"/>
            <wp:docPr id="1" name="about" descr="About page wireframe at three breakpoints. Mobile, tablet and desktop layouts shown side by side." title="About page wireframe at three break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rPr>
          <w:sz w:val="19"/>
          <w:szCs w:val="19"/>
        </w:rPr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Notes:</w:t>
      </w:r>
      <w:r>
        <w:rPr>
          <w:rFonts w:ascii="Arial" w:cs="Arial" w:eastAsia="Arial" w:hAnsi="Arial"/>
          <w:sz w:val="19"/>
          <w:szCs w:val="19"/>
        </w:rPr>
        <w:t xml:space="preserve"> Purpose and persona stack on mobile; at desktop the purpose sits beside the contact card (GitHub and email links).</w:t>
      </w:r>
    </w:p>
    <w:p>
      <w:pPr>
        <w:pStyle w:val="Heading2"/>
        <w:pageBreakBefore/>
        <w:spacing w:after="80" w:before="0"/>
      </w:pPr>
      <w:r>
        <w:rPr>
          <w:rFonts w:ascii="Arial" w:cs="Arial" w:eastAsia="Arial" w:hAnsi="Arial"/>
        </w:rPr>
        <w:t xml:space="preserve">4.2 Dashboard</w:t>
      </w:r>
    </w:p>
    <w:p>
      <w:pPr>
        <w:spacing w:after="100"/>
        <w:jc w:val="center"/>
      </w:pPr>
      <w:r>
        <w:drawing>
          <wp:inline distT="0" distB="0" distL="0" distR="0">
            <wp:extent cx="8572500" cy="3952875"/>
            <wp:effectExtent t="0" r="0" b="0" l="0"/>
            <wp:docPr id="1" name="dashboard" descr="Dashboard wireframe at three breakpoints. Mobile, tablet and desktop layouts shown side by side." title="Dashboard wireframe at three break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rPr>
          <w:sz w:val="19"/>
          <w:szCs w:val="19"/>
        </w:rPr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Notes:</w:t>
      </w:r>
      <w:r>
        <w:rPr>
          <w:rFonts w:ascii="Arial" w:cs="Arial" w:eastAsia="Arial" w:hAnsi="Arial"/>
          <w:sz w:val="19"/>
          <w:szCs w:val="19"/>
        </w:rPr>
        <w:t xml:space="preserve"> The Runway card is always first and largest. The cap message is an ARIA live region. The bar chart has a text table alternative.</w:t>
      </w:r>
    </w:p>
    <w:p>
      <w:pPr>
        <w:pStyle w:val="Heading2"/>
        <w:pageBreakBefore/>
        <w:spacing w:after="80" w:before="0"/>
      </w:pPr>
      <w:r>
        <w:rPr>
          <w:rFonts w:ascii="Arial" w:cs="Arial" w:eastAsia="Arial" w:hAnsi="Arial"/>
        </w:rPr>
        <w:t xml:space="preserve">4.3 Records</w:t>
      </w:r>
    </w:p>
    <w:p>
      <w:pPr>
        <w:spacing w:after="100"/>
        <w:jc w:val="center"/>
      </w:pPr>
      <w:r>
        <w:drawing>
          <wp:inline distT="0" distB="0" distL="0" distR="0">
            <wp:extent cx="8572500" cy="3952875"/>
            <wp:effectExtent t="0" r="0" b="0" l="0"/>
            <wp:docPr id="1" name="records" descr="Records wireframe at three breakpoints. Mobile, tablet and desktop layouts shown side by side." title="Records wireframe at three break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rPr>
          <w:sz w:val="19"/>
          <w:szCs w:val="19"/>
        </w:rPr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Notes:</w:t>
      </w:r>
      <w:r>
        <w:rPr>
          <w:rFonts w:ascii="Arial" w:cs="Arial" w:eastAsia="Arial" w:hAnsi="Arial"/>
          <w:sz w:val="19"/>
          <w:szCs w:val="19"/>
        </w:rPr>
        <w:t xml:space="preserve"> Regex search with an ignore-case toggle; matches are wrapped in </w:t>
      </w:r>
      <w:r>
        <w:rPr>
          <w:rFonts w:ascii="Consolas" w:cs="Consolas" w:eastAsia="Consolas" w:hAnsi="Consolas"/>
          <w:color w:val="1E3A8A"/>
          <w:sz w:val="19"/>
          <w:szCs w:val="19"/>
        </w:rPr>
        <w:t xml:space="preserve">&lt;mark&gt;</w:t>
      </w:r>
      <w:r>
        <w:rPr>
          <w:rFonts w:ascii="Arial" w:cs="Arial" w:eastAsia="Arial" w:hAnsi="Arial"/>
          <w:sz w:val="19"/>
          <w:szCs w:val="19"/>
        </w:rPr>
        <w:t xml:space="preserve">. Sort by date, description or amount. A status line announces the match count.</w:t>
      </w:r>
    </w:p>
    <w:p>
      <w:pPr>
        <w:pStyle w:val="Heading2"/>
        <w:pageBreakBefore/>
        <w:spacing w:after="80" w:before="0"/>
      </w:pPr>
      <w:r>
        <w:rPr>
          <w:rFonts w:ascii="Arial" w:cs="Arial" w:eastAsia="Arial" w:hAnsi="Arial"/>
        </w:rPr>
        <w:t xml:space="preserve">4.4 Add / Edit expense</w:t>
      </w:r>
    </w:p>
    <w:p>
      <w:pPr>
        <w:spacing w:after="100"/>
        <w:jc w:val="center"/>
      </w:pPr>
      <w:r>
        <w:drawing>
          <wp:inline distT="0" distB="0" distL="0" distR="0">
            <wp:extent cx="8572500" cy="3952875"/>
            <wp:effectExtent t="0" r="0" b="0" l="0"/>
            <wp:docPr id="1" name="form" descr="Add and edit form wireframe at three breakpoints. Mobile, tablet and desktop layouts shown side by side." title="Add and edit form wireframe at three break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rPr>
          <w:sz w:val="19"/>
          <w:szCs w:val="19"/>
        </w:rPr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Notes:</w:t>
      </w:r>
      <w:r>
        <w:rPr>
          <w:rFonts w:ascii="Arial" w:cs="Arial" w:eastAsia="Arial" w:hAnsi="Arial"/>
          <w:sz w:val="19"/>
          <w:szCs w:val="19"/>
        </w:rPr>
        <w:t xml:space="preserve"> Visible labels bound to inputs; errors under each field; "Expense saved" announced in a </w:t>
      </w:r>
      <w:r>
        <w:rPr>
          <w:rFonts w:ascii="Consolas" w:cs="Consolas" w:eastAsia="Consolas" w:hAnsi="Consolas"/>
          <w:color w:val="1E3A8A"/>
          <w:sz w:val="19"/>
          <w:szCs w:val="19"/>
        </w:rPr>
        <w:t xml:space="preserve">role="status"</w:t>
      </w:r>
      <w:r>
        <w:rPr>
          <w:rFonts w:ascii="Arial" w:cs="Arial" w:eastAsia="Arial" w:hAnsi="Arial"/>
          <w:sz w:val="19"/>
          <w:szCs w:val="19"/>
        </w:rPr>
        <w:t xml:space="preserve"> region. Need/Want is a fixed radio pair.</w:t>
      </w:r>
    </w:p>
    <w:p>
      <w:pPr>
        <w:pStyle w:val="Heading2"/>
        <w:pageBreakBefore/>
        <w:spacing w:after="80" w:before="0"/>
      </w:pPr>
      <w:r>
        <w:rPr>
          <w:rFonts w:ascii="Arial" w:cs="Arial" w:eastAsia="Arial" w:hAnsi="Arial"/>
        </w:rPr>
        <w:t xml:space="preserve">4.5 Settings</w:t>
      </w:r>
    </w:p>
    <w:p>
      <w:pPr>
        <w:spacing w:after="100"/>
        <w:jc w:val="center"/>
      </w:pPr>
      <w:r>
        <w:drawing>
          <wp:inline distT="0" distB="0" distL="0" distR="0">
            <wp:extent cx="8572500" cy="3952875"/>
            <wp:effectExtent t="0" r="0" b="0" l="0"/>
            <wp:docPr id="1" name="settings" descr="Settings wireframe at three breakpoints. Mobile, tablet and desktop layouts shown side by side." title="Settings wireframe at three break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rPr>
          <w:sz w:val="19"/>
          <w:szCs w:val="19"/>
        </w:rPr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Notes:</w:t>
      </w:r>
      <w:r>
        <w:rPr>
          <w:rFonts w:ascii="Arial" w:cs="Arial" w:eastAsia="Arial" w:hAnsi="Arial"/>
          <w:sz w:val="19"/>
          <w:szCs w:val="19"/>
        </w:rPr>
        <w:t xml:space="preserve"> Base currency plus two others with manual rates, spending cap, editable categories, and JSON import/export (validated before loading).</w:t>
      </w:r>
    </w:p>
    <w:p>
      <w:pPr>
        <w:sectPr>
          <w:footerReference w:type="default" r:id="rId8"/>
          <w:pgSz w:w="16838" w:h="11906" w:orient="landscape"/>
          <w:pgMar w:top="800" w:right="900" w:bottom="800" w:left="900" w:header="708" w:footer="708" w:gutter="0"/>
          <w:pgNumType/>
          <w:docGrid w:linePitch="360"/>
        </w:sectPr>
      </w:pPr>
    </w:p>
    <w:p>
      <w:pPr>
        <w:pStyle w:val="Heading1"/>
        <w:spacing w:before="0"/>
      </w:pPr>
      <w:r>
        <w:rPr>
          <w:rFonts w:ascii="Arial" w:cs="Arial" w:eastAsia="Arial" w:hAnsi="Arial"/>
        </w:rPr>
        <w:t xml:space="preserve">5. Accessibility Plan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106"/>
        <w:gridCol w:w="2900"/>
      </w:tblGrid>
      <w:tr>
        <w:trPr>
          <w:tblHeader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 will build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 will test it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Landmarks and headings</w:t>
            </w:r>
          </w:p>
        </w:tc>
        <w:tc>
          <w:tcPr>
            <w:tcW w:type="dxa" w:w="5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&lt;header&gt;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&lt;nav&gt;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&lt;main&gt;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five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&lt;section&gt;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 each with an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&lt;h2&gt;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&lt;footer&gt;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one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&lt;h1&gt;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no skipped levels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Browser accessibility tree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Skip link</w:t>
            </w:r>
          </w:p>
        </w:tc>
        <w:tc>
          <w:tcPr>
            <w:tcW w:type="dxa" w:w="5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"Skip to main content" is the first focusable element and shows on focus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Press Tab on page load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Labels and forms</w:t>
            </w:r>
          </w:p>
        </w:tc>
        <w:tc>
          <w:tcPr>
            <w:tcW w:type="dxa" w:w="5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 input has a visible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&lt;label for&gt;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Need/Want radios sit in 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&lt;fieldset&gt;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with 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&lt;legend&gt;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each label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Keyboard-only use</w:t>
            </w:r>
          </w:p>
        </w:tc>
        <w:tc>
          <w:tcPr>
            <w:tcW w:type="dxa" w:w="5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works with Tab, Shift+Tab, Enter, Space and Esc, in an order that follows the visual layout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Add, edit, search, sort, delete and import with no mouse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Visible focus</w:t>
            </w:r>
          </w:p>
        </w:tc>
        <w:tc>
          <w:tcPr>
            <w:tcW w:type="dxa" w:w="5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Outline of at least 3px, never removed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outline: none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 through the app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Live regions</w:t>
            </w:r>
          </w:p>
        </w:tc>
        <w:tc>
          <w:tcPr>
            <w:tcW w:type="dxa" w:w="5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role="status"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for saves, search counts and under-cap messages;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role="alert"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for over-cap and failed imports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Screen reader or browser inspector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Colour contrast</w:t>
            </w:r>
          </w:p>
        </w:tc>
        <w:tc>
          <w:tcPr>
            <w:tcW w:type="dxa" w:w="5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at least 4.5:1, controls 3:1; Need/Want and cap state always use text or icons, not colour alone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Lighthouse; WebAIM checker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Highlight and chart</w:t>
            </w:r>
          </w:p>
        </w:tc>
        <w:tc>
          <w:tcPr>
            <w:tcW w:type="dxa" w:w="5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&lt;mark&gt;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with underline as well as background; chart sits in 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&lt;figure&gt;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with a text table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 both with a screen reader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Delete confirmation</w:t>
            </w:r>
          </w:p>
        </w:tc>
        <w:tc>
          <w:tcPr>
            <w:tcW w:type="dxa" w:w="5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Native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&lt;dialog&gt;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focus moves in, Esc cancels, focus returns to the row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Delete using only the keyboard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Responsive and motion</w:t>
            </w:r>
          </w:p>
        </w:tc>
        <w:tc>
          <w:tcPr>
            <w:tcW w:type="dxa" w:w="51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Works at 360, 768 and 1024px; touch targets at least 44px; transitions respect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prefers-reduced-motion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Browser device toolbar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Keyboard map:</w:t>
      </w:r>
      <w:r>
        <w:rPr>
          <w:rFonts w:ascii="Arial" w:cs="Arial" w:eastAsia="Arial" w:hAnsi="Arial"/>
        </w:rPr>
        <w:t xml:space="preserve"> Tab / Shift+Tab move through controls; Enter or Space activate buttons; Esc cancels an edit or closes the delete dialog; arrow keys switch Need/Want; </w:t>
      </w:r>
      <w:r>
        <w:rPr>
          <w:rFonts w:ascii="Consolas" w:cs="Consolas" w:eastAsia="Consolas" w:hAnsi="Consolas"/>
          <w:color w:val="1E3A8A"/>
          <w:sz w:val="19"/>
          <w:szCs w:val="19"/>
        </w:rPr>
        <w:t xml:space="preserve">/</w:t>
      </w:r>
      <w:r>
        <w:rPr>
          <w:rFonts w:ascii="Arial" w:cs="Arial" w:eastAsia="Arial" w:hAnsi="Arial"/>
        </w:rPr>
        <w:t xml:space="preserve"> (outside a text field) jumps to the search box.</w:t>
      </w:r>
    </w:p>
    <w:p>
      <w:pPr>
        <w:spacing w:after="120" w:line="276"/>
        <w:rPr>
          <w:sz w:val="19"/>
          <w:szCs w:val="19"/>
        </w:rPr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Integrity:</w:t>
      </w:r>
      <w:r>
        <w:rPr>
          <w:rFonts w:ascii="Arial" w:cs="Arial" w:eastAsia="Arial" w:hAnsi="Arial"/>
          <w:sz w:val="19"/>
          <w:szCs w:val="19"/>
        </w:rPr>
        <w:t xml:space="preserve"> all HTML, CSS and JavaScript will be written by me. AI is used only for documentation and seed data, as the brief permits.</w:t>
      </w:r>
    </w:p>
    <w:sectPr>
      <w:footerReference w:type="default" r:id="rId9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6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Runway – Student Finance Tracker  |  M1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6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Runway – Student Finance Tracker  |  M1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6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Runway – Student Finance Tracker  |  M1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60"/>
      <w:outlineLvl w:val="0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4f0c3e1e13e36b8ad59dea11a8eeec893f2c02ad.png"/><Relationship Id="rId11" Type="http://schemas.openxmlformats.org/officeDocument/2006/relationships/image" Target="media/b326e7814954da35005a2476eeb48122eb11fa8f.png"/><Relationship Id="rId12" Type="http://schemas.openxmlformats.org/officeDocument/2006/relationships/image" Target="media/91c157936411120e8cb96f67b5d9d92c5b2784d6.png"/><Relationship Id="rId13" Type="http://schemas.openxmlformats.org/officeDocument/2006/relationships/image" Target="media/7b46e1859207e53ba6f1961efe2f05beb0c937ea.png"/><Relationship Id="rId14" Type="http://schemas.openxmlformats.org/officeDocument/2006/relationships/image" Target="media/6faa29a041ceafb370d982907d0aee32e11329b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Runway – M1 Specification</dc:title>
  <dc:creator>Wezzie Selemani</dc:creator>
  <cp:lastModifiedBy>Un-named</cp:lastModifiedBy>
  <cp:revision>1</cp:revision>
  <dcterms:created xsi:type="dcterms:W3CDTF">2026-10-10T13:27:35.070Z</dcterms:created>
  <dcterms:modified xsi:type="dcterms:W3CDTF">2026-10-10T13:27:35.076Z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