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533E5">
      <w:pPr>
        <w:pStyle w:val="2"/>
      </w:pPr>
      <w:r>
        <w:t>基于演化计算的高炉铁水质量智能监测与优化平台</w:t>
      </w:r>
    </w:p>
    <w:p w14:paraId="44D240EB">
      <w:pPr>
        <w:pStyle w:val="3"/>
      </w:pPr>
      <w:r>
        <w:t>1、选题的目的和意义</w:t>
      </w:r>
    </w:p>
    <w:p w14:paraId="7CCE8034">
      <w:pPr>
        <w:pStyle w:val="4"/>
      </w:pPr>
      <w:r>
        <w:t>1.1 选题目的</w:t>
      </w:r>
    </w:p>
    <w:p w14:paraId="3412C6E8">
      <w:r>
        <w:t>高炉炼铁是钢铁冶金工业的核心环节，其运行状态直接决定了后续产品的质量和整个生产的成本。然而，由于高炉内部是一个封闭、高温、高压的复杂“黑箱”反应过程，传统的铁水质量（特别是代表性的铁水含硅量）检测主要依赖于人工取样和实验室化验。这种方式存在严重的时间滞后性，往往化验结果出来时，炉况已经发生了变化；此外，为了防止炉况波动和质量不达标，现场操作人员往往倾向于采用保守的高能耗操作（如增加喷煤量、提高风温），导致了巨大的能源浪费。</w:t>
      </w:r>
    </w:p>
    <w:p w14:paraId="5EB0810C">
      <w:r>
        <w:t>因此，本课题旨在设计并开发一套“基于演化计算的高炉铁水质量智能监测与优化平台”。具体目的包括：</w:t>
      </w:r>
    </w:p>
    <w:p w14:paraId="27A8FB0F">
      <w:pPr>
        <w:numPr>
          <w:ilvl w:val="0"/>
          <w:numId w:val="1"/>
        </w:numPr>
        <w:spacing w:before="0" w:beforeAutospacing="1" w:after="0" w:afterAutospacing="1"/>
        <w:ind w:left="720" w:hanging="360"/>
      </w:pPr>
      <w:r>
        <w:rPr>
          <w:b/>
        </w:rPr>
        <w:t>打破信息滞后，实现实时监测</w:t>
      </w:r>
      <w:r>
        <w:t>：利用机器学习算法对高炉历史生产数据进行挖掘，建立铁水含硅量的软测量代理模型，用算法推演代替物理化验，实现铁水质量的实时感知。传统的人工取样和实验室化验方式存在时间滞后问题，通过建立软测量代理模型，可以根据历史数据进行实时推演，及时获取铁水质量信息，避免因信息滞后导致炉况判断不准确。</w:t>
      </w:r>
    </w:p>
    <w:p w14:paraId="482ED86C">
      <w:pPr>
        <w:numPr>
          <w:ilvl w:val="0"/>
          <w:numId w:val="1"/>
        </w:numPr>
        <w:spacing w:before="0" w:beforeAutospacing="1" w:after="0" w:afterAutospacing="1"/>
        <w:ind w:left="720" w:hanging="360"/>
      </w:pPr>
      <w:r>
        <w:rPr>
          <w:b/>
        </w:rPr>
        <w:t>摆脱经验依赖，实现智能寻优</w:t>
      </w:r>
      <w:r>
        <w:t>：基于多目标演化算法，在系统后台建立“铁水质量偏差最小”与“生产能耗最低”的数学模型，自动计算出当前炉况下最优的操作参数组合，为现场操作人员提供科学的决策建议。现场操作人员以往依赖经验进行操作，容易导致高能耗和质量不稳定。通过多目标演化算法建立数学模型，可以根据当前炉况自动寻优，提供科学的操作参数组合，减少能源浪费，提高铁水质量稳定性。</w:t>
      </w:r>
    </w:p>
    <w:p w14:paraId="2115034F">
      <w:pPr>
        <w:numPr>
          <w:ilvl w:val="0"/>
          <w:numId w:val="1"/>
        </w:numPr>
        <w:spacing w:before="0" w:beforeAutospacing="1" w:after="0" w:afterAutospacing="1"/>
        <w:ind w:left="720" w:hanging="360"/>
      </w:pPr>
      <w:r>
        <w:rPr>
          <w:b/>
        </w:rPr>
        <w:t>落地工程应用，提升管理效率</w:t>
      </w:r>
      <w:r>
        <w:t>：基于主流的前后端分离技术（Spring Boot + Vue 3 + Naive UI），将复杂的底层算法深度封装进直观、易用的Web系统中。通过可视化大屏、图表对比和预警推送，降低使用门槛，让高炉生产数据“看得见、用得好”。复杂的算法对于操作人员来说难以理解和使用，通过前后端分离技术将算法封装在Web系统中，利用可视化手段展示数据和结果，方便操作人员使用，提高管理效率。</w:t>
      </w:r>
    </w:p>
    <w:p w14:paraId="5E45BDDB">
      <w:pPr>
        <w:pStyle w:val="4"/>
      </w:pPr>
      <w:r>
        <w:t>1.2 选题意义</w:t>
      </w:r>
    </w:p>
    <w:p w14:paraId="3AC84B42">
      <w:pPr>
        <w:pStyle w:val="5"/>
      </w:pPr>
      <w:r>
        <w:t>（1）实际应用意义（工业价值）</w:t>
      </w:r>
    </w:p>
    <w:p w14:paraId="08BC8B83">
      <w:r>
        <w:t>本课题将人工智能算法与传统冶金工业相融合，具有很强的现实落地价值。软测量模型的引入解决了高炉生产“测不准、测得慢”的痛点；多目标演化算法的推荐方案，可以在保证铁水质量稳定的前提下，有效降低焦炭和煤粉的消耗。这不仅能帮助钢铁企业实现降本增效、减轻一线工人的劳动强度，也非常契合当前国家提倡的工业智能化转型与“节能减排”的大趋势。软测量模型解决了传统检测方式的问题，提高了铁水质量检测的准确性和及时性；多目标演化算法的应用降低了能源消耗，符合国家的政策要求，对钢铁企业的发展具有重要意义。</w:t>
      </w:r>
    </w:p>
    <w:p w14:paraId="79AA54B3">
      <w:pPr>
        <w:pStyle w:val="5"/>
      </w:pPr>
      <w:r>
        <w:t>（2）理论与学习意义（个人成长价值）</w:t>
      </w:r>
    </w:p>
    <w:p w14:paraId="3AD45EA7">
      <w:r>
        <w:t>从专业学习的角度来看，本课题是一次从理论走向实际工程的全面综合实践。在完成课题的过程中，既需要处理大规模时序数据的特征工程，对比各种机器学习算法的优劣；又需要解决基于多目标约束的演化计算寻优问题。特别是为了突破系统性能瓶颈，本课题摒弃了传统的跨语言脚本（如Python）调用，直接在 Java 核心业务层中原生实现了算法的深度集成，并利用前端现代组件库实现复杂的多维数据可视化。这一过程将大学期间所学的软件工程理论、系统架构设计与人工智能基础彻底融会贯通，全面提升了自身解决复杂工程问题的全栈开发能力。通过该课题，能够将所学的理论知识应用到实际工程中，锻炼处理数据、算法设计和系统开发等多方面的能力，提升全栈开发能力。</w:t>
      </w:r>
    </w:p>
    <w:p w14:paraId="19DEA426">
      <w:pPr>
        <w:pStyle w:val="3"/>
      </w:pPr>
      <w:r>
        <w:t>2、实施方案、进度安排及预期效果</w:t>
      </w:r>
    </w:p>
    <w:p w14:paraId="436A9EC0">
      <w:pPr>
        <w:pStyle w:val="4"/>
      </w:pPr>
      <w:r>
        <w:t>2.1 实施方案（技术路线）</w:t>
      </w:r>
    </w:p>
    <w:p w14:paraId="589C8FF4">
      <w:r>
        <w:t>本项目彻底贯彻前后端分离的 B/S 架构，结合领域驱动设计（DDD）的思想，为了追求系统的高效性与低延迟，未采用传统的跨语言脚本调用，而是将核心算法深度整合至业务后端。整体技术实施路线如下：</w:t>
      </w:r>
    </w:p>
    <w:p w14:paraId="246010E8">
      <w:pPr>
        <w:pStyle w:val="5"/>
      </w:pPr>
      <w:r>
        <w:t>核心算法层（原生集成）</w:t>
      </w:r>
    </w:p>
    <w:p w14:paraId="2C7F53D0">
      <w:pPr>
        <w:numPr>
          <w:ilvl w:val="0"/>
          <w:numId w:val="2"/>
        </w:numPr>
        <w:spacing w:before="0" w:beforeAutospacing="1" w:after="0" w:afterAutospacing="1"/>
        <w:ind w:left="720" w:hanging="360"/>
      </w:pPr>
      <w:r>
        <w:rPr>
          <w:b/>
        </w:rPr>
        <w:t>软测量模型</w:t>
      </w:r>
      <w:r>
        <w:t>：在 Java 后端原生实现并集成了神经网络（Neural Network）、随机森林（Random Forest）、梯度提升（Gradient Boosting）及高斯过程回归（GPR）等多种算法，保障模型训练与预测在 JVM 级的高效运行。多种算法的集成可以通过对比和选择，找到最适合的软测量模型，提高模型的准确性和泛化能力，在 JVM 级运行可以提高运行效率。</w:t>
      </w:r>
    </w:p>
    <w:p w14:paraId="1E3D018C">
      <w:pPr>
        <w:numPr>
          <w:ilvl w:val="0"/>
          <w:numId w:val="2"/>
        </w:numPr>
        <w:spacing w:before="0" w:beforeAutospacing="1" w:after="0" w:afterAutospacing="1"/>
        <w:ind w:left="720" w:hanging="360"/>
      </w:pPr>
      <w:r>
        <w:rPr>
          <w:b/>
        </w:rPr>
        <w:t>智能优化算法</w:t>
      </w:r>
      <w:r>
        <w:t>：自主实现基于多目标演化的遗传优化引擎。从染色体连续参数编码、交叉变异算子到适应度评估，全程采用面向对象的 Java 语言实现，以保证在高炉多参数并发寻优时的高计算吞吐量。采用面向对象的 Java 语言实现遗传优化引擎，能够更好地处理高炉多参数并发寻优问题，提高计算效率。</w:t>
      </w:r>
    </w:p>
    <w:p w14:paraId="0D7DC5EB">
      <w:pPr>
        <w:pStyle w:val="5"/>
      </w:pPr>
      <w:r>
        <w:t>后端服务层（Spring Boot 架构）</w:t>
      </w:r>
    </w:p>
    <w:p w14:paraId="59245F5D">
      <w:pPr>
        <w:numPr>
          <w:ilvl w:val="0"/>
          <w:numId w:val="3"/>
        </w:numPr>
        <w:spacing w:before="0" w:beforeAutospacing="1" w:after="0" w:afterAutospacing="1"/>
        <w:ind w:left="720" w:hanging="360"/>
      </w:pPr>
      <w:r>
        <w:t>采用 Spring Boot（JDK 17）构建核心微服务，利用 MyBatis-Plus 与 MySQL 8.0 实现数据持久化。Spring Boot 可以快速构建微服务，MyBatis-Plus 与 MySQL 8.0 结合可以方便地实现数据的持久化，保证数据的存储和管理。</w:t>
      </w:r>
    </w:p>
    <w:p w14:paraId="36513560">
      <w:pPr>
        <w:numPr>
          <w:ilvl w:val="0"/>
          <w:numId w:val="3"/>
        </w:numPr>
        <w:spacing w:before="0" w:beforeAutospacing="1" w:after="0" w:afterAutospacing="1"/>
        <w:ind w:left="720" w:hanging="360"/>
      </w:pPr>
      <w:r>
        <w:t>基于 Spring Security 与 JWT 令牌实现细粒度的接口安全控制。通过 Spring Security 和 JWT 令牌可以对接口进行安全控制，保护系统的安全性，防止非法访问。</w:t>
      </w:r>
    </w:p>
    <w:p w14:paraId="0E67CC5D">
      <w:pPr>
        <w:numPr>
          <w:ilvl w:val="0"/>
          <w:numId w:val="3"/>
        </w:numPr>
        <w:spacing w:before="0" w:beforeAutospacing="1" w:after="0" w:afterAutospacing="1"/>
        <w:ind w:left="720" w:hanging="360"/>
      </w:pPr>
      <w:r>
        <w:t>引入 WebSocket 技术，构建高炉炉况异常状态的全双工数据通道，实现毫秒级预警广播。WebSocket 技术可以实现全双工通信，及时将高炉炉况异常信息广播给相关人员，实现毫秒级预警。</w:t>
      </w:r>
    </w:p>
    <w:p w14:paraId="4F5C7E57">
      <w:pPr>
        <w:pStyle w:val="5"/>
      </w:pPr>
      <w:r>
        <w:t>前端展示层（Vue 3 + Naive UI）</w:t>
      </w:r>
    </w:p>
    <w:p w14:paraId="47E900C2">
      <w:pPr>
        <w:numPr>
          <w:ilvl w:val="0"/>
          <w:numId w:val="4"/>
        </w:numPr>
        <w:spacing w:before="0" w:beforeAutospacing="1" w:after="0" w:afterAutospacing="1"/>
        <w:ind w:left="720" w:hanging="360"/>
      </w:pPr>
      <w:r>
        <w:t>采用 Vue 3 (Composition API) 搭配 TypeScript 保证代码的高可维护性。Vue 3 的 Composition API 和 TypeScript 可以提高代码的可维护性和可读性，方便后续的开发和维护。</w:t>
      </w:r>
    </w:p>
    <w:p w14:paraId="4D73BAB6">
      <w:pPr>
        <w:numPr>
          <w:ilvl w:val="0"/>
          <w:numId w:val="4"/>
        </w:numPr>
        <w:spacing w:before="0" w:beforeAutospacing="1" w:after="0" w:afterAutospacing="1"/>
        <w:ind w:left="720" w:hanging="360"/>
      </w:pPr>
      <w:r>
        <w:t>采用更轻量现代的 Naive UI，并引入 Tailwind CSS 实现原子化、响应式的页面布局。Naive UI 和 Tailwind CSS 可以实现轻量、现代的页面布局，提高用户体验。</w:t>
      </w:r>
    </w:p>
    <w:p w14:paraId="6C33E72A">
      <w:pPr>
        <w:numPr>
          <w:ilvl w:val="0"/>
          <w:numId w:val="4"/>
        </w:numPr>
        <w:spacing w:before="0" w:beforeAutospacing="1" w:after="0" w:afterAutospacing="1"/>
        <w:ind w:left="720" w:hanging="360"/>
      </w:pPr>
      <w:r>
        <w:t>深度封装 ECharts 图表引擎，实现高炉实时监控大屏、生产数据多维分析及优化方案的动态对比渲染。ECharts 图表引擎可以直观地展示高炉实时监控数据、生产数据和优化方案，方便用户进行分析和决策。</w:t>
      </w:r>
    </w:p>
    <w:p w14:paraId="57372B1E">
      <w:pPr>
        <w:pStyle w:val="4"/>
      </w:pPr>
      <w:r>
        <w:t>2.2 进度安排</w:t>
      </w:r>
    </w:p>
    <w:p w14:paraId="07A786BB">
      <w:pPr>
        <w:numPr>
          <w:ilvl w:val="0"/>
          <w:numId w:val="5"/>
        </w:numPr>
        <w:spacing w:before="0" w:beforeAutospacing="1" w:after="0" w:afterAutospacing="1"/>
        <w:ind w:left="720" w:hanging="360"/>
      </w:pPr>
      <w:r>
        <w:t>2025年12月 - 2026年01月中旬：需求调研分析；确立系统的核心业务模块；完成前后端基础工程骨架搭建。需求调研分析可以明确系统的功能需求和业务流程，确立核心业务模块，为后续的开发打下基础；完成前后端基础工程骨架搭建可以构建系统的基本框架。</w:t>
      </w:r>
    </w:p>
    <w:p w14:paraId="35FF336A">
      <w:pPr>
        <w:numPr>
          <w:ilvl w:val="0"/>
          <w:numId w:val="5"/>
        </w:numPr>
        <w:spacing w:before="0" w:beforeAutospacing="1" w:after="0" w:afterAutospacing="1"/>
        <w:ind w:left="720" w:hanging="360"/>
      </w:pPr>
      <w:r>
        <w:t>2026年01月中旬 - 2026年02下旬：算法攻关；设计并实现遗传优化核心引擎；开发机器学习训练器工厂，完成数据预处理与特征清洗逻辑开发。算法攻关可以确定合适的算法，设计并实现遗传优化核心引擎可以实现多目标演化寻优，开发机器学习训练器工厂和完成数据预处理与特征清洗逻辑开发可以为模型训练做好准备。</w:t>
      </w:r>
    </w:p>
    <w:p w14:paraId="36ACB3E7">
      <w:pPr>
        <w:numPr>
          <w:ilvl w:val="0"/>
          <w:numId w:val="5"/>
        </w:numPr>
        <w:spacing w:before="0" w:beforeAutospacing="1" w:after="0" w:afterAutospacing="1"/>
        <w:ind w:left="720" w:hanging="360"/>
      </w:pPr>
      <w:r>
        <w:t>2026年02下旬 - 2026年03月下旬：业务全栈开发；完成生产数据管理、模型评估部署、WebSocket 异常监控预警及前端大屏等核心模块的接口对接与页面渲染。业务全栈开发可以将各个模块进行整合，完成接口对接和页面渲染，实现系统的各项功能。</w:t>
      </w:r>
    </w:p>
    <w:p w14:paraId="55CC6704">
      <w:pPr>
        <w:numPr>
          <w:ilvl w:val="0"/>
          <w:numId w:val="5"/>
        </w:numPr>
        <w:spacing w:before="0" w:beforeAutospacing="1" w:after="0" w:afterAutospacing="1"/>
        <w:ind w:left="720" w:hanging="360"/>
      </w:pPr>
      <w:r>
        <w:t>2026年03月下旬 - 2026年04月中旬：系统联调与测试；导入高炉真实历史生产数据，验证模型预测精度与寻优逻辑；进行系统性能调优及云服务器上线部署准备。系统联调与测试可以发现和解决系统中的问题，验证模型的预测精度和寻优逻辑，进行系统性能调优和云服务器上线部署准备可以为系统的正式上线做好准备。</w:t>
      </w:r>
    </w:p>
    <w:p w14:paraId="1443B2D5">
      <w:pPr>
        <w:numPr>
          <w:ilvl w:val="0"/>
          <w:numId w:val="5"/>
        </w:numPr>
        <w:spacing w:before="0" w:beforeAutospacing="1" w:after="0" w:afterAutospacing="1"/>
        <w:ind w:left="720" w:hanging="360"/>
      </w:pPr>
      <w:r>
        <w:t>2026年04月中旬 - 2026年05月中旬：收集系统运行截图与算法对比测试数据；全面撰写并反复修改毕业论文；制作答辩 PPT。收集系统运行截图和算法对比测试数据可以为毕业论文提供实际案例和数据支持，全面撰写并反复修改毕业论文可以保证论文的质量，制作答辩 PPT 可以为论文答辩做好准备。</w:t>
      </w:r>
    </w:p>
    <w:p w14:paraId="4C2028E5">
      <w:pPr>
        <w:pStyle w:val="4"/>
      </w:pPr>
      <w:r>
        <w:t>2.3 预期效果</w:t>
      </w:r>
    </w:p>
    <w:p w14:paraId="390A101D">
      <w:pPr>
        <w:numPr>
          <w:ilvl w:val="0"/>
          <w:numId w:val="6"/>
        </w:numPr>
        <w:spacing w:before="0" w:beforeAutospacing="1" w:after="0" w:afterAutospacing="1"/>
        <w:ind w:left="720" w:hanging="360"/>
      </w:pPr>
      <w:r>
        <w:rPr>
          <w:b/>
        </w:rPr>
        <w:t>算法与架构成果</w:t>
      </w:r>
      <w:r>
        <w:t>：通过在 Java 环境下原生实现机器学习模型训练与遗传优化算法，有效降低了系统跨进程通信开销，成功实现预测精度达标与生产能耗综合寻优的双重目标。在 Java 环境下原生实现算法可以降低跨进程通信开销，提高系统的运行效率，实现预测精度达标和生产能耗综合寻优的双重目标。</w:t>
      </w:r>
    </w:p>
    <w:p w14:paraId="051B2C80">
      <w:pPr>
        <w:numPr>
          <w:ilvl w:val="0"/>
          <w:numId w:val="6"/>
        </w:numPr>
        <w:spacing w:before="0" w:beforeAutospacing="1" w:after="0" w:afterAutospacing="1"/>
        <w:ind w:left="720" w:hanging="360"/>
      </w:pPr>
      <w:r>
        <w:rPr>
          <w:b/>
        </w:rPr>
        <w:t>系统成果</w:t>
      </w:r>
      <w:r>
        <w:t>：落地一套具备工业级水准的“基于演化计算的高炉铁水质量智能监测与优化平台”，包含实时监控、异常侦测、模型全生命周期管理及历史相关性分析等完整业务闭环。系统成果可以为钢铁企业提供一个完整的高炉铁水质量智能监测与优化解决方案，提高企业的生产效率和质量。</w:t>
      </w:r>
    </w:p>
    <w:p w14:paraId="45FB76FE">
      <w:pPr>
        <w:numPr>
          <w:ilvl w:val="0"/>
          <w:numId w:val="6"/>
        </w:numPr>
        <w:spacing w:before="0" w:beforeAutospacing="1" w:after="0" w:afterAutospacing="1"/>
        <w:ind w:left="720" w:hanging="360"/>
      </w:pPr>
      <w:r>
        <w:rPr>
          <w:b/>
        </w:rPr>
        <w:t>学术成果</w:t>
      </w:r>
      <w:r>
        <w:t>：撰写出一篇工程实践性强、算法落地扎实的毕业设计论文，并提交高复用度、规范注释的完整前后端源代码。学术成果可以展示课题的研究成果和技术水平，为相关领域的研究提供参考。</w:t>
      </w:r>
    </w:p>
    <w:p w14:paraId="1F63826A">
      <w:pPr>
        <w:pStyle w:val="3"/>
      </w:pPr>
      <w:r>
        <w:t>3、主要研究内容</w:t>
      </w:r>
    </w:p>
    <w:p w14:paraId="2860A50D">
      <w:r>
        <w:t>本课题围绕高炉炼铁过程中的“数据难感知、模型难建立、参数难优化”三大工业痛点，结合数据挖掘与多目标演化计算理论，具体研究内容划分为以下四个部分：</w:t>
      </w:r>
    </w:p>
    <w:p w14:paraId="6D966347">
      <w:pPr>
        <w:pStyle w:val="4"/>
      </w:pPr>
      <w:r>
        <w:t>高炉多维时序数据的清洗与特征提取机制研究</w:t>
      </w:r>
    </w:p>
    <w:p w14:paraId="367DB003">
      <w:r>
        <w:t>高炉传感器采集的原始数据包含大量噪声。本课题首先重点研究工业数据的预处理机制，设计异常值检测算法对风温、风量、喷煤量等关键输入参数进行降噪和归一化处理；并通过相关性分析（Correlation Analysis）探究各操作参数与铁水硅含量之间的关联关系，构建标准化的训练数据集。原始数据中的噪声会影响模型的准确性，通过异常值检测算法进行降噪和归一化处理可以提高数据的质量，相关性分析可以找出操作参数与铁水硅含量之间的关联关系，构建标准化的训练数据集为后续的模型训练提供基础。</w:t>
      </w:r>
    </w:p>
    <w:p w14:paraId="3FC4AF37">
      <w:pPr>
        <w:pStyle w:val="4"/>
      </w:pPr>
      <w:r>
        <w:t>铁水质量（硅含量）的高效软测量代理模型构建</w:t>
      </w:r>
    </w:p>
    <w:p w14:paraId="12BB7D72">
      <w:r>
        <w:t>在后端原生集成并实现神经网络、随机森林等主流算法。利用清洗后的历史真实生产数据对模型进行训练与评估对比，筛选出拟合精度最高、泛化能力最强的软测量模型，用以替代传统的物理化验，实现铁水质量的在线实时预测。通过集成多种主流算法并进行训练和评估对比，可以找到最适合的软测量模型，替代传统的物理化验，实现铁水质量的在线实时预测，提高检测的效率和准确性。</w:t>
      </w:r>
    </w:p>
    <w:p w14:paraId="3D58A164">
      <w:pPr>
        <w:pStyle w:val="4"/>
      </w:pPr>
      <w:r>
        <w:t>兼顾“质量与能耗”的多目标演化寻优算法设计</w:t>
      </w:r>
    </w:p>
    <w:p w14:paraId="0C873DD7">
      <w:r>
        <w:t>将“铁水硅含量与目标值的偏差最小化”作为质量目标，将“喷煤量等核心能源消耗最低”作为成本目标，构建约束数学模型。在服务端自主设计并实现遗传优化引擎（交叉、变异及选择算子），针对高炉严格工艺约束进行边界处理，高效求解出兼顾质量与能耗的最优操作参数组合集。通过构建约束数学模型和自主设计遗传优化引擎，可以在保证铁水质量的前提下，降低能源消耗，找到最优的操作参数组合集。</w:t>
      </w:r>
    </w:p>
    <w:p w14:paraId="4917288A">
      <w:pPr>
        <w:pStyle w:val="4"/>
      </w:pPr>
      <w:r>
        <w:t>高可用智能监测与可视化优化平台的工程化落地</w:t>
      </w:r>
    </w:p>
    <w:p w14:paraId="18516FFC">
      <w:r>
        <w:t>基于 Spring Boot 框架搭建高性能后台架构，结合动态阈值侦测规则，实现高炉异常炉况的实时监控推送。前端采用 Vue 3 结合 Naive UI 与 Tailwind CSS 构建交互界面，并利用 ECharts 实现高炉历史趋势追溯、实时大屏监控以及演化优化结果的多维图表对比展示。通过 Spring Boot 框架搭建后台架构可以保证系统的高性能，结合动态阈值侦测规则可以实现高炉异常炉况的实时监控推送，前端采用 Vue 3 等技术构建交互界面和展示图表可以提高用户体验，方便用户进行监控和决策。</w:t>
      </w:r>
    </w:p>
    <w:p w14:paraId="3AB047AC">
      <w:pPr>
        <w:pStyle w:val="3"/>
      </w:pPr>
      <w:r>
        <w:t>4、国内外研究现状及发展趋势</w:t>
      </w:r>
    </w:p>
    <w:p w14:paraId="7E73EAC2">
      <w:r>
        <w:t>高炉炼铁作为典型的“黑箱”反应过程，具有多变量、强耦合、大滞后和非线性等特征。近年来，利用数据驱动模型取代传统的机理模型，已成为国内外冶金工程与计算机交叉领域的研究热点。</w:t>
      </w:r>
    </w:p>
    <w:p w14:paraId="48898912">
      <w:pPr>
        <w:pStyle w:val="4"/>
      </w:pPr>
      <w:r>
        <w:t>国外研究现状</w:t>
      </w:r>
    </w:p>
    <w:p w14:paraId="6E06B9E5">
      <w:r>
        <w:t>在国际研究中，国外学者正逐步从传统的经验模型向高级机器学习算法演进。例如在 IEEE 等期刊的研究表明，基于集成学习和深度神经网络的软测量模型，能够有效捕捉高炉生产数据中的时序动态规律。在参数优化方面，自 Deb 等人提出带有精英保留策略的快速非支配排序遗传算法（NSGA-II）以来，该算法被大量应用于工业控制中，研究者常以软测量模型为适应度函数，利用演化计算在庞大参数空间中寻找“质量”与“能耗”之间的 Pareto 最优解集，为高炉操作提供科学指导。国外学者在高炉炼铁研究中逐渐采用高级机器学习算法，软测量模型能够捕捉时序动态规律，NSGA-II 算法在参数优化中得到广泛应用，为高炉操作提供科学指导。</w:t>
      </w:r>
    </w:p>
    <w:p w14:paraId="2187F905">
      <w:pPr>
        <w:pStyle w:val="4"/>
      </w:pPr>
      <w:r>
        <w:t>国内研究现状</w:t>
      </w:r>
    </w:p>
    <w:p w14:paraId="4ECB5A42">
      <w:r>
        <w:t>在“智能制造”国家战略的推动下，国内高校及大型钢铁企业在人工智能赋能冶金方面成果显著。在软测量技术上，国内学者广泛采用随机森林、高斯过程回归等算法，并针对高炉工况波动性提出了多种复杂特征提取方法。在优化应用方面，国内已有诸多“以机器学习作为预测核心，结合演化算法迭代寻优”的协同控制策略专利，证明了演化计算在降低高炉燃料消耗方面的巨大潜力。国内在人工智能赋能冶金方面取得了显著成果，软测量技术采用多种算法并提出复杂特征提取方法，演化计算在降低高炉燃料消耗方面有巨大潜力。</w:t>
      </w:r>
    </w:p>
    <w:p w14:paraId="1F98E55B">
      <w:pPr>
        <w:pStyle w:val="4"/>
      </w:pPr>
      <w:r>
        <w:t>综合分析与发展趋势（本课题的切入点）</w:t>
      </w:r>
    </w:p>
    <w:p w14:paraId="248D8B74">
      <w:r>
        <w:t>综合可见，“机器学习软测量 + 演化计算多目标优化”已成为高炉智能化发展的必然趋势。然而，当前的大多数研究与系统应用仍存在一个显著的工程落地痛点：大量算法模型强依赖于 Python 离线脚本运行，当企业试图将其部署到实际 B/S 架构系统时，通常采用跨语言调用（如 Java 调 Python）的方式，这种松散架构在面对海量并发数据时，极易产生通信延迟与性能瓶颈。</w:t>
      </w:r>
    </w:p>
    <w:p w14:paraId="33C0AC98">
      <w:r>
        <w:t>本课题的创新与突破正是在于此：不仅在理论层面构建了软测量与多目标优化闭环，更在软件工程层面进行了深度重构。本课题摒弃了传统的跨语言脚本依赖，在核心 Java 业务层中原生（Native）设计并实现了遗传优化引擎与机器学习训练器。结合现代化的前端可视化与 WebSocket 全双工通信，将前沿理论彻底转化为低延迟、高并发、强可视化的工业级实战平台。本课题针对当前研究和应用中的痛点，在理论和软件工程层面进行创新和重构，摒弃跨语言脚本依赖，实现低延迟、高并发、强可视化的工业级实战平台。</w:t>
      </w:r>
    </w:p>
    <w:p w14:paraId="714FCB89">
      <w:pPr>
        <w:rPr>
          <w:rFonts w:hint="default" w:ascii="Tahoma" w:hAnsi="Tahoma" w:eastAsia="Tahoma" w:cs="Tahoma"/>
          <w:i w:val="0"/>
          <w:iCs w:val="0"/>
          <w:caps w:val="0"/>
          <w:color w:val="000000"/>
          <w:spacing w:val="0"/>
          <w:sz w:val="10"/>
          <w:szCs w:val="10"/>
        </w:rPr>
      </w:pPr>
      <w:r>
        <w:br w:type="textWrapping"/>
      </w:r>
      <w:r>
        <w:br w:type="textWrapping"/>
      </w:r>
      <w:r>
        <w:br w:type="textWrapping"/>
      </w:r>
      <w:r>
        <w:br w:type="textWrapping"/>
      </w:r>
      <w:bookmarkStart w:id="0" w:name="_GoBack"/>
      <w:bookmarkEnd w:id="0"/>
    </w:p>
    <w:p w14:paraId="567D6749">
      <w:r>
        <w:t>[1] Deb K, Pratap A, Agarwal S, et al. A fast and elitist multiobjective genetic algorithm: NSGA-II[J]. IEEE Transactions on Evolutionary Computation, 2002, 6(2): 182 - 197.</w:t>
      </w:r>
    </w:p>
    <w:p w14:paraId="2816E54E">
      <w:r>
        <w:t>[2] 周志华. 机器学习[M]. 北京: 清华大学出版社, 2016.</w:t>
      </w:r>
    </w:p>
    <w:p w14:paraId="2F5F7CC3">
      <w:r>
        <w:t>[3] 殷瑞钰. 冶金流程工程学 (第2版)[M]. 北京: 冶金工业出版社, 2018.</w:t>
      </w:r>
    </w:p>
    <w:p w14:paraId="437F8493">
      <w:r>
        <w:t>[4] 李状年, 储满生, 刘政根, 等. 基于机器学习和遗传算法的高炉参数预测与优化[J]. 东北大学学报(自然科学版), 2020, 41(9): 1262 - 1267.</w:t>
      </w:r>
    </w:p>
    <w:p w14:paraId="0F5C08B9">
      <w:r>
        <w:t>[5] 蒋朝辉, 董梦林, 桂卫华, 等. 基于Bootstrap的高炉铁水硅含量二维预报[J]. 自动化学报, 2016, 42(5): 715 - 723.</w:t>
      </w:r>
    </w:p>
    <w:p w14:paraId="60020E74">
      <w:r>
        <w:t>[6] Saxén H, Gao C, Gao Z. Data - driven time discrete models for dynamic prediction of the hot metal silicon content in the blast furnace—A review[J]. IEEE Transactions on Industrial Informatics, 2013, 9(4): 2213 - 2225.</w:t>
      </w:r>
    </w:p>
    <w:p w14:paraId="13F47A2B">
      <w:r>
        <w:t>[7] 霍春阳. Vue.js设计与实现[M]. 北京: 人民邮电出版社, 2022.</w:t>
      </w:r>
    </w:p>
    <w:p w14:paraId="163208A0">
      <w:r>
        <w:t>[8] 克雷格·沃尔斯(Craig Walls). Spring实战 (第5版)[M]. 丁雪丰 译. 北京: 人民邮电出版社, 2019.</w:t>
      </w:r>
    </w:p>
    <w:p w14:paraId="7D00D9DC">
      <w:pPr>
        <w:rPr>
          <w:rFonts w:hint="default" w:ascii="Tahoma" w:hAnsi="Tahoma" w:eastAsia="Tahoma" w:cs="Tahoma"/>
          <w:i w:val="0"/>
          <w:iCs w:val="0"/>
          <w:caps w:val="0"/>
          <w:color w:val="000000"/>
          <w:spacing w:val="0"/>
          <w:sz w:val="10"/>
          <w:szCs w:val="1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F5EFD"/>
    <w:multiLevelType w:val="singleLevel"/>
    <w:tmpl w:val="893F5EFD"/>
    <w:lvl w:ilvl="0" w:tentative="0">
      <w:start w:val="1"/>
      <w:numFmt w:val="bullet"/>
      <w:lvlText w:val=""/>
      <w:lvlJc w:val="left"/>
      <w:pPr>
        <w:ind w:left="720" w:hanging="360"/>
      </w:pPr>
      <w:rPr>
        <w:rFonts w:hint="default" w:ascii="Symbol" w:hAnsi="Symbol" w:cs="Symbol"/>
        <w:sz w:val="20"/>
      </w:rPr>
    </w:lvl>
  </w:abstractNum>
  <w:abstractNum w:abstractNumId="1">
    <w:nsid w:val="EF5EFB0B"/>
    <w:multiLevelType w:val="singleLevel"/>
    <w:tmpl w:val="EF5EFB0B"/>
    <w:lvl w:ilvl="0" w:tentative="0">
      <w:start w:val="1"/>
      <w:numFmt w:val="bullet"/>
      <w:lvlText w:val=""/>
      <w:lvlJc w:val="left"/>
      <w:pPr>
        <w:ind w:left="720" w:hanging="360"/>
      </w:pPr>
      <w:rPr>
        <w:rFonts w:hint="default" w:ascii="Symbol" w:hAnsi="Symbol" w:cs="Symbol"/>
        <w:sz w:val="20"/>
      </w:rPr>
    </w:lvl>
  </w:abstractNum>
  <w:abstractNum w:abstractNumId="2">
    <w:nsid w:val="07999FBC"/>
    <w:multiLevelType w:val="singleLevel"/>
    <w:tmpl w:val="07999FBC"/>
    <w:lvl w:ilvl="0" w:tentative="0">
      <w:start w:val="1"/>
      <w:numFmt w:val="bullet"/>
      <w:lvlText w:val=""/>
      <w:lvlJc w:val="left"/>
      <w:pPr>
        <w:ind w:left="720" w:hanging="360"/>
      </w:pPr>
      <w:rPr>
        <w:rFonts w:hint="default" w:ascii="Symbol" w:hAnsi="Symbol" w:cs="Symbol"/>
        <w:sz w:val="20"/>
      </w:rPr>
    </w:lvl>
  </w:abstractNum>
  <w:abstractNum w:abstractNumId="3">
    <w:nsid w:val="0C73A62B"/>
    <w:multiLevelType w:val="singleLevel"/>
    <w:tmpl w:val="0C73A62B"/>
    <w:lvl w:ilvl="0" w:tentative="0">
      <w:start w:val="1"/>
      <w:numFmt w:val="bullet"/>
      <w:lvlText w:val=""/>
      <w:lvlJc w:val="left"/>
      <w:pPr>
        <w:ind w:left="720" w:hanging="360"/>
      </w:pPr>
      <w:rPr>
        <w:rFonts w:hint="default" w:ascii="Symbol" w:hAnsi="Symbol" w:cs="Symbol"/>
        <w:sz w:val="20"/>
      </w:rPr>
    </w:lvl>
  </w:abstractNum>
  <w:abstractNum w:abstractNumId="4">
    <w:nsid w:val="43E3FCED"/>
    <w:multiLevelType w:val="singleLevel"/>
    <w:tmpl w:val="43E3FCED"/>
    <w:lvl w:ilvl="0" w:tentative="0">
      <w:start w:val="1"/>
      <w:numFmt w:val="bullet"/>
      <w:lvlText w:val=""/>
      <w:lvlJc w:val="left"/>
      <w:pPr>
        <w:ind w:left="720" w:hanging="360"/>
      </w:pPr>
      <w:rPr>
        <w:rFonts w:hint="default" w:ascii="Symbol" w:hAnsi="Symbol" w:cs="Symbol"/>
        <w:sz w:val="20"/>
      </w:rPr>
    </w:lvl>
  </w:abstractNum>
  <w:abstractNum w:abstractNumId="5">
    <w:nsid w:val="644A5FBA"/>
    <w:multiLevelType w:val="singleLevel"/>
    <w:tmpl w:val="644A5FBA"/>
    <w:lvl w:ilvl="0" w:tentative="0">
      <w:start w:val="1"/>
      <w:numFmt w:val="bullet"/>
      <w:lvlText w:val=""/>
      <w:lvlJc w:val="left"/>
      <w:pPr>
        <w:ind w:left="720" w:hanging="360"/>
      </w:pPr>
      <w:rPr>
        <w:rFonts w:hint="default" w:ascii="Symbol" w:hAnsi="Symbol" w:cs="Symbol"/>
        <w:sz w:val="20"/>
      </w:r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6A339A"/>
    <w:rsid w:val="68280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2026-03-07T03:29:53Z</dcterms:created>
  <dc:creator>ws</dc:creator>
  <cp:lastModifiedBy>ᝰꫛꫀꪝ</cp:lastModifiedBy>
  <dcterms:modified xsi:type="dcterms:W3CDTF">2026-03-07T03:39:08Z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eyJoZGlkIjoiYzRhMmVlZTBkMDYwMjgwMDViYjY1MmE0ZTBjNGE1OTMiLCJ1c2VySWQiOiIxMjc2MjUzMjYyIn0=</vt:lpwstr>
  </property>
  <property fmtid="{D5CDD505-2E9C-101B-9397-08002B2CF9AE}" pid="4" name="ICV">
    <vt:lpwstr>BD2AFA527FFE48AC84ED627A58C13575_12</vt:lpwstr>
  </property>
</Properties>
</file>