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ind w:left="-4" w:leftChars="0" w:firstLine="4" w:firstLineChars="0"/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阿里巴巴淘宝网站系统</w:t>
      </w:r>
    </w:p>
    <w:p>
      <w:pPr>
        <w:ind w:left="-4" w:leftChars="0" w:firstLine="4" w:firstLineChars="0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用户操作手册</w:t>
      </w:r>
    </w:p>
    <w:p>
      <w:pPr>
        <w:ind w:left="-4" w:leftChars="0" w:firstLine="4" w:firstLineChars="0"/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2023年6月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产品定位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淘宝网（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"http://localhost:8080/doc.html"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）是一个提供在线购物的平台，致力于为用户提供丰富的商品种类和便捷的购物体验。本用户文档旨在帮助您了解淘宝网的基本功能和操作方法，让您更轻松地在淘宝网上进行购物。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ind w:left="0" w:leftChars="0" w:right="420" w:firstLine="0" w:firstLineChars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后端接口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747395</wp:posOffset>
            </wp:positionV>
            <wp:extent cx="5098415" cy="2824480"/>
            <wp:effectExtent l="0" t="0" r="6985" b="139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后端接口详见以下地址：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"http://localhost:8080/doc.html"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http://localhost:8080/doc.html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 后端接口文档</w:t>
      </w:r>
    </w:p>
    <w:p>
      <w:pPr>
        <w:numPr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2"/>
        <w:bidi w:val="0"/>
        <w:ind w:left="0" w:leftChars="0" w:right="420" w:firstLine="0" w:firstLineChars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安装环境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淘宝网是一个基于WEB的平台在线平台，可以通过浏览器输入：http://loclhost:8080访问即可</w:t>
      </w:r>
    </w:p>
    <w:p>
      <w:pPr>
        <w:pStyle w:val="2"/>
        <w:bidi w:val="0"/>
        <w:ind w:left="0" w:leftChars="0" w:right="420" w:firstLine="0" w:firstLineChars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功能模块</w:t>
      </w:r>
    </w:p>
    <w:p>
      <w:pPr>
        <w:pStyle w:val="4"/>
        <w:bidi w:val="0"/>
        <w:ind w:left="0" w:leftChars="0" w:firstLine="40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注册与登录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使用淘宝之前，您需要注册一个账号并登录。</w:t>
      </w:r>
    </w:p>
    <w:p>
      <w:pPr>
        <w:numPr>
          <w:ilvl w:val="2"/>
          <w:numId w:val="2"/>
        </w:numPr>
        <w:ind w:left="0" w:leftChars="0" w:firstLine="402" w:firstLineChars="0"/>
        <w:outlineLvl w:val="2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注册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420" w:rightChars="200" w:firstLine="420" w:firstLineChars="200"/>
        <w:textAlignment w:val="auto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访问淘宝网首页：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420" w:rightChars="2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点击界面右上角的“免费</w:t>
      </w:r>
      <w:bookmarkStart w:id="1" w:name="_GoBack"/>
      <w:bookmarkEnd w:id="1"/>
      <w:r>
        <w:rPr>
          <w:rFonts w:hint="eastAsia"/>
          <w:lang w:val="en-US" w:eastAsia="zh-CN"/>
        </w:rPr>
        <w:t>注册”按钮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420" w:rightChars="20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按照界面提示输入您的手机号码，并点击“同意协议并注册”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ind w:left="0" w:leftChars="0" w:right="420" w:firstLine="402" w:firstLineChars="0"/>
        <w:outlineLvl w:val="2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登录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420" w:rightChars="2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访问淘宝网首页：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420" w:rightChars="2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点击页面右上角的“登录”按钮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420" w:rightChars="20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输入您的手机号码和密码，点击“登录”</w:t>
      </w:r>
    </w:p>
    <w:p>
      <w:pPr>
        <w:numPr>
          <w:numId w:val="0"/>
        </w:numPr>
        <w:ind w:left="420" w:leftChars="0"/>
        <w:jc w:val="both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420" w:right="420" w:firstLine="420"/>
      </w:pPr>
      <w:r>
        <w:separator/>
      </w:r>
    </w:p>
  </w:endnote>
  <w:endnote w:type="continuationSeparator" w:id="1">
    <w:p>
      <w:pPr>
        <w:ind w:left="420" w:righ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left="420" w:right="420" w:firstLine="420"/>
      </w:pPr>
      <w:r>
        <w:separator/>
      </w:r>
    </w:p>
  </w:footnote>
  <w:footnote w:type="continuationSeparator" w:id="1">
    <w:p>
      <w:pPr>
        <w:ind w:left="420" w:right="420"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1C129"/>
    <w:multiLevelType w:val="singleLevel"/>
    <w:tmpl w:val="8C11C129"/>
    <w:lvl w:ilvl="0" w:tentative="0">
      <w:start w:val="1"/>
      <w:numFmt w:val="decimal"/>
      <w:lvlText w:val="步骤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188A0645"/>
    <w:multiLevelType w:val="multilevel"/>
    <w:tmpl w:val="188A0645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3B35539D"/>
    <w:multiLevelType w:val="multilevel"/>
    <w:tmpl w:val="3B35539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3">
    <w:nsid w:val="749F5882"/>
    <w:multiLevelType w:val="singleLevel"/>
    <w:tmpl w:val="749F5882"/>
    <w:lvl w:ilvl="0" w:tentative="0">
      <w:start w:val="1"/>
      <w:numFmt w:val="decimal"/>
      <w:lvlText w:val="步骤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zYjBlNDc5NDVhMGE2Yzk1MTk5ZjFhZTdkZDljMWEifQ=="/>
  </w:docVars>
  <w:rsids>
    <w:rsidRoot w:val="00000000"/>
    <w:rsid w:val="1DCE5DAE"/>
    <w:rsid w:val="34C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 w:leftChars="200" w:right="420" w:rightChars="200" w:firstLine="1040" w:firstLineChars="20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leftChars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0" w:leftChars="0"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0" w:leftChars="0" w:firstLine="40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leftChars="0" w:firstLine="402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leftChars="0" w:firstLine="402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0" w:leftChars="0" w:firstLine="40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0" w:leftChars="0"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0" w:leftChars="0"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0" w:leftChars="0" w:firstLine="402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202</Words>
  <Characters>275</Characters>
  <Lines>0</Lines>
  <Paragraphs>0</Paragraphs>
  <TotalTime>1</TotalTime>
  <ScaleCrop>false</ScaleCrop>
  <LinksUpToDate>false</LinksUpToDate>
  <CharactersWithSpaces>276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2023-06-20T07:06:36Z</dcterms:created>
  <dc:creator>admin</dc:creator>
  <cp:lastModifiedBy>admin</cp:lastModifiedBy>
  <dcterms:modified xsi:type="dcterms:W3CDTF">2023-06-20T07:52:31Z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3A34211CC6714A5BA8D39A1453BF7B8D_12</vt:lpwstr>
  </property>
</Properties>
</file>