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D2382" w14:textId="7A160E73" w:rsidR="00605973" w:rsidRPr="00605973" w:rsidRDefault="00605973" w:rsidP="00605973">
      <w:pPr>
        <w:pBdr>
          <w:bottom w:val="single" w:sz="18" w:space="0" w:color="FF0000"/>
        </w:pBdr>
        <w:jc w:val="center"/>
        <w:rPr>
          <w:rFonts w:ascii="华文中宋" w:eastAsia="华文中宋" w:hAnsi="华文中宋" w:cs="Microsoft Sans Serif"/>
          <w:sz w:val="44"/>
        </w:rPr>
      </w:pPr>
      <w:r w:rsidRPr="00605973">
        <w:rPr>
          <w:rFonts w:ascii="华文中宋" w:eastAsia="华文中宋" w:hAnsi="华文中宋" w:cs="Microsoft Sans Serif" w:hint="eastAsia"/>
          <w:sz w:val="44"/>
        </w:rPr>
        <w:t>民商法</w:t>
      </w:r>
    </w:p>
    <w:p w14:paraId="28B23522" w14:textId="7BA49706" w:rsidR="0098716B" w:rsidRPr="001F2D33" w:rsidRDefault="0098716B">
      <w:pPr>
        <w:pStyle w:val="a3"/>
        <w:numPr>
          <w:ilvl w:val="0"/>
          <w:numId w:val="1"/>
        </w:numPr>
        <w:ind w:firstLineChars="0"/>
        <w:outlineLvl w:val="0"/>
        <w:rPr>
          <w:rFonts w:ascii="黑体" w:eastAsia="黑体" w:hAnsi="黑体"/>
          <w:sz w:val="32"/>
        </w:rPr>
      </w:pPr>
      <w:r w:rsidRPr="0098716B">
        <w:rPr>
          <w:rFonts w:ascii="黑体" w:eastAsia="黑体" w:hAnsi="黑体"/>
          <w:sz w:val="32"/>
        </w:rPr>
        <w:t>担保物权</w:t>
      </w:r>
    </w:p>
    <w:p w14:paraId="57AD15BE" w14:textId="35FCF072" w:rsidR="0098716B" w:rsidRPr="0098716B" w:rsidRDefault="0098716B">
      <w:pPr>
        <w:pStyle w:val="a3"/>
        <w:numPr>
          <w:ilvl w:val="0"/>
          <w:numId w:val="2"/>
        </w:numPr>
        <w:ind w:firstLineChars="0"/>
        <w:outlineLvl w:val="1"/>
        <w:rPr>
          <w:rFonts w:ascii="楷体" w:eastAsia="楷体"/>
          <w:sz w:val="32"/>
        </w:rPr>
      </w:pPr>
      <w:r w:rsidRPr="0098716B">
        <w:rPr>
          <w:rFonts w:ascii="楷体" w:eastAsia="楷体"/>
          <w:sz w:val="32"/>
        </w:rPr>
        <w:t>担保物权的概述</w:t>
      </w:r>
    </w:p>
    <w:p w14:paraId="0C0A6E30" w14:textId="77777777" w:rsidR="001C476B" w:rsidRDefault="0098716B">
      <w:pPr>
        <w:pStyle w:val="a3"/>
        <w:numPr>
          <w:ilvl w:val="0"/>
          <w:numId w:val="17"/>
        </w:numPr>
        <w:ind w:firstLineChars="0"/>
        <w:outlineLvl w:val="2"/>
        <w:rPr>
          <w:rFonts w:ascii="仿宋" w:eastAsia="仿宋" w:hAnsi="仿宋"/>
          <w:sz w:val="32"/>
        </w:rPr>
      </w:pPr>
      <w:r w:rsidRPr="002B38F2">
        <w:rPr>
          <w:rFonts w:ascii="仿宋" w:eastAsia="仿宋" w:hAnsi="仿宋"/>
          <w:sz w:val="32"/>
        </w:rPr>
        <w:t>担保物权的种类</w:t>
      </w:r>
      <w:r w:rsidR="001C476B">
        <w:rPr>
          <w:rFonts w:ascii="仿宋" w:eastAsia="仿宋" w:hAnsi="仿宋" w:hint="eastAsia"/>
          <w:sz w:val="32"/>
        </w:rPr>
        <w:t>：</w:t>
      </w:r>
    </w:p>
    <w:p w14:paraId="527D83EC" w14:textId="77777777" w:rsidR="001C476B" w:rsidRPr="009E5F62" w:rsidRDefault="001C476B">
      <w:pPr>
        <w:pStyle w:val="a3"/>
        <w:numPr>
          <w:ilvl w:val="0"/>
          <w:numId w:val="23"/>
        </w:numPr>
        <w:ind w:firstLineChars="0"/>
        <w:outlineLvl w:val="3"/>
        <w:rPr>
          <w:rFonts w:ascii="仿宋" w:eastAsia="仿宋" w:hAnsi="仿宋"/>
          <w:sz w:val="32"/>
        </w:rPr>
      </w:pPr>
      <w:r w:rsidRPr="009E5F62">
        <w:rPr>
          <w:rFonts w:ascii="仿宋" w:eastAsia="仿宋" w:hAnsi="仿宋" w:hint="eastAsia"/>
          <w:sz w:val="32"/>
        </w:rPr>
        <w:t>典型：抵押合同、质押合同、行使留置权，保证合同（信誉）、定金；</w:t>
      </w:r>
    </w:p>
    <w:p w14:paraId="2628034D" w14:textId="6E171B38" w:rsidR="0098716B" w:rsidRPr="009E5F62" w:rsidRDefault="001C476B">
      <w:pPr>
        <w:pStyle w:val="a3"/>
        <w:numPr>
          <w:ilvl w:val="0"/>
          <w:numId w:val="23"/>
        </w:numPr>
        <w:ind w:firstLineChars="0"/>
        <w:outlineLvl w:val="3"/>
        <w:rPr>
          <w:rFonts w:ascii="仿宋" w:eastAsia="仿宋" w:hAnsi="仿宋"/>
          <w:sz w:val="32"/>
        </w:rPr>
      </w:pPr>
      <w:r w:rsidRPr="009E5F62">
        <w:rPr>
          <w:rFonts w:ascii="仿宋" w:eastAsia="仿宋" w:hAnsi="仿宋" w:hint="eastAsia"/>
          <w:sz w:val="32"/>
        </w:rPr>
        <w:t>非典型的：动产所有权保留买卖合同、让与</w:t>
      </w:r>
      <w:r w:rsidR="009E5F62" w:rsidRPr="009E5F62">
        <w:rPr>
          <w:rFonts w:ascii="仿宋" w:eastAsia="仿宋" w:hAnsi="仿宋" w:hint="eastAsia"/>
          <w:sz w:val="32"/>
        </w:rPr>
        <w:t>担保、融资租赁、保理。</w:t>
      </w:r>
    </w:p>
    <w:p w14:paraId="68135C50" w14:textId="14E490CD" w:rsidR="0098716B" w:rsidRPr="002B38F2" w:rsidRDefault="0098716B">
      <w:pPr>
        <w:pStyle w:val="a3"/>
        <w:numPr>
          <w:ilvl w:val="0"/>
          <w:numId w:val="17"/>
        </w:numPr>
        <w:ind w:firstLineChars="0"/>
        <w:outlineLvl w:val="2"/>
        <w:rPr>
          <w:rFonts w:ascii="仿宋" w:eastAsia="仿宋" w:hAnsi="仿宋"/>
          <w:sz w:val="32"/>
        </w:rPr>
      </w:pPr>
      <w:r w:rsidRPr="002B38F2">
        <w:rPr>
          <w:rFonts w:ascii="仿宋" w:eastAsia="仿宋" w:hAnsi="仿宋"/>
          <w:sz w:val="32"/>
        </w:rPr>
        <w:t>担保物的特性</w:t>
      </w:r>
      <w:r w:rsidR="001C476B">
        <w:rPr>
          <w:rFonts w:ascii="仿宋" w:eastAsia="仿宋" w:hAnsi="仿宋" w:hint="eastAsia"/>
          <w:sz w:val="32"/>
        </w:rPr>
        <w:t>：从属性、价值性、</w:t>
      </w:r>
      <w:proofErr w:type="gramStart"/>
      <w:r w:rsidR="001C476B">
        <w:rPr>
          <w:rFonts w:ascii="仿宋" w:eastAsia="仿宋" w:hAnsi="仿宋" w:hint="eastAsia"/>
          <w:sz w:val="32"/>
        </w:rPr>
        <w:t>不</w:t>
      </w:r>
      <w:proofErr w:type="gramEnd"/>
      <w:r w:rsidR="001C476B">
        <w:rPr>
          <w:rFonts w:ascii="仿宋" w:eastAsia="仿宋" w:hAnsi="仿宋" w:hint="eastAsia"/>
          <w:sz w:val="32"/>
        </w:rPr>
        <w:t>可分性、优先受偿性</w:t>
      </w:r>
    </w:p>
    <w:p w14:paraId="49C963DF" w14:textId="5EC8641A" w:rsidR="0098716B" w:rsidRPr="002B38F2" w:rsidRDefault="0098716B">
      <w:pPr>
        <w:pStyle w:val="a3"/>
        <w:numPr>
          <w:ilvl w:val="0"/>
          <w:numId w:val="17"/>
        </w:numPr>
        <w:ind w:firstLineChars="0"/>
        <w:outlineLvl w:val="2"/>
        <w:rPr>
          <w:rFonts w:ascii="仿宋" w:eastAsia="仿宋" w:hAnsi="仿宋"/>
          <w:sz w:val="32"/>
        </w:rPr>
      </w:pPr>
      <w:r w:rsidRPr="002B38F2">
        <w:rPr>
          <w:rFonts w:ascii="仿宋" w:eastAsia="仿宋" w:hAnsi="仿宋"/>
          <w:sz w:val="32"/>
        </w:rPr>
        <w:t>担保物权的诉讼时效</w:t>
      </w:r>
      <w:r w:rsidR="001C476B">
        <w:rPr>
          <w:rFonts w:ascii="仿宋" w:eastAsia="仿宋" w:hAnsi="仿宋" w:hint="eastAsia"/>
          <w:sz w:val="32"/>
        </w:rPr>
        <w:t>：抵押权的行使受到主债务的诉讼时效限制</w:t>
      </w:r>
      <w:r w:rsidR="00D95FCC">
        <w:rPr>
          <w:rFonts w:ascii="仿宋" w:eastAsia="仿宋" w:hAnsi="仿宋" w:hint="eastAsia"/>
          <w:sz w:val="32"/>
        </w:rPr>
        <w:t>，留置权的行使不受到主债务的诉讼时效限制。</w:t>
      </w:r>
    </w:p>
    <w:p w14:paraId="4E0930B0" w14:textId="1696275C" w:rsidR="0098716B" w:rsidRPr="002B38F2" w:rsidRDefault="0098716B">
      <w:pPr>
        <w:pStyle w:val="a3"/>
        <w:numPr>
          <w:ilvl w:val="0"/>
          <w:numId w:val="17"/>
        </w:numPr>
        <w:ind w:firstLineChars="0"/>
        <w:outlineLvl w:val="2"/>
        <w:rPr>
          <w:rFonts w:ascii="仿宋" w:eastAsia="仿宋" w:hAnsi="仿宋"/>
          <w:sz w:val="32"/>
        </w:rPr>
      </w:pPr>
      <w:r w:rsidRPr="002B38F2">
        <w:rPr>
          <w:rFonts w:ascii="仿宋" w:eastAsia="仿宋" w:hAnsi="仿宋"/>
          <w:sz w:val="32"/>
        </w:rPr>
        <w:t>担保物权的消灭</w:t>
      </w:r>
      <w:r w:rsidR="00D95FCC">
        <w:rPr>
          <w:rFonts w:ascii="仿宋" w:eastAsia="仿宋" w:hAnsi="仿宋" w:hint="eastAsia"/>
          <w:sz w:val="32"/>
        </w:rPr>
        <w:t>：主债务的实现、从债务的实现或免责、担保物的灭失、其他情形。</w:t>
      </w:r>
    </w:p>
    <w:p w14:paraId="519D9F23" w14:textId="65560D81" w:rsidR="0098716B" w:rsidRPr="0098716B" w:rsidRDefault="0098716B">
      <w:pPr>
        <w:pStyle w:val="a3"/>
        <w:numPr>
          <w:ilvl w:val="0"/>
          <w:numId w:val="3"/>
        </w:numPr>
        <w:ind w:firstLineChars="0"/>
        <w:outlineLvl w:val="1"/>
        <w:rPr>
          <w:rFonts w:ascii="楷体" w:eastAsia="楷体" w:hAnsi="楷体"/>
          <w:sz w:val="32"/>
        </w:rPr>
      </w:pPr>
      <w:r w:rsidRPr="0098716B">
        <w:rPr>
          <w:rFonts w:ascii="楷体" w:eastAsia="楷体" w:hAnsi="楷体"/>
          <w:sz w:val="32"/>
        </w:rPr>
        <w:t>抵押权 ——不转移占有的担保</w:t>
      </w:r>
    </w:p>
    <w:p w14:paraId="346108A6" w14:textId="3B0EFB07" w:rsidR="0098716B" w:rsidRPr="001A02BA" w:rsidRDefault="0098716B">
      <w:pPr>
        <w:pStyle w:val="a3"/>
        <w:numPr>
          <w:ilvl w:val="0"/>
          <w:numId w:val="4"/>
        </w:numPr>
        <w:ind w:firstLineChars="0"/>
        <w:outlineLvl w:val="2"/>
        <w:rPr>
          <w:rFonts w:ascii="仿宋" w:eastAsia="仿宋"/>
          <w:sz w:val="32"/>
        </w:rPr>
      </w:pPr>
      <w:r w:rsidRPr="0098716B">
        <w:rPr>
          <w:rFonts w:ascii="仿宋" w:eastAsia="仿宋"/>
          <w:sz w:val="32"/>
        </w:rPr>
        <w:t>抵押物财产的范围</w:t>
      </w:r>
    </w:p>
    <w:p w14:paraId="099587B3" w14:textId="33F8A81B" w:rsidR="0098716B" w:rsidRPr="0098716B" w:rsidRDefault="0098716B">
      <w:pPr>
        <w:pStyle w:val="a3"/>
        <w:numPr>
          <w:ilvl w:val="0"/>
          <w:numId w:val="11"/>
        </w:numPr>
        <w:ind w:firstLineChars="0"/>
        <w:outlineLvl w:val="3"/>
        <w:rPr>
          <w:rFonts w:ascii="仿宋" w:eastAsia="仿宋" w:hAnsi="仿宋"/>
          <w:sz w:val="32"/>
        </w:rPr>
      </w:pPr>
      <w:r w:rsidRPr="0098716B">
        <w:rPr>
          <w:rFonts w:ascii="仿宋" w:eastAsia="仿宋" w:hAnsi="仿宋"/>
          <w:sz w:val="32"/>
        </w:rPr>
        <w:t>法无禁止即为允许</w:t>
      </w:r>
      <w:r w:rsidR="001A02BA">
        <w:rPr>
          <w:rFonts w:ascii="仿宋" w:eastAsia="仿宋" w:hAnsi="仿宋" w:hint="eastAsia"/>
          <w:sz w:val="32"/>
        </w:rPr>
        <w:t>；</w:t>
      </w:r>
    </w:p>
    <w:p w14:paraId="44759327" w14:textId="77777777" w:rsidR="001A02BA" w:rsidRDefault="0098716B">
      <w:pPr>
        <w:pStyle w:val="a3"/>
        <w:numPr>
          <w:ilvl w:val="0"/>
          <w:numId w:val="12"/>
        </w:numPr>
        <w:ind w:firstLineChars="0"/>
        <w:outlineLvl w:val="3"/>
        <w:rPr>
          <w:rFonts w:ascii="仿宋" w:eastAsia="仿宋" w:hAnsi="仿宋"/>
          <w:sz w:val="32"/>
        </w:rPr>
      </w:pPr>
      <w:r w:rsidRPr="0098716B">
        <w:rPr>
          <w:rFonts w:ascii="仿宋" w:eastAsia="仿宋" w:hAnsi="仿宋"/>
          <w:sz w:val="32"/>
        </w:rPr>
        <w:t>法律禁止抵押的：</w:t>
      </w:r>
    </w:p>
    <w:p w14:paraId="55F38DB6" w14:textId="566AC285" w:rsidR="001A02BA" w:rsidRPr="00AB135A" w:rsidRDefault="0098716B">
      <w:pPr>
        <w:pStyle w:val="a3"/>
        <w:numPr>
          <w:ilvl w:val="0"/>
          <w:numId w:val="18"/>
        </w:numPr>
        <w:ind w:firstLine="560"/>
        <w:outlineLvl w:val="2"/>
        <w:rPr>
          <w:rFonts w:ascii="仿宋" w:eastAsia="仿宋" w:hAnsi="仿宋"/>
          <w:sz w:val="28"/>
        </w:rPr>
      </w:pPr>
      <w:r w:rsidRPr="00AB135A">
        <w:rPr>
          <w:rFonts w:ascii="仿宋" w:eastAsia="仿宋" w:hAnsi="仿宋"/>
          <w:sz w:val="28"/>
        </w:rPr>
        <w:t>土地所有权</w:t>
      </w:r>
      <w:r w:rsidR="00517598">
        <w:rPr>
          <w:rFonts w:ascii="仿宋" w:eastAsia="仿宋" w:hAnsi="仿宋" w:hint="eastAsia"/>
          <w:sz w:val="28"/>
        </w:rPr>
        <w:t>：国家的</w:t>
      </w:r>
    </w:p>
    <w:p w14:paraId="290A8785" w14:textId="77777777" w:rsidR="001A02BA" w:rsidRPr="00AB135A" w:rsidRDefault="0098716B">
      <w:pPr>
        <w:pStyle w:val="a3"/>
        <w:numPr>
          <w:ilvl w:val="0"/>
          <w:numId w:val="18"/>
        </w:numPr>
        <w:ind w:firstLine="560"/>
        <w:outlineLvl w:val="2"/>
        <w:rPr>
          <w:rFonts w:ascii="仿宋" w:eastAsia="仿宋" w:hAnsi="仿宋"/>
          <w:sz w:val="28"/>
        </w:rPr>
      </w:pPr>
      <w:r w:rsidRPr="00AB135A">
        <w:rPr>
          <w:rFonts w:ascii="仿宋" w:eastAsia="仿宋" w:hAnsi="仿宋"/>
          <w:sz w:val="28"/>
        </w:rPr>
        <w:t>集体土地使用权</w:t>
      </w:r>
    </w:p>
    <w:p w14:paraId="5A0AD164" w14:textId="77777777" w:rsidR="001A02BA" w:rsidRPr="00AB135A" w:rsidRDefault="0098716B">
      <w:pPr>
        <w:pStyle w:val="a3"/>
        <w:numPr>
          <w:ilvl w:val="0"/>
          <w:numId w:val="18"/>
        </w:numPr>
        <w:ind w:firstLine="560"/>
        <w:outlineLvl w:val="2"/>
        <w:rPr>
          <w:rFonts w:ascii="仿宋" w:eastAsia="仿宋" w:hAnsi="仿宋"/>
          <w:sz w:val="28"/>
        </w:rPr>
      </w:pPr>
      <w:r w:rsidRPr="00AB135A">
        <w:rPr>
          <w:rFonts w:ascii="仿宋" w:eastAsia="仿宋" w:hAnsi="仿宋"/>
          <w:sz w:val="28"/>
        </w:rPr>
        <w:t>公益目的的设施</w:t>
      </w:r>
    </w:p>
    <w:p w14:paraId="377C4F3A" w14:textId="5E3477CD" w:rsidR="001A02BA" w:rsidRPr="00AB135A" w:rsidRDefault="0098716B">
      <w:pPr>
        <w:pStyle w:val="a3"/>
        <w:numPr>
          <w:ilvl w:val="0"/>
          <w:numId w:val="18"/>
        </w:numPr>
        <w:ind w:firstLine="560"/>
        <w:outlineLvl w:val="2"/>
        <w:rPr>
          <w:rFonts w:ascii="仿宋" w:eastAsia="仿宋" w:hAnsi="仿宋"/>
          <w:sz w:val="28"/>
        </w:rPr>
      </w:pPr>
      <w:r w:rsidRPr="00AB135A">
        <w:rPr>
          <w:rFonts w:ascii="仿宋" w:eastAsia="仿宋" w:hAnsi="仿宋"/>
          <w:sz w:val="28"/>
        </w:rPr>
        <w:t>所有权不明、有争议的财产</w:t>
      </w:r>
      <w:r w:rsidR="00D95FCC">
        <w:rPr>
          <w:rFonts w:ascii="仿宋" w:eastAsia="仿宋" w:hAnsi="仿宋" w:hint="eastAsia"/>
          <w:sz w:val="28"/>
        </w:rPr>
        <w:t>：异议登记，银行或一般的抵押权人有义务到不动产登记中心查明有关情况。</w:t>
      </w:r>
    </w:p>
    <w:p w14:paraId="488384C4" w14:textId="16BFFB82" w:rsidR="0098716B" w:rsidRPr="00AB135A" w:rsidRDefault="0098716B">
      <w:pPr>
        <w:pStyle w:val="a3"/>
        <w:numPr>
          <w:ilvl w:val="0"/>
          <w:numId w:val="18"/>
        </w:numPr>
        <w:ind w:firstLine="560"/>
        <w:outlineLvl w:val="2"/>
        <w:rPr>
          <w:rFonts w:ascii="仿宋" w:eastAsia="仿宋" w:hAnsi="仿宋"/>
          <w:sz w:val="28"/>
        </w:rPr>
      </w:pPr>
      <w:r w:rsidRPr="00AB135A">
        <w:rPr>
          <w:rFonts w:ascii="仿宋" w:eastAsia="仿宋" w:hAnsi="仿宋"/>
          <w:sz w:val="28"/>
        </w:rPr>
        <w:lastRenderedPageBreak/>
        <w:t>依法被查封扣押监管的财产</w:t>
      </w:r>
    </w:p>
    <w:p w14:paraId="78892984" w14:textId="6AF54EF9" w:rsidR="0098716B" w:rsidRDefault="0098716B">
      <w:pPr>
        <w:pStyle w:val="a3"/>
        <w:numPr>
          <w:ilvl w:val="0"/>
          <w:numId w:val="13"/>
        </w:numPr>
        <w:ind w:firstLineChars="0"/>
        <w:outlineLvl w:val="3"/>
        <w:rPr>
          <w:rFonts w:ascii="仿宋" w:eastAsia="仿宋" w:hAnsi="仿宋"/>
          <w:sz w:val="32"/>
        </w:rPr>
      </w:pPr>
      <w:r w:rsidRPr="0098716B">
        <w:rPr>
          <w:rFonts w:ascii="仿宋" w:eastAsia="仿宋" w:hAnsi="仿宋"/>
          <w:sz w:val="32"/>
        </w:rPr>
        <w:t>房地一体主义</w:t>
      </w:r>
    </w:p>
    <w:p w14:paraId="2ADFA00F" w14:textId="312B4E63" w:rsidR="001C476B" w:rsidRDefault="001C476B" w:rsidP="001C476B">
      <w:pPr>
        <w:pStyle w:val="a3"/>
        <w:ind w:left="840" w:firstLineChars="0" w:firstLine="0"/>
        <w:outlineLvl w:val="3"/>
        <w:rPr>
          <w:rFonts w:ascii="仿宋" w:eastAsia="仿宋" w:hAnsi="仿宋"/>
          <w:sz w:val="32"/>
        </w:rPr>
      </w:pPr>
      <w:r>
        <w:rPr>
          <w:rFonts w:ascii="仿宋" w:eastAsia="仿宋" w:hAnsi="仿宋" w:hint="eastAsia"/>
          <w:sz w:val="32"/>
        </w:rPr>
        <w:t>抵押房子的要连同土地使用权一起抵押。</w:t>
      </w:r>
    </w:p>
    <w:p w14:paraId="5D673A07" w14:textId="4D5F68F7" w:rsidR="001C476B" w:rsidRPr="0098716B" w:rsidRDefault="001C476B" w:rsidP="001C476B">
      <w:pPr>
        <w:pStyle w:val="a3"/>
        <w:ind w:left="840" w:firstLineChars="0" w:firstLine="0"/>
        <w:outlineLvl w:val="3"/>
        <w:rPr>
          <w:rFonts w:ascii="仿宋" w:eastAsia="仿宋" w:hAnsi="仿宋"/>
          <w:sz w:val="32"/>
        </w:rPr>
      </w:pPr>
      <w:r>
        <w:rPr>
          <w:rFonts w:ascii="仿宋" w:eastAsia="仿宋" w:hAnsi="仿宋" w:hint="eastAsia"/>
          <w:sz w:val="32"/>
        </w:rPr>
        <w:t>抵押土地的，</w:t>
      </w:r>
      <w:r w:rsidR="001F0D45">
        <w:rPr>
          <w:rFonts w:ascii="仿宋" w:eastAsia="仿宋" w:hAnsi="仿宋" w:hint="eastAsia"/>
          <w:sz w:val="32"/>
        </w:rPr>
        <w:t>土地上既有的建筑物也要进行抵押登记，但是</w:t>
      </w:r>
      <w:r>
        <w:rPr>
          <w:rFonts w:ascii="仿宋" w:eastAsia="仿宋" w:hAnsi="仿宋" w:hint="eastAsia"/>
          <w:sz w:val="32"/>
        </w:rPr>
        <w:t>抵押权不及新建筑物。</w:t>
      </w:r>
    </w:p>
    <w:p w14:paraId="531198B9" w14:textId="4A03157D" w:rsidR="0098716B" w:rsidRPr="001A02BA" w:rsidRDefault="0098716B">
      <w:pPr>
        <w:pStyle w:val="a3"/>
        <w:numPr>
          <w:ilvl w:val="0"/>
          <w:numId w:val="5"/>
        </w:numPr>
        <w:ind w:firstLineChars="0"/>
        <w:outlineLvl w:val="2"/>
        <w:rPr>
          <w:rFonts w:ascii="仿宋" w:eastAsia="仿宋" w:hAnsi="仿宋"/>
          <w:sz w:val="32"/>
        </w:rPr>
      </w:pPr>
      <w:r w:rsidRPr="0098716B">
        <w:rPr>
          <w:rFonts w:ascii="仿宋" w:eastAsia="仿宋" w:hAnsi="仿宋"/>
          <w:sz w:val="32"/>
        </w:rPr>
        <w:t>抵押物权的登记的效力</w:t>
      </w:r>
    </w:p>
    <w:p w14:paraId="651CDB27" w14:textId="2744177C" w:rsidR="0098716B" w:rsidRPr="0098716B" w:rsidRDefault="0098716B">
      <w:pPr>
        <w:pStyle w:val="a3"/>
        <w:numPr>
          <w:ilvl w:val="0"/>
          <w:numId w:val="14"/>
        </w:numPr>
        <w:ind w:firstLineChars="0"/>
        <w:outlineLvl w:val="3"/>
        <w:rPr>
          <w:rFonts w:ascii="仿宋" w:eastAsia="仿宋" w:hAnsi="仿宋"/>
          <w:sz w:val="32"/>
        </w:rPr>
      </w:pPr>
      <w:r w:rsidRPr="0098716B">
        <w:rPr>
          <w:rFonts w:ascii="仿宋" w:eastAsia="仿宋" w:hAnsi="仿宋"/>
          <w:sz w:val="32"/>
        </w:rPr>
        <w:t>不动产：</w:t>
      </w:r>
      <w:r w:rsidRPr="001F2D33">
        <w:rPr>
          <w:rFonts w:ascii="黑体" w:eastAsia="黑体" w:hAnsi="黑体"/>
          <w:sz w:val="32"/>
        </w:rPr>
        <w:t>合同+登记=取得抵押权</w:t>
      </w:r>
      <w:r w:rsidRPr="001F2D33">
        <w:rPr>
          <w:rFonts w:ascii="黑体" w:eastAsia="黑体" w:hAnsi="黑体" w:cs="Calibri"/>
          <w:sz w:val="32"/>
        </w:rPr>
        <w:t>»</w:t>
      </w:r>
      <w:r w:rsidRPr="001F2D33">
        <w:rPr>
          <w:rFonts w:ascii="黑体" w:eastAsia="黑体" w:hAnsi="黑体"/>
          <w:sz w:val="32"/>
        </w:rPr>
        <w:t>对抗第三人</w:t>
      </w:r>
    </w:p>
    <w:p w14:paraId="44AC6746" w14:textId="1AC6C633" w:rsidR="001A02BA" w:rsidRPr="00AB135A" w:rsidRDefault="001F2D33">
      <w:pPr>
        <w:pStyle w:val="a3"/>
        <w:numPr>
          <w:ilvl w:val="0"/>
          <w:numId w:val="19"/>
        </w:numPr>
        <w:ind w:firstLine="640"/>
        <w:outlineLvl w:val="2"/>
        <w:rPr>
          <w:rFonts w:ascii="仿宋" w:eastAsia="仿宋" w:hAnsi="仿宋"/>
          <w:sz w:val="32"/>
        </w:rPr>
      </w:pPr>
      <w:r>
        <w:rPr>
          <w:rFonts w:ascii="仿宋" w:eastAsia="仿宋" w:hAnsi="仿宋" w:hint="eastAsia"/>
          <w:sz w:val="32"/>
        </w:rPr>
        <w:t xml:space="preserve"> </w:t>
      </w:r>
      <w:r w:rsidR="0098716B" w:rsidRPr="00AB135A">
        <w:rPr>
          <w:rFonts w:ascii="仿宋" w:eastAsia="仿宋" w:hAnsi="仿宋"/>
          <w:sz w:val="32"/>
        </w:rPr>
        <w:t>物债二分</w:t>
      </w:r>
      <w:r>
        <w:rPr>
          <w:rFonts w:ascii="仿宋" w:eastAsia="仿宋" w:hAnsi="仿宋" w:hint="eastAsia"/>
          <w:sz w:val="32"/>
        </w:rPr>
        <w:t>,</w:t>
      </w:r>
      <w:r w:rsidR="0098716B" w:rsidRPr="00AB135A">
        <w:rPr>
          <w:rFonts w:ascii="仿宋" w:eastAsia="仿宋" w:hAnsi="仿宋"/>
          <w:sz w:val="32"/>
        </w:rPr>
        <w:t>抵押合同一经成立即生效、抵押合同无需登记，登记后的不动产不影响合同的效力</w:t>
      </w:r>
      <w:r w:rsidR="001A02BA" w:rsidRPr="00AB135A">
        <w:rPr>
          <w:rFonts w:ascii="仿宋" w:eastAsia="仿宋" w:hAnsi="仿宋" w:hint="eastAsia"/>
          <w:sz w:val="32"/>
        </w:rPr>
        <w:t>；</w:t>
      </w:r>
    </w:p>
    <w:p w14:paraId="1F10613A" w14:textId="6644700A" w:rsidR="0098716B" w:rsidRPr="00AB135A" w:rsidRDefault="001F2D33">
      <w:pPr>
        <w:pStyle w:val="a3"/>
        <w:numPr>
          <w:ilvl w:val="0"/>
          <w:numId w:val="19"/>
        </w:numPr>
        <w:ind w:firstLine="640"/>
        <w:outlineLvl w:val="2"/>
        <w:rPr>
          <w:rFonts w:ascii="仿宋" w:eastAsia="仿宋" w:hAnsi="仿宋"/>
          <w:sz w:val="32"/>
        </w:rPr>
      </w:pPr>
      <w:r>
        <w:rPr>
          <w:rFonts w:ascii="仿宋" w:eastAsia="仿宋" w:hAnsi="仿宋" w:hint="eastAsia"/>
          <w:sz w:val="32"/>
        </w:rPr>
        <w:t xml:space="preserve"> </w:t>
      </w:r>
      <w:r w:rsidR="0098716B" w:rsidRPr="00AB135A">
        <w:rPr>
          <w:rFonts w:ascii="仿宋" w:eastAsia="仿宋" w:hAnsi="仿宋"/>
          <w:sz w:val="32"/>
        </w:rPr>
        <w:t>合同有合同的生效时间、即合同成立即生效、物有自己生效的时间</w:t>
      </w:r>
      <w:proofErr w:type="gramStart"/>
      <w:r w:rsidR="0098716B" w:rsidRPr="00AB135A">
        <w:rPr>
          <w:rFonts w:ascii="仿宋" w:eastAsia="仿宋" w:hAnsi="仿宋"/>
          <w:sz w:val="32"/>
        </w:rPr>
        <w:t>物登记</w:t>
      </w:r>
      <w:proofErr w:type="gramEnd"/>
      <w:r w:rsidR="0098716B" w:rsidRPr="00AB135A">
        <w:rPr>
          <w:rFonts w:ascii="仿宋" w:eastAsia="仿宋" w:hAnsi="仿宋"/>
          <w:sz w:val="32"/>
        </w:rPr>
        <w:t>才能生效、二者缺一不可。成立抵押必须为</w:t>
      </w:r>
      <w:proofErr w:type="gramStart"/>
      <w:r w:rsidR="0098716B" w:rsidRPr="00AB135A">
        <w:rPr>
          <w:rFonts w:ascii="仿宋" w:eastAsia="仿宋" w:hAnsi="仿宋"/>
          <w:sz w:val="32"/>
        </w:rPr>
        <w:t>物办理</w:t>
      </w:r>
      <w:proofErr w:type="gramEnd"/>
      <w:r w:rsidR="0098716B" w:rsidRPr="00AB135A">
        <w:rPr>
          <w:rFonts w:ascii="仿宋" w:eastAsia="仿宋" w:hAnsi="仿宋"/>
          <w:sz w:val="32"/>
        </w:rPr>
        <w:t>登记手续、不办理登记的债权人有权请求抵押人办理、不办理的、区分是否是抵押人自身原因</w:t>
      </w:r>
      <w:proofErr w:type="gramStart"/>
      <w:r w:rsidR="0098716B" w:rsidRPr="00AB135A">
        <w:rPr>
          <w:rFonts w:ascii="仿宋" w:eastAsia="仿宋" w:hAnsi="仿宋"/>
          <w:sz w:val="32"/>
        </w:rPr>
        <w:t>一</w:t>
      </w:r>
      <w:proofErr w:type="gramEnd"/>
      <w:r w:rsidR="0098716B" w:rsidRPr="00AB135A">
        <w:rPr>
          <w:rFonts w:ascii="仿宋" w:eastAsia="仿宋" w:hAnsi="仿宋"/>
          <w:sz w:val="32"/>
        </w:rPr>
        <w:t>分为的二处理</w:t>
      </w:r>
      <w:r w:rsidR="001A02BA" w:rsidRPr="00AB135A">
        <w:rPr>
          <w:rFonts w:ascii="仿宋" w:eastAsia="仿宋" w:hAnsi="仿宋" w:hint="eastAsia"/>
          <w:sz w:val="32"/>
        </w:rPr>
        <w:t>；</w:t>
      </w:r>
    </w:p>
    <w:p w14:paraId="7E59EE6D" w14:textId="70B4E1B9" w:rsidR="0098716B" w:rsidRPr="00AB135A" w:rsidRDefault="001F2D33">
      <w:pPr>
        <w:pStyle w:val="a3"/>
        <w:numPr>
          <w:ilvl w:val="0"/>
          <w:numId w:val="19"/>
        </w:numPr>
        <w:ind w:firstLine="640"/>
        <w:outlineLvl w:val="2"/>
        <w:rPr>
          <w:rFonts w:ascii="仿宋" w:eastAsia="仿宋" w:hAnsi="仿宋"/>
          <w:sz w:val="32"/>
        </w:rPr>
      </w:pPr>
      <w:r>
        <w:rPr>
          <w:rFonts w:ascii="仿宋" w:eastAsia="仿宋" w:hAnsi="仿宋" w:hint="eastAsia"/>
          <w:sz w:val="32"/>
        </w:rPr>
        <w:t xml:space="preserve"> </w:t>
      </w:r>
      <w:r w:rsidR="0098716B" w:rsidRPr="00AB135A">
        <w:rPr>
          <w:rFonts w:ascii="仿宋" w:eastAsia="仿宋" w:hAnsi="仿宋"/>
          <w:sz w:val="32"/>
        </w:rPr>
        <w:t>登记是抵押权生效的要件</w:t>
      </w:r>
      <w:r w:rsidR="0098716B" w:rsidRPr="00AB135A">
        <w:rPr>
          <w:rFonts w:ascii="仿宋" w:eastAsia="仿宋" w:hAnsi="仿宋" w:hint="eastAsia"/>
          <w:sz w:val="32"/>
        </w:rPr>
        <w:t>：</w:t>
      </w:r>
      <w:r w:rsidR="0098716B" w:rsidRPr="00AB135A">
        <w:rPr>
          <w:rFonts w:ascii="仿宋" w:eastAsia="仿宋" w:hAnsi="仿宋"/>
          <w:sz w:val="32"/>
        </w:rPr>
        <w:t>经过登记的不动产、不动产抵押</w:t>
      </w:r>
      <w:proofErr w:type="gramStart"/>
      <w:r w:rsidR="0098716B" w:rsidRPr="00AB135A">
        <w:rPr>
          <w:rFonts w:ascii="仿宋" w:eastAsia="仿宋" w:hAnsi="仿宋"/>
          <w:sz w:val="32"/>
        </w:rPr>
        <w:t>权设立才</w:t>
      </w:r>
      <w:proofErr w:type="gramEnd"/>
      <w:r w:rsidR="0098716B" w:rsidRPr="00AB135A">
        <w:rPr>
          <w:rFonts w:ascii="仿宋" w:eastAsia="仿宋" w:hAnsi="仿宋"/>
          <w:sz w:val="32"/>
        </w:rPr>
        <w:t>生效、债权始终享有不动产抵押权并优先受偿权</w:t>
      </w:r>
      <w:r w:rsidR="001A02BA" w:rsidRPr="00AB135A">
        <w:rPr>
          <w:rFonts w:ascii="仿宋" w:eastAsia="仿宋" w:hAnsi="仿宋" w:hint="eastAsia"/>
          <w:sz w:val="32"/>
        </w:rPr>
        <w:t>；</w:t>
      </w:r>
    </w:p>
    <w:p w14:paraId="7559999A" w14:textId="4141D88A" w:rsidR="001C476B" w:rsidRPr="001C476B" w:rsidRDefault="001F2D33">
      <w:pPr>
        <w:pStyle w:val="a3"/>
        <w:numPr>
          <w:ilvl w:val="0"/>
          <w:numId w:val="19"/>
        </w:numPr>
        <w:ind w:firstLine="640"/>
        <w:outlineLvl w:val="2"/>
        <w:rPr>
          <w:rFonts w:ascii="仿宋" w:eastAsia="仿宋" w:hAnsi="仿宋"/>
          <w:sz w:val="32"/>
        </w:rPr>
      </w:pPr>
      <w:r>
        <w:rPr>
          <w:rFonts w:ascii="仿宋" w:eastAsia="仿宋" w:hAnsi="仿宋" w:hint="eastAsia"/>
          <w:sz w:val="32"/>
        </w:rPr>
        <w:t xml:space="preserve"> </w:t>
      </w:r>
      <w:r w:rsidR="0098716B" w:rsidRPr="00AB135A">
        <w:rPr>
          <w:rFonts w:ascii="仿宋" w:eastAsia="仿宋" w:hAnsi="仿宋"/>
          <w:sz w:val="32"/>
        </w:rPr>
        <w:t>登记优于合同</w:t>
      </w:r>
      <w:r w:rsidR="001C476B">
        <w:rPr>
          <w:rFonts w:ascii="仿宋" w:eastAsia="仿宋" w:hAnsi="仿宋" w:hint="eastAsia"/>
          <w:sz w:val="32"/>
        </w:rPr>
        <w:t>：登记的与合同的不一致的，以登记的为主。</w:t>
      </w:r>
    </w:p>
    <w:p w14:paraId="7A2AF025" w14:textId="188CEFD5" w:rsidR="0098716B" w:rsidRPr="001A02BA" w:rsidRDefault="001A02BA" w:rsidP="001A02BA">
      <w:pPr>
        <w:rPr>
          <w:rFonts w:ascii="黑体" w:eastAsia="黑体" w:hAnsi="黑体"/>
          <w:sz w:val="32"/>
        </w:rPr>
      </w:pPr>
      <w:r>
        <w:rPr>
          <w:rFonts w:ascii="仿宋" w:eastAsia="仿宋" w:hAnsi="仿宋" w:hint="eastAsia"/>
          <w:sz w:val="32"/>
        </w:rPr>
        <w:t>（</w:t>
      </w:r>
      <w:r w:rsidR="0098716B" w:rsidRPr="001A02BA">
        <w:rPr>
          <w:rFonts w:ascii="仿宋" w:eastAsia="仿宋" w:hAnsi="仿宋"/>
          <w:sz w:val="32"/>
        </w:rPr>
        <w:t>2</w:t>
      </w:r>
      <w:r>
        <w:rPr>
          <w:rFonts w:ascii="仿宋" w:eastAsia="仿宋" w:hAnsi="仿宋" w:hint="eastAsia"/>
          <w:sz w:val="32"/>
        </w:rPr>
        <w:t>）</w:t>
      </w:r>
      <w:r w:rsidR="0098716B" w:rsidRPr="001A02BA">
        <w:rPr>
          <w:rFonts w:ascii="仿宋" w:eastAsia="仿宋" w:hAnsi="仿宋"/>
          <w:sz w:val="32"/>
        </w:rPr>
        <w:t>动产</w:t>
      </w:r>
      <w:r w:rsidR="0098716B">
        <w:t>：</w:t>
      </w:r>
      <w:r w:rsidR="0098716B" w:rsidRPr="001A02BA">
        <w:rPr>
          <w:rFonts w:ascii="黑体" w:eastAsia="黑体" w:hAnsi="黑体"/>
          <w:sz w:val="32"/>
        </w:rPr>
        <w:t>合同成立即取得抵押权</w:t>
      </w:r>
      <w:r>
        <w:rPr>
          <w:rFonts w:hint="eastAsia"/>
        </w:rPr>
        <w:t>。</w:t>
      </w:r>
      <w:r w:rsidRPr="001A02BA">
        <w:rPr>
          <w:rFonts w:ascii="黑体" w:eastAsia="黑体" w:hAnsi="黑体"/>
          <w:sz w:val="32"/>
        </w:rPr>
        <w:t>登记是动产</w:t>
      </w:r>
      <w:r>
        <w:rPr>
          <w:rFonts w:ascii="黑体" w:eastAsia="黑体" w:hAnsi="黑体" w:hint="eastAsia"/>
          <w:sz w:val="32"/>
        </w:rPr>
        <w:t>抵押权</w:t>
      </w:r>
      <w:r w:rsidRPr="001A02BA">
        <w:rPr>
          <w:rFonts w:ascii="黑体" w:eastAsia="黑体" w:hAnsi="黑体"/>
          <w:sz w:val="32"/>
        </w:rPr>
        <w:t>对抗要件</w:t>
      </w:r>
      <w:r>
        <w:rPr>
          <w:rFonts w:ascii="黑体" w:eastAsia="黑体" w:hAnsi="黑体" w:hint="eastAsia"/>
          <w:sz w:val="32"/>
        </w:rPr>
        <w:t>，</w:t>
      </w:r>
      <w:r w:rsidR="0098716B" w:rsidRPr="001A02BA">
        <w:rPr>
          <w:rFonts w:ascii="黑体" w:eastAsia="黑体" w:hAnsi="黑体"/>
          <w:sz w:val="32"/>
        </w:rPr>
        <w:t>但是</w:t>
      </w:r>
      <w:r>
        <w:rPr>
          <w:rFonts w:ascii="黑体" w:eastAsia="黑体" w:hAnsi="黑体" w:hint="eastAsia"/>
          <w:sz w:val="32"/>
        </w:rPr>
        <w:t>不登记</w:t>
      </w:r>
      <w:r w:rsidR="0098716B" w:rsidRPr="001A02BA">
        <w:rPr>
          <w:rFonts w:ascii="黑体" w:eastAsia="黑体" w:hAnsi="黑体"/>
          <w:sz w:val="32"/>
        </w:rPr>
        <w:t>不得对抗</w:t>
      </w:r>
      <w:r>
        <w:rPr>
          <w:rFonts w:ascii="黑体" w:eastAsia="黑体" w:hAnsi="黑体" w:hint="eastAsia"/>
          <w:sz w:val="32"/>
        </w:rPr>
        <w:t>范围内的</w:t>
      </w:r>
      <w:r w:rsidR="0098716B" w:rsidRPr="001A02BA">
        <w:rPr>
          <w:rFonts w:ascii="黑体" w:eastAsia="黑体" w:hAnsi="黑体"/>
          <w:sz w:val="32"/>
        </w:rPr>
        <w:t>善意第三人，但可以对抗两种人</w:t>
      </w:r>
      <w:r>
        <w:rPr>
          <w:rFonts w:ascii="黑体" w:eastAsia="黑体" w:hAnsi="黑体" w:hint="eastAsia"/>
          <w:sz w:val="32"/>
        </w:rPr>
        <w:t>（恶意的和普通债权人）</w:t>
      </w:r>
      <w:r w:rsidR="0098716B" w:rsidRPr="001A02BA">
        <w:rPr>
          <w:rFonts w:ascii="黑体" w:eastAsia="黑体" w:hAnsi="黑体"/>
          <w:sz w:val="32"/>
        </w:rPr>
        <w:t>。登记后的抵押动产</w:t>
      </w:r>
      <w:r w:rsidR="001F2D33">
        <w:rPr>
          <w:rFonts w:ascii="黑体" w:eastAsia="黑体" w:hAnsi="黑体" w:hint="eastAsia"/>
          <w:sz w:val="32"/>
        </w:rPr>
        <w:t>还</w:t>
      </w:r>
      <w:r w:rsidR="0098716B" w:rsidRPr="001A02BA">
        <w:rPr>
          <w:rFonts w:ascii="黑体" w:eastAsia="黑体" w:hAnsi="黑体"/>
          <w:sz w:val="32"/>
        </w:rPr>
        <w:t>不能</w:t>
      </w:r>
      <w:r w:rsidR="0098716B" w:rsidRPr="001A02BA">
        <w:rPr>
          <w:rFonts w:ascii="黑体" w:eastAsia="黑体" w:hAnsi="黑体"/>
          <w:sz w:val="32"/>
        </w:rPr>
        <w:lastRenderedPageBreak/>
        <w:t>对抗正常经营活动中支付了合理对价的第三人</w:t>
      </w:r>
      <w:r>
        <w:rPr>
          <w:rFonts w:ascii="黑体" w:eastAsia="黑体" w:hAnsi="黑体" w:hint="eastAsia"/>
          <w:sz w:val="32"/>
        </w:rPr>
        <w:t>。</w:t>
      </w:r>
    </w:p>
    <w:p w14:paraId="60AC97C9" w14:textId="7ABF1899" w:rsidR="0098716B" w:rsidRPr="001A02BA" w:rsidRDefault="0098716B">
      <w:pPr>
        <w:pStyle w:val="a3"/>
        <w:numPr>
          <w:ilvl w:val="0"/>
          <w:numId w:val="6"/>
        </w:numPr>
        <w:ind w:firstLineChars="0"/>
        <w:outlineLvl w:val="2"/>
        <w:rPr>
          <w:rFonts w:ascii="仿宋" w:eastAsia="仿宋" w:hAnsi="仿宋"/>
          <w:sz w:val="32"/>
        </w:rPr>
      </w:pPr>
      <w:r w:rsidRPr="0098716B">
        <w:rPr>
          <w:rFonts w:ascii="仿宋" w:eastAsia="仿宋" w:hAnsi="仿宋"/>
          <w:sz w:val="32"/>
        </w:rPr>
        <w:t>优先顺位的放弃与变更</w:t>
      </w:r>
    </w:p>
    <w:p w14:paraId="5847F5A6" w14:textId="3247A652" w:rsidR="0098716B" w:rsidRPr="00AB135A" w:rsidRDefault="0098716B">
      <w:pPr>
        <w:pStyle w:val="a3"/>
        <w:numPr>
          <w:ilvl w:val="0"/>
          <w:numId w:val="20"/>
        </w:numPr>
        <w:ind w:firstLine="640"/>
        <w:rPr>
          <w:rFonts w:ascii="楷体" w:eastAsia="楷体" w:hAnsi="楷体"/>
          <w:sz w:val="32"/>
        </w:rPr>
      </w:pPr>
      <w:r w:rsidRPr="00AB135A">
        <w:rPr>
          <w:rFonts w:ascii="楷体" w:eastAsia="楷体" w:hAnsi="楷体"/>
          <w:sz w:val="32"/>
        </w:rPr>
        <w:t>已经登记的优于没有登记的</w:t>
      </w:r>
    </w:p>
    <w:p w14:paraId="5BA7D644" w14:textId="18BE15B6" w:rsidR="0098716B" w:rsidRPr="00AB135A" w:rsidRDefault="0098716B">
      <w:pPr>
        <w:pStyle w:val="a3"/>
        <w:numPr>
          <w:ilvl w:val="0"/>
          <w:numId w:val="20"/>
        </w:numPr>
        <w:ind w:firstLine="640"/>
        <w:rPr>
          <w:rFonts w:ascii="楷体" w:eastAsia="楷体" w:hAnsi="楷体"/>
          <w:sz w:val="32"/>
        </w:rPr>
      </w:pPr>
      <w:r w:rsidRPr="00AB135A">
        <w:rPr>
          <w:rFonts w:ascii="楷体" w:eastAsia="楷体" w:hAnsi="楷体"/>
          <w:sz w:val="32"/>
        </w:rPr>
        <w:t>都已经登记的按照登记的先后顺序时间清偿</w:t>
      </w:r>
    </w:p>
    <w:p w14:paraId="50D3DD4C" w14:textId="32993F17" w:rsidR="0098716B" w:rsidRPr="00AB135A" w:rsidRDefault="0098716B">
      <w:pPr>
        <w:pStyle w:val="a3"/>
        <w:numPr>
          <w:ilvl w:val="0"/>
          <w:numId w:val="20"/>
        </w:numPr>
        <w:ind w:firstLine="640"/>
        <w:rPr>
          <w:rFonts w:ascii="楷体" w:eastAsia="楷体" w:hAnsi="楷体"/>
          <w:sz w:val="32"/>
        </w:rPr>
      </w:pPr>
      <w:r w:rsidRPr="00AB135A">
        <w:rPr>
          <w:rFonts w:ascii="楷体" w:eastAsia="楷体" w:hAnsi="楷体"/>
          <w:sz w:val="32"/>
        </w:rPr>
        <w:t>都未登记的，按照债权的比例进行清偿</w:t>
      </w:r>
    </w:p>
    <w:p w14:paraId="6ADD8A58" w14:textId="19EC2FC7" w:rsidR="0098716B" w:rsidRPr="00AB135A" w:rsidRDefault="0098716B">
      <w:pPr>
        <w:pStyle w:val="a3"/>
        <w:numPr>
          <w:ilvl w:val="0"/>
          <w:numId w:val="20"/>
        </w:numPr>
        <w:ind w:firstLine="640"/>
        <w:rPr>
          <w:rFonts w:ascii="楷体" w:eastAsia="楷体" w:hAnsi="楷体"/>
          <w:sz w:val="32"/>
        </w:rPr>
      </w:pPr>
      <w:r w:rsidRPr="00AB135A">
        <w:rPr>
          <w:rFonts w:ascii="楷体" w:eastAsia="楷体" w:hAnsi="楷体"/>
          <w:sz w:val="32"/>
        </w:rPr>
        <w:t>变更顺位的不得损害其他债权人的利益</w:t>
      </w:r>
    </w:p>
    <w:p w14:paraId="501134B9" w14:textId="6C5336F8" w:rsidR="0098716B" w:rsidRPr="00AB135A" w:rsidRDefault="0098716B">
      <w:pPr>
        <w:pStyle w:val="a3"/>
        <w:numPr>
          <w:ilvl w:val="0"/>
          <w:numId w:val="20"/>
        </w:numPr>
        <w:ind w:firstLine="640"/>
        <w:rPr>
          <w:rFonts w:ascii="楷体" w:eastAsia="楷体" w:hAnsi="楷体"/>
          <w:sz w:val="32"/>
        </w:rPr>
      </w:pPr>
      <w:r w:rsidRPr="00AB135A">
        <w:rPr>
          <w:rFonts w:ascii="楷体" w:eastAsia="楷体" w:hAnsi="楷体"/>
          <w:sz w:val="32"/>
        </w:rPr>
        <w:t>债务人以自己的财产</w:t>
      </w:r>
      <w:r w:rsidR="001A02BA" w:rsidRPr="00AB135A">
        <w:rPr>
          <w:rFonts w:ascii="楷体" w:eastAsia="楷体" w:hAnsi="楷体" w:hint="eastAsia"/>
          <w:sz w:val="32"/>
        </w:rPr>
        <w:t>作为</w:t>
      </w:r>
      <w:r w:rsidRPr="00AB135A">
        <w:rPr>
          <w:rFonts w:ascii="楷体" w:eastAsia="楷体" w:hAnsi="楷体"/>
          <w:sz w:val="32"/>
        </w:rPr>
        <w:t>抵押的，抵押权人放弃抵押权和顺位的和变更的，其他抵押权的人在抵押权人的丧失优先受偿范围内免除担保责任</w:t>
      </w:r>
    </w:p>
    <w:p w14:paraId="5DD9BE21" w14:textId="61946DAC" w:rsidR="0098716B" w:rsidRPr="001A02BA" w:rsidRDefault="0098716B">
      <w:pPr>
        <w:pStyle w:val="a3"/>
        <w:numPr>
          <w:ilvl w:val="0"/>
          <w:numId w:val="7"/>
        </w:numPr>
        <w:ind w:firstLineChars="0"/>
        <w:outlineLvl w:val="2"/>
        <w:rPr>
          <w:rFonts w:ascii="仿宋" w:eastAsia="仿宋" w:hAnsi="仿宋"/>
          <w:sz w:val="32"/>
        </w:rPr>
      </w:pPr>
      <w:r w:rsidRPr="0098716B">
        <w:rPr>
          <w:rFonts w:ascii="仿宋" w:eastAsia="仿宋" w:hAnsi="仿宋"/>
          <w:sz w:val="32"/>
        </w:rPr>
        <w:t>抵押人的权利</w:t>
      </w:r>
    </w:p>
    <w:p w14:paraId="055FEA8F" w14:textId="742B572C" w:rsidR="0098716B" w:rsidRPr="001A02BA" w:rsidRDefault="0098716B">
      <w:pPr>
        <w:pStyle w:val="a3"/>
        <w:numPr>
          <w:ilvl w:val="0"/>
          <w:numId w:val="15"/>
        </w:numPr>
        <w:ind w:firstLineChars="0"/>
        <w:outlineLvl w:val="3"/>
        <w:rPr>
          <w:rFonts w:ascii="仿宋" w:eastAsia="仿宋" w:hAnsi="仿宋"/>
          <w:sz w:val="32"/>
        </w:rPr>
      </w:pPr>
      <w:r w:rsidRPr="001A02BA">
        <w:rPr>
          <w:rFonts w:ascii="仿宋" w:eastAsia="仿宋" w:hAnsi="仿宋"/>
          <w:sz w:val="32"/>
        </w:rPr>
        <w:t>占有使用收益处分</w:t>
      </w:r>
    </w:p>
    <w:p w14:paraId="4F236766" w14:textId="77777777" w:rsidR="000A7FEA" w:rsidRDefault="0098716B">
      <w:pPr>
        <w:pStyle w:val="a3"/>
        <w:numPr>
          <w:ilvl w:val="0"/>
          <w:numId w:val="15"/>
        </w:numPr>
        <w:ind w:firstLineChars="0"/>
        <w:outlineLvl w:val="3"/>
        <w:rPr>
          <w:rFonts w:ascii="仿宋" w:eastAsia="仿宋" w:hAnsi="仿宋"/>
          <w:sz w:val="32"/>
          <w:em w:val="underDot"/>
        </w:rPr>
      </w:pPr>
      <w:r w:rsidRPr="001A02BA">
        <w:rPr>
          <w:rFonts w:ascii="仿宋" w:eastAsia="仿宋" w:hAnsi="仿宋"/>
          <w:sz w:val="32"/>
          <w:em w:val="underDot"/>
        </w:rPr>
        <w:t>转让</w:t>
      </w:r>
    </w:p>
    <w:p w14:paraId="5092BC26" w14:textId="689782F1" w:rsidR="000A7FEA" w:rsidRPr="009E5F62" w:rsidRDefault="009E5F62">
      <w:pPr>
        <w:pStyle w:val="a3"/>
        <w:numPr>
          <w:ilvl w:val="0"/>
          <w:numId w:val="22"/>
        </w:numPr>
        <w:ind w:left="640" w:firstLineChars="0"/>
        <w:outlineLvl w:val="3"/>
        <w:rPr>
          <w:rFonts w:ascii="仿宋" w:eastAsia="仿宋" w:hAnsi="仿宋"/>
          <w:sz w:val="32"/>
        </w:rPr>
      </w:pPr>
      <w:r w:rsidRPr="009E5F62">
        <w:rPr>
          <w:rFonts w:ascii="仿宋" w:eastAsia="仿宋" w:hAnsi="仿宋" w:hint="eastAsia"/>
          <w:sz w:val="32"/>
        </w:rPr>
        <w:t xml:space="preserve"> </w:t>
      </w:r>
      <w:r w:rsidR="000A7FEA" w:rsidRPr="009E5F62">
        <w:rPr>
          <w:rFonts w:ascii="仿宋" w:eastAsia="仿宋" w:hAnsi="仿宋" w:hint="eastAsia"/>
          <w:sz w:val="32"/>
        </w:rPr>
        <w:t>可以转让，事先通知、预计</w:t>
      </w:r>
      <w:r w:rsidR="001C476B" w:rsidRPr="009E5F62">
        <w:rPr>
          <w:rFonts w:ascii="仿宋" w:eastAsia="仿宋" w:hAnsi="仿宋" w:hint="eastAsia"/>
          <w:sz w:val="32"/>
        </w:rPr>
        <w:t>发生</w:t>
      </w:r>
      <w:r w:rsidR="000A7FEA" w:rsidRPr="009E5F62">
        <w:rPr>
          <w:rFonts w:ascii="仿宋" w:eastAsia="仿宋" w:hAnsi="仿宋" w:hint="eastAsia"/>
          <w:sz w:val="32"/>
        </w:rPr>
        <w:t>损害抵押权人的利益，</w:t>
      </w:r>
      <w:r w:rsidR="001C476B" w:rsidRPr="009E5F62">
        <w:rPr>
          <w:rFonts w:ascii="仿宋" w:eastAsia="仿宋" w:hAnsi="仿宋" w:hint="eastAsia"/>
          <w:sz w:val="32"/>
        </w:rPr>
        <w:t>须</w:t>
      </w:r>
      <w:r w:rsidR="000A7FEA" w:rsidRPr="009E5F62">
        <w:rPr>
          <w:rFonts w:ascii="仿宋" w:eastAsia="仿宋" w:hAnsi="仿宋" w:hint="eastAsia"/>
          <w:sz w:val="32"/>
        </w:rPr>
        <w:t>提前清偿或提存，清偿不足的由债务人承担；</w:t>
      </w:r>
    </w:p>
    <w:p w14:paraId="663C7E58" w14:textId="75E8371E" w:rsidR="000A7FEA" w:rsidRPr="009E5F62" w:rsidRDefault="009E5F62">
      <w:pPr>
        <w:pStyle w:val="a3"/>
        <w:numPr>
          <w:ilvl w:val="0"/>
          <w:numId w:val="22"/>
        </w:numPr>
        <w:ind w:left="640" w:firstLineChars="0"/>
        <w:outlineLvl w:val="3"/>
        <w:rPr>
          <w:rFonts w:ascii="仿宋" w:eastAsia="仿宋" w:hAnsi="仿宋"/>
          <w:sz w:val="32"/>
        </w:rPr>
      </w:pPr>
      <w:r w:rsidRPr="009E5F62">
        <w:rPr>
          <w:rFonts w:ascii="仿宋" w:eastAsia="仿宋" w:hAnsi="仿宋" w:hint="eastAsia"/>
          <w:sz w:val="32"/>
        </w:rPr>
        <w:t xml:space="preserve"> </w:t>
      </w:r>
      <w:r w:rsidR="000A7FEA" w:rsidRPr="009E5F62">
        <w:rPr>
          <w:rFonts w:ascii="仿宋" w:eastAsia="仿宋" w:hAnsi="仿宋" w:hint="eastAsia"/>
          <w:sz w:val="32"/>
        </w:rPr>
        <w:t>约定禁止下，约定登记与否抵押权人请求转让无效，</w:t>
      </w:r>
      <w:r w:rsidR="001C476B" w:rsidRPr="009E5F62">
        <w:rPr>
          <w:rFonts w:ascii="仿宋" w:eastAsia="仿宋" w:hAnsi="仿宋" w:hint="eastAsia"/>
          <w:sz w:val="32"/>
        </w:rPr>
        <w:t>法院</w:t>
      </w:r>
      <w:r w:rsidR="000A7FEA" w:rsidRPr="009E5F62">
        <w:rPr>
          <w:rFonts w:ascii="仿宋" w:eastAsia="仿宋" w:hAnsi="仿宋" w:hint="eastAsia"/>
          <w:sz w:val="32"/>
        </w:rPr>
        <w:t>不予支持；</w:t>
      </w:r>
    </w:p>
    <w:p w14:paraId="1D11BF14" w14:textId="55F011D0" w:rsidR="000A7FEA" w:rsidRPr="009E5F62" w:rsidRDefault="009E5F62">
      <w:pPr>
        <w:pStyle w:val="a3"/>
        <w:numPr>
          <w:ilvl w:val="0"/>
          <w:numId w:val="22"/>
        </w:numPr>
        <w:ind w:left="640" w:firstLineChars="0"/>
        <w:outlineLvl w:val="3"/>
        <w:rPr>
          <w:rFonts w:ascii="仿宋" w:eastAsia="仿宋" w:hAnsi="仿宋"/>
          <w:sz w:val="32"/>
        </w:rPr>
      </w:pPr>
      <w:r w:rsidRPr="009E5F62">
        <w:rPr>
          <w:rFonts w:ascii="仿宋" w:eastAsia="仿宋" w:hAnsi="仿宋" w:hint="eastAsia"/>
          <w:sz w:val="32"/>
        </w:rPr>
        <w:t xml:space="preserve"> </w:t>
      </w:r>
      <w:r w:rsidR="000A7FEA" w:rsidRPr="009E5F62">
        <w:rPr>
          <w:rFonts w:ascii="仿宋" w:eastAsia="仿宋" w:hAnsi="仿宋" w:hint="eastAsia"/>
          <w:sz w:val="32"/>
        </w:rPr>
        <w:t>约定禁止下并将约定登记但是</w:t>
      </w:r>
      <w:r w:rsidRPr="009E5F62">
        <w:rPr>
          <w:rFonts w:ascii="仿宋" w:eastAsia="仿宋" w:hAnsi="仿宋" w:hint="eastAsia"/>
          <w:sz w:val="32"/>
        </w:rPr>
        <w:t>违反约定</w:t>
      </w:r>
      <w:r w:rsidR="000A7FEA" w:rsidRPr="009E5F62">
        <w:rPr>
          <w:rFonts w:ascii="仿宋" w:eastAsia="仿宋" w:hAnsi="仿宋" w:hint="eastAsia"/>
          <w:sz w:val="32"/>
        </w:rPr>
        <w:t>抵押物已经交付或登记的法院应予以支持确认转让合同不发生物权效力，受让人代替债务人清偿任债务或抵押权消灭</w:t>
      </w:r>
      <w:r w:rsidR="001C476B" w:rsidRPr="009E5F62">
        <w:rPr>
          <w:rFonts w:ascii="仿宋" w:eastAsia="仿宋" w:hAnsi="仿宋" w:hint="eastAsia"/>
          <w:sz w:val="32"/>
        </w:rPr>
        <w:t>除外</w:t>
      </w:r>
      <w:r w:rsidR="000A7FEA" w:rsidRPr="009E5F62">
        <w:rPr>
          <w:rFonts w:ascii="仿宋" w:eastAsia="仿宋" w:hAnsi="仿宋" w:hint="eastAsia"/>
          <w:sz w:val="32"/>
        </w:rPr>
        <w:t>。未登记下不予支持。</w:t>
      </w:r>
    </w:p>
    <w:p w14:paraId="23EA503F" w14:textId="351E8706" w:rsidR="0098716B" w:rsidRPr="001A02BA" w:rsidRDefault="0098716B">
      <w:pPr>
        <w:pStyle w:val="a3"/>
        <w:numPr>
          <w:ilvl w:val="0"/>
          <w:numId w:val="15"/>
        </w:numPr>
        <w:ind w:firstLineChars="0"/>
        <w:outlineLvl w:val="3"/>
        <w:rPr>
          <w:rFonts w:ascii="仿宋" w:eastAsia="仿宋" w:hAnsi="仿宋"/>
          <w:sz w:val="32"/>
        </w:rPr>
      </w:pPr>
      <w:r w:rsidRPr="001A02BA">
        <w:rPr>
          <w:rFonts w:ascii="仿宋" w:eastAsia="仿宋" w:hAnsi="仿宋"/>
          <w:sz w:val="32"/>
        </w:rPr>
        <w:t>动产抵押物正常经营权</w:t>
      </w:r>
    </w:p>
    <w:p w14:paraId="20D0888C" w14:textId="03C5B366" w:rsidR="0098716B" w:rsidRPr="001A02BA" w:rsidRDefault="0098716B">
      <w:pPr>
        <w:pStyle w:val="a3"/>
        <w:numPr>
          <w:ilvl w:val="0"/>
          <w:numId w:val="8"/>
        </w:numPr>
        <w:ind w:firstLineChars="0"/>
        <w:outlineLvl w:val="2"/>
        <w:rPr>
          <w:rFonts w:ascii="仿宋" w:eastAsia="仿宋" w:hAnsi="仿宋"/>
          <w:sz w:val="32"/>
        </w:rPr>
      </w:pPr>
      <w:r w:rsidRPr="0098716B">
        <w:rPr>
          <w:rFonts w:ascii="仿宋" w:eastAsia="仿宋" w:hAnsi="仿宋"/>
          <w:sz w:val="32"/>
        </w:rPr>
        <w:t>抵押权人的权利</w:t>
      </w:r>
    </w:p>
    <w:p w14:paraId="7B132578" w14:textId="6911DC9A" w:rsidR="0098716B" w:rsidRPr="001A02BA" w:rsidRDefault="0098716B">
      <w:pPr>
        <w:pStyle w:val="a3"/>
        <w:numPr>
          <w:ilvl w:val="0"/>
          <w:numId w:val="16"/>
        </w:numPr>
        <w:ind w:firstLineChars="0"/>
        <w:outlineLvl w:val="3"/>
        <w:rPr>
          <w:rFonts w:ascii="仿宋" w:eastAsia="仿宋" w:hAnsi="仿宋"/>
          <w:sz w:val="32"/>
        </w:rPr>
      </w:pPr>
      <w:r w:rsidRPr="001A02BA">
        <w:rPr>
          <w:rFonts w:ascii="仿宋" w:eastAsia="仿宋" w:hAnsi="仿宋"/>
          <w:sz w:val="32"/>
        </w:rPr>
        <w:lastRenderedPageBreak/>
        <w:t>保全抵押物价值权</w:t>
      </w:r>
    </w:p>
    <w:p w14:paraId="289158CB" w14:textId="734FB66A" w:rsidR="0098716B" w:rsidRPr="001A02BA" w:rsidRDefault="0098716B">
      <w:pPr>
        <w:pStyle w:val="a3"/>
        <w:numPr>
          <w:ilvl w:val="0"/>
          <w:numId w:val="16"/>
        </w:numPr>
        <w:ind w:firstLineChars="0"/>
        <w:outlineLvl w:val="3"/>
        <w:rPr>
          <w:rFonts w:ascii="仿宋" w:eastAsia="仿宋" w:hAnsi="仿宋"/>
          <w:sz w:val="32"/>
        </w:rPr>
      </w:pPr>
      <w:r w:rsidRPr="001A02BA">
        <w:rPr>
          <w:rFonts w:ascii="仿宋" w:eastAsia="仿宋" w:hAnsi="仿宋"/>
          <w:sz w:val="32"/>
        </w:rPr>
        <w:t>特定情形收取</w:t>
      </w:r>
      <w:proofErr w:type="gramStart"/>
      <w:r w:rsidRPr="001A02BA">
        <w:rPr>
          <w:rFonts w:ascii="仿宋" w:eastAsia="仿宋" w:hAnsi="仿宋"/>
          <w:sz w:val="32"/>
        </w:rPr>
        <w:t>孳</w:t>
      </w:r>
      <w:proofErr w:type="gramEnd"/>
      <w:r w:rsidRPr="001A02BA">
        <w:rPr>
          <w:rFonts w:ascii="仿宋" w:eastAsia="仿宋" w:hAnsi="仿宋"/>
          <w:sz w:val="32"/>
        </w:rPr>
        <w:t>息权</w:t>
      </w:r>
    </w:p>
    <w:p w14:paraId="6B08224F" w14:textId="35F0AAB3" w:rsidR="0098716B" w:rsidRPr="001A02BA" w:rsidRDefault="0098716B">
      <w:pPr>
        <w:pStyle w:val="a3"/>
        <w:numPr>
          <w:ilvl w:val="0"/>
          <w:numId w:val="16"/>
        </w:numPr>
        <w:ind w:firstLineChars="0"/>
        <w:outlineLvl w:val="3"/>
        <w:rPr>
          <w:rFonts w:ascii="仿宋" w:eastAsia="仿宋" w:hAnsi="仿宋"/>
          <w:sz w:val="32"/>
        </w:rPr>
      </w:pPr>
      <w:r w:rsidRPr="001A02BA">
        <w:rPr>
          <w:rFonts w:ascii="仿宋" w:eastAsia="仿宋" w:hAnsi="仿宋"/>
          <w:sz w:val="32"/>
        </w:rPr>
        <w:t>抵押物效力从物</w:t>
      </w:r>
      <w:proofErr w:type="gramStart"/>
      <w:r w:rsidRPr="001A02BA">
        <w:rPr>
          <w:rFonts w:ascii="仿宋" w:eastAsia="仿宋" w:hAnsi="仿宋"/>
          <w:sz w:val="32"/>
        </w:rPr>
        <w:t>扩张到添附</w:t>
      </w:r>
      <w:proofErr w:type="gramEnd"/>
      <w:r w:rsidRPr="001A02BA">
        <w:rPr>
          <w:rFonts w:ascii="仿宋" w:eastAsia="仿宋" w:hAnsi="仿宋"/>
          <w:sz w:val="32"/>
        </w:rPr>
        <w:t>物</w:t>
      </w:r>
    </w:p>
    <w:p w14:paraId="3219243D" w14:textId="306AC402" w:rsidR="0098716B" w:rsidRPr="001A02BA" w:rsidRDefault="0098716B">
      <w:pPr>
        <w:pStyle w:val="a3"/>
        <w:numPr>
          <w:ilvl w:val="0"/>
          <w:numId w:val="16"/>
        </w:numPr>
        <w:ind w:firstLineChars="0"/>
        <w:outlineLvl w:val="3"/>
        <w:rPr>
          <w:rFonts w:ascii="仿宋" w:eastAsia="仿宋" w:hAnsi="仿宋"/>
          <w:sz w:val="32"/>
        </w:rPr>
      </w:pPr>
      <w:r w:rsidRPr="001A02BA">
        <w:rPr>
          <w:rFonts w:ascii="仿宋" w:eastAsia="仿宋" w:hAnsi="仿宋"/>
          <w:sz w:val="32"/>
        </w:rPr>
        <w:t>优先受偿权</w:t>
      </w:r>
    </w:p>
    <w:p w14:paraId="09901599" w14:textId="7E29C5BA" w:rsidR="0098716B" w:rsidRPr="001A02BA" w:rsidRDefault="0098716B" w:rsidP="001A02BA">
      <w:pPr>
        <w:ind w:firstLineChars="200" w:firstLine="560"/>
        <w:outlineLvl w:val="3"/>
        <w:rPr>
          <w:rFonts w:ascii="仿宋" w:eastAsia="仿宋" w:hAnsi="仿宋"/>
          <w:sz w:val="28"/>
        </w:rPr>
      </w:pPr>
      <w:r w:rsidRPr="001A02BA">
        <w:rPr>
          <w:rFonts w:ascii="仿宋" w:eastAsia="仿宋" w:hAnsi="仿宋"/>
          <w:sz w:val="28"/>
        </w:rPr>
        <w:t>履行条件</w:t>
      </w:r>
    </w:p>
    <w:p w14:paraId="5120920D" w14:textId="34AC1891" w:rsidR="001A02BA" w:rsidRPr="001A02BA" w:rsidRDefault="0098716B" w:rsidP="00354ED1">
      <w:pPr>
        <w:ind w:firstLineChars="200" w:firstLine="560"/>
        <w:outlineLvl w:val="3"/>
        <w:rPr>
          <w:rFonts w:ascii="仿宋" w:eastAsia="仿宋" w:hAnsi="仿宋"/>
          <w:sz w:val="28"/>
        </w:rPr>
      </w:pPr>
      <w:r w:rsidRPr="001A02BA">
        <w:rPr>
          <w:rFonts w:ascii="仿宋" w:eastAsia="仿宋" w:hAnsi="仿宋"/>
          <w:sz w:val="28"/>
        </w:rPr>
        <w:t>履行程序</w:t>
      </w:r>
      <w:r w:rsidR="00354ED1">
        <w:rPr>
          <w:rFonts w:ascii="仿宋" w:eastAsia="仿宋" w:hAnsi="仿宋" w:hint="eastAsia"/>
          <w:sz w:val="28"/>
        </w:rPr>
        <w:t>：</w:t>
      </w:r>
      <w:r w:rsidRPr="001A02BA">
        <w:rPr>
          <w:rFonts w:ascii="仿宋" w:eastAsia="仿宋" w:hAnsi="仿宋"/>
          <w:sz w:val="28"/>
        </w:rPr>
        <w:t>协商、拍卖</w:t>
      </w:r>
    </w:p>
    <w:p w14:paraId="6D4C45FD" w14:textId="1F97F9AF" w:rsidR="001A02BA" w:rsidRDefault="0098716B" w:rsidP="001A02BA">
      <w:pPr>
        <w:ind w:firstLineChars="200" w:firstLine="560"/>
        <w:outlineLvl w:val="3"/>
        <w:rPr>
          <w:rFonts w:ascii="仿宋" w:eastAsia="仿宋" w:hAnsi="仿宋"/>
          <w:sz w:val="28"/>
        </w:rPr>
      </w:pPr>
      <w:proofErr w:type="gramStart"/>
      <w:r w:rsidRPr="001A02BA">
        <w:rPr>
          <w:rFonts w:ascii="仿宋" w:eastAsia="仿宋" w:hAnsi="仿宋"/>
          <w:sz w:val="28"/>
        </w:rPr>
        <w:t>流押</w:t>
      </w:r>
      <w:r w:rsidR="009E5F62">
        <w:rPr>
          <w:rFonts w:ascii="仿宋" w:eastAsia="仿宋" w:hAnsi="仿宋" w:hint="eastAsia"/>
          <w:sz w:val="28"/>
        </w:rPr>
        <w:t>条款</w:t>
      </w:r>
      <w:proofErr w:type="gramEnd"/>
      <w:r w:rsidRPr="001A02BA">
        <w:rPr>
          <w:rFonts w:ascii="仿宋" w:eastAsia="仿宋" w:hAnsi="仿宋"/>
          <w:sz w:val="28"/>
        </w:rPr>
        <w:t>的禁止</w:t>
      </w:r>
    </w:p>
    <w:p w14:paraId="5D5BA6EF" w14:textId="783E6947" w:rsidR="00517598" w:rsidRPr="00517598" w:rsidRDefault="00517598">
      <w:pPr>
        <w:pStyle w:val="a3"/>
        <w:numPr>
          <w:ilvl w:val="0"/>
          <w:numId w:val="21"/>
        </w:numPr>
        <w:ind w:left="560" w:firstLineChars="0"/>
        <w:outlineLvl w:val="3"/>
        <w:rPr>
          <w:rFonts w:ascii="仿宋" w:eastAsia="仿宋" w:hAnsi="仿宋"/>
          <w:sz w:val="28"/>
        </w:rPr>
      </w:pPr>
      <w:r w:rsidRPr="00517598">
        <w:rPr>
          <w:rFonts w:ascii="仿宋" w:eastAsia="仿宋" w:hAnsi="仿宋" w:hint="eastAsia"/>
          <w:sz w:val="28"/>
        </w:rPr>
        <w:t>起源</w:t>
      </w:r>
    </w:p>
    <w:p w14:paraId="7F113217" w14:textId="59D9279F" w:rsidR="00A43D61" w:rsidRPr="00517598" w:rsidRDefault="00517598">
      <w:pPr>
        <w:pStyle w:val="a3"/>
        <w:numPr>
          <w:ilvl w:val="0"/>
          <w:numId w:val="21"/>
        </w:numPr>
        <w:ind w:left="560" w:firstLineChars="0"/>
        <w:outlineLvl w:val="3"/>
        <w:rPr>
          <w:rFonts w:ascii="仿宋" w:eastAsia="仿宋" w:hAnsi="仿宋"/>
          <w:sz w:val="28"/>
        </w:rPr>
      </w:pPr>
      <w:r>
        <w:rPr>
          <w:rFonts w:ascii="仿宋" w:eastAsia="仿宋" w:hAnsi="仿宋" w:hint="eastAsia"/>
          <w:sz w:val="28"/>
        </w:rPr>
        <w:t>基本内容：</w:t>
      </w:r>
      <w:r w:rsidR="00A43D61" w:rsidRPr="00517598">
        <w:rPr>
          <w:rFonts w:ascii="仿宋" w:eastAsia="仿宋" w:hAnsi="仿宋" w:hint="eastAsia"/>
          <w:sz w:val="28"/>
        </w:rPr>
        <w:t>“到期债务人不能清偿的债务的，抵押物归抵押权人所有”</w:t>
      </w:r>
    </w:p>
    <w:p w14:paraId="05040EA0" w14:textId="03F48DA5" w:rsidR="00A43D61" w:rsidRPr="00517598" w:rsidRDefault="00A43D61">
      <w:pPr>
        <w:pStyle w:val="a3"/>
        <w:numPr>
          <w:ilvl w:val="0"/>
          <w:numId w:val="21"/>
        </w:numPr>
        <w:ind w:left="560" w:firstLineChars="0"/>
        <w:outlineLvl w:val="3"/>
        <w:rPr>
          <w:rFonts w:ascii="仿宋" w:eastAsia="仿宋" w:hAnsi="仿宋"/>
          <w:sz w:val="28"/>
        </w:rPr>
      </w:pPr>
      <w:r w:rsidRPr="00517598">
        <w:rPr>
          <w:rFonts w:ascii="仿宋" w:eastAsia="仿宋" w:hAnsi="仿宋" w:hint="eastAsia"/>
          <w:sz w:val="28"/>
        </w:rPr>
        <w:t>为什么禁止：趁人之危，</w:t>
      </w:r>
      <w:r w:rsidR="00517598" w:rsidRPr="00517598">
        <w:rPr>
          <w:rFonts w:ascii="仿宋" w:eastAsia="仿宋" w:hAnsi="仿宋" w:hint="eastAsia"/>
          <w:sz w:val="28"/>
        </w:rPr>
        <w:t>变相买卖、</w:t>
      </w:r>
      <w:r w:rsidRPr="00517598">
        <w:rPr>
          <w:rFonts w:ascii="仿宋" w:eastAsia="仿宋" w:hAnsi="仿宋" w:hint="eastAsia"/>
          <w:sz w:val="28"/>
        </w:rPr>
        <w:t>损害其他债权人的利益</w:t>
      </w:r>
    </w:p>
    <w:p w14:paraId="17E5C54D" w14:textId="7AD1D513" w:rsidR="00A43D61" w:rsidRPr="00517598" w:rsidRDefault="00A43D61">
      <w:pPr>
        <w:pStyle w:val="a3"/>
        <w:numPr>
          <w:ilvl w:val="0"/>
          <w:numId w:val="21"/>
        </w:numPr>
        <w:ind w:left="560" w:firstLineChars="0"/>
        <w:outlineLvl w:val="3"/>
        <w:rPr>
          <w:rFonts w:ascii="仿宋" w:eastAsia="仿宋" w:hAnsi="仿宋"/>
          <w:sz w:val="28"/>
        </w:rPr>
      </w:pPr>
      <w:r w:rsidRPr="00517598">
        <w:rPr>
          <w:rFonts w:ascii="仿宋" w:eastAsia="仿宋" w:hAnsi="仿宋" w:hint="eastAsia"/>
          <w:sz w:val="28"/>
        </w:rPr>
        <w:t>具体案例</w:t>
      </w:r>
      <w:r w:rsidR="00517598">
        <w:rPr>
          <w:rFonts w:ascii="仿宋" w:eastAsia="仿宋" w:hAnsi="仿宋" w:hint="eastAsia"/>
          <w:sz w:val="28"/>
        </w:rPr>
        <w:t>：</w:t>
      </w:r>
    </w:p>
    <w:p w14:paraId="35ED627D" w14:textId="3BDAEB96" w:rsidR="00A43D61" w:rsidRPr="00517598" w:rsidRDefault="00A43D61">
      <w:pPr>
        <w:pStyle w:val="a3"/>
        <w:numPr>
          <w:ilvl w:val="0"/>
          <w:numId w:val="21"/>
        </w:numPr>
        <w:ind w:left="560" w:firstLineChars="0"/>
        <w:outlineLvl w:val="3"/>
        <w:rPr>
          <w:rFonts w:ascii="仿宋" w:eastAsia="仿宋" w:hAnsi="仿宋"/>
          <w:sz w:val="28"/>
        </w:rPr>
      </w:pPr>
      <w:r w:rsidRPr="00517598">
        <w:rPr>
          <w:rFonts w:ascii="仿宋" w:eastAsia="仿宋" w:hAnsi="仿宋" w:hint="eastAsia"/>
          <w:sz w:val="28"/>
        </w:rPr>
        <w:t>条款无效不影响合同全文的效力</w:t>
      </w:r>
    </w:p>
    <w:p w14:paraId="645C4247" w14:textId="000676DE" w:rsidR="0098716B" w:rsidRPr="001A02BA" w:rsidRDefault="0098716B" w:rsidP="001A02BA">
      <w:pPr>
        <w:ind w:firstLineChars="200" w:firstLine="560"/>
        <w:outlineLvl w:val="3"/>
        <w:rPr>
          <w:rFonts w:ascii="仿宋" w:eastAsia="仿宋" w:hAnsi="仿宋" w:hint="eastAsia"/>
          <w:sz w:val="28"/>
        </w:rPr>
      </w:pPr>
      <w:r w:rsidRPr="001A02BA">
        <w:rPr>
          <w:rFonts w:ascii="仿宋" w:eastAsia="仿宋" w:hAnsi="仿宋"/>
          <w:sz w:val="28"/>
        </w:rPr>
        <w:t>土地出让金优于优先受偿</w:t>
      </w:r>
      <w:r w:rsidR="00354ED1">
        <w:rPr>
          <w:rFonts w:ascii="仿宋" w:eastAsia="仿宋" w:hAnsi="仿宋" w:hint="eastAsia"/>
          <w:sz w:val="28"/>
        </w:rPr>
        <w:t>：国家的钱要先还。</w:t>
      </w:r>
    </w:p>
    <w:p w14:paraId="42679468" w14:textId="196FF6B8" w:rsidR="0098716B" w:rsidRDefault="0098716B">
      <w:pPr>
        <w:pStyle w:val="a3"/>
        <w:numPr>
          <w:ilvl w:val="0"/>
          <w:numId w:val="9"/>
        </w:numPr>
        <w:ind w:firstLineChars="0"/>
        <w:outlineLvl w:val="2"/>
        <w:rPr>
          <w:rFonts w:ascii="仿宋" w:eastAsia="仿宋" w:hAnsi="仿宋"/>
          <w:sz w:val="32"/>
        </w:rPr>
      </w:pPr>
      <w:r w:rsidRPr="0098716B">
        <w:rPr>
          <w:rFonts w:ascii="仿宋" w:eastAsia="仿宋" w:hAnsi="仿宋"/>
          <w:sz w:val="32"/>
        </w:rPr>
        <w:t>动产的</w:t>
      </w:r>
      <w:r w:rsidRPr="001A02BA">
        <w:rPr>
          <w:rFonts w:ascii="仿宋" w:eastAsia="仿宋" w:hAnsi="仿宋"/>
          <w:sz w:val="32"/>
          <w:em w:val="underDot"/>
        </w:rPr>
        <w:t>超级优先权</w:t>
      </w:r>
      <w:r w:rsidRPr="0098716B">
        <w:rPr>
          <w:rFonts w:ascii="仿宋" w:eastAsia="仿宋" w:hAnsi="仿宋"/>
          <w:sz w:val="32"/>
        </w:rPr>
        <w:t>（联系浮动抵押）</w:t>
      </w:r>
    </w:p>
    <w:p w14:paraId="08C1B04D" w14:textId="7DC746C9" w:rsidR="009E5F62" w:rsidRDefault="009E5F62" w:rsidP="009E5F62">
      <w:pPr>
        <w:pStyle w:val="a3"/>
        <w:ind w:left="420" w:firstLineChars="0" w:firstLine="0"/>
        <w:outlineLvl w:val="2"/>
        <w:rPr>
          <w:rFonts w:ascii="仿宋" w:eastAsia="仿宋" w:hAnsi="仿宋"/>
          <w:sz w:val="32"/>
        </w:rPr>
      </w:pPr>
      <w:r>
        <w:rPr>
          <w:rFonts w:ascii="仿宋" w:eastAsia="仿宋" w:hAnsi="仿宋" w:hint="eastAsia"/>
          <w:sz w:val="32"/>
        </w:rPr>
        <w:t>定义：</w:t>
      </w:r>
      <w:r w:rsidR="00D95FCC">
        <w:rPr>
          <w:rFonts w:ascii="仿宋" w:eastAsia="仿宋" w:hAnsi="仿宋" w:hint="eastAsia"/>
          <w:sz w:val="32"/>
        </w:rPr>
        <w:t>买卖关系中，买受人无法及时清偿价款，抵押权人（受让人）以标的物为抵押，十日内进行登记，该抵押权人优于抵押物买受人其他担保物权人受偿，留置权除外。</w:t>
      </w:r>
    </w:p>
    <w:p w14:paraId="5F8E274F" w14:textId="0E45DE2D" w:rsidR="00D95FCC" w:rsidRPr="00354ED1" w:rsidRDefault="00D95FCC" w:rsidP="00354ED1">
      <w:pPr>
        <w:pStyle w:val="a3"/>
        <w:ind w:left="420" w:firstLineChars="0" w:firstLine="0"/>
        <w:outlineLvl w:val="2"/>
        <w:rPr>
          <w:rFonts w:ascii="仿宋" w:eastAsia="仿宋" w:hAnsi="仿宋" w:hint="eastAsia"/>
          <w:sz w:val="32"/>
        </w:rPr>
      </w:pPr>
      <w:r>
        <w:rPr>
          <w:rFonts w:ascii="仿宋" w:eastAsia="仿宋" w:hAnsi="仿宋" w:hint="eastAsia"/>
          <w:sz w:val="32"/>
        </w:rPr>
        <w:t>下列四类主体可以主张其权利优于浮动抵押权：</w:t>
      </w:r>
    </w:p>
    <w:p w14:paraId="693B1587" w14:textId="1CFF461E" w:rsidR="00383F01" w:rsidRPr="0098716B" w:rsidRDefault="0098716B">
      <w:pPr>
        <w:pStyle w:val="a3"/>
        <w:numPr>
          <w:ilvl w:val="0"/>
          <w:numId w:val="10"/>
        </w:numPr>
        <w:ind w:firstLineChars="0"/>
        <w:outlineLvl w:val="2"/>
        <w:rPr>
          <w:rFonts w:ascii="仿宋" w:eastAsia="仿宋" w:hAnsi="仿宋"/>
          <w:sz w:val="32"/>
        </w:rPr>
      </w:pPr>
      <w:r w:rsidRPr="0098716B">
        <w:rPr>
          <w:rFonts w:ascii="仿宋" w:eastAsia="仿宋" w:hAnsi="仿宋"/>
          <w:sz w:val="32"/>
        </w:rPr>
        <w:t>浮动抵押</w:t>
      </w:r>
      <w:r w:rsidR="00D95FCC">
        <w:rPr>
          <w:rFonts w:ascii="仿宋" w:eastAsia="仿宋" w:hAnsi="仿宋" w:hint="eastAsia"/>
          <w:sz w:val="32"/>
        </w:rPr>
        <w:t>权</w:t>
      </w:r>
      <w:r w:rsidR="001C476B">
        <w:rPr>
          <w:rFonts w:ascii="仿宋" w:eastAsia="仿宋" w:hAnsi="仿宋" w:hint="eastAsia"/>
          <w:sz w:val="32"/>
        </w:rPr>
        <w:t>：将所有的动产进行抵押</w:t>
      </w:r>
    </w:p>
    <w:sectPr w:rsidR="00383F01" w:rsidRPr="009871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93A"/>
    <w:multiLevelType w:val="singleLevel"/>
    <w:tmpl w:val="54522C4A"/>
    <w:lvl w:ilvl="0">
      <w:start w:val="1"/>
      <w:numFmt w:val="decimalEnclosedCircle"/>
      <w:suff w:val="nothing"/>
      <w:lvlText w:val="%1"/>
      <w:lvlJc w:val="left"/>
      <w:pPr>
        <w:ind w:left="0" w:firstLine="0"/>
      </w:pPr>
    </w:lvl>
  </w:abstractNum>
  <w:abstractNum w:abstractNumId="1" w15:restartNumberingAfterBreak="0">
    <w:nsid w:val="024120CC"/>
    <w:multiLevelType w:val="singleLevel"/>
    <w:tmpl w:val="B2E8DC26"/>
    <w:lvl w:ilvl="0">
      <w:start w:val="1"/>
      <w:numFmt w:val="decimal"/>
      <w:suff w:val="nothing"/>
      <w:lvlText w:val="%1．"/>
      <w:lvlJc w:val="left"/>
      <w:pPr>
        <w:ind w:left="0" w:firstLine="0"/>
      </w:pPr>
    </w:lvl>
  </w:abstractNum>
  <w:abstractNum w:abstractNumId="2" w15:restartNumberingAfterBreak="0">
    <w:nsid w:val="0E057FEC"/>
    <w:multiLevelType w:val="singleLevel"/>
    <w:tmpl w:val="09568404"/>
    <w:lvl w:ilvl="0">
      <w:start w:val="7"/>
      <w:numFmt w:val="decimal"/>
      <w:suff w:val="nothing"/>
      <w:lvlText w:val="%1．"/>
      <w:lvlJc w:val="left"/>
      <w:pPr>
        <w:ind w:left="0" w:firstLine="0"/>
      </w:pPr>
    </w:lvl>
  </w:abstractNum>
  <w:abstractNum w:abstractNumId="3" w15:restartNumberingAfterBreak="0">
    <w:nsid w:val="18425EE4"/>
    <w:multiLevelType w:val="singleLevel"/>
    <w:tmpl w:val="B634583A"/>
    <w:lvl w:ilvl="0">
      <w:start w:val="1"/>
      <w:numFmt w:val="decimal"/>
      <w:suff w:val="nothing"/>
      <w:lvlText w:val="（%1）"/>
      <w:lvlJc w:val="left"/>
      <w:pPr>
        <w:ind w:left="0" w:firstLine="0"/>
      </w:pPr>
    </w:lvl>
  </w:abstractNum>
  <w:abstractNum w:abstractNumId="4" w15:restartNumberingAfterBreak="0">
    <w:nsid w:val="1B7752D9"/>
    <w:multiLevelType w:val="singleLevel"/>
    <w:tmpl w:val="593CDDAE"/>
    <w:lvl w:ilvl="0">
      <w:start w:val="3"/>
      <w:numFmt w:val="decimal"/>
      <w:suff w:val="nothing"/>
      <w:lvlText w:val="（%1）"/>
      <w:lvlJc w:val="left"/>
      <w:pPr>
        <w:ind w:left="0" w:firstLine="0"/>
      </w:pPr>
    </w:lvl>
  </w:abstractNum>
  <w:abstractNum w:abstractNumId="5" w15:restartNumberingAfterBreak="0">
    <w:nsid w:val="1C7326AD"/>
    <w:multiLevelType w:val="singleLevel"/>
    <w:tmpl w:val="A7AC1640"/>
    <w:lvl w:ilvl="0">
      <w:start w:val="2"/>
      <w:numFmt w:val="chineseCountingThousand"/>
      <w:suff w:val="nothing"/>
      <w:lvlText w:val="（%1）"/>
      <w:lvlJc w:val="left"/>
      <w:pPr>
        <w:ind w:left="0" w:firstLine="0"/>
      </w:pPr>
    </w:lvl>
  </w:abstractNum>
  <w:abstractNum w:abstractNumId="6" w15:restartNumberingAfterBreak="0">
    <w:nsid w:val="1D504DAE"/>
    <w:multiLevelType w:val="singleLevel"/>
    <w:tmpl w:val="CD0250A4"/>
    <w:lvl w:ilvl="0">
      <w:start w:val="1"/>
      <w:numFmt w:val="chineseCountingThousand"/>
      <w:suff w:val="nothing"/>
      <w:lvlText w:val="（%1）"/>
      <w:lvlJc w:val="left"/>
      <w:pPr>
        <w:ind w:left="0" w:firstLine="0"/>
      </w:pPr>
    </w:lvl>
  </w:abstractNum>
  <w:abstractNum w:abstractNumId="7" w15:restartNumberingAfterBreak="0">
    <w:nsid w:val="23C44CA0"/>
    <w:multiLevelType w:val="singleLevel"/>
    <w:tmpl w:val="1D6C3BCC"/>
    <w:lvl w:ilvl="0">
      <w:start w:val="1"/>
      <w:numFmt w:val="decimal"/>
      <w:suff w:val="nothing"/>
      <w:lvlText w:val="（%1）"/>
      <w:lvlJc w:val="left"/>
      <w:pPr>
        <w:ind w:left="0" w:firstLine="0"/>
      </w:pPr>
      <w:rPr>
        <w:em w:val="none"/>
      </w:rPr>
    </w:lvl>
  </w:abstractNum>
  <w:abstractNum w:abstractNumId="8" w15:restartNumberingAfterBreak="0">
    <w:nsid w:val="30E74596"/>
    <w:multiLevelType w:val="singleLevel"/>
    <w:tmpl w:val="907ED28A"/>
    <w:lvl w:ilvl="0">
      <w:start w:val="1"/>
      <w:numFmt w:val="decimal"/>
      <w:suff w:val="nothing"/>
      <w:lvlText w:val="（%1）"/>
      <w:lvlJc w:val="left"/>
      <w:pPr>
        <w:ind w:left="0" w:firstLine="0"/>
      </w:pPr>
    </w:lvl>
  </w:abstractNum>
  <w:abstractNum w:abstractNumId="9" w15:restartNumberingAfterBreak="0">
    <w:nsid w:val="312469E0"/>
    <w:multiLevelType w:val="singleLevel"/>
    <w:tmpl w:val="FE78F534"/>
    <w:lvl w:ilvl="0">
      <w:start w:val="1"/>
      <w:numFmt w:val="decimalEnclosedCircle"/>
      <w:suff w:val="nothing"/>
      <w:lvlText w:val="%1"/>
      <w:lvlJc w:val="left"/>
      <w:pPr>
        <w:ind w:left="851" w:firstLine="0"/>
      </w:pPr>
      <w:rPr>
        <w:em w:val="none"/>
      </w:rPr>
    </w:lvl>
  </w:abstractNum>
  <w:abstractNum w:abstractNumId="10" w15:restartNumberingAfterBreak="0">
    <w:nsid w:val="3F067E92"/>
    <w:multiLevelType w:val="singleLevel"/>
    <w:tmpl w:val="BEB00922"/>
    <w:lvl w:ilvl="0">
      <w:start w:val="1"/>
      <w:numFmt w:val="decimalEnclosedCircle"/>
      <w:suff w:val="nothing"/>
      <w:lvlText w:val="%1"/>
      <w:lvlJc w:val="left"/>
      <w:pPr>
        <w:ind w:left="0" w:firstLine="0"/>
      </w:pPr>
    </w:lvl>
  </w:abstractNum>
  <w:abstractNum w:abstractNumId="11" w15:restartNumberingAfterBreak="0">
    <w:nsid w:val="3FCB0588"/>
    <w:multiLevelType w:val="singleLevel"/>
    <w:tmpl w:val="D8443372"/>
    <w:lvl w:ilvl="0">
      <w:start w:val="5"/>
      <w:numFmt w:val="decimal"/>
      <w:suff w:val="nothing"/>
      <w:lvlText w:val="%1．"/>
      <w:lvlJc w:val="left"/>
      <w:pPr>
        <w:ind w:left="0" w:firstLine="0"/>
      </w:pPr>
    </w:lvl>
  </w:abstractNum>
  <w:abstractNum w:abstractNumId="12" w15:restartNumberingAfterBreak="0">
    <w:nsid w:val="3FEF7489"/>
    <w:multiLevelType w:val="singleLevel"/>
    <w:tmpl w:val="D84456D2"/>
    <w:lvl w:ilvl="0">
      <w:start w:val="1"/>
      <w:numFmt w:val="chineseCountingThousand"/>
      <w:suff w:val="nothing"/>
      <w:lvlText w:val="%1、"/>
      <w:lvlJc w:val="left"/>
      <w:pPr>
        <w:ind w:left="0" w:firstLine="0"/>
      </w:pPr>
    </w:lvl>
  </w:abstractNum>
  <w:abstractNum w:abstractNumId="13" w15:restartNumberingAfterBreak="0">
    <w:nsid w:val="42847DCC"/>
    <w:multiLevelType w:val="singleLevel"/>
    <w:tmpl w:val="3D3A536A"/>
    <w:lvl w:ilvl="0">
      <w:start w:val="2"/>
      <w:numFmt w:val="decimal"/>
      <w:suff w:val="nothing"/>
      <w:lvlText w:val="（%1）"/>
      <w:lvlJc w:val="left"/>
      <w:pPr>
        <w:ind w:left="0" w:firstLine="0"/>
      </w:pPr>
    </w:lvl>
  </w:abstractNum>
  <w:abstractNum w:abstractNumId="14" w15:restartNumberingAfterBreak="0">
    <w:nsid w:val="4BAE1419"/>
    <w:multiLevelType w:val="singleLevel"/>
    <w:tmpl w:val="16E816A0"/>
    <w:lvl w:ilvl="0">
      <w:start w:val="1"/>
      <w:numFmt w:val="decimalEnclosedCircle"/>
      <w:suff w:val="nothing"/>
      <w:lvlText w:val="%1"/>
      <w:lvlJc w:val="left"/>
      <w:pPr>
        <w:ind w:left="0" w:firstLine="0"/>
      </w:pPr>
    </w:lvl>
  </w:abstractNum>
  <w:abstractNum w:abstractNumId="15" w15:restartNumberingAfterBreak="0">
    <w:nsid w:val="4CA066A9"/>
    <w:multiLevelType w:val="singleLevel"/>
    <w:tmpl w:val="5224C67E"/>
    <w:lvl w:ilvl="0">
      <w:start w:val="1"/>
      <w:numFmt w:val="decimal"/>
      <w:suff w:val="nothing"/>
      <w:lvlText w:val="（%1）"/>
      <w:lvlJc w:val="left"/>
      <w:pPr>
        <w:ind w:left="0" w:firstLine="0"/>
      </w:pPr>
    </w:lvl>
  </w:abstractNum>
  <w:abstractNum w:abstractNumId="16" w15:restartNumberingAfterBreak="0">
    <w:nsid w:val="50621847"/>
    <w:multiLevelType w:val="singleLevel"/>
    <w:tmpl w:val="8EDADF10"/>
    <w:lvl w:ilvl="0">
      <w:start w:val="1"/>
      <w:numFmt w:val="decimal"/>
      <w:suff w:val="nothing"/>
      <w:lvlText w:val="%1．"/>
      <w:lvlJc w:val="left"/>
      <w:pPr>
        <w:ind w:left="0" w:firstLine="0"/>
      </w:pPr>
    </w:lvl>
  </w:abstractNum>
  <w:abstractNum w:abstractNumId="17" w15:restartNumberingAfterBreak="0">
    <w:nsid w:val="54CB248F"/>
    <w:multiLevelType w:val="singleLevel"/>
    <w:tmpl w:val="1FF2E960"/>
    <w:lvl w:ilvl="0">
      <w:start w:val="4"/>
      <w:numFmt w:val="decimal"/>
      <w:suff w:val="nothing"/>
      <w:lvlText w:val="%1．"/>
      <w:lvlJc w:val="left"/>
      <w:pPr>
        <w:ind w:left="0" w:firstLine="0"/>
      </w:pPr>
    </w:lvl>
  </w:abstractNum>
  <w:abstractNum w:abstractNumId="18" w15:restartNumberingAfterBreak="0">
    <w:nsid w:val="5E122126"/>
    <w:multiLevelType w:val="singleLevel"/>
    <w:tmpl w:val="2F3C8156"/>
    <w:lvl w:ilvl="0">
      <w:start w:val="2"/>
      <w:numFmt w:val="decimal"/>
      <w:suff w:val="nothing"/>
      <w:lvlText w:val="%1．"/>
      <w:lvlJc w:val="left"/>
      <w:pPr>
        <w:ind w:left="0" w:firstLine="0"/>
      </w:pPr>
    </w:lvl>
  </w:abstractNum>
  <w:abstractNum w:abstractNumId="19" w15:restartNumberingAfterBreak="0">
    <w:nsid w:val="60A96D9C"/>
    <w:multiLevelType w:val="singleLevel"/>
    <w:tmpl w:val="75BAF9D6"/>
    <w:lvl w:ilvl="0">
      <w:start w:val="6"/>
      <w:numFmt w:val="decimal"/>
      <w:suff w:val="nothing"/>
      <w:lvlText w:val="%1．"/>
      <w:lvlJc w:val="left"/>
      <w:pPr>
        <w:ind w:left="0" w:firstLine="0"/>
      </w:pPr>
    </w:lvl>
  </w:abstractNum>
  <w:abstractNum w:abstractNumId="20" w15:restartNumberingAfterBreak="0">
    <w:nsid w:val="62E83CC6"/>
    <w:multiLevelType w:val="singleLevel"/>
    <w:tmpl w:val="7278D1E0"/>
    <w:lvl w:ilvl="0">
      <w:start w:val="1"/>
      <w:numFmt w:val="decimalEnclosedCircle"/>
      <w:suff w:val="nothing"/>
      <w:lvlText w:val="%1"/>
      <w:lvlJc w:val="left"/>
      <w:pPr>
        <w:ind w:left="0" w:firstLine="0"/>
      </w:pPr>
    </w:lvl>
  </w:abstractNum>
  <w:abstractNum w:abstractNumId="21" w15:restartNumberingAfterBreak="0">
    <w:nsid w:val="71F46F57"/>
    <w:multiLevelType w:val="singleLevel"/>
    <w:tmpl w:val="B9B2720C"/>
    <w:lvl w:ilvl="0">
      <w:start w:val="3"/>
      <w:numFmt w:val="decimal"/>
      <w:suff w:val="nothing"/>
      <w:lvlText w:val="%1．"/>
      <w:lvlJc w:val="left"/>
      <w:pPr>
        <w:ind w:left="0" w:firstLine="0"/>
      </w:pPr>
    </w:lvl>
  </w:abstractNum>
  <w:abstractNum w:abstractNumId="22" w15:restartNumberingAfterBreak="0">
    <w:nsid w:val="729F7D0E"/>
    <w:multiLevelType w:val="singleLevel"/>
    <w:tmpl w:val="49F80728"/>
    <w:lvl w:ilvl="0">
      <w:start w:val="1"/>
      <w:numFmt w:val="decimal"/>
      <w:suff w:val="nothing"/>
      <w:lvlText w:val="（%1）"/>
      <w:lvlJc w:val="left"/>
      <w:pPr>
        <w:ind w:left="0" w:firstLine="0"/>
      </w:pPr>
    </w:lvl>
  </w:abstractNum>
  <w:num w:numId="1" w16cid:durableId="1313950836">
    <w:abstractNumId w:val="12"/>
  </w:num>
  <w:num w:numId="2" w16cid:durableId="1610163045">
    <w:abstractNumId w:val="6"/>
  </w:num>
  <w:num w:numId="3" w16cid:durableId="946228619">
    <w:abstractNumId w:val="5"/>
  </w:num>
  <w:num w:numId="4" w16cid:durableId="1487042566">
    <w:abstractNumId w:val="16"/>
  </w:num>
  <w:num w:numId="5" w16cid:durableId="436826685">
    <w:abstractNumId w:val="18"/>
  </w:num>
  <w:num w:numId="6" w16cid:durableId="574441796">
    <w:abstractNumId w:val="21"/>
  </w:num>
  <w:num w:numId="7" w16cid:durableId="943659781">
    <w:abstractNumId w:val="17"/>
  </w:num>
  <w:num w:numId="8" w16cid:durableId="1076245184">
    <w:abstractNumId w:val="11"/>
  </w:num>
  <w:num w:numId="9" w16cid:durableId="1515925862">
    <w:abstractNumId w:val="19"/>
  </w:num>
  <w:num w:numId="10" w16cid:durableId="855385053">
    <w:abstractNumId w:val="2"/>
  </w:num>
  <w:num w:numId="11" w16cid:durableId="1770152444">
    <w:abstractNumId w:val="15"/>
  </w:num>
  <w:num w:numId="12" w16cid:durableId="1991402547">
    <w:abstractNumId w:val="13"/>
  </w:num>
  <w:num w:numId="13" w16cid:durableId="792091097">
    <w:abstractNumId w:val="4"/>
  </w:num>
  <w:num w:numId="14" w16cid:durableId="2107188620">
    <w:abstractNumId w:val="8"/>
  </w:num>
  <w:num w:numId="15" w16cid:durableId="277957617">
    <w:abstractNumId w:val="7"/>
  </w:num>
  <w:num w:numId="16" w16cid:durableId="1868366918">
    <w:abstractNumId w:val="3"/>
  </w:num>
  <w:num w:numId="17" w16cid:durableId="1293176780">
    <w:abstractNumId w:val="1"/>
  </w:num>
  <w:num w:numId="18" w16cid:durableId="1007248250">
    <w:abstractNumId w:val="0"/>
  </w:num>
  <w:num w:numId="19" w16cid:durableId="778527945">
    <w:abstractNumId w:val="14"/>
  </w:num>
  <w:num w:numId="20" w16cid:durableId="1971789100">
    <w:abstractNumId w:val="20"/>
  </w:num>
  <w:num w:numId="21" w16cid:durableId="1577010371">
    <w:abstractNumId w:val="10"/>
  </w:num>
  <w:num w:numId="22" w16cid:durableId="948002936">
    <w:abstractNumId w:val="9"/>
  </w:num>
  <w:num w:numId="23" w16cid:durableId="85106833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50"/>
    <w:rsid w:val="000A7FEA"/>
    <w:rsid w:val="001A02BA"/>
    <w:rsid w:val="001C18D3"/>
    <w:rsid w:val="001C476B"/>
    <w:rsid w:val="001F0D45"/>
    <w:rsid w:val="001F2D33"/>
    <w:rsid w:val="002B38F2"/>
    <w:rsid w:val="00354ED1"/>
    <w:rsid w:val="00383F01"/>
    <w:rsid w:val="00517598"/>
    <w:rsid w:val="00605973"/>
    <w:rsid w:val="00866D8D"/>
    <w:rsid w:val="0091190B"/>
    <w:rsid w:val="0098716B"/>
    <w:rsid w:val="009E5F62"/>
    <w:rsid w:val="00A43D61"/>
    <w:rsid w:val="00AB135A"/>
    <w:rsid w:val="00B54D50"/>
    <w:rsid w:val="00D9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06A7"/>
  <w15:chartTrackingRefBased/>
  <w15:docId w15:val="{87133C6C-713F-4582-9A2C-61186820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1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Shugang Wu</dc:creator>
  <cp:keywords/>
  <dc:description/>
  <cp:lastModifiedBy>Shugang Wu</cp:lastModifiedBy>
  <cp:revision>10</cp:revision>
  <dcterms:created xsi:type="dcterms:W3CDTF">2023-06-18T05:51:00Z</dcterms:created>
  <dcterms:modified xsi:type="dcterms:W3CDTF">2023-06-19T13:36:00Z</dcterms:modified>
</cp:coreProperties>
</file>