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BC" w:rsidRDefault="00D67AEF" w:rsidP="00D26FB8">
      <w:pPr>
        <w:pStyle w:val="ad"/>
      </w:pPr>
      <w:bookmarkStart w:id="0" w:name="_GoBack"/>
      <w:bookmarkEnd w:id="0"/>
      <w:r>
        <w:rPr>
          <w:rFonts w:hint="eastAsia"/>
        </w:rPr>
        <w:t>An Introduction to DTN</w:t>
      </w:r>
    </w:p>
    <w:p w:rsidR="00C56B74" w:rsidRPr="00C56B74" w:rsidRDefault="0073122F" w:rsidP="00485DF7">
      <w:pPr>
        <w:pStyle w:val="a9"/>
      </w:pPr>
      <w:r>
        <w:rPr>
          <w:rFonts w:hint="eastAsia"/>
        </w:rPr>
        <w:t xml:space="preserve">YANG　</w:t>
      </w:r>
      <w:r w:rsidR="001D2D77">
        <w:rPr>
          <w:rFonts w:hint="eastAsia"/>
        </w:rPr>
        <w:t>Wen</w:t>
      </w:r>
      <w:r w:rsidR="00A563BC">
        <w:rPr>
          <w:rFonts w:hint="eastAsia"/>
        </w:rPr>
        <w:t>j</w:t>
      </w:r>
      <w:r>
        <w:rPr>
          <w:rFonts w:hint="eastAsia"/>
        </w:rPr>
        <w:t>ing , ZY1321222, 20130923, BUAA</w:t>
      </w:r>
    </w:p>
    <w:p w:rsidR="00AD2540" w:rsidRDefault="0062493F" w:rsidP="00882FF8">
      <w:pPr>
        <w:pStyle w:val="a1"/>
      </w:pPr>
      <w:r>
        <w:rPr>
          <w:rFonts w:hint="eastAsia"/>
        </w:rPr>
        <w:t>In this paper, I</w:t>
      </w:r>
      <w:r w:rsidR="00DF0BFA">
        <w:rPr>
          <w:rFonts w:hint="eastAsia"/>
        </w:rPr>
        <w:t xml:space="preserve"> would like to introduce </w:t>
      </w:r>
      <w:r w:rsidR="009A5F9B">
        <w:rPr>
          <w:rFonts w:hint="eastAsia"/>
        </w:rPr>
        <w:t xml:space="preserve">Delay\Disruption tolerate networking </w:t>
      </w:r>
      <w:r w:rsidR="00DF0BFA">
        <w:rPr>
          <w:rFonts w:hint="eastAsia"/>
        </w:rPr>
        <w:t>(</w:t>
      </w:r>
      <w:r w:rsidR="009A5F9B">
        <w:rPr>
          <w:rFonts w:hint="eastAsia"/>
        </w:rPr>
        <w:t>DTN</w:t>
      </w:r>
      <w:r w:rsidR="00DF0BFA">
        <w:rPr>
          <w:rFonts w:hint="eastAsia"/>
        </w:rPr>
        <w:t>)</w:t>
      </w:r>
      <w:r w:rsidR="00C73101">
        <w:fldChar w:fldCharType="begin"/>
      </w:r>
      <w:r w:rsidR="000965FC">
        <w:instrText xml:space="preserve"> ADDIN NE.Ref.{3F0FF3BD-73E8-4FEE-B19E-5812F1553E67}</w:instrText>
      </w:r>
      <w:r w:rsidR="00C73101">
        <w:fldChar w:fldCharType="separate"/>
      </w:r>
      <w:r w:rsidR="004309A4">
        <w:rPr>
          <w:snapToGrid/>
          <w:color w:val="080000"/>
          <w:kern w:val="0"/>
          <w:szCs w:val="24"/>
          <w:vertAlign w:val="superscript"/>
        </w:rPr>
        <w:t>[1, 2]</w:t>
      </w:r>
      <w:r w:rsidR="00C73101">
        <w:fldChar w:fldCharType="end"/>
      </w:r>
      <w:r w:rsidR="00DF0BFA">
        <w:rPr>
          <w:rFonts w:hint="eastAsia"/>
        </w:rPr>
        <w:t xml:space="preserve">, the field </w:t>
      </w:r>
      <w:r w:rsidR="00C21180">
        <w:rPr>
          <w:rFonts w:hint="eastAsia"/>
        </w:rPr>
        <w:t>I am engaged in</w:t>
      </w:r>
      <w:r w:rsidR="00941FC4">
        <w:rPr>
          <w:rFonts w:hint="eastAsia"/>
        </w:rPr>
        <w:t>.</w:t>
      </w:r>
      <w:r w:rsidR="00AE1CA5">
        <w:rPr>
          <w:rFonts w:hint="eastAsia"/>
        </w:rPr>
        <w:t xml:space="preserve"> As the name implies, </w:t>
      </w:r>
      <w:r w:rsidR="0036033D">
        <w:rPr>
          <w:rFonts w:hint="eastAsia"/>
        </w:rPr>
        <w:t>DTN focus</w:t>
      </w:r>
      <w:r w:rsidR="00CC6600">
        <w:rPr>
          <w:rFonts w:hint="eastAsia"/>
        </w:rPr>
        <w:t>es</w:t>
      </w:r>
      <w:r w:rsidR="0036033D">
        <w:rPr>
          <w:rFonts w:hint="eastAsia"/>
        </w:rPr>
        <w:t xml:space="preserve"> on </w:t>
      </w:r>
      <w:r w:rsidR="00624C22">
        <w:rPr>
          <w:rFonts w:hint="eastAsia"/>
        </w:rPr>
        <w:t xml:space="preserve">the </w:t>
      </w:r>
      <w:r w:rsidR="00C32DDE">
        <w:rPr>
          <w:rFonts w:hint="eastAsia"/>
        </w:rPr>
        <w:t>networking</w:t>
      </w:r>
      <w:r w:rsidR="00624C22">
        <w:rPr>
          <w:rFonts w:hint="eastAsia"/>
        </w:rPr>
        <w:t xml:space="preserve"> problems in scenarios </w:t>
      </w:r>
      <w:r w:rsidR="00D86698">
        <w:rPr>
          <w:rFonts w:hint="eastAsia"/>
        </w:rPr>
        <w:t xml:space="preserve">where frequent </w:t>
      </w:r>
      <w:r w:rsidR="00D86698">
        <w:t>disruption</w:t>
      </w:r>
      <w:r w:rsidR="00461D58">
        <w:rPr>
          <w:rFonts w:hint="eastAsia"/>
        </w:rPr>
        <w:t xml:space="preserve"> and long delay will occur</w:t>
      </w:r>
      <w:r w:rsidR="00D53FAC">
        <w:rPr>
          <w:rFonts w:hint="eastAsia"/>
        </w:rPr>
        <w:t xml:space="preserve">. </w:t>
      </w:r>
    </w:p>
    <w:p w:rsidR="00387AF5" w:rsidRDefault="00EE73B3" w:rsidP="00387AF5">
      <w:pPr>
        <w:pStyle w:val="a1"/>
        <w:rPr>
          <w:rFonts w:eastAsia="黑体"/>
          <w:snapToGrid/>
          <w:color w:val="000000"/>
          <w:kern w:val="0"/>
          <w:szCs w:val="24"/>
        </w:rPr>
      </w:pPr>
      <w:r>
        <w:rPr>
          <w:rFonts w:hint="eastAsia"/>
        </w:rPr>
        <w:t xml:space="preserve">At the </w:t>
      </w:r>
      <w:r>
        <w:t>beginning</w:t>
      </w:r>
      <w:r>
        <w:rPr>
          <w:rFonts w:hint="eastAsia"/>
        </w:rPr>
        <w:t xml:space="preserve">, </w:t>
      </w:r>
      <w:r w:rsidR="006334FE">
        <w:rPr>
          <w:rFonts w:hint="eastAsia"/>
        </w:rPr>
        <w:t>DTN</w:t>
      </w:r>
      <w:r w:rsidR="005C75AB">
        <w:rPr>
          <w:rFonts w:hint="eastAsia"/>
        </w:rPr>
        <w:t xml:space="preserve"> </w:t>
      </w:r>
      <w:r w:rsidR="00FD413B">
        <w:rPr>
          <w:rFonts w:hint="eastAsia"/>
        </w:rPr>
        <w:t>is a</w:t>
      </w:r>
      <w:r>
        <w:rPr>
          <w:rFonts w:hint="eastAsia"/>
        </w:rPr>
        <w:t xml:space="preserve"> </w:t>
      </w:r>
      <w:r>
        <w:t xml:space="preserve">specific solution for </w:t>
      </w:r>
      <w:r w:rsidR="00EF25E3" w:rsidRPr="00816005">
        <w:t>Interplanetary Internet</w:t>
      </w:r>
      <w:r w:rsidR="00024326">
        <w:rPr>
          <w:rFonts w:hint="eastAsia"/>
        </w:rPr>
        <w:t>(</w:t>
      </w:r>
      <w:r w:rsidR="00EF25E3">
        <w:t>IPN</w:t>
      </w:r>
      <w:r w:rsidR="00024326">
        <w:rPr>
          <w:rFonts w:hint="eastAsia"/>
        </w:rPr>
        <w:t>)</w:t>
      </w:r>
      <w:r w:rsidR="00F81FA5">
        <w:rPr>
          <w:rFonts w:hint="eastAsia"/>
        </w:rPr>
        <w:t>.</w:t>
      </w:r>
      <w:r w:rsidR="00E0436C">
        <w:rPr>
          <w:rFonts w:hint="eastAsia"/>
        </w:rPr>
        <w:t xml:space="preserve"> As</w:t>
      </w:r>
      <w:r w:rsidR="00F81FA5">
        <w:rPr>
          <w:rFonts w:hint="eastAsia"/>
        </w:rPr>
        <w:t xml:space="preserve"> Data transmitting between planets lead</w:t>
      </w:r>
      <w:r w:rsidR="00E0436C">
        <w:rPr>
          <w:rFonts w:hint="eastAsia"/>
        </w:rPr>
        <w:t>s</w:t>
      </w:r>
      <w:r w:rsidR="00F81FA5">
        <w:rPr>
          <w:rFonts w:hint="eastAsia"/>
        </w:rPr>
        <w:t xml:space="preserve"> to </w:t>
      </w:r>
      <w:r w:rsidR="00E0436C">
        <w:rPr>
          <w:rFonts w:hint="eastAsia"/>
        </w:rPr>
        <w:t>long delay, t</w:t>
      </w:r>
      <w:r w:rsidR="00674795">
        <w:rPr>
          <w:rFonts w:hint="eastAsia"/>
        </w:rPr>
        <w:t xml:space="preserve">he DTN was introduced to solve </w:t>
      </w:r>
      <w:r w:rsidR="00CC24AD">
        <w:rPr>
          <w:rFonts w:hint="eastAsia"/>
        </w:rPr>
        <w:t xml:space="preserve">disruption problems </w:t>
      </w:r>
      <w:r w:rsidR="00A450BE">
        <w:t>caused</w:t>
      </w:r>
      <w:r w:rsidR="00CC24AD">
        <w:rPr>
          <w:rFonts w:hint="eastAsia"/>
        </w:rPr>
        <w:t xml:space="preserve"> by the vehicle</w:t>
      </w:r>
      <w:r w:rsidR="00194AC2">
        <w:rPr>
          <w:rFonts w:hint="eastAsia"/>
        </w:rPr>
        <w:t>s</w:t>
      </w:r>
      <w:r w:rsidR="00CC24AD">
        <w:t>’</w:t>
      </w:r>
      <w:r w:rsidR="00CC24AD">
        <w:rPr>
          <w:rFonts w:hint="eastAsia"/>
        </w:rPr>
        <w:t xml:space="preserve"> </w:t>
      </w:r>
      <w:r w:rsidR="00CA57B5">
        <w:rPr>
          <w:rFonts w:hint="eastAsia"/>
        </w:rPr>
        <w:t>mobility</w:t>
      </w:r>
      <w:r w:rsidR="00982F39">
        <w:rPr>
          <w:rFonts w:hint="eastAsia"/>
        </w:rPr>
        <w:t xml:space="preserve"> on land</w:t>
      </w:r>
      <w:r w:rsidR="00CA57B5">
        <w:rPr>
          <w:rFonts w:hint="eastAsia"/>
        </w:rPr>
        <w:t>.</w:t>
      </w:r>
      <w:r w:rsidR="003260C8">
        <w:rPr>
          <w:rFonts w:hint="eastAsia"/>
        </w:rPr>
        <w:t xml:space="preserve"> </w:t>
      </w:r>
      <w:r w:rsidR="00194AC2">
        <w:rPr>
          <w:rFonts w:hint="eastAsia"/>
        </w:rPr>
        <w:t xml:space="preserve"> </w:t>
      </w:r>
      <w:r w:rsidR="00A245F3">
        <w:t>I</w:t>
      </w:r>
      <w:r w:rsidR="00A245F3">
        <w:rPr>
          <w:rFonts w:hint="eastAsia"/>
        </w:rPr>
        <w:t xml:space="preserve">n 2003, </w:t>
      </w:r>
      <w:r w:rsidR="00FB32DA">
        <w:rPr>
          <w:rFonts w:hint="eastAsia"/>
        </w:rPr>
        <w:t>Kevin Fall</w:t>
      </w:r>
      <w:r w:rsidR="006E2676">
        <w:fldChar w:fldCharType="begin"/>
      </w:r>
      <w:r w:rsidR="000965FC">
        <w:instrText xml:space="preserve"> ADDIN NE.Ref.{210BB5F4-783C-45BF-ACD3-C754095A1538}</w:instrText>
      </w:r>
      <w:r w:rsidR="006E2676">
        <w:fldChar w:fldCharType="separate"/>
      </w:r>
      <w:r w:rsidR="004309A4">
        <w:rPr>
          <w:snapToGrid/>
          <w:color w:val="080000"/>
          <w:kern w:val="0"/>
          <w:szCs w:val="24"/>
          <w:vertAlign w:val="superscript"/>
        </w:rPr>
        <w:t>[3]</w:t>
      </w:r>
      <w:r w:rsidR="006E2676">
        <w:fldChar w:fldCharType="end"/>
      </w:r>
      <w:r w:rsidR="00FB32DA">
        <w:rPr>
          <w:rFonts w:hint="eastAsia"/>
        </w:rPr>
        <w:t xml:space="preserve"> .</w:t>
      </w:r>
      <w:r w:rsidR="00FB32DA">
        <w:t>etc.</w:t>
      </w:r>
      <w:r w:rsidR="009F740B">
        <w:rPr>
          <w:rFonts w:hint="eastAsia"/>
        </w:rPr>
        <w:t xml:space="preserve"> proposed </w:t>
      </w:r>
      <w:r w:rsidR="0046035E">
        <w:rPr>
          <w:rFonts w:hint="eastAsia"/>
        </w:rPr>
        <w:t>this conception</w:t>
      </w:r>
      <w:r w:rsidR="00EE3241">
        <w:rPr>
          <w:rFonts w:hint="eastAsia"/>
        </w:rPr>
        <w:t xml:space="preserve"> in </w:t>
      </w:r>
      <w:r w:rsidR="004E1993">
        <w:rPr>
          <w:rFonts w:hint="eastAsia"/>
        </w:rPr>
        <w:t>an</w:t>
      </w:r>
      <w:r w:rsidR="004E1993" w:rsidRPr="006E2676">
        <w:t> international conference</w:t>
      </w:r>
      <w:r w:rsidR="004E1993" w:rsidRPr="006E2676">
        <w:rPr>
          <w:rFonts w:hint="eastAsia"/>
        </w:rPr>
        <w:t xml:space="preserve"> </w:t>
      </w:r>
      <w:r w:rsidR="00EE3241" w:rsidRPr="007D101E">
        <w:t>SIGCOMM</w:t>
      </w:r>
      <w:r w:rsidR="0046035E">
        <w:rPr>
          <w:rFonts w:hint="eastAsia"/>
        </w:rPr>
        <w:t xml:space="preserve"> f</w:t>
      </w:r>
      <w:r w:rsidR="00EE3241">
        <w:rPr>
          <w:rFonts w:hint="eastAsia"/>
        </w:rPr>
        <w:t>or the first time</w:t>
      </w:r>
      <w:r w:rsidR="0046035E">
        <w:rPr>
          <w:rFonts w:hint="eastAsia"/>
        </w:rPr>
        <w:t>.</w:t>
      </w:r>
      <w:r w:rsidR="00F50F8C">
        <w:rPr>
          <w:rFonts w:hint="eastAsia"/>
        </w:rPr>
        <w:t xml:space="preserve"> </w:t>
      </w:r>
      <w:r w:rsidR="00E07136">
        <w:rPr>
          <w:rFonts w:hint="eastAsia"/>
        </w:rPr>
        <w:t>Currently</w:t>
      </w:r>
      <w:r w:rsidR="00A50F92">
        <w:rPr>
          <w:rFonts w:hint="eastAsia"/>
        </w:rPr>
        <w:t xml:space="preserve">, </w:t>
      </w:r>
      <w:r w:rsidR="00F50F8C">
        <w:rPr>
          <w:rFonts w:hint="eastAsia"/>
        </w:rPr>
        <w:t>the leading rese</w:t>
      </w:r>
      <w:r w:rsidR="00196A56">
        <w:rPr>
          <w:rFonts w:hint="eastAsia"/>
        </w:rPr>
        <w:t xml:space="preserve">arch groups </w:t>
      </w:r>
      <w:r w:rsidR="00C07B1B">
        <w:t>including</w:t>
      </w:r>
      <w:r w:rsidR="00196A56">
        <w:rPr>
          <w:rFonts w:hint="eastAsia"/>
        </w:rPr>
        <w:t xml:space="preserve"> </w:t>
      </w:r>
      <w:r w:rsidR="00E128E0" w:rsidRPr="00B065CB">
        <w:t>Defense Advanced Research Projects Agency</w:t>
      </w:r>
      <w:r w:rsidR="00E128E0">
        <w:rPr>
          <w:rFonts w:hint="eastAsia"/>
        </w:rPr>
        <w:t xml:space="preserve"> </w:t>
      </w:r>
      <w:r w:rsidR="00B065CB">
        <w:rPr>
          <w:rFonts w:hint="eastAsia"/>
        </w:rPr>
        <w:t>(</w:t>
      </w:r>
      <w:r w:rsidR="00E128E0">
        <w:rPr>
          <w:rFonts w:hint="eastAsia"/>
        </w:rPr>
        <w:t>DARPA</w:t>
      </w:r>
      <w:r w:rsidR="00B065CB">
        <w:rPr>
          <w:rFonts w:hint="eastAsia"/>
        </w:rPr>
        <w:t>)</w:t>
      </w:r>
      <w:r w:rsidR="006F20FD">
        <w:rPr>
          <w:rFonts w:hint="eastAsia"/>
        </w:rPr>
        <w:t xml:space="preserve">, </w:t>
      </w:r>
      <w:r w:rsidR="00E128E0" w:rsidRPr="00B065CB">
        <w:t>Internet Research Task Force</w:t>
      </w:r>
      <w:r w:rsidR="00E128E0">
        <w:rPr>
          <w:rFonts w:hint="eastAsia"/>
        </w:rPr>
        <w:t xml:space="preserve"> </w:t>
      </w:r>
      <w:r w:rsidR="00B065CB">
        <w:rPr>
          <w:rFonts w:hint="eastAsia"/>
        </w:rPr>
        <w:t>(</w:t>
      </w:r>
      <w:r w:rsidR="00E128E0">
        <w:rPr>
          <w:rFonts w:hint="eastAsia"/>
        </w:rPr>
        <w:t>IRTF</w:t>
      </w:r>
      <w:r w:rsidR="00B065CB">
        <w:rPr>
          <w:rFonts w:hint="eastAsia"/>
        </w:rPr>
        <w:t>)</w:t>
      </w:r>
      <w:r w:rsidR="006F20FD">
        <w:rPr>
          <w:rFonts w:hint="eastAsia"/>
        </w:rPr>
        <w:t xml:space="preserve"> and </w:t>
      </w:r>
      <w:r w:rsidR="002E0BC0" w:rsidRPr="00B065CB">
        <w:t>National Aeronautics and Space Administration</w:t>
      </w:r>
      <w:r w:rsidR="002E0BC0">
        <w:rPr>
          <w:rFonts w:hint="eastAsia"/>
        </w:rPr>
        <w:t xml:space="preserve"> </w:t>
      </w:r>
      <w:r w:rsidR="00B065CB">
        <w:rPr>
          <w:rFonts w:hint="eastAsia"/>
        </w:rPr>
        <w:t>(</w:t>
      </w:r>
      <w:r w:rsidR="002E0BC0">
        <w:rPr>
          <w:rFonts w:hint="eastAsia"/>
        </w:rPr>
        <w:t>NASA</w:t>
      </w:r>
      <w:r w:rsidR="00B065CB">
        <w:rPr>
          <w:rFonts w:hint="eastAsia"/>
        </w:rPr>
        <w:t>)</w:t>
      </w:r>
      <w:r w:rsidR="00C07B1B">
        <w:rPr>
          <w:rFonts w:hint="eastAsia"/>
        </w:rPr>
        <w:t xml:space="preserve"> </w:t>
      </w:r>
      <w:r w:rsidR="00A50F92">
        <w:rPr>
          <w:rFonts w:hint="eastAsia"/>
        </w:rPr>
        <w:t xml:space="preserve">have been conducting researches on </w:t>
      </w:r>
      <w:r w:rsidR="00CC23BE">
        <w:rPr>
          <w:rFonts w:hint="eastAsia"/>
        </w:rPr>
        <w:t>DTN architecture,</w:t>
      </w:r>
      <w:r w:rsidR="006E0965">
        <w:rPr>
          <w:rFonts w:hint="eastAsia"/>
        </w:rPr>
        <w:t xml:space="preserve"> </w:t>
      </w:r>
      <w:r w:rsidR="006E0965">
        <w:t>algorithm</w:t>
      </w:r>
      <w:r w:rsidR="00267127">
        <w:rPr>
          <w:rFonts w:hint="eastAsia"/>
        </w:rPr>
        <w:t>s and</w:t>
      </w:r>
      <w:r w:rsidR="006E0965">
        <w:rPr>
          <w:rFonts w:hint="eastAsia"/>
        </w:rPr>
        <w:t xml:space="preserve"> </w:t>
      </w:r>
      <w:r w:rsidR="006E0965">
        <w:t>protocol</w:t>
      </w:r>
      <w:r w:rsidR="00267127">
        <w:rPr>
          <w:rFonts w:hint="eastAsia"/>
        </w:rPr>
        <w:t>s</w:t>
      </w:r>
      <w:r w:rsidR="006F20FD">
        <w:rPr>
          <w:rFonts w:hint="eastAsia"/>
        </w:rPr>
        <w:t>.</w:t>
      </w:r>
      <w:r w:rsidR="006273A7">
        <w:rPr>
          <w:rFonts w:hint="eastAsia"/>
        </w:rPr>
        <w:t xml:space="preserve"> </w:t>
      </w:r>
      <w:r w:rsidR="00DE0D4B">
        <w:rPr>
          <w:rFonts w:hint="eastAsia"/>
        </w:rPr>
        <w:t>Part of those</w:t>
      </w:r>
      <w:r w:rsidR="00BE6E67">
        <w:rPr>
          <w:rFonts w:hint="eastAsia"/>
        </w:rPr>
        <w:t xml:space="preserve"> results</w:t>
      </w:r>
      <w:r w:rsidR="00DE0D4B">
        <w:rPr>
          <w:rFonts w:hint="eastAsia"/>
        </w:rPr>
        <w:t xml:space="preserve"> have been applied to </w:t>
      </w:r>
      <w:r w:rsidR="003F5D72">
        <w:rPr>
          <w:rFonts w:hint="eastAsia"/>
        </w:rPr>
        <w:t>IPN</w:t>
      </w:r>
      <w:r w:rsidR="003F5D72">
        <w:fldChar w:fldCharType="begin"/>
      </w:r>
      <w:r w:rsidR="000965FC">
        <w:instrText xml:space="preserve"> ADDIN NE.Ref.{DD5E3C4A-9024-409A-A555-E4FDCA583A7C}</w:instrText>
      </w:r>
      <w:r w:rsidR="003F5D72">
        <w:fldChar w:fldCharType="separate"/>
      </w:r>
      <w:r w:rsidR="004309A4">
        <w:rPr>
          <w:snapToGrid/>
          <w:color w:val="080000"/>
          <w:kern w:val="0"/>
          <w:szCs w:val="24"/>
          <w:vertAlign w:val="superscript"/>
        </w:rPr>
        <w:t>[3]</w:t>
      </w:r>
      <w:r w:rsidR="003F5D72">
        <w:fldChar w:fldCharType="end"/>
      </w:r>
      <w:r w:rsidR="003F5D72">
        <w:rPr>
          <w:rFonts w:hint="eastAsia"/>
        </w:rPr>
        <w:t>,</w:t>
      </w:r>
      <w:r w:rsidR="00E25C70">
        <w:rPr>
          <w:rFonts w:hint="eastAsia"/>
        </w:rPr>
        <w:t xml:space="preserve"> Military Ad-hoc Networks</w:t>
      </w:r>
      <w:r w:rsidR="002F1363">
        <w:fldChar w:fldCharType="begin"/>
      </w:r>
      <w:r w:rsidR="000965FC">
        <w:instrText xml:space="preserve"> ADDIN NE.Ref.{4B1DB547-B41C-4523-950B-869BBB3750D7}</w:instrText>
      </w:r>
      <w:r w:rsidR="002F1363">
        <w:fldChar w:fldCharType="separate"/>
      </w:r>
      <w:r w:rsidR="004309A4">
        <w:rPr>
          <w:snapToGrid/>
          <w:color w:val="080000"/>
          <w:kern w:val="0"/>
          <w:szCs w:val="24"/>
          <w:vertAlign w:val="superscript"/>
        </w:rPr>
        <w:t>[4]</w:t>
      </w:r>
      <w:r w:rsidR="002F1363">
        <w:fldChar w:fldCharType="end"/>
      </w:r>
      <w:r w:rsidR="00E25C70">
        <w:rPr>
          <w:rFonts w:hint="eastAsia"/>
        </w:rPr>
        <w:t>, Sensor/Actuator Networks</w:t>
      </w:r>
      <w:r w:rsidR="00D8505C">
        <w:fldChar w:fldCharType="begin"/>
      </w:r>
      <w:r w:rsidR="000965FC">
        <w:instrText xml:space="preserve"> ADDIN NE.Ref.{580A7F31-15BA-4940-8EA9-4CC61A30792E}</w:instrText>
      </w:r>
      <w:r w:rsidR="00D8505C">
        <w:fldChar w:fldCharType="separate"/>
      </w:r>
      <w:r w:rsidR="004309A4">
        <w:rPr>
          <w:snapToGrid/>
          <w:color w:val="080000"/>
          <w:kern w:val="0"/>
          <w:szCs w:val="24"/>
          <w:vertAlign w:val="superscript"/>
        </w:rPr>
        <w:t>[5]</w:t>
      </w:r>
      <w:r w:rsidR="00D8505C">
        <w:fldChar w:fldCharType="end"/>
      </w:r>
      <w:r w:rsidR="00E25C70">
        <w:rPr>
          <w:rFonts w:hint="eastAsia"/>
        </w:rPr>
        <w:t xml:space="preserve">, </w:t>
      </w:r>
      <w:r w:rsidR="00E25C70">
        <w:rPr>
          <w:rFonts w:eastAsia="黑体"/>
          <w:snapToGrid/>
          <w:color w:val="000000"/>
          <w:kern w:val="0"/>
          <w:szCs w:val="24"/>
        </w:rPr>
        <w:t>Pocket switched networks</w:t>
      </w:r>
      <w:r w:rsidR="009924E7">
        <w:fldChar w:fldCharType="begin"/>
      </w:r>
      <w:r w:rsidR="000965FC">
        <w:instrText xml:space="preserve"> ADDIN NE.Ref.{0E217F99-EB84-4641-9348-61E884FF28A5}</w:instrText>
      </w:r>
      <w:r w:rsidR="009924E7">
        <w:fldChar w:fldCharType="separate"/>
      </w:r>
      <w:r w:rsidR="004309A4">
        <w:rPr>
          <w:snapToGrid/>
          <w:color w:val="080000"/>
          <w:kern w:val="0"/>
          <w:szCs w:val="24"/>
          <w:vertAlign w:val="superscript"/>
        </w:rPr>
        <w:t>[6]</w:t>
      </w:r>
      <w:r w:rsidR="009924E7">
        <w:fldChar w:fldCharType="end"/>
      </w:r>
      <w:r w:rsidR="002F1363">
        <w:rPr>
          <w:rFonts w:eastAsia="黑体" w:hint="eastAsia"/>
          <w:snapToGrid/>
          <w:color w:val="000000"/>
          <w:kern w:val="0"/>
          <w:szCs w:val="24"/>
        </w:rPr>
        <w:t xml:space="preserve"> .etc. </w:t>
      </w:r>
    </w:p>
    <w:p w:rsidR="00380D3F" w:rsidRDefault="00155154" w:rsidP="009B3001">
      <w:pPr>
        <w:pStyle w:val="a1"/>
        <w:ind w:leftChars="50" w:left="120" w:firstLineChars="150" w:firstLine="360"/>
      </w:pPr>
      <w:r>
        <w:rPr>
          <w:rFonts w:eastAsia="黑体" w:hint="eastAsia"/>
          <w:snapToGrid/>
          <w:color w:val="000000"/>
          <w:kern w:val="0"/>
          <w:szCs w:val="24"/>
        </w:rPr>
        <w:t>Despite of the network environmental difference, DTN chooses a new approach</w:t>
      </w:r>
      <w:r w:rsidR="009B3001">
        <w:rPr>
          <w:rFonts w:eastAsia="黑体" w:hint="eastAsia"/>
          <w:snapToGrid/>
          <w:color w:val="000000"/>
          <w:kern w:val="0"/>
          <w:szCs w:val="24"/>
        </w:rPr>
        <w:t>,</w:t>
      </w:r>
      <w:r w:rsidR="009B3001" w:rsidRPr="009B3001">
        <w:t xml:space="preserve"> </w:t>
      </w:r>
      <w:bookmarkStart w:id="1" w:name="OLE_LINK23"/>
      <w:bookmarkStart w:id="2" w:name="OLE_LINK24"/>
      <w:r w:rsidR="009B3001">
        <w:t>“</w:t>
      </w:r>
      <w:r w:rsidR="009B3001">
        <w:rPr>
          <w:rFonts w:hint="eastAsia"/>
        </w:rPr>
        <w:t>Store-carry-</w:t>
      </w:r>
      <w:r w:rsidR="009B3001">
        <w:t>forward”</w:t>
      </w:r>
      <w:bookmarkEnd w:id="1"/>
      <w:bookmarkEnd w:id="2"/>
      <w:r w:rsidR="009B3001">
        <w:rPr>
          <w:rFonts w:eastAsia="黑体" w:hint="eastAsia"/>
          <w:snapToGrid/>
          <w:color w:val="000000"/>
          <w:kern w:val="0"/>
          <w:szCs w:val="24"/>
        </w:rPr>
        <w:t>,</w:t>
      </w:r>
      <w:r>
        <w:rPr>
          <w:rFonts w:eastAsia="黑体" w:hint="eastAsia"/>
          <w:snapToGrid/>
          <w:color w:val="000000"/>
          <w:kern w:val="0"/>
          <w:szCs w:val="24"/>
        </w:rPr>
        <w:t xml:space="preserve"> to </w:t>
      </w:r>
      <w:r w:rsidRPr="00155154">
        <w:rPr>
          <w:rFonts w:eastAsia="黑体"/>
          <w:snapToGrid/>
          <w:color w:val="000000"/>
          <w:kern w:val="0"/>
          <w:szCs w:val="24"/>
        </w:rPr>
        <w:t>accommodate</w:t>
      </w:r>
      <w:r>
        <w:rPr>
          <w:rFonts w:eastAsia="黑体" w:hint="eastAsia"/>
          <w:snapToGrid/>
          <w:color w:val="000000"/>
          <w:kern w:val="0"/>
          <w:szCs w:val="24"/>
        </w:rPr>
        <w:t xml:space="preserve"> </w:t>
      </w:r>
      <w:r w:rsidR="0029788A">
        <w:rPr>
          <w:rFonts w:eastAsia="黑体" w:hint="eastAsia"/>
          <w:snapToGrid/>
          <w:color w:val="000000"/>
          <w:kern w:val="0"/>
          <w:szCs w:val="24"/>
        </w:rPr>
        <w:t>a</w:t>
      </w:r>
      <w:r>
        <w:rPr>
          <w:rFonts w:eastAsia="黑体" w:hint="eastAsia"/>
          <w:snapToGrid/>
          <w:color w:val="000000"/>
          <w:kern w:val="0"/>
          <w:szCs w:val="24"/>
        </w:rPr>
        <w:t xml:space="preserve"> </w:t>
      </w:r>
      <w:r w:rsidRPr="00155154">
        <w:rPr>
          <w:rFonts w:eastAsia="黑体"/>
          <w:snapToGrid/>
          <w:color w:val="000000"/>
          <w:kern w:val="0"/>
          <w:szCs w:val="24"/>
        </w:rPr>
        <w:t>shoddy network c</w:t>
      </w:r>
      <w:r>
        <w:rPr>
          <w:rFonts w:eastAsia="黑体" w:hint="eastAsia"/>
          <w:snapToGrid/>
          <w:color w:val="000000"/>
          <w:kern w:val="0"/>
          <w:szCs w:val="24"/>
        </w:rPr>
        <w:t>ondition.</w:t>
      </w:r>
      <w:r w:rsidR="00E135A3">
        <w:rPr>
          <w:rFonts w:eastAsia="黑体" w:hint="eastAsia"/>
          <w:snapToGrid/>
          <w:color w:val="000000"/>
          <w:kern w:val="0"/>
          <w:szCs w:val="24"/>
        </w:rPr>
        <w:t xml:space="preserve"> </w:t>
      </w:r>
      <w:r w:rsidR="00F13017">
        <w:t>“</w:t>
      </w:r>
      <w:r w:rsidR="00F13017">
        <w:rPr>
          <w:rFonts w:hint="eastAsia"/>
        </w:rPr>
        <w:t>Store-carry-</w:t>
      </w:r>
      <w:r w:rsidR="00F13017">
        <w:t>forward”</w:t>
      </w:r>
      <w:r w:rsidR="00F13017">
        <w:rPr>
          <w:rFonts w:hint="eastAsia"/>
        </w:rPr>
        <w:t xml:space="preserve"> </w:t>
      </w:r>
      <w:r w:rsidR="00B15938">
        <w:t>approach is</w:t>
      </w:r>
      <w:r w:rsidR="00641D54">
        <w:rPr>
          <w:rFonts w:hint="eastAsia"/>
        </w:rPr>
        <w:t xml:space="preserve"> </w:t>
      </w:r>
      <w:r w:rsidR="00F13017" w:rsidRPr="00F13017">
        <w:t>robust</w:t>
      </w:r>
      <w:r w:rsidR="00F13017">
        <w:rPr>
          <w:rFonts w:hint="eastAsia"/>
        </w:rPr>
        <w:t xml:space="preserve"> compared with</w:t>
      </w:r>
      <w:r w:rsidR="00641D54">
        <w:rPr>
          <w:rFonts w:hint="eastAsia"/>
        </w:rPr>
        <w:t xml:space="preserve"> traditional </w:t>
      </w:r>
      <w:r w:rsidR="00641D54">
        <w:t>“</w:t>
      </w:r>
      <w:r w:rsidR="00641D54">
        <w:rPr>
          <w:rFonts w:hint="eastAsia"/>
        </w:rPr>
        <w:t>store-forward</w:t>
      </w:r>
      <w:r w:rsidR="00641D54">
        <w:t>”</w:t>
      </w:r>
      <w:r w:rsidR="00641D54">
        <w:rPr>
          <w:rFonts w:hint="eastAsia"/>
        </w:rPr>
        <w:t xml:space="preserve"> </w:t>
      </w:r>
      <w:r w:rsidR="004A44EB">
        <w:rPr>
          <w:rFonts w:hint="eastAsia"/>
        </w:rPr>
        <w:t>method</w:t>
      </w:r>
      <w:r w:rsidR="00641D54">
        <w:rPr>
          <w:rFonts w:hint="eastAsia"/>
        </w:rPr>
        <w:t>.</w:t>
      </w:r>
      <w:r w:rsidR="00380D3F" w:rsidRPr="00380D3F">
        <w:rPr>
          <w:rFonts w:hint="eastAsia"/>
        </w:rPr>
        <w:t xml:space="preserve"> </w:t>
      </w:r>
      <w:r w:rsidR="007F64A1">
        <w:rPr>
          <w:rFonts w:hint="eastAsia"/>
        </w:rPr>
        <w:t xml:space="preserve"> </w:t>
      </w:r>
      <w:r w:rsidR="00AB7437">
        <w:rPr>
          <w:rFonts w:hint="eastAsia"/>
        </w:rPr>
        <w:t>B</w:t>
      </w:r>
      <w:r w:rsidR="00533E03">
        <w:rPr>
          <w:rFonts w:hint="eastAsia"/>
        </w:rPr>
        <w:t>y mobility</w:t>
      </w:r>
      <w:r w:rsidR="002F6047">
        <w:rPr>
          <w:rFonts w:hint="eastAsia"/>
        </w:rPr>
        <w:t xml:space="preserve"> and contacts between nodes,</w:t>
      </w:r>
      <w:r w:rsidR="00E83593">
        <w:rPr>
          <w:rFonts w:hint="eastAsia"/>
        </w:rPr>
        <w:t xml:space="preserve"> </w:t>
      </w:r>
      <w:r w:rsidR="00B04AF3">
        <w:rPr>
          <w:rFonts w:hint="eastAsia"/>
        </w:rPr>
        <w:t>messages</w:t>
      </w:r>
      <w:r w:rsidR="001254F9">
        <w:rPr>
          <w:rFonts w:hint="eastAsia"/>
        </w:rPr>
        <w:t xml:space="preserve"> can be relayed from one</w:t>
      </w:r>
      <w:r w:rsidR="00531785">
        <w:rPr>
          <w:rFonts w:hint="eastAsia"/>
        </w:rPr>
        <w:t xml:space="preserve"> nodes</w:t>
      </w:r>
      <w:r w:rsidR="001254F9">
        <w:rPr>
          <w:rFonts w:hint="eastAsia"/>
        </w:rPr>
        <w:t xml:space="preserve"> to another</w:t>
      </w:r>
      <w:r w:rsidR="00531785">
        <w:rPr>
          <w:rFonts w:hint="eastAsia"/>
        </w:rPr>
        <w:t>, and finally to the destinatio</w:t>
      </w:r>
      <w:r w:rsidR="00E71713">
        <w:rPr>
          <w:rFonts w:hint="eastAsia"/>
        </w:rPr>
        <w:t>n</w:t>
      </w:r>
      <w:r w:rsidR="009C4AD4">
        <w:rPr>
          <w:rFonts w:hint="eastAsia"/>
        </w:rPr>
        <w:t>.</w:t>
      </w:r>
    </w:p>
    <w:p w:rsidR="005C740D" w:rsidRDefault="00380D3F" w:rsidP="000965FC">
      <w:pPr>
        <w:pStyle w:val="a1"/>
      </w:pPr>
      <w:r>
        <w:rPr>
          <w:rFonts w:hint="eastAsia"/>
        </w:rPr>
        <w:t>A typical DTN s</w:t>
      </w:r>
      <w:r w:rsidRPr="004B59D0">
        <w:t>cenario</w:t>
      </w:r>
      <w:r>
        <w:rPr>
          <w:rFonts w:hint="eastAsia"/>
        </w:rPr>
        <w:t xml:space="preserve"> would be </w:t>
      </w:r>
      <w:r>
        <w:t>described</w:t>
      </w:r>
      <w:r>
        <w:rPr>
          <w:rFonts w:hint="eastAsia"/>
        </w:rPr>
        <w:t xml:space="preserve"> as follows: In a </w:t>
      </w:r>
      <w:r w:rsidR="0090555E">
        <w:rPr>
          <w:rFonts w:hint="eastAsia"/>
        </w:rPr>
        <w:t>poor village</w:t>
      </w:r>
      <w:r>
        <w:rPr>
          <w:rFonts w:hint="eastAsia"/>
        </w:rPr>
        <w:t>, people cannot afford to pay for the Internet.</w:t>
      </w:r>
      <w:r w:rsidR="003F1508">
        <w:rPr>
          <w:rFonts w:hint="eastAsia"/>
        </w:rPr>
        <w:t xml:space="preserve"> </w:t>
      </w:r>
      <w:r w:rsidR="00B31099">
        <w:rPr>
          <w:rFonts w:hint="eastAsia"/>
        </w:rPr>
        <w:t xml:space="preserve">Students use computers in school to send emails. </w:t>
      </w:r>
      <w:r w:rsidR="006E1209">
        <w:t>T</w:t>
      </w:r>
      <w:r w:rsidR="006E1209">
        <w:rPr>
          <w:rFonts w:hint="eastAsia"/>
        </w:rPr>
        <w:t xml:space="preserve">hose messages cannot be sent until a postman with special device called mule passed by and received. </w:t>
      </w:r>
      <w:r w:rsidR="002B5278">
        <w:rPr>
          <w:rFonts w:hint="eastAsia"/>
        </w:rPr>
        <w:t xml:space="preserve">When the postman </w:t>
      </w:r>
      <w:r w:rsidR="00E1415D">
        <w:rPr>
          <w:rFonts w:hint="eastAsia"/>
        </w:rPr>
        <w:t>can communicate</w:t>
      </w:r>
      <w:r w:rsidR="002B5278">
        <w:rPr>
          <w:rFonts w:hint="eastAsia"/>
        </w:rPr>
        <w:t xml:space="preserve"> with a base station conne</w:t>
      </w:r>
      <w:r w:rsidR="00896D74">
        <w:rPr>
          <w:rFonts w:hint="eastAsia"/>
        </w:rPr>
        <w:t>cting to the internet, data</w:t>
      </w:r>
      <w:r w:rsidR="00E1415D">
        <w:rPr>
          <w:rFonts w:hint="eastAsia"/>
        </w:rPr>
        <w:t xml:space="preserve"> </w:t>
      </w:r>
      <w:r w:rsidR="002B5278">
        <w:rPr>
          <w:rFonts w:hint="eastAsia"/>
        </w:rPr>
        <w:t>transmitted successfully.</w:t>
      </w:r>
      <w:r w:rsidR="00762503">
        <w:rPr>
          <w:rFonts w:hint="eastAsia"/>
        </w:rPr>
        <w:t xml:space="preserve"> </w:t>
      </w:r>
      <w:r w:rsidR="00693ED7">
        <w:rPr>
          <w:rFonts w:hint="eastAsia"/>
        </w:rPr>
        <w:t>In this case, computers in school, postmen</w:t>
      </w:r>
      <w:r w:rsidR="00693ED7">
        <w:t>’</w:t>
      </w:r>
      <w:r w:rsidR="00693ED7">
        <w:rPr>
          <w:rFonts w:hint="eastAsia"/>
        </w:rPr>
        <w:t xml:space="preserve"> de</w:t>
      </w:r>
      <w:r w:rsidR="00433BA4">
        <w:rPr>
          <w:rFonts w:hint="eastAsia"/>
        </w:rPr>
        <w:t>vice and base station are considered as</w:t>
      </w:r>
      <w:r w:rsidR="00693ED7">
        <w:rPr>
          <w:rFonts w:hint="eastAsia"/>
        </w:rPr>
        <w:t xml:space="preserve"> nodes. </w:t>
      </w:r>
      <w:r w:rsidR="00762503">
        <w:rPr>
          <w:rFonts w:hint="eastAsia"/>
        </w:rPr>
        <w:t xml:space="preserve">An famous </w:t>
      </w:r>
      <w:r w:rsidR="00542182" w:rsidRPr="00542182">
        <w:t>Implementation</w:t>
      </w:r>
      <w:r w:rsidR="00542182">
        <w:rPr>
          <w:rFonts w:hint="eastAsia"/>
        </w:rPr>
        <w:t xml:space="preserve"> </w:t>
      </w:r>
      <w:r w:rsidR="0090555E">
        <w:rPr>
          <w:rFonts w:hint="eastAsia"/>
        </w:rPr>
        <w:t>is DakNet</w:t>
      </w:r>
      <w:r w:rsidR="0090555E">
        <w:fldChar w:fldCharType="begin"/>
      </w:r>
      <w:r w:rsidR="000965FC">
        <w:instrText xml:space="preserve"> ADDIN NE.Ref.{D4385D86-D178-4DD1-B798-2E0D91419BF8}</w:instrText>
      </w:r>
      <w:r w:rsidR="0090555E">
        <w:fldChar w:fldCharType="separate"/>
      </w:r>
      <w:r w:rsidR="004309A4">
        <w:rPr>
          <w:snapToGrid/>
          <w:color w:val="080000"/>
          <w:kern w:val="0"/>
          <w:szCs w:val="24"/>
          <w:vertAlign w:val="superscript"/>
        </w:rPr>
        <w:t>[7]</w:t>
      </w:r>
      <w:r w:rsidR="0090555E">
        <w:fldChar w:fldCharType="end"/>
      </w:r>
      <w:r w:rsidR="0090555E">
        <w:rPr>
          <w:rFonts w:hint="eastAsia"/>
        </w:rPr>
        <w:t xml:space="preserve"> in </w:t>
      </w:r>
      <w:r w:rsidR="00C87D8E">
        <w:rPr>
          <w:rFonts w:hint="eastAsia"/>
        </w:rPr>
        <w:t>India developed by MIT.</w:t>
      </w:r>
      <w:r w:rsidR="000965FC">
        <w:rPr>
          <w:rFonts w:hint="eastAsia"/>
        </w:rPr>
        <w:t xml:space="preserve"> </w:t>
      </w:r>
    </w:p>
    <w:p w:rsidR="008C55CC" w:rsidRDefault="008C55CC" w:rsidP="000965FC">
      <w:pPr>
        <w:pStyle w:val="a1"/>
      </w:pPr>
      <w:r>
        <w:t>T</w:t>
      </w:r>
      <w:r>
        <w:rPr>
          <w:rFonts w:hint="eastAsia"/>
        </w:rPr>
        <w:t xml:space="preserve">he further study on DTN can be </w:t>
      </w:r>
      <w:r>
        <w:t>divided</w:t>
      </w:r>
      <w:r>
        <w:rPr>
          <w:rFonts w:hint="eastAsia"/>
        </w:rPr>
        <w:t xml:space="preserve"> into four parts:</w:t>
      </w:r>
    </w:p>
    <w:p w:rsidR="00433BA4" w:rsidRDefault="004B3D34" w:rsidP="008C55CC">
      <w:pPr>
        <w:pStyle w:val="a1"/>
        <w:numPr>
          <w:ilvl w:val="0"/>
          <w:numId w:val="22"/>
        </w:numPr>
        <w:ind w:firstLineChars="0"/>
      </w:pPr>
      <w:r>
        <w:t>Architecture</w:t>
      </w:r>
      <w:r w:rsidR="00E96EDE">
        <w:rPr>
          <w:rFonts w:hint="eastAsia"/>
        </w:rPr>
        <w:t>. At present, Bundle is mostly used, which is based on TCP/IP architecture.</w:t>
      </w:r>
      <w:r w:rsidR="00204B06">
        <w:rPr>
          <w:rFonts w:hint="eastAsia"/>
        </w:rPr>
        <w:t xml:space="preserve"> Problems like security, </w:t>
      </w:r>
      <w:r w:rsidR="000A27B8">
        <w:rPr>
          <w:rFonts w:hint="eastAsia"/>
        </w:rPr>
        <w:t xml:space="preserve">scalability </w:t>
      </w:r>
      <w:r w:rsidR="001F11EE">
        <w:t>haven’t been</w:t>
      </w:r>
      <w:r w:rsidR="000A27B8">
        <w:rPr>
          <w:rFonts w:hint="eastAsia"/>
        </w:rPr>
        <w:t xml:space="preserve"> </w:t>
      </w:r>
      <w:r w:rsidR="00AA04DD">
        <w:t>definite</w:t>
      </w:r>
      <w:r w:rsidR="00AA04DD">
        <w:rPr>
          <w:rFonts w:hint="eastAsia"/>
        </w:rPr>
        <w:t>ly</w:t>
      </w:r>
      <w:r w:rsidR="000A27B8">
        <w:rPr>
          <w:rFonts w:hint="eastAsia"/>
        </w:rPr>
        <w:t xml:space="preserve"> settled.</w:t>
      </w:r>
    </w:p>
    <w:p w:rsidR="009A5E64" w:rsidRDefault="00204B06" w:rsidP="008C55CC">
      <w:pPr>
        <w:pStyle w:val="a1"/>
        <w:numPr>
          <w:ilvl w:val="0"/>
          <w:numId w:val="22"/>
        </w:numPr>
        <w:ind w:firstLineChars="0"/>
      </w:pPr>
      <w:r>
        <w:t>M</w:t>
      </w:r>
      <w:r>
        <w:rPr>
          <w:rFonts w:hint="eastAsia"/>
        </w:rPr>
        <w:t xml:space="preserve">odeling on </w:t>
      </w:r>
      <w:r w:rsidR="00DF6EAC">
        <w:rPr>
          <w:rFonts w:hint="eastAsia"/>
        </w:rPr>
        <w:t>mobility and topology</w:t>
      </w:r>
      <w:r w:rsidR="00472D6E">
        <w:rPr>
          <w:rFonts w:hint="eastAsia"/>
        </w:rPr>
        <w:t>.</w:t>
      </w:r>
      <w:r w:rsidR="00204293">
        <w:rPr>
          <w:rFonts w:hint="eastAsia"/>
        </w:rPr>
        <w:t xml:space="preserve"> </w:t>
      </w:r>
      <w:r w:rsidR="00010199">
        <w:t>M</w:t>
      </w:r>
      <w:r w:rsidR="00010199">
        <w:rPr>
          <w:rFonts w:hint="eastAsia"/>
        </w:rPr>
        <w:t xml:space="preserve">odels which can </w:t>
      </w:r>
      <w:r w:rsidR="00010199">
        <w:t>describe</w:t>
      </w:r>
      <w:r w:rsidR="00010199">
        <w:rPr>
          <w:rFonts w:hint="eastAsia"/>
        </w:rPr>
        <w:t xml:space="preserve"> the real world </w:t>
      </w:r>
      <w:r w:rsidR="00BE38FA">
        <w:rPr>
          <w:rFonts w:hint="eastAsia"/>
        </w:rPr>
        <w:t xml:space="preserve">to </w:t>
      </w:r>
      <w:r w:rsidR="00BE38FA">
        <w:lastRenderedPageBreak/>
        <w:t>generate</w:t>
      </w:r>
      <w:r w:rsidR="00BE38FA">
        <w:rPr>
          <w:rFonts w:hint="eastAsia"/>
        </w:rPr>
        <w:t xml:space="preserve"> tra</w:t>
      </w:r>
      <w:r w:rsidR="00532EED">
        <w:rPr>
          <w:rFonts w:hint="eastAsia"/>
        </w:rPr>
        <w:t>ce of nodes or</w:t>
      </w:r>
      <w:r w:rsidR="00BE38FA">
        <w:rPr>
          <w:rFonts w:hint="eastAsia"/>
        </w:rPr>
        <w:t xml:space="preserve"> predict the contact </w:t>
      </w:r>
      <w:r w:rsidR="00BE38FA">
        <w:t>probability</w:t>
      </w:r>
      <w:r w:rsidR="00241854">
        <w:rPr>
          <w:rFonts w:hint="eastAsia"/>
        </w:rPr>
        <w:t xml:space="preserve"> are in demand</w:t>
      </w:r>
      <w:r w:rsidR="00BE38FA">
        <w:rPr>
          <w:rFonts w:hint="eastAsia"/>
        </w:rPr>
        <w:t>.</w:t>
      </w:r>
      <w:r w:rsidR="000849C2">
        <w:rPr>
          <w:rFonts w:hint="eastAsia"/>
        </w:rPr>
        <w:t xml:space="preserve"> It</w:t>
      </w:r>
      <w:r w:rsidR="000849C2">
        <w:t>’</w:t>
      </w:r>
      <w:r w:rsidR="000849C2">
        <w:rPr>
          <w:rFonts w:hint="eastAsia"/>
        </w:rPr>
        <w:t>s</w:t>
      </w:r>
      <w:r w:rsidR="00753DF7">
        <w:rPr>
          <w:rFonts w:hint="eastAsia"/>
        </w:rPr>
        <w:t xml:space="preserve"> a hot topic in DTN studies</w:t>
      </w:r>
      <w:r w:rsidR="000849C2">
        <w:rPr>
          <w:rFonts w:hint="eastAsia"/>
        </w:rPr>
        <w:t>.</w:t>
      </w:r>
      <w:r w:rsidR="00010199">
        <w:rPr>
          <w:rFonts w:hint="eastAsia"/>
        </w:rPr>
        <w:t xml:space="preserve">  </w:t>
      </w:r>
    </w:p>
    <w:p w:rsidR="00DF6EAC" w:rsidRDefault="00DF6EAC" w:rsidP="008C55CC">
      <w:pPr>
        <w:pStyle w:val="a1"/>
        <w:numPr>
          <w:ilvl w:val="0"/>
          <w:numId w:val="22"/>
        </w:numPr>
        <w:ind w:firstLineChars="0"/>
      </w:pPr>
      <w:r>
        <w:rPr>
          <w:rFonts w:hint="eastAsia"/>
        </w:rPr>
        <w:t>Routing algorithms and protocols</w:t>
      </w:r>
      <w:r w:rsidR="00472D6E">
        <w:rPr>
          <w:rFonts w:hint="eastAsia"/>
        </w:rPr>
        <w:t>.</w:t>
      </w:r>
      <w:r w:rsidR="00343B4F">
        <w:rPr>
          <w:rFonts w:hint="eastAsia"/>
        </w:rPr>
        <w:t xml:space="preserve"> To apply </w:t>
      </w:r>
      <w:r w:rsidR="003A1FCE">
        <w:rPr>
          <w:rFonts w:hint="eastAsia"/>
        </w:rPr>
        <w:t>the achievement above</w:t>
      </w:r>
      <w:r w:rsidR="00343B4F">
        <w:rPr>
          <w:rFonts w:hint="eastAsia"/>
        </w:rPr>
        <w:t>,</w:t>
      </w:r>
      <w:r w:rsidR="003A1FCE">
        <w:rPr>
          <w:rFonts w:hint="eastAsia"/>
        </w:rPr>
        <w:t xml:space="preserve"> </w:t>
      </w:r>
      <w:r w:rsidR="005F2943">
        <w:rPr>
          <w:rFonts w:hint="eastAsia"/>
        </w:rPr>
        <w:t xml:space="preserve">algorithms and protocols are designed </w:t>
      </w:r>
      <w:r w:rsidR="00726913">
        <w:rPr>
          <w:rFonts w:hint="eastAsia"/>
        </w:rPr>
        <w:t xml:space="preserve">which can improve scalability, security or decrease </w:t>
      </w:r>
      <w:r w:rsidR="005C1F27">
        <w:rPr>
          <w:rFonts w:hint="eastAsia"/>
        </w:rPr>
        <w:t>transmission</w:t>
      </w:r>
      <w:r w:rsidR="00E02AF7">
        <w:rPr>
          <w:rFonts w:hint="eastAsia"/>
        </w:rPr>
        <w:t xml:space="preserve"> </w:t>
      </w:r>
      <w:r w:rsidR="00726913">
        <w:rPr>
          <w:rFonts w:hint="eastAsia"/>
        </w:rPr>
        <w:t>delay.</w:t>
      </w:r>
      <w:r w:rsidR="00343B4F">
        <w:rPr>
          <w:rFonts w:hint="eastAsia"/>
        </w:rPr>
        <w:t xml:space="preserve"> </w:t>
      </w:r>
    </w:p>
    <w:p w:rsidR="00D763EF" w:rsidRDefault="00BE3152" w:rsidP="008B3A99">
      <w:pPr>
        <w:pStyle w:val="a1"/>
        <w:numPr>
          <w:ilvl w:val="0"/>
          <w:numId w:val="22"/>
        </w:numPr>
        <w:ind w:firstLineChars="0"/>
      </w:pPr>
      <w:r>
        <w:rPr>
          <w:rFonts w:hint="eastAsia"/>
        </w:rPr>
        <w:t>Evaluation</w:t>
      </w:r>
      <w:r w:rsidR="00CD5B53">
        <w:rPr>
          <w:rFonts w:hint="eastAsia"/>
        </w:rPr>
        <w:t>.</w:t>
      </w:r>
      <w:r w:rsidR="008B3A99">
        <w:rPr>
          <w:rFonts w:hint="eastAsia"/>
        </w:rPr>
        <w:t xml:space="preserve"> No </w:t>
      </w:r>
      <w:r w:rsidR="008B3A99" w:rsidRPr="008B3A99">
        <w:t>acknowledged</w:t>
      </w:r>
      <w:r w:rsidR="008B3A99">
        <w:rPr>
          <w:rFonts w:hint="eastAsia"/>
        </w:rPr>
        <w:t xml:space="preserve"> rules and method to assess a routing algorithm/protocol/model.</w:t>
      </w:r>
      <w:r w:rsidR="00413F83">
        <w:rPr>
          <w:rFonts w:hint="eastAsia"/>
        </w:rPr>
        <w:t xml:space="preserve"> </w:t>
      </w:r>
      <w:r w:rsidR="00413F83">
        <w:t>E</w:t>
      </w:r>
      <w:r w:rsidR="00413F83">
        <w:rPr>
          <w:rFonts w:hint="eastAsia"/>
        </w:rPr>
        <w:t xml:space="preserve">xisting means is </w:t>
      </w:r>
      <w:r w:rsidR="002025D9">
        <w:rPr>
          <w:rFonts w:hint="eastAsia"/>
        </w:rPr>
        <w:t xml:space="preserve">that </w:t>
      </w:r>
      <w:r w:rsidR="002025D9">
        <w:t>compari</w:t>
      </w:r>
      <w:r w:rsidR="002025D9">
        <w:rPr>
          <w:rFonts w:hint="eastAsia"/>
        </w:rPr>
        <w:t>ng their own method</w:t>
      </w:r>
      <w:r w:rsidR="0030427C">
        <w:rPr>
          <w:rFonts w:hint="eastAsia"/>
        </w:rPr>
        <w:t xml:space="preserve"> with other design</w:t>
      </w:r>
      <w:r w:rsidR="00413F83">
        <w:rPr>
          <w:rFonts w:hint="eastAsia"/>
        </w:rPr>
        <w:t>.</w:t>
      </w:r>
      <w:r w:rsidR="00F80328">
        <w:rPr>
          <w:rFonts w:hint="eastAsia"/>
        </w:rPr>
        <w:t xml:space="preserve"> </w:t>
      </w:r>
      <w:r w:rsidR="003E1F83">
        <w:rPr>
          <w:rFonts w:hint="eastAsia"/>
        </w:rPr>
        <w:t>It</w:t>
      </w:r>
      <w:r w:rsidR="003E1F83">
        <w:t>’</w:t>
      </w:r>
      <w:r w:rsidR="003E1F83">
        <w:rPr>
          <w:rFonts w:hint="eastAsia"/>
        </w:rPr>
        <w:t xml:space="preserve">s </w:t>
      </w:r>
      <w:r w:rsidR="00005DA1">
        <w:rPr>
          <w:rFonts w:hint="eastAsia"/>
        </w:rPr>
        <w:t xml:space="preserve">quite subjective because there are many factors </w:t>
      </w:r>
      <w:r w:rsidR="00887453">
        <w:rPr>
          <w:rFonts w:hint="eastAsia"/>
        </w:rPr>
        <w:t>affect</w:t>
      </w:r>
      <w:r w:rsidR="00005DA1">
        <w:rPr>
          <w:rFonts w:hint="eastAsia"/>
        </w:rPr>
        <w:t xml:space="preserve"> the experiment results.</w:t>
      </w:r>
    </w:p>
    <w:p w:rsidR="00F5614E" w:rsidRDefault="00D763EF" w:rsidP="008D5CDA">
      <w:pPr>
        <w:pStyle w:val="a1"/>
      </w:pPr>
      <w:r>
        <w:rPr>
          <w:rFonts w:hint="eastAsia"/>
        </w:rPr>
        <w:t xml:space="preserve">As a new networking approach, DTN is </w:t>
      </w:r>
      <w:r w:rsidR="00C23E13">
        <w:rPr>
          <w:rFonts w:hint="eastAsia"/>
        </w:rPr>
        <w:t>a hot</w:t>
      </w:r>
      <w:r>
        <w:rPr>
          <w:rFonts w:hint="eastAsia"/>
        </w:rPr>
        <w:t xml:space="preserve"> </w:t>
      </w:r>
      <w:r w:rsidR="00743D38">
        <w:rPr>
          <w:rFonts w:hint="eastAsia"/>
        </w:rPr>
        <w:t xml:space="preserve">field </w:t>
      </w:r>
      <w:r w:rsidR="00B65867">
        <w:rPr>
          <w:rFonts w:hint="eastAsia"/>
        </w:rPr>
        <w:t xml:space="preserve">in computer science </w:t>
      </w:r>
      <w:r w:rsidR="00201D10">
        <w:rPr>
          <w:rFonts w:hint="eastAsia"/>
        </w:rPr>
        <w:t>and worth</w:t>
      </w:r>
      <w:r>
        <w:rPr>
          <w:rFonts w:hint="eastAsia"/>
        </w:rPr>
        <w:t xml:space="preserve"> of more attention</w:t>
      </w:r>
      <w:r w:rsidR="00B90B71">
        <w:rPr>
          <w:rFonts w:hint="eastAsia"/>
        </w:rPr>
        <w:t>.</w:t>
      </w:r>
      <w:r w:rsidR="004309A4">
        <w:fldChar w:fldCharType="begin"/>
      </w:r>
      <w:r w:rsidR="004309A4">
        <w:instrText xml:space="preserve"> ADDIN NE.Ref.{B6477B54-3254-4F53-81A2-C543D99B8C26}</w:instrText>
      </w:r>
      <w:r w:rsidR="004309A4">
        <w:fldChar w:fldCharType="end"/>
      </w:r>
    </w:p>
    <w:p w:rsidR="00CB61A3" w:rsidRDefault="00CB61A3">
      <w:pPr>
        <w:widowControl/>
        <w:snapToGrid/>
        <w:spacing w:line="240" w:lineRule="auto"/>
        <w:jc w:val="left"/>
      </w:pPr>
      <w:r>
        <w:br w:type="page"/>
      </w:r>
    </w:p>
    <w:p w:rsidR="008250AF" w:rsidRDefault="00835D58" w:rsidP="008250AF">
      <w:pPr>
        <w:autoSpaceDE w:val="0"/>
        <w:autoSpaceDN w:val="0"/>
        <w:adjustRightInd w:val="0"/>
        <w:snapToGrid/>
        <w:spacing w:line="240" w:lineRule="auto"/>
        <w:jc w:val="left"/>
        <w:rPr>
          <w:rFonts w:ascii="黑体" w:eastAsia="黑体"/>
          <w:snapToGrid/>
          <w:kern w:val="0"/>
          <w:szCs w:val="24"/>
        </w:rPr>
      </w:pPr>
      <w:r>
        <w:fldChar w:fldCharType="begin"/>
      </w:r>
      <w:r>
        <w:instrText xml:space="preserve"> ADDIN NE.Bib</w:instrText>
      </w:r>
      <w:r>
        <w:fldChar w:fldCharType="separate"/>
      </w:r>
      <w:r w:rsidR="008250AF" w:rsidRPr="008250AF">
        <w:rPr>
          <w:rFonts w:ascii="黑体" w:eastAsia="黑体"/>
          <w:snapToGrid/>
          <w:kern w:val="0"/>
          <w:szCs w:val="24"/>
        </w:rPr>
        <w:t xml:space="preserve"> </w:t>
      </w:r>
    </w:p>
    <w:p w:rsidR="008250AF" w:rsidRDefault="008250AF" w:rsidP="008250AF">
      <w:pPr>
        <w:autoSpaceDE w:val="0"/>
        <w:autoSpaceDN w:val="0"/>
        <w:adjustRightInd w:val="0"/>
        <w:snapToGrid/>
        <w:spacing w:before="340" w:after="340" w:line="240" w:lineRule="auto"/>
        <w:jc w:val="center"/>
        <w:rPr>
          <w:rFonts w:ascii="黑体" w:eastAsia="黑体"/>
          <w:snapToGrid/>
          <w:kern w:val="0"/>
          <w:szCs w:val="24"/>
        </w:rPr>
      </w:pPr>
      <w:r>
        <w:rPr>
          <w:rFonts w:ascii="黑体" w:eastAsia="黑体" w:cs="黑体" w:hint="eastAsia"/>
          <w:b/>
          <w:bCs/>
          <w:snapToGrid/>
          <w:color w:val="000000"/>
          <w:kern w:val="0"/>
          <w:sz w:val="30"/>
          <w:szCs w:val="30"/>
        </w:rPr>
        <w:t>参考文献</w:t>
      </w:r>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[1]</w:t>
      </w:r>
      <w:r>
        <w:rPr>
          <w:rFonts w:eastAsia="黑体"/>
          <w:snapToGrid/>
          <w:color w:val="000000"/>
          <w:kern w:val="0"/>
          <w:szCs w:val="24"/>
        </w:rPr>
        <w:tab/>
      </w:r>
      <w:bookmarkStart w:id="3" w:name="_neb7E84D7E4_5F3D_474E_BD7D_688AFAF5CB66"/>
      <w:r>
        <w:rPr>
          <w:rFonts w:eastAsia="黑体"/>
          <w:snapToGrid/>
          <w:color w:val="000000"/>
          <w:kern w:val="0"/>
          <w:szCs w:val="24"/>
        </w:rPr>
        <w:t>Fall K. A Delay-Tolerant Network Architecture for Challenged Internets: Computer Communication Review, Karlsruhe, Germany, 2003[C].</w:t>
      </w:r>
      <w:bookmarkEnd w:id="3"/>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[2]</w:t>
      </w:r>
      <w:r>
        <w:rPr>
          <w:rFonts w:eastAsia="黑体"/>
          <w:snapToGrid/>
          <w:color w:val="000000"/>
          <w:kern w:val="0"/>
          <w:szCs w:val="24"/>
        </w:rPr>
        <w:tab/>
      </w:r>
      <w:bookmarkStart w:id="4" w:name="_neb54B6CB4D_C3D4_479A_A2E4_9F2F4E26D23B"/>
      <w:r>
        <w:rPr>
          <w:rFonts w:eastAsia="黑体"/>
          <w:snapToGrid/>
          <w:color w:val="000000"/>
          <w:kern w:val="0"/>
          <w:szCs w:val="24"/>
        </w:rPr>
        <w:t>Fall K, Farrell S. DTN: an architectural retrospective[J]. Selected Areas in Communications, IEEE Journal on, 2008,26(5):828-836.</w:t>
      </w:r>
      <w:bookmarkEnd w:id="4"/>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[3]</w:t>
      </w:r>
      <w:r>
        <w:rPr>
          <w:rFonts w:eastAsia="黑体"/>
          <w:snapToGrid/>
          <w:color w:val="000000"/>
          <w:kern w:val="0"/>
          <w:szCs w:val="24"/>
        </w:rPr>
        <w:tab/>
      </w:r>
      <w:bookmarkStart w:id="5" w:name="_neb600A0FA8_D205_4CCA_A4E3_79E6EEAAE3D3"/>
      <w:r>
        <w:rPr>
          <w:rFonts w:eastAsia="黑体"/>
          <w:snapToGrid/>
          <w:color w:val="000000"/>
          <w:kern w:val="0"/>
          <w:szCs w:val="24"/>
        </w:rPr>
        <w:t>Fall K. A Delay-Tolerant Network Architecture for Challenged Internets: SIGCOMM'03, Karlsruhe, Germany, 2003[C].</w:t>
      </w:r>
      <w:bookmarkEnd w:id="5"/>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[4]</w:t>
      </w:r>
      <w:r>
        <w:rPr>
          <w:rFonts w:eastAsia="黑体"/>
          <w:snapToGrid/>
          <w:color w:val="000000"/>
          <w:kern w:val="0"/>
          <w:szCs w:val="24"/>
        </w:rPr>
        <w:tab/>
      </w:r>
      <w:bookmarkStart w:id="6" w:name="_neb075C6D9D_A699_43BD_ABDC_E71D11FD58DD"/>
      <w:r>
        <w:rPr>
          <w:rFonts w:eastAsia="黑体"/>
          <w:snapToGrid/>
          <w:color w:val="000000"/>
          <w:kern w:val="0"/>
          <w:szCs w:val="24"/>
        </w:rPr>
        <w:t>Burbank J L, Chimento P F, Haberman B K, et al. Key Challenges of Military Tactical Networking and the Elusive Promise of MANET Technology [J]. Communications Magazine, IEEE, 2006,44(11):39-45.</w:t>
      </w:r>
      <w:bookmarkEnd w:id="6"/>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[5]</w:t>
      </w:r>
      <w:r>
        <w:rPr>
          <w:rFonts w:eastAsia="黑体"/>
          <w:snapToGrid/>
          <w:color w:val="000000"/>
          <w:kern w:val="0"/>
          <w:szCs w:val="24"/>
        </w:rPr>
        <w:tab/>
      </w:r>
      <w:bookmarkStart w:id="7" w:name="_neb786E10EA_ADB5_4803_9CE9_A773AE35C005"/>
      <w:r>
        <w:rPr>
          <w:rFonts w:eastAsia="黑体"/>
          <w:snapToGrid/>
          <w:color w:val="000000"/>
          <w:kern w:val="0"/>
          <w:szCs w:val="24"/>
        </w:rPr>
        <w:t>Juang P, Oki H, Wang Y, et al. Energy-efficient computing for wildlife tracking: design tradeoffs and early experiences with ZebraNet[J]. SIGARCH Comput. Archit. News, 2002,36(5):96-107.</w:t>
      </w:r>
      <w:bookmarkEnd w:id="7"/>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[6]</w:t>
      </w:r>
      <w:r>
        <w:rPr>
          <w:rFonts w:eastAsia="黑体"/>
          <w:snapToGrid/>
          <w:color w:val="000000"/>
          <w:kern w:val="0"/>
          <w:szCs w:val="24"/>
        </w:rPr>
        <w:tab/>
      </w:r>
      <w:bookmarkStart w:id="8" w:name="_neb28902647_AA8E_413B_BC2E_864BE10AE90D"/>
      <w:r>
        <w:rPr>
          <w:rFonts w:eastAsia="黑体"/>
          <w:snapToGrid/>
          <w:color w:val="000000"/>
          <w:kern w:val="0"/>
          <w:szCs w:val="24"/>
        </w:rPr>
        <w:t>Hui P, Chaintreau A, Scott J, et al. Pocket switched networks and human mobility in conference environments: WDTN '05, New York, NY, USA, 2005[C]. ACM.</w:t>
      </w:r>
      <w:bookmarkEnd w:id="8"/>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[7]</w:t>
      </w:r>
      <w:r>
        <w:rPr>
          <w:rFonts w:eastAsia="黑体"/>
          <w:snapToGrid/>
          <w:color w:val="000000"/>
          <w:kern w:val="0"/>
          <w:szCs w:val="24"/>
        </w:rPr>
        <w:tab/>
      </w:r>
      <w:bookmarkStart w:id="9" w:name="_neb3D989333_03D4_4868_9079_6E2789CBBEFF"/>
      <w:r>
        <w:rPr>
          <w:rFonts w:eastAsia="黑体"/>
          <w:snapToGrid/>
          <w:color w:val="000000"/>
          <w:kern w:val="0"/>
          <w:szCs w:val="24"/>
        </w:rPr>
        <w:t>Pentland A, Fletcher R, Hasson A. DakNet: rethinking connectivity in developing nations[J]. Computer, 2004,37(1):78-83.</w:t>
      </w:r>
      <w:bookmarkEnd w:id="9"/>
    </w:p>
    <w:p w:rsidR="005B197A" w:rsidRDefault="00835D58" w:rsidP="008D5CDA">
      <w:pPr>
        <w:pStyle w:val="a1"/>
      </w:pPr>
      <w:r>
        <w:fldChar w:fldCharType="end"/>
      </w:r>
    </w:p>
    <w:sectPr w:rsidR="005B197A">
      <w:headerReference w:type="default" r:id="rId9"/>
      <w:footerReference w:type="default" r:id="rId10"/>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9DB" w:rsidRDefault="00E179DB" w:rsidP="00D26FB8">
      <w:r>
        <w:separator/>
      </w:r>
    </w:p>
  </w:endnote>
  <w:endnote w:type="continuationSeparator" w:id="0">
    <w:p w:rsidR="00E179DB" w:rsidRDefault="00E179DB" w:rsidP="00D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Default="00CC07CD" w:rsidP="00E9690E">
    <w:pPr>
      <w:pStyle w:val="a6"/>
    </w:pPr>
    <w:r>
      <w:rPr>
        <w:rFonts w:hint="eastAsia"/>
      </w:rPr>
      <w:t>北京航空航天大学</w:t>
    </w:r>
    <w:r w:rsidR="00BB7630">
      <w:rPr>
        <w:rFonts w:hint="eastAsia"/>
      </w:rPr>
      <w:t xml:space="preserve"> </w:t>
    </w:r>
    <w:r>
      <w:rPr>
        <w:rFonts w:hint="eastAsia"/>
        <w:bCs/>
      </w:rPr>
      <w:t>网络技术</w:t>
    </w:r>
    <w:r w:rsidR="00BB7630">
      <w:rPr>
        <w:rFonts w:hint="eastAsia"/>
        <w:bCs/>
      </w:rPr>
      <w:t>北京市</w:t>
    </w:r>
    <w:r>
      <w:rPr>
        <w:rFonts w:hint="eastAsia"/>
        <w:bCs/>
      </w:rPr>
      <w:t>重点实验室</w:t>
    </w:r>
    <w:r>
      <w:rPr>
        <w:rFonts w:hint="eastAsia"/>
      </w:rPr>
      <w:t xml:space="preserve">                 </w:t>
    </w:r>
    <w:r>
      <w:rPr>
        <w:rFonts w:hint="eastAsia"/>
      </w:rPr>
      <w:t>打印时间：</w:t>
    </w:r>
    <w:r>
      <w:fldChar w:fldCharType="begin"/>
    </w:r>
    <w:r>
      <w:instrText xml:space="preserve"> TIME \@ "yyyy-M-d" </w:instrText>
    </w:r>
    <w:r>
      <w:fldChar w:fldCharType="separate"/>
    </w:r>
    <w:r w:rsidR="0082194B">
      <w:rPr>
        <w:noProof/>
      </w:rPr>
      <w:t>2013-11-8</w:t>
    </w:r>
    <w:r>
      <w:fldChar w:fldCharType="end"/>
    </w:r>
    <w:r>
      <w:rPr>
        <w:rFonts w:hint="eastAsia"/>
      </w:rPr>
      <w:t xml:space="preserve"> </w:t>
    </w:r>
    <w:r>
      <w:fldChar w:fldCharType="begin"/>
    </w:r>
    <w:r>
      <w:instrText xml:space="preserve"> TIME \@ "AMPM hh:mm" </w:instrText>
    </w:r>
    <w:r>
      <w:fldChar w:fldCharType="separate"/>
    </w:r>
    <w:r w:rsidR="0082194B">
      <w:rPr>
        <w:rFonts w:hint="eastAsia"/>
        <w:noProof/>
      </w:rPr>
      <w:t>下午</w:t>
    </w:r>
    <w:r w:rsidR="0082194B">
      <w:rPr>
        <w:rFonts w:hint="eastAsia"/>
        <w:noProof/>
      </w:rPr>
      <w:t xml:space="preserve"> 01:10</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82194B">
      <w:rPr>
        <w:rStyle w:val="a7"/>
        <w:noProof/>
      </w:rPr>
      <w:t>1</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82194B">
      <w:rPr>
        <w:rStyle w:val="a7"/>
        <w:noProof/>
      </w:rPr>
      <w:t>2</w:t>
    </w:r>
    <w:r>
      <w:rPr>
        <w:rStyle w:val="a7"/>
      </w:rPr>
      <w:fldChar w:fldCharType="end"/>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9DB" w:rsidRDefault="00E179DB" w:rsidP="00D26FB8">
      <w:r>
        <w:separator/>
      </w:r>
    </w:p>
  </w:footnote>
  <w:footnote w:type="continuationSeparator" w:id="0">
    <w:p w:rsidR="00E179DB" w:rsidRDefault="00E179DB" w:rsidP="00D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Pr="00D72789" w:rsidRDefault="001E165C" w:rsidP="00D35C19">
    <w:pPr>
      <w:pStyle w:val="a5"/>
      <w:jc w:val="both"/>
    </w:pPr>
    <w:r>
      <w:rPr>
        <w:rFonts w:hint="eastAsia"/>
      </w:rPr>
      <w:t>NRDC1202</w:t>
    </w:r>
    <w:r w:rsidR="00CC07CD">
      <w:rPr>
        <w:rFonts w:hint="eastAsia"/>
      </w:rPr>
      <w:t>项目：正式文档</w:t>
    </w:r>
    <w:r w:rsidR="00D67AEF">
      <w:rPr>
        <w:rFonts w:hint="eastAsia"/>
      </w:rPr>
      <w:t xml:space="preserve"> </w:t>
    </w:r>
    <w:r w:rsidR="00D67AEF">
      <w:rPr>
        <w:rFonts w:hint="eastAsia"/>
      </w:rPr>
      <w:t>零</w:t>
    </w:r>
    <w:r w:rsidR="00D67AEF">
      <w:rPr>
        <w:rFonts w:hint="eastAsia"/>
      </w:rPr>
      <w:t xml:space="preserve">                  </w:t>
    </w:r>
    <w:r w:rsidR="00CC07CD">
      <w:rPr>
        <w:rFonts w:hint="eastAsia"/>
      </w:rPr>
      <w:t xml:space="preserve">          </w:t>
    </w:r>
    <w:r w:rsidR="00D67AEF">
      <w:rPr>
        <w:rFonts w:hint="eastAsia"/>
      </w:rPr>
      <w:t xml:space="preserve">  </w:t>
    </w:r>
    <w:r w:rsidR="009711C2">
      <w:rPr>
        <w:rFonts w:hint="eastAsia"/>
      </w:rPr>
      <w:t xml:space="preserve">                           </w:t>
    </w:r>
    <w:r w:rsidR="009711C2">
      <w:rPr>
        <w:rFonts w:hint="eastAsia"/>
      </w:rPr>
      <w:tab/>
      <w:t>An I</w:t>
    </w:r>
    <w:r w:rsidR="00D67AEF">
      <w:rPr>
        <w:rFonts w:hint="eastAsia"/>
      </w:rPr>
      <w:t>ntroduction to DTN</w:t>
    </w:r>
    <w:r w:rsidR="00CC07CD">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FE749F2"/>
    <w:multiLevelType w:val="multilevel"/>
    <w:tmpl w:val="5E508BC0"/>
    <w:numStyleLink w:val="a"/>
  </w:abstractNum>
  <w:abstractNum w:abstractNumId="3">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89958A7"/>
    <w:multiLevelType w:val="multilevel"/>
    <w:tmpl w:val="5E508BC0"/>
    <w:numStyleLink w:val="a"/>
  </w:abstractNum>
  <w:abstractNum w:abstractNumId="6">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5523B1C"/>
    <w:multiLevelType w:val="multilevel"/>
    <w:tmpl w:val="5E508BC0"/>
    <w:numStyleLink w:val="a"/>
  </w:abstractNum>
  <w:abstractNum w:abstractNumId="10">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41842A81"/>
    <w:multiLevelType w:val="hybridMultilevel"/>
    <w:tmpl w:val="D5EC432C"/>
    <w:lvl w:ilvl="0" w:tplc="BFD033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F7656F4"/>
    <w:multiLevelType w:val="multilevel"/>
    <w:tmpl w:val="5E508BC0"/>
    <w:numStyleLink w:val="a"/>
  </w:abstractNum>
  <w:abstractNum w:abstractNumId="19">
    <w:nsid w:val="701817B6"/>
    <w:multiLevelType w:val="multilevel"/>
    <w:tmpl w:val="F5229D5A"/>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E886FCD"/>
    <w:multiLevelType w:val="multilevel"/>
    <w:tmpl w:val="5E508BC0"/>
    <w:numStyleLink w:val="a"/>
  </w:abstractNum>
  <w:num w:numId="1">
    <w:abstractNumId w:val="19"/>
  </w:num>
  <w:num w:numId="2">
    <w:abstractNumId w:val="6"/>
  </w:num>
  <w:num w:numId="3">
    <w:abstractNumId w:val="14"/>
  </w:num>
  <w:num w:numId="4">
    <w:abstractNumId w:val="4"/>
  </w:num>
  <w:num w:numId="5">
    <w:abstractNumId w:val="15"/>
  </w:num>
  <w:num w:numId="6">
    <w:abstractNumId w:val="1"/>
  </w:num>
  <w:num w:numId="7">
    <w:abstractNumId w:val="17"/>
  </w:num>
  <w:num w:numId="8">
    <w:abstractNumId w:val="20"/>
  </w:num>
  <w:num w:numId="9">
    <w:abstractNumId w:val="11"/>
  </w:num>
  <w:num w:numId="10">
    <w:abstractNumId w:val="16"/>
  </w:num>
  <w:num w:numId="11">
    <w:abstractNumId w:val="0"/>
  </w:num>
  <w:num w:numId="12">
    <w:abstractNumId w:val="3"/>
  </w:num>
  <w:num w:numId="13">
    <w:abstractNumId w:val="10"/>
  </w:num>
  <w:num w:numId="14">
    <w:abstractNumId w:val="9"/>
  </w:num>
  <w:num w:numId="15">
    <w:abstractNumId w:val="18"/>
  </w:num>
  <w:num w:numId="16">
    <w:abstractNumId w:val="2"/>
  </w:num>
  <w:num w:numId="17">
    <w:abstractNumId w:val="5"/>
  </w:num>
  <w:num w:numId="18">
    <w:abstractNumId w:val="21"/>
  </w:num>
  <w:num w:numId="19">
    <w:abstractNumId w:val="7"/>
  </w:num>
  <w:num w:numId="20">
    <w:abstractNumId w:val="13"/>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9236FFA-B3A6-4A26-BD1F-E5E03D8E888A}" w:val=" ADDIN NE.Ref.{09236FFA-B3A6-4A26-BD1F-E5E03D8E888A}&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Ref{0E217F99-EB84-4641-9348-61E884FF28A5}" w:val=" ADDIN NE.Ref.{0E217F99-EB84-4641-9348-61E884FF28A5}&lt;Citation&gt;&lt;Group&gt;&lt;References&gt;&lt;Item&gt;&lt;ID&gt;90&lt;/ID&gt;&lt;UID&gt;{28902647-AA8E-413B-BC2E-864BE10AE90D}&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bibtex_key&gt;HuiChaintreau-42&lt;/_bibtex_key&gt;&lt;_created&gt;59053573&lt;/_created&gt;&lt;_isbn&gt;1-59593-026-4&lt;/_isbn&gt;&lt;_keywords&gt;delay-tolerant networking, mobile networking, network measurement, wireless networking&lt;/_keywords&gt;&lt;_modified&gt;59821812&lt;/_modified&gt;&lt;_pages&gt;244--251&lt;/_pages&gt;&lt;_place_published&gt;New York, NY, USA&lt;/_place_published&gt;&lt;_publisher&gt;ACM&lt;/_publisher&gt;&lt;_secondary_title&gt;WDTN &amp;apos;05&lt;/_secondary_title&gt;&lt;_tertiary_author&gt;Proceedings of the 2005 ACM SIGCOMM workshop on Delay-tolerant networking&lt;/_tertiary_author&gt;&lt;_url&gt;http://doi.acm.org/10.1145/1080139.1080142&lt;/_url&gt;&lt;/Details&gt;&lt;Extra&gt;&lt;DBUID&gt;{B2243A72-E803-41ED-8399-DFF242777CDD}&lt;/DBUID&gt;&lt;/Extra&gt;&lt;/Item&gt;&lt;/References&gt;&lt;/Group&gt;&lt;/Citation&gt;_x000a_"/>
    <w:docVar w:name="NE.Ref{210BB5F4-783C-45BF-ACD3-C754095A1538}" w:val=" ADDIN NE.Ref.{210BB5F4-783C-45BF-ACD3-C754095A1538}&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Ref{3F0FF3BD-73E8-4FEE-B19E-5812F1553E67}" w:val=" ADDIN NE.Ref.{3F0FF3BD-73E8-4FEE-B19E-5812F1553E67}&lt;Citation&gt;&lt;Group&gt;&lt;References&gt;&lt;Item&gt;&lt;ID&gt;86&lt;/ID&gt;&lt;UID&gt;{7E84D7E4-5F3D-474E-BD7D-688AFAF5CB66}&lt;/UID&gt;&lt;Title&gt;A Delay-Tolerant Network Architecture for Challenged Internets&lt;/Title&gt;&lt;Template&gt;Conference Paper&lt;/Template&gt;&lt;Star&gt;0&lt;/Star&gt;&lt;Tag&gt;1&lt;/Tag&gt;&lt;Author&gt;Fall, Kevin&lt;/Author&gt;&lt;Year&gt;2003&lt;/Year&gt;&lt;Details&gt;&lt;_accessed&gt;59052677&lt;/_accessed&gt;&lt;_bibtex_key&gt;2004108045067&lt;/_bibtex_key&gt;&lt;_created&gt;58850802&lt;/_created&gt;&lt;_db_updated&gt;EI&lt;/_db_updated&gt;&lt;_keywords&gt;Bandwidth;Computer aided design;Data storage equipment;Electric power systems;Interfaces (computer);Mathematical models;Network protocols;Quality of service;Satellite communication systems;Semantics;&lt;/_keywords&gt;&lt;_label&gt;DTN&lt;/_label&gt;&lt;_language&gt;English&lt;/_language&gt;&lt;_modified&gt;59821812&lt;/_modified&gt;&lt;_number&gt;33&lt;/_number&gt;&lt;_pages&gt;27-34&lt;/_pages&gt;&lt;_place_published&gt;Karlsruhe, Germany&lt;/_place_published&gt;&lt;_secondary_title&gt;Computer Communication Review&lt;/_secondary_title&gt;&lt;_url&gt;http://www.cs.rice.edu/~scrosby/TA/comp620-s05/papers/F03.pdf 全文链接_x000d__x000a_&lt;/_url&gt;&lt;/Details&gt;&lt;Extra&gt;&lt;DBUID&gt;{B2243A72-E803-41ED-8399-DFF242777CDD}&lt;/DBUID&gt;&lt;/Extra&gt;&lt;/Item&gt;&lt;/References&gt;&lt;/Group&gt;&lt;Group&gt;&lt;References&gt;&lt;Item&gt;&lt;ID&gt;1&lt;/ID&gt;&lt;UID&gt;{54B6CB4D-C3D4-479A-A2E4-9F2F4E26D23B}&lt;/UID&gt;&lt;Title&gt;DTN: an architectural retrospective&lt;/Title&gt;&lt;Template&gt;Journal Article&lt;/Template&gt;&lt;Star&gt;0&lt;/Star&gt;&lt;Tag&gt;0&lt;/Tag&gt;&lt;Author&gt;Fall, Kevin; Farrell, Stephen&lt;/Author&gt;&lt;Year&gt;2008&lt;/Year&gt;&lt;Details&gt;&lt;_created&gt;59815971&lt;/_created&gt;&lt;_isbn&gt;0733-8716&lt;/_isbn&gt;&lt;_issue&gt;5&lt;/_issue&gt;&lt;_journal&gt;Selected Areas in Communications, IEEE Journal on&lt;/_journal&gt;&lt;_modified&gt;59815971&lt;/_modified&gt;&lt;_pages&gt;828-836&lt;/_pages&gt;&lt;_volume&gt;26&lt;/_volume&gt;&lt;/Details&gt;&lt;Extra&gt;&lt;DBUID&gt;{B2243A72-E803-41ED-8399-DFF242777CDD}&lt;/DBUID&gt;&lt;/Extra&gt;&lt;/Item&gt;&lt;/References&gt;&lt;/Group&gt;&lt;/Citation&gt;_x000a_"/>
    <w:docVar w:name="NE.Ref{40A34B54-4DDF-4046-ABC9-B755495C3606}" w:val=" ADDIN NE.Ref.{40A34B54-4DDF-4046-ABC9-B755495C3606}&lt;Citation&gt;&lt;Group&gt;&lt;References&gt;&lt;Item&gt;&lt;ID&gt;87&lt;/ID&gt;&lt;UID&gt;{A4D76BA9-5DCA-4E49-AFCD-35E1EC39E49D}&lt;/UID&gt;&lt;Title&gt;The challenges of disconnected delay-tolerant MANETs&lt;/Title&gt;&lt;Template&gt;Journal Article&lt;/Template&gt;&lt;Star&gt;0&lt;/Star&gt;&lt;Tag&gt;5&lt;/Tag&gt;&lt;Author&gt;Daly, Elizabeth M; Haahr, Mads&lt;/Author&gt;&lt;Year&gt;2010&lt;/Year&gt;&lt;Details&gt;&lt;_bibtex_key&gt;DalyHaahr-23&lt;/_bibtex_key&gt;&lt;_created&gt;59049311&lt;/_created&gt;&lt;_doi&gt;10.1016/j.adhoc.2009.08.003&lt;/_doi&gt;&lt;_isbn&gt;1570-8705&lt;/_isbn&gt;&lt;_issue&gt;2&lt;/_issue&gt;&lt;_journal&gt;Ad Hoc Networks&lt;/_journal&gt;&lt;_keywords&gt;MANETs; Challenged networks; Delay-tolerant networks; Routing&lt;/_keywords&gt;&lt;_label&gt;DTMN; 概念; bundle协议; 评估分析&lt;/_label&gt;&lt;_modified&gt;59821812&lt;/_modified&gt;&lt;_pages&gt;241 - 250&lt;/_pages&gt;&lt;_url&gt;http://www.sciencedirect.com/science/article/pii/S1570870509000791&lt;/_url&gt;&lt;_volume&gt;8&lt;/_volume&gt;&lt;/Details&gt;&lt;Extra&gt;&lt;DBUID&gt;{B2243A72-E803-41ED-8399-DFF242777CDD}&lt;/DBUID&gt;&lt;/Extra&gt;&lt;/Item&gt;&lt;/References&gt;&lt;/Group&gt;&lt;/Citation&gt;_x000a_"/>
    <w:docVar w:name="NE.Ref{4B1DB547-B41C-4523-950B-869BBB3750D7}" w:val=" ADDIN NE.Ref.{4B1DB547-B41C-4523-950B-869BBB3750D7}&lt;Citation&gt;&lt;Group&gt;&lt;References&gt;&lt;Item&gt;&lt;ID&gt;88&lt;/ID&gt;&lt;UID&gt;{075C6D9D-A699-43BD-ABDC-E71D11FD58DD}&lt;/UID&gt;&lt;Title&gt;Key Challenges of Military Tactical Networking and the Elusive Promise of MANET Technology &lt;/Title&gt;&lt;Template&gt;Journal Article&lt;/Template&gt;&lt;Star&gt;0&lt;/Star&gt;&lt;Tag&gt;0&lt;/Tag&gt;&lt;Author&gt;Burbank, J L; Chimento, P F; Haberman, B K; Kasch, W T&lt;/Author&gt;&lt;Year&gt;2006&lt;/Year&gt;&lt;Details&gt;&lt;_accessed&gt;59053891&lt;/_accessed&gt;&lt;_created&gt;59053890&lt;/_created&gt;&lt;_date_display&gt;november&lt;/_date_display&gt;&lt;_doi&gt;10.1109/COM-M.2006.248156&lt;/_doi&gt;&lt;_isbn&gt;0163-6804},&lt;/_isbn&gt;&lt;_issue&gt;11&lt;/_issue&gt;&lt;_journal&gt;Communications Magazine, IEEE&lt;/_journal&gt;&lt;_keywords&gt;MAC;MANET technology;global information grid;medium access control;military tactical networking;mobile ad hoc networks;network management;network routing;network security;network-centric warfare;system-level architecture;access protocols;ad hoc networks;military communication;mobility management (mobile radio);telecommunication network routing;telecommunication security&lt;/_keywords&gt;&lt;_modified&gt;59821812&lt;/_modified&gt;&lt;_pages&gt;39 -45&lt;/_pages&gt;&lt;_volume&gt;44&lt;/_volume&gt;&lt;/Details&gt;&lt;Extra&gt;&lt;DBUID&gt;{B2243A72-E803-41ED-8399-DFF242777CDD}&lt;/DBUID&gt;&lt;/Extra&gt;&lt;/Item&gt;&lt;/References&gt;&lt;/Group&gt;&lt;/Citation&gt;_x000a_"/>
    <w:docVar w:name="NE.Ref{4DA022CA-D18C-4AFE-809E-5F70C34ACE5C}" w:val=" ADDIN NE.Ref.{4DA022CA-D18C-4AFE-809E-5F70C34ACE5C}&lt;Citation&gt;&lt;Group&gt;&lt;References&gt;&lt;Item&gt;&lt;ID&gt;89&lt;/ID&gt;&lt;UID&gt;{1ED76E61-4C3F-48E3-8144-0A78701CB6DF}&lt;/UID&gt;&lt;Title&gt;Routing in Large-Scale Buses Ad Hoc Networks&lt;/Title&gt;&lt;Template&gt;Conference Proceedings&lt;/Template&gt;&lt;Star&gt;0&lt;/Star&gt;&lt;Tag&gt;0&lt;/Tag&gt;&lt;Author&gt;Sede, M; Li, Xu; Li, Da; Wu, Min-You; Li, Minglu; Shu, Wei&lt;/Author&gt;&lt;Year&gt;2008&lt;/Year&gt;&lt;Details&gt;&lt;_created&gt;59053894&lt;/_created&gt;&lt;_date&gt;0031-04-03&lt;/_date&gt;&lt;_date_display&gt;31 2008-april 3&lt;/_date_display&gt;&lt;_isbn&gt;1525-3511},&lt;/_isbn&gt;&lt;_keywords&gt;Shanghai bus network;ad hoc networks;bus line level;disruption-tolerant network;large-scale routing;packet routing;public bus networks;real vehicular environment;ad hoc networks;mobile communication;telecommunication network routing&lt;/_keywords&gt;&lt;_modified&gt;59821812&lt;/_modified&gt;&lt;_pages&gt;2711 -2716&lt;/_pages&gt;&lt;_tertiary_author&gt;Wireless Communications And Networking Conference, WCNC IEEE Title&lt;/_tertiary_author&gt;&lt;_volume&gt;{}&lt;/_volume&gt;&lt;/Details&gt;&lt;Extra&gt;&lt;DBUID&gt;{B2243A72-E803-41ED-8399-DFF242777CDD}&lt;/DBUID&gt;&lt;/Extra&gt;&lt;/Item&gt;&lt;/References&gt;&lt;/Group&gt;&lt;/Citation&gt;_x000a_"/>
    <w:docVar w:name="NE.Ref{55262AA7-24E0-4D36-A8BC-A7A1368A21C9}" w:val=" ADDIN NE.Ref.{55262AA7-24E0-4D36-A8BC-A7A1368A21C9}&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Ref{580A7F31-15BA-4940-8EA9-4CC61A30792E}" w:val=" ADDIN NE.Ref.{580A7F31-15BA-4940-8EA9-4CC61A30792E}&lt;Citation&gt;&lt;Group&gt;&lt;References&gt;&lt;Item&gt;&lt;ID&gt;91&lt;/ID&gt;&lt;UID&gt;{786E10EA-ADB5-4803-9CE9-A773AE35C005}&lt;/UID&gt;&lt;Title&gt;Energy-efficient computing for wildlife tracking: design tradeoffs and early experiences with ZebraNet&lt;/Title&gt;&lt;Template&gt;Journal Article&lt;/Template&gt;&lt;Star&gt;0&lt;/Star&gt;&lt;Tag&gt;0&lt;/Tag&gt;&lt;Author&gt;Juang, Philo; Oki, Hidekazu; Wang, Yong; Martonosi, Margaret; Peh, Li Shiuan; Rubenstein, Daniel&lt;/Author&gt;&lt;Year&gt;2002&lt;/Year&gt;&lt;Details&gt;&lt;_bibtex_key&gt;JuangOki-39&lt;/_bibtex_key&gt;&lt;_created&gt;59053562&lt;/_created&gt;&lt;_date_display&gt;oct&lt;/_date_display&gt;&lt;_doi&gt;10.1145/635508.605408&lt;/_doi&gt;&lt;_isbn&gt;0163-5980&lt;/_isbn&gt;&lt;_issue&gt;5&lt;/_issue&gt;&lt;_journal&gt;SIGARCH Comput. Archit. News&lt;/_journal&gt;&lt;_label&gt;实际应用&lt;/_label&gt;&lt;_modified&gt;59821812&lt;/_modified&gt;&lt;_pages&gt;96--107&lt;/_pages&gt;&lt;_place_published&gt;New York, NY, USA&lt;/_place_published&gt;&lt;_url&gt;http://doi.acm.org/10.1145/635508.605408&lt;/_url&gt;&lt;_volume&gt;36&lt;/_volume&gt;&lt;/Details&gt;&lt;Extra&gt;&lt;DBUID&gt;{B2243A72-E803-41ED-8399-DFF242777CDD}&lt;/DBUID&gt;&lt;/Extra&gt;&lt;/Item&gt;&lt;/References&gt;&lt;/Group&gt;&lt;/Citation&gt;_x000a_"/>
    <w:docVar w:name="NE.Ref{A281DEC6-E4B9-4E7B-9E42-35C834D1609D}" w:val=" ADDIN NE.Ref.{A281DEC6-E4B9-4E7B-9E42-35C834D1609D}&lt;Citation&gt;&lt;Group&gt;&lt;References&gt;&lt;Item&gt;&lt;ID&gt;92&lt;/ID&gt;&lt;UID&gt;{83A8CE9A-2F11-409A-8B43-866C791C6CBA}&lt;/UID&gt;&lt;Title&gt;Delay-tolerant networking: an approach to interplanetary Internet&lt;/Title&gt;&lt;Template&gt;Journal Article&lt;/Template&gt;&lt;Star&gt;0&lt;/Star&gt;&lt;Tag&gt;0&lt;/Tag&gt;&lt;Author&gt;Burleigh, S; Hooke, A; Torgerson, L; Fall, K; Cerf, V; Durst, B; Scott, K; Weiss, H&lt;/Author&gt;&lt;Year&gt;2003&lt;/Year&gt;&lt;Details&gt;&lt;_alternate_title&gt;Communications Magazine, IEEE_x000d__x000a_Communications Magazine, IEEE_x000d__x000a_Communications Magazine, IEEE&lt;/_alternate_title&gt;&lt;_created&gt;59053904&lt;/_created&gt;&lt;_date&gt;2003-01-01&lt;/_date&gt;&lt;_date_display&gt;2003_x000d__x000a_June 2003&lt;/_date_display&gt;&lt;_isbn&gt;0163-6804&lt;/_isbn&gt;&lt;_issue&gt;6&lt;/_issue&gt;&lt;_journal&gt;Communications Magazine, IEEE&lt;/_journal&gt;&lt;_keywords&gt;Internet; delays; routing protocols; transport protocols; Bundling; DTN architecture; Internet; delay-tolerant networking; disparate networking environments; least common denominator protocol; operational constraints; physical constraints; structural elements; transmission latency&lt;/_keywords&gt;&lt;_modified&gt;59821812&lt;/_modified&gt;&lt;_pages&gt; 128- 136&lt;/_pages&gt;&lt;_volume&gt;41&lt;/_volume&gt;&lt;/Details&gt;&lt;Extra&gt;&lt;DBUID&gt;{04C6B9D5-3A9C-4F48-BCFE-1DC3A47A2234}&lt;/DBUID&gt;&lt;/Extra&gt;&lt;/Item&gt;&lt;/References&gt;&lt;/Group&gt;&lt;Group&gt;&lt;References&gt;&lt;Item&gt;&lt;ID&gt;93&lt;/ID&gt;&lt;UID&gt;{1DAB9D12-4644-4870-B75E-3DA4014BDDC1}&lt;/UID&gt;&lt;Title&gt;Integrated Buffer and Route Management in a DTN with Message Ferry&lt;/Title&gt;&lt;Template&gt;Conference Proceedings&lt;/Template&gt;&lt;Star&gt;0&lt;/Star&gt;&lt;Tag&gt;1&lt;/Tag&gt;&lt;Author&gt;Chuah, Mooi Choo; Ma, Wen-Bin&lt;/Author&gt;&lt;Year&gt;2006&lt;/Year&gt;&lt;Details&gt;&lt;_created&gt;58886830&lt;/_created&gt;&lt;_date_display&gt;Oct.&lt;/_date_display&gt;&lt;_isbn&gt;},&lt;/_isbn&gt;&lt;_keywords&gt;ad hoc networks, buffer storage, minimax techniques, resource allocation, telecommunication network management, telecommunication network routingBERS, DTN, buffer efficient routing scheme, disruption tolerant network connectivity, integrated buffer, maxmin fairness model, message ferrying scheme, resource allocation, routing management scheme, store-forward network, wireless ad hoc network&lt;/_keywords&gt;&lt;_modified&gt;59821812&lt;/_modified&gt;&lt;_pages&gt;1-7&lt;/_pages&gt;&lt;_tertiary_author&gt;Military Communications Conference, MILCOM IEEE&lt;/_tertiary_author&gt;&lt;_volume&gt;{}&lt;/_volume&gt;&lt;/Details&gt;&lt;Extra&gt;&lt;DBUID&gt;{04C6B9D5-3A9C-4F48-BCFE-1DC3A47A2234}&lt;/DBUID&gt;&lt;/Extra&gt;&lt;/Item&gt;&lt;/References&gt;&lt;/Group&gt;&lt;Group&gt;&lt;References&gt;&lt;Item&gt;&lt;ID&gt;94&lt;/ID&gt;&lt;UID&gt;{0DF24FC1-3A16-4E1C-8909-4783BE228408}&lt;/UID&gt;&lt;Title&gt;Routing in Space and Time in Networks with Predictable Mobility&lt;/Title&gt;&lt;Template&gt;Journal Article&lt;/Template&gt;&lt;Star&gt;0&lt;/Star&gt;&lt;Tag&gt;0&lt;/Tag&gt;&lt;Author&gt;Zegura, S M M A&lt;/Author&gt;&lt;Year&gt;2004&lt;/Year&gt;&lt;Details&gt;&lt;_accessed&gt;58879836&lt;/_accessed&gt;&lt;_created&gt;58858031&lt;/_created&gt;&lt;_db_updated&gt;GoogleScholar&lt;/_db_updated&gt;&lt;_modified&gt;59821812&lt;/_modified&gt;&lt;/Details&gt;&lt;Extra&gt;&lt;DBUID&gt;{04C6B9D5-3A9C-4F48-BCFE-1DC3A47A2234}&lt;/DBUID&gt;&lt;/Extra&gt;&lt;/Item&gt;&lt;/References&gt;&lt;/Group&gt;&lt;/Citation&gt;_x000a_"/>
    <w:docVar w:name="NE.Ref{AEC9605C-DED4-496D-8044-6C9F6CC12A23}" w:val=" ADDIN NE.Ref.{AEC9605C-DED4-496D-8044-6C9F6CC12A23}&lt;Citation&gt;&lt;Group&gt;&lt;References&gt;&lt;Item&gt;&lt;ID&gt;90&lt;/ID&gt;&lt;UID&gt;{28902647-AA8E-413B-BC2E-864BE10AE90D}&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bibtex_key&gt;HuiChaintreau-42&lt;/_bibtex_key&gt;&lt;_created&gt;59053573&lt;/_created&gt;&lt;_isbn&gt;1-59593-026-4&lt;/_isbn&gt;&lt;_keywords&gt;delay-tolerant networking, mobile networking, network measurement, wireless networking&lt;/_keywords&gt;&lt;_modified&gt;59821812&lt;/_modified&gt;&lt;_pages&gt;244--251&lt;/_pages&gt;&lt;_place_published&gt;New York, NY, USA&lt;/_place_published&gt;&lt;_publisher&gt;ACM&lt;/_publisher&gt;&lt;_secondary_title&gt;WDTN &amp;apos;05&lt;/_secondary_title&gt;&lt;_tertiary_author&gt;Proceedings of the 2005 ACM SIGCOMM workshop on Delay-tolerant networking&lt;/_tertiary_author&gt;&lt;_url&gt;http://doi.acm.org/10.1145/1080139.1080142&lt;/_url&gt;&lt;/Details&gt;&lt;Extra&gt;&lt;DBUID&gt;{B2243A72-E803-41ED-8399-DFF242777CDD}&lt;/DBUID&gt;&lt;/Extra&gt;&lt;/Item&gt;&lt;/References&gt;&lt;/Group&gt;&lt;/Citation&gt;_x000a_"/>
    <w:docVar w:name="NE.Ref{B6477B54-3254-4F53-81A2-C543D99B8C26}" w:val=" ADDIN NE.Ref.{B6477B54-3254-4F53-81A2-C543D99B8C26}&lt;Citation&gt;&lt;Group&gt;&lt;References&gt;&lt;Item&gt;&lt;ID&gt;137&lt;/ID&gt;&lt;UID&gt;{6DA5BCEC-CC21-4D6D-9F4F-A46A20C0A7CC}&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keywords&gt;delay-tolerant networking, mobile networking, network measurement, wireless networking&lt;/_keywords&gt;&lt;_pages&gt;244--251&lt;/_pages&gt;&lt;_place_published&gt;New York, NY, USA&lt;/_place_published&gt;&lt;_publisher&gt;ACM&lt;/_publisher&gt;&lt;_secondary_title&gt;WDTN &amp;apos;05&lt;/_secondary_title&gt;&lt;_tertiary_author&gt;WDTN &amp;apos;05&lt;/_tertiary_author&gt;&lt;_created&gt;59822561&lt;/_created&gt;&lt;_modified&gt;59822561&lt;/_modified&gt;&lt;/Details&gt;&lt;Extra&gt;&lt;DBUID&gt;{B2243A72-E803-41ED-8399-DFF242777CDD}&lt;/DBUID&gt;&lt;/Extra&gt;&lt;/Item&gt;&lt;/References&gt;&lt;/Group&gt;&lt;/Citation&gt;_x000a_"/>
    <w:docVar w:name="NE.Ref{BEEF13EA-5162-4729-824A-006B7A53190C}" w:val=" ADDIN NE.Ref.{BEEF13EA-5162-4729-824A-006B7A53190C}&lt;Citation&gt;&lt;Group&gt;&lt;References&gt;&lt;Item&gt;&lt;ID&gt;1&lt;/ID&gt;&lt;UID&gt;{54B6CB4D-C3D4-479A-A2E4-9F2F4E26D23B}&lt;/UID&gt;&lt;Title&gt;DTN: an architectural retrospective&lt;/Title&gt;&lt;Template&gt;Journal Article&lt;/Template&gt;&lt;Star&gt;0&lt;/Star&gt;&lt;Tag&gt;0&lt;/Tag&gt;&lt;Author&gt;Fall, Kevin; Farrell, Stephen&lt;/Author&gt;&lt;Year&gt;2008&lt;/Year&gt;&lt;Details&gt;&lt;_created&gt;59815971&lt;/_created&gt;&lt;_isbn&gt;0733-8716&lt;/_isbn&gt;&lt;_issue&gt;5&lt;/_issue&gt;&lt;_journal&gt;Selected Areas in Communications, IEEE Journal on&lt;/_journal&gt;&lt;_modified&gt;59815971&lt;/_modified&gt;&lt;_pages&gt;828-836&lt;/_pages&gt;&lt;_volume&gt;26&lt;/_volume&gt;&lt;/Details&gt;&lt;Extra&gt;&lt;DBUID&gt;{B2243A72-E803-41ED-8399-DFF242777CDD}&lt;/DBUID&gt;&lt;/Extra&gt;&lt;/Item&gt;&lt;/References&gt;&lt;/Group&gt;&lt;/Citation&gt;_x000a_"/>
    <w:docVar w:name="NE.Ref{D4385D86-D178-4DD1-B798-2E0D91419BF8}" w:val=" ADDIN NE.Ref.{D4385D86-D178-4DD1-B798-2E0D91419BF8}&lt;Citation&gt;&lt;Group&gt;&lt;References&gt;&lt;Item&gt;&lt;ID&gt;105&lt;/ID&gt;&lt;UID&gt;{3D989333-03D4-4868-9079-6E2789CBBEFF}&lt;/UID&gt;&lt;Title&gt;DakNet: rethinking connectivity in developing nations&lt;/Title&gt;&lt;Template&gt;Journal Article&lt;/Template&gt;&lt;Star&gt;0&lt;/Star&gt;&lt;Tag&gt;0&lt;/Tag&gt;&lt;Author&gt;Pentland, A; Fletcher, R; Hasson, A&lt;/Author&gt;&lt;Year&gt;2004&lt;/Year&gt;&lt;Details&gt;&lt;_bibtex_key&gt;PentlandFletcher-37&lt;/_bibtex_key&gt;&lt;_created&gt;59052534&lt;/_created&gt;&lt;_date_display&gt;jan.&lt;/_date_display&gt;&lt;_doi&gt;10.1109/MC.2004.1260729&lt;/_doi&gt;&lt;_isbn&gt;0018-9162&lt;/_isbn&gt;&lt;_issue&gt;1&lt;/_issue&gt;&lt;_journal&gt;Computer&lt;/_journal&gt;&lt;_keywords&gt; DakNet; ad hoc network; asynchronous digital connectivity; broadband wireless infrastructure; digital communication; e-governance; remote village; universal broadband connectivity; ad hoc networks; broadband networks; digital communication; wireless LAN&lt;/_keywords&gt;&lt;_label&gt;实际应用&lt;/_label&gt;&lt;_modified&gt;59821812&lt;/_modified&gt;&lt;_pages&gt; 78 - 83&lt;/_pages&gt;&lt;_volume&gt;37&lt;/_volume&gt;&lt;/Details&gt;&lt;Extra&gt;&lt;DBUID&gt;{04C6B9D5-3A9C-4F48-BCFE-1DC3A47A2234}&lt;/DBUID&gt;&lt;/Extra&gt;&lt;/Item&gt;&lt;/References&gt;&lt;/Group&gt;&lt;/Citation&gt;_x000a_"/>
    <w:docVar w:name="NE.Ref{DD5E3C4A-9024-409A-A555-E4FDCA583A7C}" w:val=" ADDIN NE.Ref.{DD5E3C4A-9024-409A-A555-E4FDCA583A7C}&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_docsoft" w:val="MSWord"/>
    <w:docVar w:name="ne_docversion" w:val="NoteExpress 2.0"/>
    <w:docVar w:name="ne_stylename" w:val="北京科技大学博士学位论文 (作者-年份制)"/>
  </w:docVars>
  <w:rsids>
    <w:rsidRoot w:val="007104F6"/>
    <w:rsid w:val="00005DA1"/>
    <w:rsid w:val="00007EF8"/>
    <w:rsid w:val="00010199"/>
    <w:rsid w:val="00021774"/>
    <w:rsid w:val="00024326"/>
    <w:rsid w:val="00045A2F"/>
    <w:rsid w:val="00081AE4"/>
    <w:rsid w:val="000849C2"/>
    <w:rsid w:val="000965FC"/>
    <w:rsid w:val="000A27B8"/>
    <w:rsid w:val="000A2B3F"/>
    <w:rsid w:val="000A3360"/>
    <w:rsid w:val="000C0E00"/>
    <w:rsid w:val="000C4CA5"/>
    <w:rsid w:val="000D0E2E"/>
    <w:rsid w:val="000F6490"/>
    <w:rsid w:val="00105534"/>
    <w:rsid w:val="00112FF4"/>
    <w:rsid w:val="001131FD"/>
    <w:rsid w:val="001254F9"/>
    <w:rsid w:val="00127534"/>
    <w:rsid w:val="001354FB"/>
    <w:rsid w:val="001419CD"/>
    <w:rsid w:val="00155154"/>
    <w:rsid w:val="00155E89"/>
    <w:rsid w:val="00194AC2"/>
    <w:rsid w:val="00196A56"/>
    <w:rsid w:val="001A5D6B"/>
    <w:rsid w:val="001B55C4"/>
    <w:rsid w:val="001D2D77"/>
    <w:rsid w:val="001E165C"/>
    <w:rsid w:val="001E67D6"/>
    <w:rsid w:val="001F11EE"/>
    <w:rsid w:val="00200145"/>
    <w:rsid w:val="00201A9F"/>
    <w:rsid w:val="00201D10"/>
    <w:rsid w:val="002025D9"/>
    <w:rsid w:val="00204119"/>
    <w:rsid w:val="00204293"/>
    <w:rsid w:val="00204B06"/>
    <w:rsid w:val="00216C90"/>
    <w:rsid w:val="0022311D"/>
    <w:rsid w:val="002250D1"/>
    <w:rsid w:val="00232897"/>
    <w:rsid w:val="00235BC9"/>
    <w:rsid w:val="00241854"/>
    <w:rsid w:val="00246EEB"/>
    <w:rsid w:val="002518F7"/>
    <w:rsid w:val="00267127"/>
    <w:rsid w:val="0029788A"/>
    <w:rsid w:val="002B5278"/>
    <w:rsid w:val="002B6597"/>
    <w:rsid w:val="002D13D4"/>
    <w:rsid w:val="002D4243"/>
    <w:rsid w:val="002E0BC0"/>
    <w:rsid w:val="002E215D"/>
    <w:rsid w:val="002E5414"/>
    <w:rsid w:val="002F1363"/>
    <w:rsid w:val="002F6047"/>
    <w:rsid w:val="003004F7"/>
    <w:rsid w:val="0030427C"/>
    <w:rsid w:val="00304CCB"/>
    <w:rsid w:val="00311B16"/>
    <w:rsid w:val="00322357"/>
    <w:rsid w:val="00324F86"/>
    <w:rsid w:val="003260C8"/>
    <w:rsid w:val="00334312"/>
    <w:rsid w:val="00343B4F"/>
    <w:rsid w:val="0036033D"/>
    <w:rsid w:val="003617B2"/>
    <w:rsid w:val="003662B6"/>
    <w:rsid w:val="003706F3"/>
    <w:rsid w:val="00380D3F"/>
    <w:rsid w:val="003813FB"/>
    <w:rsid w:val="00387AF5"/>
    <w:rsid w:val="003A1FCE"/>
    <w:rsid w:val="003A77F4"/>
    <w:rsid w:val="003B63DB"/>
    <w:rsid w:val="003D7D16"/>
    <w:rsid w:val="003E1F83"/>
    <w:rsid w:val="003E7462"/>
    <w:rsid w:val="003F1508"/>
    <w:rsid w:val="003F38E8"/>
    <w:rsid w:val="003F5D72"/>
    <w:rsid w:val="0040035A"/>
    <w:rsid w:val="00400594"/>
    <w:rsid w:val="00401C07"/>
    <w:rsid w:val="00413F83"/>
    <w:rsid w:val="004159B1"/>
    <w:rsid w:val="00424072"/>
    <w:rsid w:val="004309A4"/>
    <w:rsid w:val="00433BA4"/>
    <w:rsid w:val="00433F18"/>
    <w:rsid w:val="0046035E"/>
    <w:rsid w:val="00461D58"/>
    <w:rsid w:val="00472D6E"/>
    <w:rsid w:val="00485DF7"/>
    <w:rsid w:val="00492923"/>
    <w:rsid w:val="00495B86"/>
    <w:rsid w:val="004A44EB"/>
    <w:rsid w:val="004B3D34"/>
    <w:rsid w:val="004B59D0"/>
    <w:rsid w:val="004D23B2"/>
    <w:rsid w:val="004E1993"/>
    <w:rsid w:val="004F2FCA"/>
    <w:rsid w:val="0051795D"/>
    <w:rsid w:val="00523253"/>
    <w:rsid w:val="00524B6D"/>
    <w:rsid w:val="00531785"/>
    <w:rsid w:val="00532EED"/>
    <w:rsid w:val="00533E03"/>
    <w:rsid w:val="005350A3"/>
    <w:rsid w:val="00542182"/>
    <w:rsid w:val="005555B9"/>
    <w:rsid w:val="00591ADC"/>
    <w:rsid w:val="005968BF"/>
    <w:rsid w:val="005A6E0B"/>
    <w:rsid w:val="005B197A"/>
    <w:rsid w:val="005B59E1"/>
    <w:rsid w:val="005C1F27"/>
    <w:rsid w:val="005C21C8"/>
    <w:rsid w:val="005C584A"/>
    <w:rsid w:val="005C740D"/>
    <w:rsid w:val="005C75AB"/>
    <w:rsid w:val="005C7785"/>
    <w:rsid w:val="005F2943"/>
    <w:rsid w:val="005F2ABC"/>
    <w:rsid w:val="005F6A97"/>
    <w:rsid w:val="005F6E8C"/>
    <w:rsid w:val="00600424"/>
    <w:rsid w:val="0062493F"/>
    <w:rsid w:val="00624C22"/>
    <w:rsid w:val="006273A7"/>
    <w:rsid w:val="0063094D"/>
    <w:rsid w:val="00632D05"/>
    <w:rsid w:val="006334FE"/>
    <w:rsid w:val="00641D54"/>
    <w:rsid w:val="00653796"/>
    <w:rsid w:val="00662F67"/>
    <w:rsid w:val="00671879"/>
    <w:rsid w:val="00674433"/>
    <w:rsid w:val="00674795"/>
    <w:rsid w:val="00685386"/>
    <w:rsid w:val="00693253"/>
    <w:rsid w:val="00693ED7"/>
    <w:rsid w:val="00697295"/>
    <w:rsid w:val="006A64C9"/>
    <w:rsid w:val="006D67B3"/>
    <w:rsid w:val="006E0965"/>
    <w:rsid w:val="006E1209"/>
    <w:rsid w:val="006E1FDB"/>
    <w:rsid w:val="006E2676"/>
    <w:rsid w:val="006F20FD"/>
    <w:rsid w:val="007063D1"/>
    <w:rsid w:val="00707679"/>
    <w:rsid w:val="007101B7"/>
    <w:rsid w:val="007104F6"/>
    <w:rsid w:val="00726913"/>
    <w:rsid w:val="00726DD2"/>
    <w:rsid w:val="0073122F"/>
    <w:rsid w:val="00743D38"/>
    <w:rsid w:val="00753DF7"/>
    <w:rsid w:val="00760742"/>
    <w:rsid w:val="00762503"/>
    <w:rsid w:val="007652B5"/>
    <w:rsid w:val="00772ABE"/>
    <w:rsid w:val="00773CD9"/>
    <w:rsid w:val="007E3C35"/>
    <w:rsid w:val="007F2674"/>
    <w:rsid w:val="007F64A1"/>
    <w:rsid w:val="00813BA0"/>
    <w:rsid w:val="00816005"/>
    <w:rsid w:val="00817BB3"/>
    <w:rsid w:val="0082194B"/>
    <w:rsid w:val="008250AF"/>
    <w:rsid w:val="00831092"/>
    <w:rsid w:val="00835D58"/>
    <w:rsid w:val="008404A8"/>
    <w:rsid w:val="00840634"/>
    <w:rsid w:val="00851E01"/>
    <w:rsid w:val="00882FF8"/>
    <w:rsid w:val="00884B3B"/>
    <w:rsid w:val="00887453"/>
    <w:rsid w:val="00896D74"/>
    <w:rsid w:val="008B01CA"/>
    <w:rsid w:val="008B3A99"/>
    <w:rsid w:val="008C3AAE"/>
    <w:rsid w:val="008C55CC"/>
    <w:rsid w:val="008D5CDA"/>
    <w:rsid w:val="0090555E"/>
    <w:rsid w:val="00937462"/>
    <w:rsid w:val="00941823"/>
    <w:rsid w:val="00941FC4"/>
    <w:rsid w:val="009450C9"/>
    <w:rsid w:val="0095264A"/>
    <w:rsid w:val="00954B60"/>
    <w:rsid w:val="00966904"/>
    <w:rsid w:val="009711C2"/>
    <w:rsid w:val="0097299E"/>
    <w:rsid w:val="00982F39"/>
    <w:rsid w:val="009924E7"/>
    <w:rsid w:val="009A5E64"/>
    <w:rsid w:val="009A5F9B"/>
    <w:rsid w:val="009B3001"/>
    <w:rsid w:val="009B7AD8"/>
    <w:rsid w:val="009C00D8"/>
    <w:rsid w:val="009C1D1E"/>
    <w:rsid w:val="009C4AD4"/>
    <w:rsid w:val="009C5B58"/>
    <w:rsid w:val="009C7E38"/>
    <w:rsid w:val="009D0AFD"/>
    <w:rsid w:val="009F740B"/>
    <w:rsid w:val="00A13A01"/>
    <w:rsid w:val="00A22A23"/>
    <w:rsid w:val="00A245F3"/>
    <w:rsid w:val="00A27447"/>
    <w:rsid w:val="00A30921"/>
    <w:rsid w:val="00A450BE"/>
    <w:rsid w:val="00A45561"/>
    <w:rsid w:val="00A50F92"/>
    <w:rsid w:val="00A563BC"/>
    <w:rsid w:val="00A73FF8"/>
    <w:rsid w:val="00A76E50"/>
    <w:rsid w:val="00AA04DD"/>
    <w:rsid w:val="00AA784C"/>
    <w:rsid w:val="00AB406A"/>
    <w:rsid w:val="00AB4A1F"/>
    <w:rsid w:val="00AB7437"/>
    <w:rsid w:val="00AD2540"/>
    <w:rsid w:val="00AD7D19"/>
    <w:rsid w:val="00AE1CA5"/>
    <w:rsid w:val="00AF2442"/>
    <w:rsid w:val="00B04AF3"/>
    <w:rsid w:val="00B05B18"/>
    <w:rsid w:val="00B065CB"/>
    <w:rsid w:val="00B1101A"/>
    <w:rsid w:val="00B140F6"/>
    <w:rsid w:val="00B15938"/>
    <w:rsid w:val="00B27DA4"/>
    <w:rsid w:val="00B31099"/>
    <w:rsid w:val="00B31964"/>
    <w:rsid w:val="00B32D9D"/>
    <w:rsid w:val="00B3345C"/>
    <w:rsid w:val="00B65867"/>
    <w:rsid w:val="00B70F05"/>
    <w:rsid w:val="00B735B4"/>
    <w:rsid w:val="00B765AF"/>
    <w:rsid w:val="00B90B71"/>
    <w:rsid w:val="00B940CB"/>
    <w:rsid w:val="00BA433E"/>
    <w:rsid w:val="00BB6E7D"/>
    <w:rsid w:val="00BB7630"/>
    <w:rsid w:val="00BC3A67"/>
    <w:rsid w:val="00BC637C"/>
    <w:rsid w:val="00BD72C1"/>
    <w:rsid w:val="00BE307D"/>
    <w:rsid w:val="00BE3152"/>
    <w:rsid w:val="00BE38FA"/>
    <w:rsid w:val="00BE6E67"/>
    <w:rsid w:val="00C07B1B"/>
    <w:rsid w:val="00C21180"/>
    <w:rsid w:val="00C23E13"/>
    <w:rsid w:val="00C313C5"/>
    <w:rsid w:val="00C32DDE"/>
    <w:rsid w:val="00C45044"/>
    <w:rsid w:val="00C56B74"/>
    <w:rsid w:val="00C63E5A"/>
    <w:rsid w:val="00C708B4"/>
    <w:rsid w:val="00C73101"/>
    <w:rsid w:val="00C74AFD"/>
    <w:rsid w:val="00C75DEF"/>
    <w:rsid w:val="00C77353"/>
    <w:rsid w:val="00C87D8E"/>
    <w:rsid w:val="00C96507"/>
    <w:rsid w:val="00CA3747"/>
    <w:rsid w:val="00CA57B5"/>
    <w:rsid w:val="00CA65F4"/>
    <w:rsid w:val="00CB61A3"/>
    <w:rsid w:val="00CB7D49"/>
    <w:rsid w:val="00CC07CD"/>
    <w:rsid w:val="00CC23BE"/>
    <w:rsid w:val="00CC24AD"/>
    <w:rsid w:val="00CC6600"/>
    <w:rsid w:val="00CD5B53"/>
    <w:rsid w:val="00CD62A4"/>
    <w:rsid w:val="00D04419"/>
    <w:rsid w:val="00D07956"/>
    <w:rsid w:val="00D12B76"/>
    <w:rsid w:val="00D2217F"/>
    <w:rsid w:val="00D23AF1"/>
    <w:rsid w:val="00D26FB8"/>
    <w:rsid w:val="00D2731A"/>
    <w:rsid w:val="00D35C19"/>
    <w:rsid w:val="00D35CDC"/>
    <w:rsid w:val="00D535F5"/>
    <w:rsid w:val="00D53FAC"/>
    <w:rsid w:val="00D5460D"/>
    <w:rsid w:val="00D549A8"/>
    <w:rsid w:val="00D626C6"/>
    <w:rsid w:val="00D67AEF"/>
    <w:rsid w:val="00D72789"/>
    <w:rsid w:val="00D763EF"/>
    <w:rsid w:val="00D8505C"/>
    <w:rsid w:val="00D86698"/>
    <w:rsid w:val="00D90864"/>
    <w:rsid w:val="00D96FFB"/>
    <w:rsid w:val="00DB4BEB"/>
    <w:rsid w:val="00DC4970"/>
    <w:rsid w:val="00DE0D4B"/>
    <w:rsid w:val="00DE39D7"/>
    <w:rsid w:val="00DF0BFA"/>
    <w:rsid w:val="00DF6EAC"/>
    <w:rsid w:val="00E00C03"/>
    <w:rsid w:val="00E01EA9"/>
    <w:rsid w:val="00E02AF7"/>
    <w:rsid w:val="00E03D09"/>
    <w:rsid w:val="00E0436C"/>
    <w:rsid w:val="00E050B3"/>
    <w:rsid w:val="00E05A7E"/>
    <w:rsid w:val="00E07136"/>
    <w:rsid w:val="00E105DF"/>
    <w:rsid w:val="00E128E0"/>
    <w:rsid w:val="00E135A3"/>
    <w:rsid w:val="00E1415D"/>
    <w:rsid w:val="00E179DB"/>
    <w:rsid w:val="00E24612"/>
    <w:rsid w:val="00E24AF9"/>
    <w:rsid w:val="00E25C70"/>
    <w:rsid w:val="00E26CD4"/>
    <w:rsid w:val="00E41A8C"/>
    <w:rsid w:val="00E71713"/>
    <w:rsid w:val="00E827A9"/>
    <w:rsid w:val="00E83593"/>
    <w:rsid w:val="00E938B6"/>
    <w:rsid w:val="00E9690E"/>
    <w:rsid w:val="00E96EDE"/>
    <w:rsid w:val="00E97FC7"/>
    <w:rsid w:val="00ED386F"/>
    <w:rsid w:val="00ED6496"/>
    <w:rsid w:val="00EE3241"/>
    <w:rsid w:val="00EE73B3"/>
    <w:rsid w:val="00EE7F24"/>
    <w:rsid w:val="00EF0BDA"/>
    <w:rsid w:val="00EF25E3"/>
    <w:rsid w:val="00F10F7D"/>
    <w:rsid w:val="00F1134E"/>
    <w:rsid w:val="00F13017"/>
    <w:rsid w:val="00F24D62"/>
    <w:rsid w:val="00F34213"/>
    <w:rsid w:val="00F43CCD"/>
    <w:rsid w:val="00F46AE1"/>
    <w:rsid w:val="00F470F7"/>
    <w:rsid w:val="00F50F8C"/>
    <w:rsid w:val="00F5614E"/>
    <w:rsid w:val="00F71115"/>
    <w:rsid w:val="00F80328"/>
    <w:rsid w:val="00F81FA5"/>
    <w:rsid w:val="00F87685"/>
    <w:rsid w:val="00FB32DA"/>
    <w:rsid w:val="00FB3C29"/>
    <w:rsid w:val="00FB62A3"/>
    <w:rsid w:val="00FC715F"/>
    <w:rsid w:val="00FD413B"/>
    <w:rsid w:val="00FE1CA7"/>
    <w:rsid w:val="00FE64D6"/>
    <w:rsid w:val="00FF3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ind w:leftChars="200" w:left="480" w:firstLine="0"/>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apple-converted-space">
    <w:name w:val="apple-converted-space"/>
    <w:basedOn w:val="a2"/>
    <w:rsid w:val="004E1993"/>
  </w:style>
  <w:style w:type="character" w:styleId="af3">
    <w:name w:val="Hyperlink"/>
    <w:basedOn w:val="a2"/>
    <w:uiPriority w:val="99"/>
    <w:unhideWhenUsed/>
    <w:rsid w:val="00F130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ind w:leftChars="200" w:left="480" w:firstLine="0"/>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apple-converted-space">
    <w:name w:val="apple-converted-space"/>
    <w:basedOn w:val="a2"/>
    <w:rsid w:val="004E1993"/>
  </w:style>
  <w:style w:type="character" w:styleId="af3">
    <w:name w:val="Hyperlink"/>
    <w:basedOn w:val="a2"/>
    <w:uiPriority w:val="99"/>
    <w:unhideWhenUsed/>
    <w:rsid w:val="00F13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881">
      <w:bodyDiv w:val="1"/>
      <w:marLeft w:val="0"/>
      <w:marRight w:val="0"/>
      <w:marTop w:val="0"/>
      <w:marBottom w:val="0"/>
      <w:divBdr>
        <w:top w:val="none" w:sz="0" w:space="0" w:color="auto"/>
        <w:left w:val="none" w:sz="0" w:space="0" w:color="auto"/>
        <w:bottom w:val="none" w:sz="0" w:space="0" w:color="auto"/>
        <w:right w:val="none" w:sz="0" w:space="0" w:color="auto"/>
      </w:divBdr>
    </w:div>
    <w:div w:id="123424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211.71.15.51\&#25991;&#20214;&#26381;&#21153;&#22120;\nrdc1202\Template\Document\NRDC1202-TPL0-&#39033;&#30446;&#25991;&#26723;&#26631;&#2093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3176A-FCC9-4B3F-BD8D-A7EBF2FA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NRDC1202-TPL0-项目文档标准模板.dot</Template>
  <TotalTime>1</TotalTime>
  <Pages>2</Pages>
  <Words>658</Words>
  <Characters>3754</Characters>
  <Application>Microsoft Office Word</Application>
  <DocSecurity>0</DocSecurity>
  <Lines>31</Lines>
  <Paragraphs>8</Paragraphs>
  <ScaleCrop>false</ScaleCrop>
  <Company>北京航空航天大学</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DTN</dc:title>
  <dc:subject>introduction</dc:subject>
  <dc:creator>yangwenjing</dc:creator>
  <cp:keywords>introduction DTN</cp:keywords>
  <dc:description>NE.Ref</dc:description>
  <cp:lastModifiedBy>yangwenjing</cp:lastModifiedBy>
  <cp:revision>2</cp:revision>
  <cp:lastPrinted>2001-02-11T03:56:00Z</cp:lastPrinted>
  <dcterms:created xsi:type="dcterms:W3CDTF">2013-11-08T05:11:00Z</dcterms:created>
  <dcterms:modified xsi:type="dcterms:W3CDTF">2013-11-08T05:11:00Z</dcterms:modified>
  <cp:category>正式文档 零</cp:category>
</cp:coreProperties>
</file>