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E5" w:rsidRDefault="00CB3BE5" w:rsidP="00CB3BE5">
      <w:pPr>
        <w:pStyle w:val="1"/>
        <w:numPr>
          <w:ilvl w:val="0"/>
          <w:numId w:val="0"/>
        </w:numPr>
        <w:ind w:left="432"/>
        <w:jc w:val="center"/>
      </w:pPr>
      <w:r>
        <w:rPr>
          <w:rFonts w:hint="eastAsia"/>
        </w:rPr>
        <w:t>预约挂号系统设计模型</w:t>
      </w:r>
    </w:p>
    <w:p w:rsidR="000D418F" w:rsidRPr="000D418F" w:rsidRDefault="000D418F" w:rsidP="000D418F">
      <w:pPr>
        <w:rPr>
          <w:rFonts w:hint="eastAsia"/>
        </w:rPr>
      </w:pPr>
      <w:r>
        <w:tab/>
      </w:r>
      <w:r>
        <w:tab/>
      </w:r>
      <w:r>
        <w:tab/>
      </w:r>
      <w:r>
        <w:tab/>
      </w:r>
      <w:r>
        <w:tab/>
      </w:r>
      <w:r>
        <w:tab/>
      </w:r>
      <w:r>
        <w:tab/>
      </w:r>
      <w:r>
        <w:tab/>
      </w:r>
      <w:r>
        <w:tab/>
      </w:r>
      <w:r>
        <w:tab/>
      </w:r>
      <w:r>
        <w:tab/>
      </w:r>
      <w:r>
        <w:rPr>
          <w:rFonts w:hint="eastAsia"/>
        </w:rPr>
        <w:t>学号：</w:t>
      </w:r>
      <w:r>
        <w:t xml:space="preserve">GS1321389  </w:t>
      </w:r>
      <w:r>
        <w:rPr>
          <w:rFonts w:hint="eastAsia"/>
        </w:rPr>
        <w:t>姓名：</w:t>
      </w:r>
      <w:r>
        <w:t>申义亚</w:t>
      </w:r>
      <w:bookmarkStart w:id="0" w:name="_GoBack"/>
      <w:bookmarkEnd w:id="0"/>
    </w:p>
    <w:p w:rsidR="00D90BE4" w:rsidRDefault="00047D48" w:rsidP="00CB3BE5">
      <w:pPr>
        <w:pStyle w:val="2"/>
      </w:pPr>
      <w:r>
        <w:rPr>
          <w:rFonts w:hint="eastAsia"/>
        </w:rPr>
        <w:t>支付接口设计</w:t>
      </w:r>
    </w:p>
    <w:p w:rsidR="006735DE" w:rsidRDefault="002101CF" w:rsidP="002D02B0">
      <w:pPr>
        <w:ind w:firstLineChars="200" w:firstLine="420"/>
        <w:rPr>
          <w:color w:val="000000"/>
        </w:rPr>
      </w:pPr>
      <w:r>
        <w:rPr>
          <w:rFonts w:hint="eastAsia"/>
          <w:color w:val="000000"/>
        </w:rPr>
        <w:t>策略模式定义了一系列的算法，并将每一个算法封装起来，而且使它们还可以相互替换。策略模式让算法独立于使用它的客户而独立变化。</w:t>
      </w:r>
    </w:p>
    <w:p w:rsidR="002D02B0" w:rsidRDefault="004A7D82" w:rsidP="00921CB4">
      <w:pPr>
        <w:ind w:firstLine="420"/>
      </w:pPr>
      <w:r w:rsidRPr="004A7D82">
        <w:t>费用支付接口</w:t>
      </w:r>
      <w:r>
        <w:rPr>
          <w:rFonts w:hint="eastAsia"/>
        </w:rPr>
        <w:t>，</w:t>
      </w:r>
      <w:r w:rsidRPr="004A7D82">
        <w:t>目前需要支持挂号处的现金交费和通过支付宝网上支付，同时还应该考虑支持其它可能的支付接口</w:t>
      </w:r>
      <w:r>
        <w:t>，以使得系统能够适应</w:t>
      </w:r>
      <w:r>
        <w:rPr>
          <w:rFonts w:hint="eastAsia"/>
        </w:rPr>
        <w:t>未来的扩展。为了减少对已有系统代码的修改及系统更好的扩展，考虑采用策略设计模式实现。</w:t>
      </w:r>
    </w:p>
    <w:p w:rsidR="0093292F" w:rsidRDefault="0093292F" w:rsidP="00921CB4">
      <w:pPr>
        <w:ind w:firstLine="420"/>
      </w:pPr>
      <w:r>
        <w:rPr>
          <w:rFonts w:hint="eastAsia"/>
        </w:rPr>
        <w:t>支付接口设计如图</w:t>
      </w:r>
      <w:r>
        <w:rPr>
          <w:rFonts w:hint="eastAsia"/>
        </w:rPr>
        <w:t>1</w:t>
      </w:r>
      <w:r w:rsidR="00D32CBF">
        <w:rPr>
          <w:rFonts w:hint="eastAsia"/>
        </w:rPr>
        <w:t>-1</w:t>
      </w:r>
      <w:r>
        <w:rPr>
          <w:rFonts w:hint="eastAsia"/>
        </w:rPr>
        <w:t>所示：</w:t>
      </w:r>
      <w:r>
        <w:rPr>
          <w:rFonts w:hint="eastAsia"/>
        </w:rPr>
        <w:t>PaymentAction</w:t>
      </w:r>
      <w:r>
        <w:rPr>
          <w:rFonts w:hint="eastAsia"/>
        </w:rPr>
        <w:t>控制类通过从支付界面接收到的用户选择的支付类型包括现金或者网上支付，分别根据不同的选择类型调用不同的支付接口实现，都是通过接口</w:t>
      </w:r>
      <w:r>
        <w:rPr>
          <w:rFonts w:hint="eastAsia"/>
        </w:rPr>
        <w:t>IPayment</w:t>
      </w:r>
      <w:r>
        <w:rPr>
          <w:rFonts w:hint="eastAsia"/>
        </w:rPr>
        <w:t>调用的，在程序真正运行时会调用到不同的接口实现。</w:t>
      </w:r>
    </w:p>
    <w:p w:rsidR="00921CB4" w:rsidRDefault="0093292F" w:rsidP="00921CB4">
      <w:pPr>
        <w:ind w:firstLine="420"/>
      </w:pPr>
      <w:r>
        <w:rPr>
          <w:rFonts w:hint="eastAsia"/>
          <w:noProof/>
        </w:rPr>
        <w:drawing>
          <wp:inline distT="0" distB="0" distL="0" distR="0">
            <wp:extent cx="4820920" cy="30283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20920" cy="3028315"/>
                    </a:xfrm>
                    <a:prstGeom prst="rect">
                      <a:avLst/>
                    </a:prstGeom>
                    <a:noFill/>
                    <a:ln w="9525">
                      <a:noFill/>
                      <a:miter lim="800000"/>
                      <a:headEnd/>
                      <a:tailEnd/>
                    </a:ln>
                  </pic:spPr>
                </pic:pic>
              </a:graphicData>
            </a:graphic>
          </wp:inline>
        </w:drawing>
      </w:r>
    </w:p>
    <w:p w:rsidR="0093292F" w:rsidRPr="0093292F" w:rsidRDefault="0093292F" w:rsidP="0093292F">
      <w:pPr>
        <w:ind w:firstLine="420"/>
        <w:jc w:val="center"/>
        <w:rPr>
          <w:sz w:val="18"/>
          <w:szCs w:val="18"/>
        </w:rPr>
      </w:pPr>
      <w:r w:rsidRPr="0093292F">
        <w:rPr>
          <w:rFonts w:hint="eastAsia"/>
          <w:sz w:val="18"/>
          <w:szCs w:val="18"/>
        </w:rPr>
        <w:t>图</w:t>
      </w:r>
      <w:r w:rsidRPr="0093292F">
        <w:rPr>
          <w:rFonts w:hint="eastAsia"/>
          <w:sz w:val="18"/>
          <w:szCs w:val="18"/>
        </w:rPr>
        <w:t>1</w:t>
      </w:r>
      <w:r w:rsidR="00861006">
        <w:rPr>
          <w:rFonts w:hint="eastAsia"/>
          <w:sz w:val="18"/>
          <w:szCs w:val="18"/>
        </w:rPr>
        <w:t>-1</w:t>
      </w:r>
      <w:r w:rsidRPr="0093292F">
        <w:rPr>
          <w:rFonts w:hint="eastAsia"/>
          <w:sz w:val="18"/>
          <w:szCs w:val="18"/>
        </w:rPr>
        <w:t>支付接口设计</w:t>
      </w:r>
    </w:p>
    <w:p w:rsidR="006735DE" w:rsidRDefault="00AD4525" w:rsidP="003339A6">
      <w:pPr>
        <w:pStyle w:val="2"/>
      </w:pPr>
      <w:r>
        <w:rPr>
          <w:rFonts w:hint="eastAsia"/>
        </w:rPr>
        <w:lastRenderedPageBreak/>
        <w:t>用例设计过程</w:t>
      </w:r>
    </w:p>
    <w:p w:rsidR="00AD4525" w:rsidRDefault="00AD4525" w:rsidP="003339A6">
      <w:pPr>
        <w:pStyle w:val="3"/>
      </w:pPr>
      <w:r>
        <w:rPr>
          <w:rFonts w:hint="eastAsia"/>
        </w:rPr>
        <w:t>系统构架</w:t>
      </w:r>
    </w:p>
    <w:p w:rsidR="00767433" w:rsidRDefault="00767433" w:rsidP="00767433">
      <w:r>
        <w:rPr>
          <w:rFonts w:hint="eastAsia"/>
          <w:noProof/>
        </w:rPr>
        <w:drawing>
          <wp:inline distT="0" distB="0" distL="0" distR="0">
            <wp:extent cx="5274310" cy="317771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4310" cy="3177715"/>
                    </a:xfrm>
                    <a:prstGeom prst="rect">
                      <a:avLst/>
                    </a:prstGeom>
                    <a:noFill/>
                    <a:ln w="9525">
                      <a:noFill/>
                      <a:miter lim="800000"/>
                      <a:headEnd/>
                      <a:tailEnd/>
                    </a:ln>
                  </pic:spPr>
                </pic:pic>
              </a:graphicData>
            </a:graphic>
          </wp:inline>
        </w:drawing>
      </w:r>
    </w:p>
    <w:p w:rsidR="00767433" w:rsidRPr="00767433" w:rsidRDefault="00767433" w:rsidP="00767433">
      <w:pPr>
        <w:jc w:val="center"/>
        <w:rPr>
          <w:sz w:val="18"/>
          <w:szCs w:val="18"/>
        </w:rPr>
      </w:pPr>
      <w:r w:rsidRPr="00767433">
        <w:rPr>
          <w:rFonts w:hint="eastAsia"/>
          <w:sz w:val="18"/>
          <w:szCs w:val="18"/>
        </w:rPr>
        <w:t>图</w:t>
      </w:r>
      <w:r w:rsidRPr="00767433">
        <w:rPr>
          <w:rFonts w:hint="eastAsia"/>
          <w:sz w:val="18"/>
          <w:szCs w:val="18"/>
        </w:rPr>
        <w:t>2</w:t>
      </w:r>
      <w:r w:rsidR="000B3FDF">
        <w:rPr>
          <w:rFonts w:hint="eastAsia"/>
          <w:sz w:val="18"/>
          <w:szCs w:val="18"/>
        </w:rPr>
        <w:t>-1</w:t>
      </w:r>
      <w:r w:rsidRPr="00767433">
        <w:rPr>
          <w:rFonts w:hint="eastAsia"/>
          <w:sz w:val="18"/>
          <w:szCs w:val="18"/>
        </w:rPr>
        <w:t xml:space="preserve"> </w:t>
      </w:r>
      <w:r w:rsidRPr="00767433">
        <w:rPr>
          <w:rFonts w:hint="eastAsia"/>
          <w:sz w:val="18"/>
          <w:szCs w:val="18"/>
        </w:rPr>
        <w:t>系统构架包图</w:t>
      </w:r>
    </w:p>
    <w:p w:rsidR="00202385" w:rsidRDefault="00767433" w:rsidP="00083562">
      <w:pPr>
        <w:ind w:firstLineChars="200" w:firstLine="420"/>
      </w:pPr>
      <w:r>
        <w:rPr>
          <w:rFonts w:hint="eastAsia"/>
        </w:rPr>
        <w:t>如图</w:t>
      </w:r>
      <w:r>
        <w:rPr>
          <w:rFonts w:hint="eastAsia"/>
        </w:rPr>
        <w:t>2</w:t>
      </w:r>
      <w:r w:rsidR="00780207">
        <w:rPr>
          <w:rFonts w:hint="eastAsia"/>
        </w:rPr>
        <w:t>-1</w:t>
      </w:r>
      <w:r>
        <w:rPr>
          <w:rFonts w:hint="eastAsia"/>
        </w:rPr>
        <w:t>所示：</w:t>
      </w:r>
      <w:r w:rsidR="00202385">
        <w:rPr>
          <w:rFonts w:hint="eastAsia"/>
        </w:rPr>
        <w:t>系统架构包类说明：系统架构包图分三大部分，用户界面包，系统控制包，数据库包</w:t>
      </w:r>
    </w:p>
    <w:p w:rsidR="00202385" w:rsidRDefault="00083562" w:rsidP="00083562">
      <w:pPr>
        <w:ind w:firstLineChars="200" w:firstLine="420"/>
      </w:pPr>
      <w:r>
        <w:rPr>
          <w:rFonts w:hint="eastAsia"/>
        </w:rPr>
        <w:t>1</w:t>
      </w:r>
      <w:r>
        <w:rPr>
          <w:rFonts w:hint="eastAsia"/>
        </w:rPr>
        <w:t>）</w:t>
      </w:r>
      <w:r w:rsidR="00202385">
        <w:rPr>
          <w:rFonts w:hint="eastAsia"/>
        </w:rPr>
        <w:t>用户界面包：用户</w:t>
      </w:r>
      <w:r w:rsidR="00202385">
        <w:t>UI</w:t>
      </w:r>
      <w:r w:rsidR="00202385">
        <w:rPr>
          <w:rFonts w:hint="eastAsia"/>
        </w:rPr>
        <w:t>管理，可对于每种控制类有相应接口来控制。</w:t>
      </w:r>
    </w:p>
    <w:p w:rsidR="00202385" w:rsidRDefault="00083562" w:rsidP="00083562">
      <w:pPr>
        <w:ind w:firstLineChars="200" w:firstLine="420"/>
      </w:pPr>
      <w:r>
        <w:rPr>
          <w:rFonts w:hint="eastAsia"/>
        </w:rPr>
        <w:t>2</w:t>
      </w:r>
      <w:r>
        <w:rPr>
          <w:rFonts w:hint="eastAsia"/>
        </w:rPr>
        <w:t>）</w:t>
      </w:r>
      <w:r w:rsidR="00202385">
        <w:rPr>
          <w:rFonts w:hint="eastAsia"/>
        </w:rPr>
        <w:t>系统控制包部分</w:t>
      </w:r>
    </w:p>
    <w:p w:rsidR="00202385" w:rsidRDefault="00202385" w:rsidP="00083562">
      <w:pPr>
        <w:pStyle w:val="a6"/>
        <w:numPr>
          <w:ilvl w:val="0"/>
          <w:numId w:val="4"/>
        </w:numPr>
        <w:ind w:firstLineChars="0"/>
      </w:pPr>
      <w:r>
        <w:rPr>
          <w:rFonts w:hint="eastAsia"/>
        </w:rPr>
        <w:t>注册控制包：管理新用户注册，并与底层数据库连接，存储注册用户信息。</w:t>
      </w:r>
    </w:p>
    <w:p w:rsidR="00202385" w:rsidRDefault="00202385" w:rsidP="00083562">
      <w:pPr>
        <w:pStyle w:val="a6"/>
        <w:numPr>
          <w:ilvl w:val="0"/>
          <w:numId w:val="4"/>
        </w:numPr>
        <w:ind w:firstLineChars="0"/>
      </w:pPr>
      <w:r>
        <w:rPr>
          <w:rFonts w:hint="eastAsia"/>
        </w:rPr>
        <w:t>登陆控制包：界面输入登陆信息，系统从底层数据库读取，验证用户信息，并反映在界面上。</w:t>
      </w:r>
    </w:p>
    <w:p w:rsidR="00202385" w:rsidRDefault="00202385" w:rsidP="00083562">
      <w:pPr>
        <w:pStyle w:val="a6"/>
        <w:numPr>
          <w:ilvl w:val="0"/>
          <w:numId w:val="4"/>
        </w:numPr>
        <w:ind w:firstLineChars="0"/>
      </w:pPr>
      <w:r>
        <w:rPr>
          <w:rFonts w:hint="eastAsia"/>
        </w:rPr>
        <w:t>查询控制包：通过界面操作接口控制，从数据库调取已存的出诊信息数据，并反映到界面上。</w:t>
      </w:r>
    </w:p>
    <w:p w:rsidR="00202385" w:rsidRDefault="00202385" w:rsidP="00083562">
      <w:pPr>
        <w:pStyle w:val="a6"/>
        <w:numPr>
          <w:ilvl w:val="0"/>
          <w:numId w:val="4"/>
        </w:numPr>
        <w:ind w:firstLineChars="0"/>
      </w:pPr>
      <w:r>
        <w:rPr>
          <w:rFonts w:hint="eastAsia"/>
        </w:rPr>
        <w:t>预约控制包：通过界面操作接口控制，将用户预约信息写入数据库。</w:t>
      </w:r>
    </w:p>
    <w:p w:rsidR="00202385" w:rsidRDefault="00202385" w:rsidP="00083562">
      <w:pPr>
        <w:pStyle w:val="a6"/>
        <w:numPr>
          <w:ilvl w:val="0"/>
          <w:numId w:val="4"/>
        </w:numPr>
        <w:ind w:firstLineChars="0"/>
      </w:pPr>
      <w:r>
        <w:rPr>
          <w:rFonts w:hint="eastAsia"/>
        </w:rPr>
        <w:t>付费控制包：通过界面操作接口控制，对外部费用支付子系统进行操作，并将支付信息写入数据库。</w:t>
      </w:r>
    </w:p>
    <w:p w:rsidR="00202385" w:rsidRDefault="00202385" w:rsidP="00083562">
      <w:pPr>
        <w:pStyle w:val="a6"/>
        <w:numPr>
          <w:ilvl w:val="0"/>
          <w:numId w:val="4"/>
        </w:numPr>
        <w:ind w:firstLineChars="0"/>
      </w:pPr>
      <w:r>
        <w:rPr>
          <w:rFonts w:hint="eastAsia"/>
        </w:rPr>
        <w:t>外部费用支付子系统包：对于付费控制做出相应，并提供相应的付费信息。</w:t>
      </w:r>
    </w:p>
    <w:p w:rsidR="00202385" w:rsidRDefault="00202385" w:rsidP="00083562">
      <w:pPr>
        <w:pStyle w:val="a6"/>
        <w:numPr>
          <w:ilvl w:val="0"/>
          <w:numId w:val="4"/>
        </w:numPr>
        <w:ind w:firstLineChars="0"/>
      </w:pPr>
      <w:r>
        <w:rPr>
          <w:rFonts w:hint="eastAsia"/>
        </w:rPr>
        <w:t>退费控制包：通过界面操作接口控制，对外部费用支付子系统进行操作，将退费信息写入数据库。</w:t>
      </w:r>
    </w:p>
    <w:p w:rsidR="00202385" w:rsidRDefault="0003560F" w:rsidP="00083562">
      <w:pPr>
        <w:pStyle w:val="a6"/>
        <w:numPr>
          <w:ilvl w:val="0"/>
          <w:numId w:val="4"/>
        </w:numPr>
        <w:ind w:firstLineChars="0"/>
      </w:pPr>
      <w:r>
        <w:rPr>
          <w:rFonts w:hint="eastAsia"/>
        </w:rPr>
        <w:t>取消</w:t>
      </w:r>
      <w:r w:rsidR="00202385">
        <w:rPr>
          <w:rFonts w:hint="eastAsia"/>
        </w:rPr>
        <w:t>预约控制包：通过界面操作接口控制，将用户预约信息从数据库中清除。</w:t>
      </w:r>
      <w:r w:rsidR="00202385">
        <w:t xml:space="preserve"> </w:t>
      </w:r>
    </w:p>
    <w:p w:rsidR="00202385" w:rsidRDefault="00202385" w:rsidP="00083562">
      <w:pPr>
        <w:pStyle w:val="a6"/>
        <w:numPr>
          <w:ilvl w:val="0"/>
          <w:numId w:val="4"/>
        </w:numPr>
        <w:ind w:firstLineChars="0"/>
      </w:pPr>
      <w:r>
        <w:rPr>
          <w:rFonts w:hint="eastAsia"/>
        </w:rPr>
        <w:t>出诊信息管理包：管理员通过用户界面接口控制，将可预约信息写入数据库。</w:t>
      </w:r>
    </w:p>
    <w:p w:rsidR="00202385" w:rsidRDefault="00083562" w:rsidP="00083562">
      <w:pPr>
        <w:ind w:firstLineChars="200" w:firstLine="420"/>
      </w:pPr>
      <w:r>
        <w:rPr>
          <w:rFonts w:hint="eastAsia"/>
        </w:rPr>
        <w:t>3</w:t>
      </w:r>
      <w:r>
        <w:rPr>
          <w:rFonts w:hint="eastAsia"/>
        </w:rPr>
        <w:t>）</w:t>
      </w:r>
      <w:r w:rsidR="00202385">
        <w:rPr>
          <w:rFonts w:hint="eastAsia"/>
        </w:rPr>
        <w:t>数据库包：处理一切与数据库交互的操作。</w:t>
      </w:r>
    </w:p>
    <w:p w:rsidR="00202385" w:rsidRDefault="00202385" w:rsidP="00202385">
      <w:r>
        <w:t xml:space="preserve">  </w:t>
      </w:r>
    </w:p>
    <w:p w:rsidR="00AD4525" w:rsidRDefault="00202385" w:rsidP="00202385">
      <w:r>
        <w:t xml:space="preserve">  </w:t>
      </w:r>
    </w:p>
    <w:p w:rsidR="006735DE" w:rsidRDefault="006735DE" w:rsidP="008D3BE6">
      <w:pPr>
        <w:pStyle w:val="3"/>
      </w:pPr>
      <w:r>
        <w:rPr>
          <w:rFonts w:hint="eastAsia"/>
        </w:rPr>
        <w:lastRenderedPageBreak/>
        <w:t>用例实现</w:t>
      </w:r>
      <w:r>
        <w:rPr>
          <w:rFonts w:hint="eastAsia"/>
        </w:rPr>
        <w:t>-</w:t>
      </w:r>
      <w:r>
        <w:rPr>
          <w:rFonts w:hint="eastAsia"/>
        </w:rPr>
        <w:t>基本路径交互</w:t>
      </w:r>
    </w:p>
    <w:p w:rsidR="006735DE" w:rsidRDefault="00E908B0">
      <w:r>
        <w:rPr>
          <w:rFonts w:hint="eastAsia"/>
        </w:rPr>
        <w:t>以“取消预约”为例，如图</w:t>
      </w:r>
      <w:r>
        <w:rPr>
          <w:rFonts w:hint="eastAsia"/>
        </w:rPr>
        <w:t>2-2</w:t>
      </w:r>
      <w:r>
        <w:rPr>
          <w:rFonts w:hint="eastAsia"/>
        </w:rPr>
        <w:t>所示</w:t>
      </w:r>
    </w:p>
    <w:p w:rsidR="00E220B4" w:rsidRDefault="00310DCC">
      <w:r>
        <w:rPr>
          <w:rFonts w:hint="eastAsia"/>
          <w:noProof/>
        </w:rPr>
        <w:drawing>
          <wp:inline distT="0" distB="0" distL="0" distR="0">
            <wp:extent cx="5274310" cy="384186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3841867"/>
                    </a:xfrm>
                    <a:prstGeom prst="rect">
                      <a:avLst/>
                    </a:prstGeom>
                    <a:noFill/>
                    <a:ln w="9525">
                      <a:noFill/>
                      <a:miter lim="800000"/>
                      <a:headEnd/>
                      <a:tailEnd/>
                    </a:ln>
                  </pic:spPr>
                </pic:pic>
              </a:graphicData>
            </a:graphic>
          </wp:inline>
        </w:drawing>
      </w:r>
    </w:p>
    <w:p w:rsidR="00310DCC" w:rsidRPr="00273F77" w:rsidRDefault="00310DCC" w:rsidP="00273F77">
      <w:pPr>
        <w:jc w:val="center"/>
        <w:rPr>
          <w:sz w:val="18"/>
          <w:szCs w:val="18"/>
        </w:rPr>
      </w:pPr>
      <w:r w:rsidRPr="00273F77">
        <w:rPr>
          <w:rFonts w:hint="eastAsia"/>
          <w:sz w:val="18"/>
          <w:szCs w:val="18"/>
        </w:rPr>
        <w:t>图</w:t>
      </w:r>
      <w:r w:rsidRPr="00273F77">
        <w:rPr>
          <w:rFonts w:hint="eastAsia"/>
          <w:sz w:val="18"/>
          <w:szCs w:val="18"/>
        </w:rPr>
        <w:t xml:space="preserve">2-2 </w:t>
      </w:r>
      <w:r w:rsidRPr="00273F77">
        <w:rPr>
          <w:rFonts w:hint="eastAsia"/>
          <w:sz w:val="18"/>
          <w:szCs w:val="18"/>
        </w:rPr>
        <w:t>“取消预约”交互图</w:t>
      </w:r>
    </w:p>
    <w:p w:rsidR="006735DE" w:rsidRDefault="006735DE" w:rsidP="001426C0">
      <w:pPr>
        <w:pStyle w:val="3"/>
      </w:pPr>
      <w:r>
        <w:rPr>
          <w:rFonts w:hint="eastAsia"/>
        </w:rPr>
        <w:t>类设计</w:t>
      </w:r>
    </w:p>
    <w:p w:rsidR="00B01A1D" w:rsidRDefault="00C63EC7">
      <w:r>
        <w:rPr>
          <w:rFonts w:hint="eastAsia"/>
        </w:rPr>
        <w:t>以</w:t>
      </w:r>
      <w:r w:rsidR="00F02C3E">
        <w:rPr>
          <w:rFonts w:hint="eastAsia"/>
        </w:rPr>
        <w:t>“</w:t>
      </w:r>
      <w:r w:rsidR="00A971A0">
        <w:rPr>
          <w:rFonts w:hint="eastAsia"/>
        </w:rPr>
        <w:t>取消预约</w:t>
      </w:r>
      <w:r w:rsidR="00F02C3E">
        <w:rPr>
          <w:rFonts w:hint="eastAsia"/>
        </w:rPr>
        <w:t>”</w:t>
      </w:r>
      <w:r>
        <w:rPr>
          <w:rFonts w:hint="eastAsia"/>
        </w:rPr>
        <w:t>为例</w:t>
      </w:r>
      <w:r w:rsidR="00861006">
        <w:rPr>
          <w:rFonts w:hint="eastAsia"/>
        </w:rPr>
        <w:t>，如图</w:t>
      </w:r>
      <w:r w:rsidR="00A57EAD">
        <w:rPr>
          <w:rFonts w:hint="eastAsia"/>
        </w:rPr>
        <w:t>2-3</w:t>
      </w:r>
      <w:r w:rsidR="00557F11">
        <w:rPr>
          <w:rFonts w:hint="eastAsia"/>
        </w:rPr>
        <w:t>所示：</w:t>
      </w:r>
    </w:p>
    <w:p w:rsidR="00DA7A4E" w:rsidRDefault="00336050">
      <w:r>
        <w:rPr>
          <w:rFonts w:hint="eastAsia"/>
          <w:noProof/>
        </w:rPr>
        <w:lastRenderedPageBreak/>
        <w:drawing>
          <wp:inline distT="0" distB="0" distL="0" distR="0">
            <wp:extent cx="5274310" cy="316926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274310" cy="3169264"/>
                    </a:xfrm>
                    <a:prstGeom prst="rect">
                      <a:avLst/>
                    </a:prstGeom>
                    <a:noFill/>
                    <a:ln w="9525">
                      <a:noFill/>
                      <a:miter lim="800000"/>
                      <a:headEnd/>
                      <a:tailEnd/>
                    </a:ln>
                  </pic:spPr>
                </pic:pic>
              </a:graphicData>
            </a:graphic>
          </wp:inline>
        </w:drawing>
      </w:r>
    </w:p>
    <w:p w:rsidR="00B01A1D" w:rsidRPr="005F367D" w:rsidRDefault="00B01A1D" w:rsidP="005F367D">
      <w:pPr>
        <w:jc w:val="center"/>
        <w:rPr>
          <w:sz w:val="18"/>
          <w:szCs w:val="18"/>
        </w:rPr>
      </w:pPr>
      <w:r w:rsidRPr="005F367D">
        <w:rPr>
          <w:rFonts w:hint="eastAsia"/>
          <w:sz w:val="18"/>
          <w:szCs w:val="18"/>
        </w:rPr>
        <w:t>图</w:t>
      </w:r>
      <w:r w:rsidR="00A57EAD">
        <w:rPr>
          <w:rFonts w:hint="eastAsia"/>
          <w:sz w:val="18"/>
          <w:szCs w:val="18"/>
        </w:rPr>
        <w:t>2-3</w:t>
      </w:r>
      <w:r w:rsidRPr="005F367D">
        <w:rPr>
          <w:rFonts w:hint="eastAsia"/>
          <w:sz w:val="18"/>
          <w:szCs w:val="18"/>
        </w:rPr>
        <w:t xml:space="preserve"> </w:t>
      </w:r>
      <w:r w:rsidRPr="005F367D">
        <w:rPr>
          <w:rFonts w:hint="eastAsia"/>
          <w:sz w:val="18"/>
          <w:szCs w:val="18"/>
        </w:rPr>
        <w:t>“取消预约”</w:t>
      </w:r>
      <w:r w:rsidRPr="005F367D">
        <w:rPr>
          <w:rFonts w:hint="eastAsia"/>
          <w:sz w:val="18"/>
          <w:szCs w:val="18"/>
        </w:rPr>
        <w:t>VOPC</w:t>
      </w:r>
    </w:p>
    <w:p w:rsidR="003A5C14" w:rsidRDefault="003A5C14" w:rsidP="008008C1">
      <w:pPr>
        <w:pStyle w:val="2"/>
      </w:pPr>
      <w:r>
        <w:rPr>
          <w:rFonts w:hint="eastAsia"/>
        </w:rPr>
        <w:t>系统数据库设计</w:t>
      </w:r>
    </w:p>
    <w:p w:rsidR="00273F77" w:rsidRDefault="00082A86" w:rsidP="00273F77">
      <w:r>
        <w:rPr>
          <w:rFonts w:hint="eastAsia"/>
          <w:noProof/>
        </w:rPr>
        <w:drawing>
          <wp:inline distT="0" distB="0" distL="0" distR="0">
            <wp:extent cx="5274310" cy="3543737"/>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274310" cy="3543737"/>
                    </a:xfrm>
                    <a:prstGeom prst="rect">
                      <a:avLst/>
                    </a:prstGeom>
                    <a:noFill/>
                    <a:ln w="9525">
                      <a:noFill/>
                      <a:miter lim="800000"/>
                      <a:headEnd/>
                      <a:tailEnd/>
                    </a:ln>
                  </pic:spPr>
                </pic:pic>
              </a:graphicData>
            </a:graphic>
          </wp:inline>
        </w:drawing>
      </w:r>
    </w:p>
    <w:p w:rsidR="00082A86" w:rsidRPr="00D61D5F" w:rsidRDefault="00082A86" w:rsidP="00D61D5F">
      <w:pPr>
        <w:jc w:val="center"/>
        <w:rPr>
          <w:sz w:val="18"/>
          <w:szCs w:val="18"/>
        </w:rPr>
      </w:pPr>
      <w:r w:rsidRPr="00D61D5F">
        <w:rPr>
          <w:rFonts w:hint="eastAsia"/>
          <w:sz w:val="18"/>
          <w:szCs w:val="18"/>
        </w:rPr>
        <w:t>图</w:t>
      </w:r>
      <w:r w:rsidRPr="00D61D5F">
        <w:rPr>
          <w:rFonts w:hint="eastAsia"/>
          <w:sz w:val="18"/>
          <w:szCs w:val="18"/>
        </w:rPr>
        <w:t>3</w:t>
      </w:r>
      <w:r w:rsidR="00D61D5F">
        <w:rPr>
          <w:rFonts w:hint="eastAsia"/>
          <w:sz w:val="18"/>
          <w:szCs w:val="18"/>
        </w:rPr>
        <w:t>-1</w:t>
      </w:r>
      <w:r w:rsidRPr="00D61D5F">
        <w:rPr>
          <w:rFonts w:hint="eastAsia"/>
          <w:sz w:val="18"/>
          <w:szCs w:val="18"/>
        </w:rPr>
        <w:t xml:space="preserve"> </w:t>
      </w:r>
      <w:r w:rsidRPr="00D61D5F">
        <w:rPr>
          <w:rFonts w:hint="eastAsia"/>
          <w:sz w:val="18"/>
          <w:szCs w:val="18"/>
        </w:rPr>
        <w:t>系统数据库设计</w:t>
      </w:r>
    </w:p>
    <w:sectPr w:rsidR="00082A86" w:rsidRPr="00D61D5F" w:rsidSect="00D90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394" w:rsidRDefault="001E1394" w:rsidP="00047D48">
      <w:r>
        <w:separator/>
      </w:r>
    </w:p>
  </w:endnote>
  <w:endnote w:type="continuationSeparator" w:id="0">
    <w:p w:rsidR="001E1394" w:rsidRDefault="001E1394" w:rsidP="0004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394" w:rsidRDefault="001E1394" w:rsidP="00047D48">
      <w:r>
        <w:separator/>
      </w:r>
    </w:p>
  </w:footnote>
  <w:footnote w:type="continuationSeparator" w:id="0">
    <w:p w:rsidR="001E1394" w:rsidRDefault="001E1394" w:rsidP="00047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A5007"/>
    <w:multiLevelType w:val="multilevel"/>
    <w:tmpl w:val="4162D3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E3F011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1242A80"/>
    <w:multiLevelType w:val="multilevel"/>
    <w:tmpl w:val="DEE81C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3A81D75"/>
    <w:multiLevelType w:val="hybridMultilevel"/>
    <w:tmpl w:val="A634A8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7D48"/>
    <w:rsid w:val="0003560F"/>
    <w:rsid w:val="00047D48"/>
    <w:rsid w:val="00082A86"/>
    <w:rsid w:val="00083562"/>
    <w:rsid w:val="00085EEA"/>
    <w:rsid w:val="00090C24"/>
    <w:rsid w:val="000B3FDF"/>
    <w:rsid w:val="000D418F"/>
    <w:rsid w:val="001426C0"/>
    <w:rsid w:val="00194F31"/>
    <w:rsid w:val="001E1394"/>
    <w:rsid w:val="00202385"/>
    <w:rsid w:val="002101CF"/>
    <w:rsid w:val="00273F77"/>
    <w:rsid w:val="002D02B0"/>
    <w:rsid w:val="00310DCC"/>
    <w:rsid w:val="003339A6"/>
    <w:rsid w:val="00336050"/>
    <w:rsid w:val="003A5C14"/>
    <w:rsid w:val="004A7D82"/>
    <w:rsid w:val="005234C8"/>
    <w:rsid w:val="00557F11"/>
    <w:rsid w:val="005F367D"/>
    <w:rsid w:val="006735DE"/>
    <w:rsid w:val="00725619"/>
    <w:rsid w:val="00767433"/>
    <w:rsid w:val="00780207"/>
    <w:rsid w:val="008008C1"/>
    <w:rsid w:val="00861006"/>
    <w:rsid w:val="008A66F2"/>
    <w:rsid w:val="008D3BE6"/>
    <w:rsid w:val="00921CB4"/>
    <w:rsid w:val="0093292F"/>
    <w:rsid w:val="00A57EAD"/>
    <w:rsid w:val="00A971A0"/>
    <w:rsid w:val="00AD4525"/>
    <w:rsid w:val="00B01A1D"/>
    <w:rsid w:val="00B819A3"/>
    <w:rsid w:val="00C044A5"/>
    <w:rsid w:val="00C63EC7"/>
    <w:rsid w:val="00CB3BE5"/>
    <w:rsid w:val="00D32CBF"/>
    <w:rsid w:val="00D61D5F"/>
    <w:rsid w:val="00D90BE4"/>
    <w:rsid w:val="00DA7A4E"/>
    <w:rsid w:val="00E044B5"/>
    <w:rsid w:val="00E220B4"/>
    <w:rsid w:val="00E908B0"/>
    <w:rsid w:val="00F0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C352E7-D0EE-44E5-81F4-7D303EAC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BE4"/>
    <w:pPr>
      <w:widowControl w:val="0"/>
      <w:jc w:val="both"/>
    </w:pPr>
  </w:style>
  <w:style w:type="paragraph" w:styleId="1">
    <w:name w:val="heading 1"/>
    <w:basedOn w:val="a"/>
    <w:next w:val="a"/>
    <w:link w:val="1Char"/>
    <w:uiPriority w:val="9"/>
    <w:qFormat/>
    <w:rsid w:val="003A5C1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5C14"/>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5C14"/>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A5C1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A5C1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A5C1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A5C1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A5C1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A5C14"/>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7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7D48"/>
    <w:rPr>
      <w:sz w:val="18"/>
      <w:szCs w:val="18"/>
    </w:rPr>
  </w:style>
  <w:style w:type="paragraph" w:styleId="a4">
    <w:name w:val="footer"/>
    <w:basedOn w:val="a"/>
    <w:link w:val="Char0"/>
    <w:uiPriority w:val="99"/>
    <w:semiHidden/>
    <w:unhideWhenUsed/>
    <w:rsid w:val="00047D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7D48"/>
    <w:rPr>
      <w:sz w:val="18"/>
      <w:szCs w:val="18"/>
    </w:rPr>
  </w:style>
  <w:style w:type="character" w:customStyle="1" w:styleId="1Char">
    <w:name w:val="标题 1 Char"/>
    <w:basedOn w:val="a0"/>
    <w:link w:val="1"/>
    <w:uiPriority w:val="9"/>
    <w:rsid w:val="003A5C14"/>
    <w:rPr>
      <w:b/>
      <w:bCs/>
      <w:kern w:val="44"/>
      <w:sz w:val="44"/>
      <w:szCs w:val="44"/>
    </w:rPr>
  </w:style>
  <w:style w:type="character" w:customStyle="1" w:styleId="2Char">
    <w:name w:val="标题 2 Char"/>
    <w:basedOn w:val="a0"/>
    <w:link w:val="2"/>
    <w:uiPriority w:val="9"/>
    <w:rsid w:val="003A5C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5C14"/>
    <w:rPr>
      <w:b/>
      <w:bCs/>
      <w:sz w:val="32"/>
      <w:szCs w:val="32"/>
    </w:rPr>
  </w:style>
  <w:style w:type="character" w:customStyle="1" w:styleId="4Char">
    <w:name w:val="标题 4 Char"/>
    <w:basedOn w:val="a0"/>
    <w:link w:val="4"/>
    <w:uiPriority w:val="9"/>
    <w:semiHidden/>
    <w:rsid w:val="003A5C1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A5C14"/>
    <w:rPr>
      <w:b/>
      <w:bCs/>
      <w:sz w:val="28"/>
      <w:szCs w:val="28"/>
    </w:rPr>
  </w:style>
  <w:style w:type="character" w:customStyle="1" w:styleId="6Char">
    <w:name w:val="标题 6 Char"/>
    <w:basedOn w:val="a0"/>
    <w:link w:val="6"/>
    <w:uiPriority w:val="9"/>
    <w:semiHidden/>
    <w:rsid w:val="003A5C1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A5C14"/>
    <w:rPr>
      <w:b/>
      <w:bCs/>
      <w:sz w:val="24"/>
      <w:szCs w:val="24"/>
    </w:rPr>
  </w:style>
  <w:style w:type="character" w:customStyle="1" w:styleId="8Char">
    <w:name w:val="标题 8 Char"/>
    <w:basedOn w:val="a0"/>
    <w:link w:val="8"/>
    <w:uiPriority w:val="9"/>
    <w:semiHidden/>
    <w:rsid w:val="003A5C1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A5C14"/>
    <w:rPr>
      <w:rFonts w:asciiTheme="majorHAnsi" w:eastAsiaTheme="majorEastAsia" w:hAnsiTheme="majorHAnsi" w:cstheme="majorBidi"/>
      <w:szCs w:val="21"/>
    </w:rPr>
  </w:style>
  <w:style w:type="paragraph" w:styleId="a5">
    <w:name w:val="Balloon Text"/>
    <w:basedOn w:val="a"/>
    <w:link w:val="Char1"/>
    <w:uiPriority w:val="99"/>
    <w:semiHidden/>
    <w:unhideWhenUsed/>
    <w:rsid w:val="0093292F"/>
    <w:rPr>
      <w:sz w:val="18"/>
      <w:szCs w:val="18"/>
    </w:rPr>
  </w:style>
  <w:style w:type="character" w:customStyle="1" w:styleId="Char1">
    <w:name w:val="批注框文本 Char"/>
    <w:basedOn w:val="a0"/>
    <w:link w:val="a5"/>
    <w:uiPriority w:val="99"/>
    <w:semiHidden/>
    <w:rsid w:val="0093292F"/>
    <w:rPr>
      <w:sz w:val="18"/>
      <w:szCs w:val="18"/>
    </w:rPr>
  </w:style>
  <w:style w:type="paragraph" w:styleId="a6">
    <w:name w:val="List Paragraph"/>
    <w:basedOn w:val="a"/>
    <w:uiPriority w:val="34"/>
    <w:qFormat/>
    <w:rsid w:val="00083562"/>
    <w:pPr>
      <w:ind w:firstLineChars="200" w:firstLine="420"/>
    </w:pPr>
  </w:style>
  <w:style w:type="paragraph" w:styleId="a7">
    <w:name w:val="Document Map"/>
    <w:basedOn w:val="a"/>
    <w:link w:val="Char2"/>
    <w:uiPriority w:val="99"/>
    <w:semiHidden/>
    <w:unhideWhenUsed/>
    <w:rsid w:val="00B819A3"/>
    <w:rPr>
      <w:rFonts w:ascii="宋体" w:eastAsia="宋体"/>
      <w:sz w:val="18"/>
      <w:szCs w:val="18"/>
    </w:rPr>
  </w:style>
  <w:style w:type="character" w:customStyle="1" w:styleId="Char2">
    <w:name w:val="文档结构图 Char"/>
    <w:basedOn w:val="a0"/>
    <w:link w:val="a7"/>
    <w:uiPriority w:val="99"/>
    <w:semiHidden/>
    <w:rsid w:val="00B819A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yiya shen</cp:lastModifiedBy>
  <cp:revision>137</cp:revision>
  <dcterms:created xsi:type="dcterms:W3CDTF">2013-12-08T04:25:00Z</dcterms:created>
  <dcterms:modified xsi:type="dcterms:W3CDTF">2013-12-10T05:31:00Z</dcterms:modified>
</cp:coreProperties>
</file>