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AI-assisted coding tool,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0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 the</w:t>
      </w:r>
      <w:r>
        <w:t xml:space="preserve"> </w:t>
      </w:r>
      <w:hyperlink w:anchor="the-order-to-read-them-in">
        <w:r>
          <w:rPr>
            <w:rStyle w:val="Hyperlink"/>
          </w:rPr>
          <w:t xml:space="preserve">recommended reading order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Hand the standards to Claude Code, or another AI-assisted coding tool.</w:t>
      </w:r>
      <w:r>
        <w:t xml:space="preserve"> </w:t>
      </w:r>
      <w:r>
        <w:t xml:space="preserve">They are a base to apply, not prose to read through.</w:t>
      </w:r>
    </w:p>
    <w:p>
      <w:pPr>
        <w:pStyle w:val="Compact"/>
        <w:numPr>
          <w:ilvl w:val="0"/>
          <w:numId w:val="1002"/>
        </w:numPr>
      </w:pPr>
      <w:r>
        <w:t xml:space="preserve">Give it the markdown.</w:t>
      </w:r>
    </w:p>
    <w:p>
      <w:pPr>
        <w:pStyle w:val="Compact"/>
        <w:numPr>
          <w:ilvl w:val="0"/>
          <w:numId w:val="1002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ask questions. What already holds? What would have to change? What would each gap cost?</w:t>
      </w:r>
    </w:p>
    <w:p>
      <w:pPr>
        <w:pStyle w:val="FirstParagraph"/>
      </w:pPr>
      <w:r>
        <w:t xml:space="preserve">You learn more from those three answers than from reading the document end to end, because they are</w:t>
      </w:r>
      <w:r>
        <w:t xml:space="preserve"> </w:t>
      </w:r>
      <w:r>
        <w:t xml:space="preserve">about your code.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exception. It is written to be read.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carries a table for exactly that: which of these controls exist here, and when each was last proven</w:t>
      </w:r>
      <w:r>
        <w:t xml:space="preserve"> </w:t>
      </w:r>
      <w:r>
        <w:t xml:space="preserve">able to fail. A standard that no working agreement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0"/>
    <w:bookmarkStart w:id="31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1"/>
    <w:bookmarkStart w:id="33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2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3"/>
    <w:bookmarkStart w:id="34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4"/>
    <w:bookmarkStart w:id="35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the-files">
        <w:r>
          <w:rPr>
            <w:rStyle w:val="Hyperlink"/>
          </w:rPr>
          <w:t xml:space="preserve">The files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REVIEW-DEPTH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'REVIEW-DEPTH'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5"/>
    <w:bookmarkStart w:id="36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6"/>
    <w:bookmarkStart w:id="37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7"/>
    <w:bookmarkStart w:id="41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ASVS-ASSESSMENT.md" TargetMode="External" /><Relationship Type="http://schemas.openxmlformats.org/officeDocument/2006/relationships/hyperlink" Id="rId32" Target="../CI-AND-STANDARDS.md" TargetMode="External" /><Relationship Type="http://schemas.openxmlformats.org/officeDocument/2006/relationships/hyperlink" Id="rId38" Target="../LEAK-GATE.md" TargetMode="External" /><Relationship Type="http://schemas.openxmlformats.org/officeDocument/2006/relationships/hyperlink" Id="rId40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29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7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8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2026-08-06T01:54:47Z</dcterms:created>
  <dcterms:modified xsi:type="dcterms:W3CDTF">2026-08-06T01:54:47Z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