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 -- what can go wrong that looks like nothing</w:t>
      </w:r>
      <w:r>
        <w:t xml:space="preserve"> </w:t>
      </w:r>
      <w:r>
        <w:t xml:space="preserve">going wrong, which control neutralises each one, how much rigor a given change actually needs, and</w:t>
      </w:r>
      <w:r>
        <w:t xml:space="preserve"> </w:t>
      </w:r>
      <w:r>
        <w:t xml:space="preserve">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 an</w:t>
      </w:r>
      <w:r>
        <w:t xml:space="preserve"> </w:t>
      </w:r>
      <w:r>
        <w:t xml:space="preserve">agent to apply to your code, not prose to work through by hand.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summarise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neutralises.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artefact, told to refute rather than</w:t>
      </w:r>
      <w:r>
        <w:t xml:space="preserve"> </w:t>
      </w:r>
      <w:r>
        <w:t xml:space="preserve">review, given distinct lenses, reporting a counterexample and a command log --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assistant's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neutralises.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authorisation,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artefact,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Organisations do sometimes need restricted data to reach an assistant -- diagnosing a live incident</w:t>
      </w:r>
      <w:r>
        <w:t xml:space="preserve"> </w:t>
      </w:r>
      <w:r>
        <w:t xml:space="preserve">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 every condition</w:t>
      </w:r>
      <w:r>
        <w:t xml:space="preserve"> </w:t>
      </w:r>
      <w:r>
        <w:t xml:space="preserve">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organisation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artefact,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assistant, its skills, its installed editor extensions, the third-party tool servers it is connected</w:t>
      </w:r>
      <w:r>
        <w:t xml:space="preserve"> </w:t>
      </w:r>
      <w:r>
        <w:t xml:space="preserve">to, or an agent framework wrapping it -- all of which run with the developer's privileges and can</w:t>
      </w:r>
      <w:r>
        <w:t xml:space="preserve"> </w:t>
      </w:r>
      <w:r>
        <w:t xml:space="preserve">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assistant version; vet every skill, tool-server connection, extension</w:t>
      </w:r>
      <w:r>
        <w:t xml:space="preserve"> </w:t>
      </w:r>
      <w:r>
        <w:t xml:space="preserve">and agent framework before first use; prefer official distribution sources; record what is in use so</w:t>
      </w:r>
      <w:r>
        <w:t xml:space="preserve"> </w:t>
      </w:r>
      <w:r>
        <w:t xml:space="preserve">the set is auditable. Treat a change to that set as a change to the build environment, with the same</w:t>
      </w:r>
      <w:r>
        <w:t xml:space="preserve"> </w:t>
      </w:r>
      <w:r>
        <w:t xml:space="preserve">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it: default-deny it above the lowest tiers, and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behaviour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 Prompt-based optimisation for security or maintainability</w:t>
      </w:r>
      <w:r>
        <w:t xml:space="preserve"> </w:t>
      </w:r>
      <w:r>
        <w:t xml:space="preserve">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</w:t>
      </w:r>
      <w:r>
        <w:rPr>
          <w:b/>
          <w:bCs/>
        </w:rPr>
        <w:t xml:space="preserve"> </w:t>
      </w:r>
      <w:r>
        <w:rPr>
          <w:b/>
          <w:bCs/>
        </w:rPr>
        <w:t xml:space="preserve">maintainability by prompting alone</w:t>
      </w:r>
      <w:r>
        <w:t xml:space="preserve">, an assistant-run review is advisory input a human arbitrates,</w:t>
      </w:r>
      <w:r>
        <w:t xml:space="preserve"> </w:t>
      </w:r>
      <w:r>
        <w:t xml:space="preserve">and no change merges on the assistant's own assurance that it is safe.</w:t>
      </w:r>
    </w:p>
    <w:p>
      <w:pPr>
        <w:pStyle w:val="FirstParagraph"/>
      </w:pPr>
      <w:r>
        <w:t xml:space="preserve">Where to place each gate, how to keep a local run and the pipeline agreeing, and how to prove a green</w:t>
      </w:r>
      <w:r>
        <w:t xml:space="preserve"> </w:t>
      </w:r>
      <w:r>
        <w:t xml:space="preserve">gate can actually fail,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in particular</w:t>
      </w:r>
      <w:r>
        <w:t xml:space="preserve"> </w:t>
      </w:r>
      <w:r>
        <w:rPr>
          <w:i/>
          <w:iCs/>
        </w:rPr>
        <w:t xml:space="preserve">"A green local run is not a green pipeline"</w:t>
      </w:r>
      <w:r>
        <w:t xml:space="preserve">,</w:t>
      </w:r>
      <w:r>
        <w:t xml:space="preserve"> </w:t>
      </w:r>
      <w:r>
        <w:rPr>
          <w:i/>
          <w:iCs/>
        </w:rPr>
        <w:t xml:space="preserve">"Scoped-green is not the gate"</w:t>
      </w:r>
      <w:r>
        <w:t xml:space="preserve">,</w:t>
      </w:r>
      <w:r>
        <w:t xml:space="preserve"> </w:t>
      </w:r>
      <w:r>
        <w:rPr>
          <w:i/>
          <w:iCs/>
        </w:rPr>
        <w:t xml:space="preserve">"A check that cannot</w:t>
      </w:r>
      <w:r>
        <w:rPr>
          <w:i/>
          <w:iCs/>
        </w:rPr>
        <w:t xml:space="preserve"> </w:t>
      </w:r>
      <w:r>
        <w:rPr>
          <w:i/>
          <w:iCs/>
        </w:rPr>
        <w:t xml:space="preserve">fail is not a control"</w:t>
      </w:r>
      <w:r>
        <w:t xml:space="preserve">, and</w:t>
      </w:r>
      <w:r>
        <w:t xml:space="preserve"> </w:t>
      </w:r>
      <w:r>
        <w:rPr>
          <w:i/>
          <w:iCs/>
        </w:rPr>
        <w:t xml:space="preserve">"Ship the guard the same day as the rule"</w:t>
      </w:r>
      <w:r>
        <w:t xml:space="preserve">. Do not build a second copy</w:t>
      </w:r>
      <w:r>
        <w:t xml:space="preserve"> </w:t>
      </w:r>
      <w:r>
        <w:t xml:space="preserve">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assistant is only as good as the context it can read. Three of the four things that most improve</w:t>
      </w:r>
      <w:r>
        <w:t xml:space="preserve"> </w:t>
      </w:r>
      <w:r>
        <w:t xml:space="preserve">output are things you write, not things you prompt.</w:t>
      </w:r>
    </w:p>
    <w:bookmarkStart w:id="27" w:name="Xb95594794c3536a890ae5d850272169a07575d4"/>
    <w:p>
      <w:pPr>
        <w:pStyle w:val="Heading3"/>
      </w:pPr>
      <w:r>
        <w:t xml:space="preserve">The project instruction file is a maintained artefact</w:t>
      </w:r>
    </w:p>
    <w:p>
      <w:pPr>
        <w:pStyle w:val="FirstParagraph"/>
      </w:pPr>
      <w:r>
        <w:t xml:space="preserve">The always-loaded instruction file is the anchor for every session. Treat it as an artefact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8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8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8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8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8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well-organised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utilisation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assistant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assistant's identity and version is worth doing. The usual mechanism is a per-commit</w:t>
      </w:r>
      <w:r>
        <w:t xml:space="preserve"> </w:t>
      </w:r>
      <w:r>
        <w:t xml:space="preserve">trailer naming the assistant as a co-author. Citing that trailer as a</w:t>
      </w:r>
      <w:r>
        <w:t xml:space="preserve"> </w:t>
      </w:r>
      <w:r>
        <w:rPr>
          <w:b/>
          <w:bCs/>
        </w:rPr>
        <w:t xml:space="preserve">built control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assistant-run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The single highest-leverage control to build first given that posture is an adversarial check on</w:t>
      </w:r>
      <w:r>
        <w:t xml:space="preserve"> </w:t>
      </w:r>
      <w:r>
        <w:t xml:space="preserve">whether the tests assert anything, because it is the only one that is independent of the author's own</w:t>
      </w:r>
      <w:r>
        <w:t xml:space="preserve"> </w:t>
      </w:r>
      <w:r>
        <w:t xml:space="preserve">confidence -- and the fifth failure mode says confidence is exactly what is unreliable in the</w:t>
      </w:r>
      <w:r>
        <w:t xml:space="preserve"> </w:t>
      </w:r>
      <w:r>
        <w:t xml:space="preserve">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organisation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assistant governed as a tool -- explicitly not that the output is independently audited.</w:t>
      </w:r>
      <w:r>
        <w:t xml:space="preserve"> </w:t>
      </w: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, name the regime you are not subject to, and state that producing the artefacts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the verifiers the artefact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generalises to a panel: several</w:t>
      </w:r>
      <w:r>
        <w:t xml:space="preserve"> </w:t>
      </w:r>
      <w:r>
        <w:t xml:space="preserve">independent proposals, each written from a declared lens; each proposal scored by several adversarial</w:t>
      </w:r>
      <w:r>
        <w:t xml:space="preserve"> </w:t>
      </w:r>
      <w:r>
        <w:t xml:space="preserve">judges, each with its own lens; a synthesis pass; 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</w:t>
      </w:r>
      <w:r>
        <w:t xml:space="preserve"> </w:t>
      </w:r>
      <w:r>
        <w:t xml:space="preserve">synthesis.</w:t>
      </w:r>
    </w:p>
    <w:p>
      <w:pPr>
        <w:pStyle w:val="BodyText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behaviour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7fe210318b56c0ec3a1328eaaac6fc3a9a5ebd4"/>
    <w:p>
      <w:pPr>
        <w:pStyle w:val="Heading3"/>
      </w:pPr>
      <w:r>
        <w:t xml:space="preserve">Put the plan in an artefact,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artefact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neutralises.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analyses,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assistant-run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5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5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5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5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2026-08-05T23:34:27Z</dcterms:created>
  <dcterms:modified xsi:type="dcterms:W3CDTF">2026-08-05T23:34:27Z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