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b4b1ec7368c70e118c0b4ee1ac6a10a80365756"/>
    <w:p>
      <w:pPr>
        <w:pStyle w:val="Heading1"/>
      </w:pPr>
      <w:r>
        <w:t xml:space="preserve">How much of this code does a human have to read?</w:t>
      </w:r>
    </w:p>
    <w:p>
      <w:pPr>
        <w:pStyle w:val="FirstParagraph"/>
      </w:pPr>
      <w:r>
        <w:rPr>
          <w:b/>
          <w:bCs/>
        </w:rPr>
        <w:t xml:space="preserve">The question every engineering manager asks once an assistant starts writing most of the code, and</w:t>
      </w:r>
      <w:r>
        <w:rPr>
          <w:b/>
          <w:bCs/>
        </w:rPr>
        <w:t xml:space="preserve"> </w:t>
      </w:r>
      <w:r>
        <w:rPr>
          <w:b/>
          <w:bCs/>
        </w:rPr>
        <w:t xml:space="preserve">the one where a wrong answer is expensive in both directions.</w:t>
      </w:r>
    </w:p>
    <w:p>
      <w:pPr>
        <w:pStyle w:val="BlockText"/>
      </w:pPr>
      <w:r>
        <w:rPr>
          <w:b/>
          <w:bCs/>
        </w:rPr>
        <w:t xml:space="preserve">Meant to be worked with, not read straight through.</w:t>
      </w:r>
      <w:r>
        <w:t xml:space="preserve"> </w:t>
      </w:r>
      <w:r>
        <w:t xml:space="preserve">Most of this standard is a base for</w:t>
      </w:r>
      <w:r>
        <w:t xml:space="preserve"> </w:t>
      </w:r>
      <w:r>
        <w:t xml:space="preserve">Claude Code, or another AI-assisted coding tool, to apply to your code, rather than</w:t>
      </w:r>
      <w:r>
        <w:t xml:space="preserve"> </w:t>
      </w:r>
      <w:r>
        <w:t xml:space="preserve">prose to work through by hand.</w:t>
      </w:r>
    </w:p>
    <w:p>
      <w:pPr>
        <w:pStyle w:val="BlockText"/>
      </w:pPr>
      <w:r>
        <w:t xml:space="preserve">The fastest way in: give the tool the</w:t>
      </w:r>
      <w:r>
        <w:t xml:space="preserve"> </w:t>
      </w:r>
      <w:hyperlink r:id="rId9">
        <w:r>
          <w:rPr>
            <w:rStyle w:val="Hyperlink"/>
          </w:rPr>
          <w:t xml:space="preserve">markdown</w:t>
        </w:r>
      </w:hyperlink>
      <w:r>
        <w:t xml:space="preserve">,</w:t>
      </w:r>
      <w:r>
        <w:t xml:space="preserve"> </w:t>
      </w:r>
      <w:r>
        <w:t xml:space="preserve">ask it to</w:t>
      </w:r>
      <w:r>
        <w:t xml:space="preserve"> </w:t>
      </w:r>
      <w:r>
        <w:rPr>
          <w:b/>
          <w:bCs/>
        </w:rPr>
        <w:t xml:space="preserve">summarize the document against your repository</w:t>
      </w:r>
      <w:r>
        <w:t xml:space="preserve">, and then ask it questions. What here</w:t>
      </w:r>
      <w:r>
        <w:t xml:space="preserve"> </w:t>
      </w:r>
      <w:r>
        <w:t xml:space="preserve">already holds? What would have to change? What would each gap cost? That conversation is worth more</w:t>
      </w:r>
      <w:r>
        <w:t xml:space="preserve"> </w:t>
      </w:r>
      <w:r>
        <w:t xml:space="preserve">than reading top to bottom, because the answers are about your code rather than about the document.</w:t>
      </w:r>
    </w:p>
    <w:p>
      <w:pPr>
        <w:pStyle w:val="BlockText"/>
      </w:pPr>
      <w:r>
        <w:t xml:space="preserve">Reading or circulating instead?</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organisation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shifts effort rather than removing it.</w:t>
      </w:r>
      <w:r>
        <w:t xml:space="preserve"> </w:t>
      </w:r>
      <w:r>
        <w:t xml:space="preserve">Deciding the tier takes judgement at the start of</w:t>
      </w:r>
      <w:r>
        <w:t xml:space="preserve"> </w:t>
      </w:r>
      <w:r>
        <w:t xml:space="preserve">each change. The saving is that the deep read lands only where it earns its cost.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authorisation,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organisations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c81aae4a6a27b501cce76cff8fac5d577e8f792"/>
    <w:p>
      <w:pPr>
        <w:pStyle w:val="Heading2"/>
      </w:pPr>
      <w:r>
        <w:t xml:space="preserve">The rule: depth follows risk,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authorisation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authorisation, cryptography, a</w:t>
      </w:r>
      <w:r>
        <w:t xml:space="preserve"> </w:t>
      </w:r>
      <w:r>
        <w:t xml:space="preserve">network bind guard. Read every line by hand. Not because the assistant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assistant accelerating a team and an assistant quietly filling a</w:t>
      </w:r>
      <w:r>
        <w:t xml:space="preserve"> </w:t>
      </w:r>
      <w:r>
        <w:t xml:space="preserve">codebase with</w:t>
      </w:r>
      <w:r>
        <w:t xml:space="preserve"> </w:t>
      </w:r>
      <w:r>
        <w:rPr>
          <w:b/>
          <w:bCs/>
        </w:rPr>
        <w:t xml:space="preserve">code of unknown provenance</w:t>
      </w:r>
      <w:r>
        <w:t xml:space="preserve"> </w:t>
      </w:r>
      <w:r>
        <w:t xml:space="preserve">-- code whose behaviour nobody on the team can account</w:t>
      </w:r>
      <w:r>
        <w:t xml:space="preserve"> </w:t>
      </w:r>
      <w:r>
        <w:t xml:space="preserve">for. The failure it prevents is a documented one: developers who can produce working-looking code</w:t>
      </w:r>
      <w:r>
        <w:t xml:space="preserve"> </w:t>
      </w:r>
      <w:r>
        <w:t xml:space="preserve">but cannot reason about, fix, or maintain it. You discover this during an incident, which is the</w:t>
      </w:r>
      <w:r>
        <w:t xml:space="preserve"> </w:t>
      </w:r>
      <w:r>
        <w:t xml:space="preserve">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organisation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organisation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Decide the explanation question deliberately</w:t>
      </w:r>
      <w:r>
        <w:t xml:space="preserve">, write down which reading you took, and apply it</w:t>
      </w:r>
      <w:r>
        <w:t xml:space="preserve"> </w:t>
      </w:r>
      <w:r>
        <w:t xml:space="preserve">the same way to everyone.</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2026-08-06T01:37:17Z</dcterms:created>
  <dcterms:modified xsi:type="dcterms:W3CDTF">2026-08-06T01:37:17Z</dcterms:modified>
</cp:coreProperties>
</file>

<file path=docProps/custom.xml><?xml version="1.0" encoding="utf-8"?>
<Properties xmlns="http://schemas.openxmlformats.org/officeDocument/2006/custom-properties" xmlns:vt="http://schemas.openxmlformats.org/officeDocument/2006/docPropsVTypes"/>
</file>