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8"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8"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the guide: which of them apply to your situation, and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guide: what to require of a vendor you are evaluating, and what each answer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the lookup table behind that guide: one row per document</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Which of your rules can actually stop a change</w:t>
            </w:r>
            <w:r>
              <w:t xml:space="preserve"> </w:t>
            </w:r>
            <w:r>
              <w:t xml:space="preserve">-- what automation can and cannot enforce,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bookmarkEnd w:id="48"/>
    <w:bookmarkStart w:id="49"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49"/>
    <w:bookmarkStart w:id="50"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50"/>
    <w:bookmarkStart w:id="52"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1">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2"/>
    <w:bookmarkStart w:id="53"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guide: not which documents apply to you, but which ones to require of a vendor you are evaluating. Evidence split by layer, because the commonest failure is accepting an organization-layer instrument as evidence about software. For each item: what it proves, what it does not, and what to ask.</w:t>
            </w:r>
          </w:p>
        </w:tc>
      </w:tr>
      <w:tr>
        <w:tc>
          <w:tcPr/>
          <w:p>
            <w:pPr>
              <w:pStyle w:val="Compact"/>
            </w:pPr>
            <w:hyperlink r:id="rId12">
              <w:r>
                <w:rPr>
                  <w:rStyle w:val="Hyperlink"/>
                </w:rPr>
                <w:t xml:space="preserve">Which security standards apply to you</w:t>
              </w:r>
            </w:hyperlink>
          </w:p>
        </w:tc>
        <w:tc>
          <w:tcPr/>
          <w:p>
            <w:pPr>
              <w:pStyle w:val="Compact"/>
            </w:pPr>
            <w:r>
              <w:t xml:space="preserve">The guide, organized around your situation rather than around the documents. Which of them can apply to your situation and by which route, since these arrive attached to a contract rather than getting chosen. Why an organization-layer certificate is not evidence about software. What the map does not cover, said out loud. On the served site it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The lookup table behind that guide,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per-interface threat model that gives review something to check against, and a finite secure-coding list. An honest read of what a green pipeline has and has not established. A release gate that is a checklist rather than a debate.</w:t>
            </w:r>
          </w:p>
        </w:tc>
      </w:tr>
    </w:tbl>
    <w:bookmarkEnd w:id="53"/>
    <w:bookmarkStart w:id="54"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4"/>
    <w:bookmarkStart w:id="57"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51">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55">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6">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55" Target="../LEAK-GATE.md" TargetMode="External" /><Relationship Type="http://schemas.openxmlformats.org/officeDocument/2006/relationships/hyperlink" Id="rId56"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12" Target="STANDARDS-LANDSCAPE.md" TargetMode="External" /><Relationship Type="http://schemas.openxmlformats.org/officeDocument/2006/relationships/hyperlink" Id="rId18" Target="STANDARDS-REFERENCE.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 Type="http://schemas.openxmlformats.org/officeDocument/2006/relationships/hyperlink" Id="rId20" Target="https://raw.githubusercontent.com/wshallwshall/claude-multisession/main/docs/standards/word/STANDARDS-REFERENCE.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55" Target="../LEAK-GATE.md" TargetMode="External" /><Relationship Type="http://schemas.openxmlformats.org/officeDocument/2006/relationships/hyperlink" Id="rId56"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12" Target="STANDARDS-LANDSCAPE.md" TargetMode="External" /><Relationship Type="http://schemas.openxmlformats.org/officeDocument/2006/relationships/hyperlink" Id="rId18" Target="STANDARDS-REFERENCE.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3" Target="https://raw.githubusercontent.com/wshallwshall/claude-multisession/main/docs/standards/STANDARDS-LANDSCAPE.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14" Target="https://raw.githubusercontent.com/wshallwshall/claude-multisession/main/docs/standards/word/STANDARDS-LANDSCAPE.docx" TargetMode="External" /><Relationship Type="http://schemas.openxmlformats.org/officeDocument/2006/relationships/hyperlink" Id="rId20" Target="https://raw.githubusercontent.com/wshallwshall/claude-multisession/main/docs/standards/word/STANDARDS-REFERENC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2026-08-07T00:38:06Z</dcterms:created>
  <dcterms:modified xsi:type="dcterms:W3CDTF">2026-08-07T00:38:06Z</dcterms:modified>
</cp:coreProperties>
</file>

<file path=docProps/custom.xml><?xml version="1.0" encoding="utf-8"?>
<Properties xmlns="http://schemas.openxmlformats.org/officeDocument/2006/custom-properties" xmlns:vt="http://schemas.openxmlformats.org/officeDocument/2006/docPropsVTypes"/>
</file>