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 Who owns what, what gets threat</w:t>
      </w:r>
      <w:r>
        <w:t xml:space="preserve"> </w:t>
      </w:r>
      <w:r>
        <w:t xml:space="preserve">modelled, and what a review checks.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written by Claude Code, or another AI-assisted coding tool,</w:t>
      </w:r>
      <w:r>
        <w:t xml:space="preserve"> </w:t>
      </w:r>
      <w:r>
        <w:t xml:space="preserve">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organization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artifact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signed-artifact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organization's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artifact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artifact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organization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artifact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artifact-checked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generalize: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authorization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are worth carrying:</w:t>
      </w:r>
    </w:p>
    <w:p>
      <w:pPr>
        <w:pStyle w:val="Compact"/>
        <w:numPr>
          <w:ilvl w:val="0"/>
          <w:numId w:val="1008"/>
        </w:numPr>
      </w:pPr>
      <w:r>
        <w:t xml:space="preserve">An AI coding tool's explanation can be confidently wrong in the same way its code can, so the human</w:t>
      </w:r>
      <w:r>
        <w:t xml:space="preserve"> </w:t>
      </w:r>
      <w:r>
        <w:t xml:space="preserve">verifies the explanation rather than accepting it.</w:t>
      </w:r>
    </w:p>
    <w:p>
      <w:pPr>
        <w:pStyle w:val="Compact"/>
        <w:numPr>
          <w:ilvl w:val="0"/>
          <w:numId w:val="1008"/>
        </w:numPr>
      </w:pP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9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9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9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 Fail-closed forbidden-content scanning and the three ways a</w:t>
      </w:r>
      <w:r>
        <w:t xml:space="preserve"> </w:t>
      </w:r>
      <w:r>
        <w:t xml:space="preserve">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1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supports. Record, per connection, the mechanism, its scope, and a reference to where the credential</w:t>
      </w:r>
      <w:r>
        <w:t xml:space="preserve"> </w:t>
      </w:r>
      <w:r>
        <w:t xml:space="preserve">lives. Keep that record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defense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artifact.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artifact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artifact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artifact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artifacts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artifact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artifact contains, gate on it before the upload step, and verify the published artifact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artifact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license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authorization decisions out of any artifact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defense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These are all stronger than</w:t>
      </w:r>
      <w:r>
        <w:t xml:space="preserve"> </w:t>
      </w:r>
      <w:r>
        <w:t xml:space="preserve">anything in the paragraph above:</w:t>
      </w:r>
    </w:p>
    <w:p>
      <w:pPr>
        <w:pStyle w:val="Compact"/>
        <w:numPr>
          <w:ilvl w:val="0"/>
          <w:numId w:val="1013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3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3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3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3"/>
        </w:numPr>
      </w:pPr>
      <w:r>
        <w:t xml:space="preserve">signed-artifact admission control that rejects anything unsigned</w:t>
      </w:r>
    </w:p>
    <w:p>
      <w:pPr>
        <w:pStyle w:val="FirstParagraph"/>
      </w:pPr>
      <w:r>
        <w:t xml:space="preserve">None of them are yours. Ship a hardening guide with a concrete list of paths to monitor and example</w:t>
      </w:r>
      <w:r>
        <w:t xml:space="preserve"> </w:t>
      </w:r>
      <w:r>
        <w:t xml:space="preserve">rules, so the operator has something to apply on day one 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artifacts</w:t>
      </w:r>
      <w:r>
        <w:t xml:space="preserve"> </w:t>
      </w:r>
      <w:r>
        <w:t xml:space="preserve">failing verification will also reject valid artifacts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4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4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4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4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generalized form -- a generalized</w:t>
      </w:r>
      <w:r>
        <w:t xml:space="preserve"> </w:t>
      </w:r>
      <w:r>
        <w:t xml:space="preserve">list of the places a class of software is typically weak is the same artifact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 A</w:t>
      </w:r>
      <w:r>
        <w:t xml:space="preserve"> </w:t>
      </w:r>
      <w:r>
        <w:t xml:space="preserve">bare "not yet performed" with no explanation reads as negligence. But "not yet performed, and here is</w:t>
      </w:r>
      <w:r>
        <w:t xml:space="preserve"> </w:t>
      </w:r>
      <w:r>
        <w:t xml:space="preserve">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organization.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</w:t>
      </w:r>
      <w:r>
        <w:t xml:space="preserve"> </w:t>
      </w:r>
      <w:r>
        <w:t xml:space="preserve">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  <w:r>
        <w:t xml:space="preserve"> </w:t>
      </w:r>
      <w:r>
        <w:t xml:space="preserve">That covers:</w:t>
      </w:r>
    </w:p>
    <w:p>
      <w:pPr>
        <w:pStyle w:val="Compact"/>
        <w:numPr>
          <w:ilvl w:val="0"/>
          <w:numId w:val="1015"/>
        </w:numPr>
      </w:pPr>
      <w:r>
        <w:t xml:space="preserve">verdict vocabulary</w:t>
      </w:r>
    </w:p>
    <w:p>
      <w:pPr>
        <w:pStyle w:val="Compact"/>
        <w:numPr>
          <w:ilvl w:val="0"/>
          <w:numId w:val="1015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5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5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5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judgment:</w:t>
      </w:r>
    </w:p>
    <w:p>
      <w:pPr>
        <w:pStyle w:val="Compact"/>
        <w:numPr>
          <w:ilvl w:val="0"/>
          <w:numId w:val="1016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6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6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6"/>
        </w:numPr>
      </w:pPr>
      <w:r>
        <w:t xml:space="preserve">Updated evidence.</w:t>
      </w:r>
    </w:p>
    <w:p>
      <w:pPr>
        <w:pStyle w:val="Compact"/>
        <w:numPr>
          <w:ilvl w:val="0"/>
          <w:numId w:val="1016"/>
        </w:numPr>
      </w:pPr>
      <w:r>
        <w:t xml:space="preserve">A signed artifact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artifacts confers nothing.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artifact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20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20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20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artifact</w:t>
      </w:r>
    </w:p>
    <w:p>
      <w:pPr>
        <w:pStyle w:val="Compact"/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2026-08-06T01:45:45Z</dcterms:created>
  <dcterms:modified xsi:type="dcterms:W3CDTF">2026-08-06T01:45:45Z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