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https://wshallwshall.github.io/claude-multisession/standards/STANDARDS-LANDSCAPE.html</w:t>
        </w:r>
      </w:hyperlink>
      <w:r>
        <w:t xml:space="preserve"> </w:t>
      </w:r>
      <w:r>
        <w:t xml:space="preserve">--</w:t>
      </w:r>
      <w:r>
        <w:t xml:space="preserve"> </w:t>
      </w:r>
      <w:r>
        <w:t xml:space="preserve">written out in full, because a relative link is dead in a downloaded Word file.</w:t>
      </w:r>
    </w:p>
    <w:p>
      <w:pPr>
        <w:pStyle w:val="FirstParagraph"/>
      </w:pPr>
      <w:r>
        <w:t xml:space="preserve">Three parts, in the order you need them:</w:t>
      </w:r>
    </w:p>
    <w:p>
      <w:pPr>
        <w:pStyle w:val="Compact"/>
        <w:numPr>
          <w:ilvl w:val="0"/>
          <w:numId w:val="1001"/>
        </w:numPr>
      </w:pPr>
      <w:hyperlink w:anchor="if-this-is-your-situation">
        <w:r>
          <w:rPr>
            <w:rStyle w:val="Hyperlink"/>
            <w:b/>
            <w:bCs/>
          </w:rPr>
          <w:t xml:space="preserve">Routing</w:t>
        </w:r>
      </w:hyperlink>
      <w:r>
        <w:t xml:space="preserve"> </w:t>
      </w:r>
      <w:r>
        <w:t xml:space="preserve">-- which of these apply to your situation</w:t>
      </w:r>
    </w:p>
    <w:p>
      <w:pPr>
        <w:pStyle w:val="Compact"/>
        <w:numPr>
          <w:ilvl w:val="0"/>
          <w:numId w:val="1001"/>
        </w:numPr>
      </w:pPr>
      <w:hyperlink w:anchor="every-document-on-this-map">
        <w:r>
          <w:rPr>
            <w:rStyle w:val="Hyperlink"/>
            <w:b/>
            <w:bCs/>
          </w:rPr>
          <w:t xml:space="preserve">Reference</w:t>
        </w:r>
      </w:hyperlink>
      <w:r>
        <w:t xml:space="preserve"> </w:t>
      </w:r>
      <w:r>
        <w:t xml:space="preserve">-- one row per document, for when you already know</w:t>
      </w:r>
      <w:r>
        <w:t xml:space="preserve"> </w:t>
      </w:r>
      <w:r>
        <w:t xml:space="preserve">what you are after</w:t>
      </w:r>
    </w:p>
    <w:p>
      <w:pPr>
        <w:pStyle w:val="Compact"/>
        <w:numPr>
          <w:ilvl w:val="0"/>
          <w:numId w:val="1001"/>
        </w:numPr>
      </w:pPr>
      <w:hyperlink w:anchor="why-this-page-is-organized-the-way-it-is">
        <w:r>
          <w:rPr>
            <w:rStyle w:val="Hyperlink"/>
            <w:b/>
            <w:bCs/>
          </w:rPr>
          <w:t xml:space="preserve">Why</w:t>
        </w:r>
      </w:hyperlink>
      <w:r>
        <w:t xml:space="preserve"> </w:t>
      </w:r>
      <w:r>
        <w:t xml:space="preserve">-- where the cuts and the vocabulary are</w:t>
      </w:r>
      <w:r>
        <w:t xml:space="preserve"> </w:t>
      </w:r>
      <w:r>
        <w:t xml:space="preserve">argued; skippable</w:t>
      </w:r>
    </w:p>
    <w:p>
      <w:pPr>
        <w:pStyle w:val="FirstParagraph"/>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pPr>
        <w:pStyle w:val="BodyText"/>
      </w:pPr>
      <w:r>
        <w:rPr>
          <w:b/>
          <w:bCs/>
        </w:rPr>
        <w:t xml:space="preserve">Two things this never does.</w:t>
      </w:r>
      <w:r>
        <w:t xml:space="preserve"> </w:t>
      </w:r>
      <w:r>
        <w:t xml:space="preserve">It will not tell you that you must comply: that a document applies to</w:t>
      </w:r>
      <w:r>
        <w:t xml:space="preserve"> </w:t>
      </w:r>
      <w:r>
        <w:t xml:space="preserve">your situation does not mean it binds you, what binds you is a clause in a contract, a statute or a</w:t>
      </w:r>
      <w:r>
        <w:t xml:space="preserve"> </w:t>
      </w:r>
      <w:r>
        <w:t xml:space="preserve">procurement rule, and nothing here is legal advice. And it will not give you a complete list.</w:t>
      </w:r>
      <w:r>
        <w:t xml:space="preserve"> </w:t>
      </w:r>
      <w:r>
        <w:rPr>
          <w:i/>
          <w:iCs/>
        </w:rPr>
        <w:t xml:space="preserve">"At</w:t>
      </w:r>
      <w:r>
        <w:rPr>
          <w:i/>
          <w:iCs/>
        </w:rPr>
        <w:t xml:space="preserve"> </w:t>
      </w:r>
      <w:r>
        <w:rPr>
          <w:i/>
          <w:iCs/>
        </w:rPr>
        <w:t xml:space="preserve">least these"</w:t>
      </w:r>
      <w:r>
        <w:t xml:space="preserve"> </w:t>
      </w:r>
      <w:r>
        <w:t xml:space="preserve">is the only claim available, so matching nothing here is not evidence that nothing</w:t>
      </w:r>
      <w:r>
        <w:t xml:space="preserve"> </w:t>
      </w:r>
      <w:r>
        <w:t xml:space="preserve">applies --</w:t>
      </w:r>
      <w:r>
        <w:t xml:space="preserve"> </w:t>
      </w:r>
      <w:hyperlink w:anchor="what-this-page-did-not-assess">
        <w:r>
          <w:rPr>
            <w:rStyle w:val="Hyperlink"/>
          </w:rPr>
          <w:t xml:space="preserve">the gaps are named on purpose</w:t>
        </w:r>
      </w:hyperlink>
      <w:r>
        <w:t xml:space="preserve">.</w:t>
      </w:r>
    </w:p>
    <w:p>
      <w:r>
        <w:pict>
          <v:rect style="width:0;height:1.5pt" o:hralign="center" o:hrstd="t" o:hr="t"/>
        </w:pic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p>
      <w:pPr>
        <w:pStyle w:val="BodyText"/>
      </w:pPr>
      <w:r>
        <w:rPr>
          <w:b/>
          <w:bCs/>
        </w:rPr>
        <w:t xml:space="preserve">The second column asks whose conduct a document's sentences purport to govern</w:t>
      </w:r>
      <w:r>
        <w:t xml:space="preserve"> </w:t>
      </w:r>
      <w:r>
        <w:t xml:space="preserve">-- not whether</w:t>
      </w:r>
      <w:r>
        <w:t xml:space="preserve"> </w:t>
      </w:r>
      <w:r>
        <w:t xml:space="preserve">anything obliges you to follow them, which is what the trigger column answers. Several rows below</w:t>
      </w:r>
      <w:r>
        <w:t xml:space="preserve"> </w:t>
      </w:r>
      <w:r>
        <w:t xml:space="preserve">issue nothing and demand nothing on their own; the column still says who they are written 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Makes demands of</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not a product</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not a product</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Input you use, not a rule you meet</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Input you use, not a rule you meet</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not a product</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not a product</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not a product</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not a product</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not a product</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not a product</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not a product</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Input you use, not a rule you meet</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not a product</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not a product</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not a product</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not a product</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not a product</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not a product</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not a product</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not a product</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not a product</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Input you use, not a rule you meet</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not a product</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not a product</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not a product</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 The column is headed</w:t>
      </w:r>
      <w:r>
        <w:t xml:space="preserve"> </w:t>
      </w:r>
      <w:r>
        <w:rPr>
          <w:b/>
          <w:bCs/>
        </w:rPr>
        <w:t xml:space="preserve">makes demands of</w:t>
      </w:r>
      <w:r>
        <w:t xml:space="preserve">, and the test it runs</w:t>
      </w:r>
      <w:r>
        <w:t xml:space="preserve"> </w:t>
      </w:r>
      <w:r>
        <w:t xml:space="preserve">is whose conduct a document's sentences purport to govern -- not whether the document succeeds in</w:t>
      </w:r>
      <w:r>
        <w:t xml:space="preserve"> </w:t>
      </w:r>
      <w:r>
        <w:t xml:space="preserve">obliging anyone on its own, which most of them do not. What obliges you is the clause, the policy or</w:t>
      </w:r>
      <w:r>
        <w:t xml:space="preserve"> </w:t>
      </w:r>
      <w:r>
        <w:t xml:space="preserve">the regime that quotes the document, and 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3"/>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3"/>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3"/>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3"/>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3"/>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3"/>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3"/>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arrive"/>
    <w:p>
      <w:pPr>
        <w:pStyle w:val="Heading3"/>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4"/>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4"/>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4"/>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4"/>
        </w:numPr>
      </w:pPr>
      <w:r>
        <w:rPr>
          <w:b/>
          <w:bCs/>
        </w:rPr>
        <w:t xml:space="preserve">A rename.</w:t>
      </w:r>
      <w:r>
        <w:t xml:space="preserve"> </w:t>
      </w:r>
      <w:r>
        <w:t xml:space="preserve">Search stops working, and both names are often legitimately live at once.</w:t>
      </w:r>
    </w:p>
    <w:p>
      <w:pPr>
        <w:pStyle w:val="Compact"/>
        <w:numPr>
          <w:ilvl w:val="0"/>
          <w:numId w:val="1004"/>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5"/>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5"/>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5"/>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5"/>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apply to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2026-08-06T23:30:49Z</dcterms:created>
  <dcterms:modified xsi:type="dcterms:W3CDTF">2026-08-06T23:30:49Z</dcterms:modified>
</cp:coreProperties>
</file>

<file path=docProps/custom.xml><?xml version="1.0" encoding="utf-8"?>
<Properties xmlns="http://schemas.openxmlformats.org/officeDocument/2006/custom-properties" xmlns:vt="http://schemas.openxmlformats.org/officeDocument/2006/docPropsVTypes"/>
</file>