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8" w:name="Xe02d19ffde59baee6133fde36c668f8a423bfbe"/>
    <w:p>
      <w:pPr>
        <w:pStyle w:val="Heading1"/>
      </w:pPr>
      <w:r>
        <w:t xml:space="preserve">Running a large security-standard assessment with AI agents</w:t>
      </w:r>
    </w:p>
    <w:p>
      <w:pPr>
        <w:pStyle w:val="FirstParagraph"/>
      </w:pPr>
      <w:r>
        <w:t xml:space="preserve">A method for assessing a codebase against OWASP ASVS 5.0 -- a standard with several hundred</w:t>
      </w:r>
      <w:r>
        <w:t xml:space="preserve"> </w:t>
      </w:r>
      <w:r>
        <w:t xml:space="preserve">individually verifiable requirements -- when most of the scoring is done by Claude Code sessions</w:t>
      </w:r>
      <w:r>
        <w:t xml:space="preserve"> </w:t>
      </w:r>
      <w:r>
        <w:t xml:space="preserve">rather than by one person reading code all week.</w:t>
      </w:r>
    </w:p>
    <w:p>
      <w:pPr>
        <w:pStyle w:val="BodyText"/>
      </w:pPr>
      <w:r>
        <w:rPr>
          <w:b/>
          <w:bCs/>
        </w:rPr>
        <w:t xml:space="preserve">This document contains no results, and that is deliberate.</w:t>
      </w:r>
      <w:r>
        <w:t xml:space="preserve"> </w:t>
      </w:r>
      <w:r>
        <w:t xml:space="preserve">An assessment's findings are a map of</w:t>
      </w:r>
      <w:r>
        <w:t xml:space="preserve"> </w:t>
      </w:r>
      <w:r>
        <w:t xml:space="preserve">where a system is weak: which control is off, which surface is uncovered, which item nobody has got</w:t>
      </w:r>
      <w:r>
        <w:t xml:space="preserve"> </w:t>
      </w:r>
      <w:r>
        <w:t xml:space="preserve">to yet. That map belongs in a private record with the people who can act on it, not in a public</w:t>
      </w:r>
      <w:r>
        <w:t xml:space="preserve"> </w:t>
      </w:r>
      <w:r>
        <w:t xml:space="preserve">repository. So nothing below states a verdict, a count, a percentage, or a level attainment for any</w:t>
      </w:r>
      <w:r>
        <w:t xml:space="preserve"> </w:t>
      </w:r>
      <w:r>
        <w:t xml:space="preserve">codebase. What is here is the part that transfers: the procedure, the vocabulary, the traps, and the</w:t>
      </w:r>
      <w:r>
        <w:t xml:space="preserve"> </w:t>
      </w:r>
      <w:r>
        <w:t xml:space="preserve">review pass. If you want to know where a system stands, run the assessment against that system --</w:t>
      </w:r>
      <w:r>
        <w:t xml:space="preserve"> </w:t>
      </w:r>
      <w:r>
        <w:t xml:space="preserve">do not read someone's published summary of theirs.</w:t>
      </w:r>
    </w:p>
    <w:p>
      <w:pPr>
        <w:pStyle w:val="BodyText"/>
      </w:pPr>
      <w:r>
        <w:t xml:space="preserve">That separation is itself one of the lessons. Publishing the method invites scrutiny of the</w:t>
      </w:r>
      <w:r>
        <w:t xml:space="preserve"> </w:t>
      </w:r>
      <w:r>
        <w:t xml:space="preserve">reasoning. Publishing the register invites something else.</w:t>
      </w:r>
    </w:p>
    <w:p>
      <w:pPr>
        <w:pStyle w:val="BodyText"/>
      </w:pPr>
      <w:r>
        <w:rPr>
          <w:b/>
          <w:bCs/>
        </w:rPr>
        <w:t xml:space="preserve">Two independent sources.</w:t>
      </w:r>
      <w:r>
        <w:t xml:space="preserve"> </w:t>
      </w:r>
      <w:r>
        <w:t xml:space="preserve">What follows was first written from published method documents, then</w:t>
      </w:r>
      <w:r>
        <w:t xml:space="preserve"> </w:t>
      </w:r>
      <w:r>
        <w:t xml:space="preserve">corrected and deepened against a first-hand practitioner account from a session that ran an</w:t>
      </w:r>
      <w:r>
        <w:t xml:space="preserve"> </w:t>
      </w:r>
      <w:r>
        <w:t xml:space="preserve">assessment end to end and was asked afterwards for method only. Where the two disagreed, the</w:t>
      </w:r>
      <w:r>
        <w:t xml:space="preserve"> </w:t>
      </w:r>
      <w:r>
        <w:t xml:space="preserve">first-hand account won. Its organizing insight is worth stating up front, because most of the traps</w:t>
      </w:r>
      <w:r>
        <w:t xml:space="preserve"> </w:t>
      </w:r>
      <w:r>
        <w:t xml:space="preserve">below are instances of it:</w:t>
      </w:r>
      <w:r>
        <w:t xml:space="preserve"> </w:t>
      </w:r>
      <w:r>
        <w:rPr>
          <w:b/>
          <w:bCs/>
        </w:rPr>
        <w:t xml:space="preserve">the recurring failure is an instrument answering a narrower question</w:t>
      </w:r>
      <w:r>
        <w:rPr>
          <w:b/>
          <w:bCs/>
        </w:rPr>
        <w:t xml:space="preserve"> </w:t>
      </w:r>
      <w:r>
        <w:rPr>
          <w:b/>
          <w:bCs/>
        </w:rPr>
        <w:t xml:space="preserve">than the one asked, and looking clean while doing it.</w:t>
      </w:r>
    </w:p>
    <w:p>
      <w:r>
        <w:pict>
          <v:rect style="width:0;height:1.5pt" o:hralign="center" o:hrstd="t" o:hr="t"/>
        </w:pict>
      </w:r>
    </w:p>
    <w:bookmarkStart w:id="10" w:name="why-this-document-has-to-exist-at-all"/>
    <w:p>
      <w:pPr>
        <w:pStyle w:val="Heading2"/>
      </w:pPr>
      <w:r>
        <w:t xml:space="preserve">Why this document has to exist at all</w:t>
      </w:r>
    </w:p>
    <w:p>
      <w:pPr>
        <w:pStyle w:val="FirstParagraph"/>
      </w:pPr>
      <w:r>
        <w:t xml:space="preserve">ASVS 5.0's assessment guidance is</w:t>
      </w:r>
      <w:r>
        <w:t xml:space="preserve"> </w:t>
      </w:r>
      <w:r>
        <w:rPr>
          <w:i/>
          <w:iCs/>
        </w:rPr>
        <w:t xml:space="preserve">deliberately non-prescriptive</w:t>
      </w:r>
      <w:r>
        <w:t xml:space="preserve">. It supplies scoping advice,</w:t>
      </w:r>
      <w:r>
        <w:t xml:space="preserve"> </w:t>
      </w:r>
      <w:r>
        <w:t xml:space="preserve">evidence expectations, and a reporting obligation -- and</w:t>
      </w:r>
      <w:r>
        <w:t xml:space="preserve"> </w:t>
      </w:r>
      <w:r>
        <w:rPr>
          <w:b/>
          <w:bCs/>
        </w:rPr>
        <w:t xml:space="preserve">no verdict rubric</w:t>
      </w:r>
      <w:r>
        <w:t xml:space="preserve">. It names verified,</w:t>
      </w:r>
      <w:r>
        <w:t xml:space="preserve"> </w:t>
      </w:r>
      <w:r>
        <w:t xml:space="preserve">exception, and non-applicable-with-rationale. The words most assessors actually reach for --</w:t>
      </w:r>
      <w:r>
        <w:t xml:space="preserve"> </w:t>
      </w:r>
      <w:r>
        <w:t xml:space="preserve">"partial", "not implemented" -- appear nowhere in it.</w:t>
      </w:r>
    </w:p>
    <w:p>
      <w:pPr>
        <w:pStyle w:val="BodyText"/>
      </w:pPr>
      <w:r>
        <w:t xml:space="preserve">That gap is invisible until you have several agents working in parallel. Each one arrives at a cell</w:t>
      </w:r>
      <w:r>
        <w:t xml:space="preserve"> </w:t>
      </w:r>
      <w:r>
        <w:t xml:space="preserve">with a reasonable, unwritten rule in its head; each produces a defensible verdict; and the same</w:t>
      </w:r>
      <w:r>
        <w:t xml:space="preserve"> </w:t>
      </w:r>
      <w:r>
        <w:t xml:space="preserve">requirement changes grade inside a day because two sessions weighed the same evidence differently.</w:t>
      </w:r>
      <w:r>
        <w:t xml:space="preserve"> </w:t>
      </w:r>
      <w:r>
        <w:t xml:space="preserve">Nothing looks wrong at any point. Both verdicts are argued. Both cite real code.</w:t>
      </w:r>
    </w:p>
    <w:p>
      <w:pPr>
        <w:pStyle w:val="BodyText"/>
      </w:pPr>
      <w:r>
        <w:t xml:space="preserve">An AI-assisted assessment amplifies this in a specific way: agents are fluent. An agent will produce</w:t>
      </w:r>
      <w:r>
        <w:t xml:space="preserve"> </w:t>
      </w:r>
      <w:r>
        <w:t xml:space="preserve">a paragraph of on-topic, confident, well-structured reasoning about a control whether or not it read</w:t>
      </w:r>
      <w:r>
        <w:t xml:space="preserve"> </w:t>
      </w:r>
      <w:r>
        <w:t xml:space="preserve">the requirement, whether or not the cited file supports the claim, and whether or not the search it</w:t>
      </w:r>
      <w:r>
        <w:t xml:space="preserve"> </w:t>
      </w:r>
      <w:r>
        <w:t xml:space="preserve">ran could have returned anything.</w:t>
      </w:r>
      <w:r>
        <w:t xml:space="preserve"> </w:t>
      </w:r>
      <w:r>
        <w:rPr>
          <w:b/>
          <w:bCs/>
        </w:rPr>
        <w:t xml:space="preserve">Fluency is not the failure mode you are used to defending</w:t>
      </w:r>
      <w:r>
        <w:rPr>
          <w:b/>
          <w:bCs/>
        </w:rPr>
        <w:t xml:space="preserve"> </w:t>
      </w:r>
      <w:r>
        <w:rPr>
          <w:b/>
          <w:bCs/>
        </w:rPr>
        <w:t xml:space="preserve">against.</w:t>
      </w:r>
      <w:r>
        <w:t xml:space="preserve"> </w:t>
      </w:r>
      <w:r>
        <w:t xml:space="preserve">The whole method below is a set of forcing functions that make the difference between a</w:t>
      </w:r>
      <w:r>
        <w:t xml:space="preserve"> </w:t>
      </w:r>
      <w:r>
        <w:t xml:space="preserve">real verdict and a fluent one mechanically visible.</w:t>
      </w:r>
    </w:p>
    <w:bookmarkStart w:id="9" w:name="the-prerequisite-before-any-of-it"/>
    <w:p>
      <w:pPr>
        <w:pStyle w:val="Heading3"/>
      </w:pPr>
      <w:r>
        <w:t xml:space="preserve">The prerequisite, before any of it</w:t>
      </w:r>
    </w:p>
    <w:p>
      <w:pPr>
        <w:pStyle w:val="FirstParagraph"/>
      </w:pPr>
      <w:r>
        <w:t xml:space="preserve">You need the standard's actual text, held locally, pinned by version. If your project does not hold</w:t>
      </w:r>
      <w:r>
        <w:t xml:space="preserve"> </w:t>
      </w:r>
      <w:r>
        <w:t xml:space="preserve">it, obtaining it is step zero of the assessment, not an optimization -- see</w:t>
      </w:r>
      <w:r>
        <w:t xml:space="preserve"> </w:t>
      </w:r>
      <w:hyperlink w:anchor="Xaf542ece3ec87b09951527b3753abc26456fe93">
        <w:r>
          <w:rPr>
            <w:rStyle w:val="Hyperlink"/>
          </w:rPr>
          <w:t xml:space="preserve">pin the corpus</w:t>
        </w:r>
      </w:hyperlink>
      <w:r>
        <w:t xml:space="preserve">. Everything downstream</w:t>
      </w:r>
      <w:r>
        <w:t xml:space="preserve"> </w:t>
      </w:r>
      <w:r>
        <w:t xml:space="preserve">depends on an assessor being able to quote the requirement it is judging.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3" w:name="one-record-of-record"/>
    <w:p>
      <w:pPr>
        <w:pStyle w:val="Heading2"/>
      </w:pPr>
      <w:r>
        <w:t xml:space="preserve">One record of record</w:t>
      </w:r>
    </w:p>
    <w:p>
      <w:pPr>
        <w:pStyle w:val="FirstParagraph"/>
      </w:pPr>
      <w:r>
        <w:rPr>
          <w:b/>
          <w:bCs/>
        </w:rPr>
        <w:t xml:space="preserve">Exactly one machine-readable scorecard is the authority.</w:t>
      </w:r>
      <w:r>
        <w:t xml:space="preserve"> </w:t>
      </w:r>
      <w:r>
        <w:t xml:space="preserve">Everything else links to it. Nothing</w:t>
      </w:r>
      <w:r>
        <w:t xml:space="preserve"> </w:t>
      </w:r>
      <w:r>
        <w:t xml:space="preserve">else restates it.</w:t>
      </w:r>
    </w:p>
    <w:p>
      <w:pPr>
        <w:pStyle w:val="BodyText"/>
      </w:pPr>
      <w:r>
        <w:t xml:space="preserve">A status written into prose is a copy. It is correct on the day it is typed and rots silently after --</w:t>
      </w:r>
      <w:r>
        <w:t xml:space="preserve"> </w:t>
      </w:r>
      <w:r>
        <w:t xml:space="preserve">and prose is where restatement is most tempting, because it reads well: a summary here, a remediation</w:t>
      </w:r>
      <w:r>
        <w:t xml:space="preserve"> </w:t>
      </w:r>
      <w:r>
        <w:t xml:space="preserve">note there, an architecture page mentioning where things stand. The observable symptom is several</w:t>
      </w:r>
      <w:r>
        <w:t xml:space="preserve"> </w:t>
      </w:r>
      <w:r>
        <w:t xml:space="preserve">documents asserting mutually inconsistent totals, each defensible at the moment it was written, with</w:t>
      </w:r>
      <w:r>
        <w:t xml:space="preserve"> </w:t>
      </w:r>
      <w:r>
        <w:t xml:space="preserve">no way for a reader to tell which is current.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scorecard is data (TOML, JSON, CSV -- anything a script can read), not a document</w:t>
            </w:r>
          </w:p>
        </w:tc>
        <w:tc>
          <w:tcPr/>
          <w:p>
            <w:pPr>
              <w:pStyle w:val="Compact"/>
            </w:pPr>
            <w:r>
              <w:t xml:space="preserve">A document cannot be verified; data 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prose document states a count.</w:t>
            </w:r>
            <w:r>
              <w:t xml:space="preserve"> </w:t>
            </w:r>
            <w:r>
              <w:t xml:space="preserve">Counts are computed from the scorecard and rendered</w:t>
            </w:r>
          </w:p>
        </w:tc>
        <w:tc>
          <w:tcPr/>
          <w:p>
            <w:pPr>
              <w:pStyle w:val="Compact"/>
            </w:pPr>
            <w:r>
              <w:t xml:space="preserve">A typed number is a second source of truth from the moment it is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document that needs a status</w:t>
            </w:r>
            <w:r>
              <w:t xml:space="preserve"> </w:t>
            </w:r>
            <w:r>
              <w:rPr>
                <w:b/>
                <w:bCs/>
              </w:rPr>
              <w:t xml:space="preserve">links to the record</w:t>
            </w:r>
            <w:r>
              <w:t xml:space="preserve">, never restates it</w:t>
            </w:r>
          </w:p>
        </w:tc>
        <w:tc>
          <w:tcPr/>
          <w:p>
            <w:pPr>
              <w:pStyle w:val="Compact"/>
            </w:pPr>
            <w:r>
              <w:t xml:space="preserve">Links do not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verdict records</w:t>
            </w:r>
            <w:r>
              <w:t xml:space="preserve"> </w:t>
            </w:r>
            <w:r>
              <w:rPr>
                <w:b/>
                <w:bCs/>
              </w:rPr>
              <w:t xml:space="preserve">who set it and when</w:t>
            </w:r>
          </w:p>
        </w:tc>
        <w:tc>
          <w:tcPr/>
          <w:p>
            <w:pPr>
              <w:pStyle w:val="Compact"/>
            </w:pPr>
            <w:r>
              <w:t xml:space="preserve">Staleness becomes visible; any verdict traces back to the pass that produced it</w:t>
            </w:r>
          </w:p>
        </w:tc>
      </w:tr>
    </w:tbl>
    <w:p>
      <w:pPr>
        <w:pStyle w:val="BodyText"/>
      </w:pPr>
      <w:r>
        <w:t xml:space="preserve">If a document must display a number, generate that document. The cost of a small rendering script is</w:t>
      </w:r>
      <w:r>
        <w:t xml:space="preserve"> </w:t>
      </w:r>
      <w:r>
        <w:t xml:space="preserve">far below the cost of one afternoon spent working out which of four totals is real.</w:t>
      </w:r>
    </w:p>
    <w:bookmarkStart w:id="11" w:name="the-failure-that-actually-teaches-this"/>
    <w:p>
      <w:pPr>
        <w:pStyle w:val="Heading3"/>
      </w:pPr>
      <w:r>
        <w:t xml:space="preserve">The failure that actually teaches this</w:t>
      </w:r>
    </w:p>
    <w:p>
      <w:pPr>
        <w:pStyle w:val="FirstParagraph"/>
      </w:pPr>
      <w:r>
        <w:t xml:space="preserve">The mild version is several dated prose documents each asserting a figure, each superseded within</w:t>
      </w:r>
      <w:r>
        <w:t xml:space="preserve"> </w:t>
      </w:r>
      <w:r>
        <w:t xml:space="preserve">weeks, readers taking whichever they found first and finding they do not agree. Annoying, survivable.</w:t>
      </w:r>
    </w:p>
    <w:p>
      <w:pPr>
        <w:pStyle w:val="BodyText"/>
      </w:pPr>
      <w:r>
        <w:t xml:space="preserve">The expensive version:</w:t>
      </w:r>
      <w:r>
        <w:t xml:space="preserve"> </w:t>
      </w:r>
      <w:r>
        <w:rPr>
          <w:b/>
          <w:bCs/>
        </w:rPr>
        <w:t xml:space="preserve">a planning document published a figure that had never been measured</w:t>
      </w:r>
      <w:r>
        <w:t xml:space="preserve"> </w:t>
      </w:r>
      <w:r>
        <w:t xml:space="preserve">-- in a</w:t>
      </w:r>
      <w:r>
        <w:t xml:space="preserve"> </w:t>
      </w:r>
      <w:r>
        <w:t xml:space="preserve">document whose entire purpose was to tell the next person what to do. Two subsequent sessions planned</w:t>
      </w:r>
      <w:r>
        <w:t xml:space="preserve"> </w:t>
      </w:r>
      <w:r>
        <w:t xml:space="preserve">against it. It was wrong by roughly a factor of five, and the plan's sizing, its sequencing and its</w:t>
      </w:r>
      <w:r>
        <w:t xml:space="preserve"> </w:t>
      </w:r>
      <w:r>
        <w:t xml:space="preserve">definition-of-done all inherited the error, each of them looking perfectly reasonable on its own terms.</w:t>
      </w:r>
    </w:p>
    <w:p>
      <w:pPr>
        <w:pStyle w:val="BodyText"/>
      </w:pPr>
      <w:r>
        <w:t xml:space="preserve">Hence the sharper form of the rule:</w:t>
      </w:r>
      <w:r>
        <w:t xml:space="preserve"> </w:t>
      </w:r>
      <w:r>
        <w:rPr>
          <w:b/>
          <w:bCs/>
        </w:rPr>
        <w:t xml:space="preserve">one computed record; everything else renders it.</w:t>
      </w:r>
      <w:r>
        <w:t xml:space="preserve"> </w:t>
      </w:r>
      <w:r>
        <w:t xml:space="preserve">No document</w:t>
      </w:r>
      <w:r>
        <w:t xml:space="preserve"> </w:t>
      </w:r>
      <w:r>
        <w:rPr>
          <w:i/>
          <w:iCs/>
        </w:rPr>
        <w:t xml:space="preserve">states</w:t>
      </w:r>
      <w:r>
        <w:t xml:space="preserve"> </w:t>
      </w:r>
      <w:r>
        <w:t xml:space="preserve">a figure; documents</w:t>
      </w:r>
      <w:r>
        <w:t xml:space="preserve"> </w:t>
      </w:r>
      <w:r>
        <w:rPr>
          <w:i/>
          <w:iCs/>
        </w:rPr>
        <w:t xml:space="preserve">derive</w:t>
      </w:r>
      <w:r>
        <w:t xml:space="preserve"> </w:t>
      </w:r>
      <w:r>
        <w:t xml:space="preserve">it. And the priority ordering that follows from the above:</w:t>
      </w:r>
    </w:p>
    <w:p>
      <w:pPr>
        <w:pStyle w:val="BlockText"/>
      </w:pPr>
      <w:r>
        <w:rPr>
          <w:b/>
          <w:bCs/>
        </w:rPr>
        <w:t xml:space="preserve">A stale rule in a dispatch document is worse than a stale number in a data file</w:t>
      </w:r>
      <w:r>
        <w:t xml:space="preserve">, because every</w:t>
      </w:r>
      <w:r>
        <w:t xml:space="preserve"> </w:t>
      </w:r>
      <w:r>
        <w:t xml:space="preserve">future worker inherits it before doing any work of their own.</w:t>
      </w:r>
    </w:p>
    <w:bookmarkEnd w:id="11"/>
    <w:bookmarkStart w:id="12" w:name="X182ec6cdf01a62d8f4fdc07e3fb624366394266"/>
    <w:p>
      <w:pPr>
        <w:pStyle w:val="Heading3"/>
      </w:pPr>
      <w:r>
        <w:t xml:space="preserve">Derived numbers get recomputed, never adjusted</w:t>
      </w:r>
    </w:p>
    <w:p>
      <w:pPr>
        <w:pStyle w:val="FirstParagraph"/>
      </w:pPr>
      <w:r>
        <w:t xml:space="preserve">Whoever writes last</w:t>
      </w:r>
      <w:r>
        <w:t xml:space="preserve"> </w:t>
      </w:r>
      <w:r>
        <w:rPr>
          <w:b/>
          <w:bCs/>
        </w:rPr>
        <w:t xml:space="preserve">recomputes every derived number from source</w:t>
      </w:r>
      <w:r>
        <w:t xml:space="preserve">. Never carry a total forward,</w:t>
      </w:r>
      <w:r>
        <w:t xml:space="preserve"> </w:t>
      </w:r>
      <w:r>
        <w:t xml:space="preserve">never delta-adjust one ("this pass moved two cells, so subtract two").</w:t>
      </w:r>
    </w:p>
    <w:p>
      <w:pPr>
        <w:pStyle w:val="BodyText"/>
      </w:pPr>
      <w:r>
        <w:t xml:space="preserve">Two writers each adjusting a distribution independently can produce a</w:t>
      </w:r>
      <w:r>
        <w:t xml:space="preserve"> </w:t>
      </w:r>
      <w:r>
        <w:rPr>
          <w:b/>
          <w:bCs/>
        </w:rPr>
        <w:t xml:space="preserve">correct-looking total from</w:t>
      </w:r>
      <w:r>
        <w:rPr>
          <w:b/>
          <w:bCs/>
        </w:rPr>
        <w:t xml:space="preserve"> </w:t>
      </w:r>
      <w:r>
        <w:rPr>
          <w:b/>
          <w:bCs/>
        </w:rPr>
        <w:t xml:space="preserve">two wrong sets</w:t>
      </w:r>
      <w:r>
        <w:t xml:space="preserve">, because the errors cancel. A matching total does not catch it; only a</w:t>
      </w:r>
      <w:r>
        <w:t xml:space="preserve"> </w:t>
      </w:r>
      <w:r>
        <w:t xml:space="preserve">two-directional comparison of the sets themselves does.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X2dc48a5a59269d1dba9f5132d9e27a5fe351d61"/>
    <w:p>
      <w:pPr>
        <w:pStyle w:val="Heading2"/>
      </w:pPr>
      <w:r>
        <w:t xml:space="preserve">A verdict vocabulary that cannot be misread</w:t>
      </w:r>
    </w:p>
    <w:p>
      <w:pPr>
        <w:pStyle w:val="FirstParagraph"/>
      </w:pPr>
      <w:r>
        <w:t xml:space="preserve">Publish the vocabulary</w:t>
      </w:r>
      <w:r>
        <w:t xml:space="preserve"> </w:t>
      </w:r>
      <w:r>
        <w:rPr>
          <w:b/>
          <w:bCs/>
        </w:rPr>
        <w:t xml:space="preserve">before the first cell is scored</w:t>
      </w:r>
      <w:r>
        <w:t xml:space="preserve">, and mark each grade as either</w:t>
      </w:r>
      <w:r>
        <w:t xml:space="preserve"> </w:t>
      </w:r>
      <w:r>
        <w:t xml:space="preserve">standard-native or your own local extension. Anything you invented needs a written definition</w:t>
      </w:r>
      <w:r>
        <w:t xml:space="preserve"> </w:t>
      </w:r>
      <w:r>
        <w:t xml:space="preserve">precisely because nobody else has 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Native to the standard?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The requirement's</w:t>
            </w:r>
            <w:r>
              <w:t xml:space="preserve"> </w:t>
            </w:r>
            <w:r>
              <w:rPr>
                <w:b/>
                <w:bCs/>
              </w:rPr>
              <w:t xml:space="preserve">verb</w:t>
            </w:r>
            <w:r>
              <w:t xml:space="preserve"> </w:t>
            </w:r>
            <w:r>
              <w:t xml:space="preserve">is satisfied by a</w:t>
            </w:r>
            <w:r>
              <w:t xml:space="preserve"> </w:t>
            </w:r>
            <w:r>
              <w:rPr>
                <w:b/>
                <w:bCs/>
              </w:rPr>
              <w:t xml:space="preserve">shipped default</w:t>
            </w:r>
            <w:r>
              <w:t xml:space="preserve">, or by a gate that</w:t>
            </w:r>
            <w:r>
              <w:t xml:space="preserve"> </w:t>
            </w:r>
            <w:r>
              <w:rPr>
                <w:b/>
                <w:bCs/>
              </w:rPr>
              <w:t xml:space="preserve">refuses to start</w:t>
            </w:r>
            <w:r>
              <w:t xml:space="preserve"> </w:t>
            </w:r>
            <w:r>
              <w:t xml:space="preserve">when the precondition is absent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i/>
                <w:iCs/>
              </w:rPr>
              <w:t xml:space="preserve">verified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implementing control exists in any configuration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i/>
                <w:iCs/>
              </w:rPr>
              <w:t xml:space="preserve">exception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The requirement does not apply on the declared scope.</w:t>
            </w:r>
            <w:r>
              <w:t xml:space="preserve"> </w:t>
            </w:r>
            <w:r>
              <w:rPr>
                <w:b/>
                <w:bCs/>
              </w:rPr>
              <w:t xml:space="preserve">A written rationale is mandatory</w:t>
            </w:r>
          </w:p>
        </w:tc>
        <w:tc>
          <w:tcPr/>
          <w:p>
            <w:pPr>
              <w:pStyle w:val="Compact"/>
            </w:pPr>
            <w:r>
              <w:t xml:space="preserve">yes -- and the rationale is the one hard obligation the standard imposes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 control exists but ships off, warns where the requirement says refuse, or covers only part of the in-scope surface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needs-review</w:t>
            </w:r>
          </w:p>
        </w:tc>
        <w:tc>
          <w:tcPr/>
          <w:p>
            <w:pPr>
              <w:pStyle w:val="Compact"/>
            </w:pPr>
            <w:r>
              <w:t xml:space="preserve">Examined, but genuinely contested or blocked on a decision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re-derived against the requirement's own text.</w:t>
            </w:r>
            <w:r>
              <w:t xml:space="preserve"> </w:t>
            </w:r>
            <w:r>
              <w:t xml:space="preserve">The cell carries a verdict from an earlier pass that reasoned from a paraphrase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</w:tbl>
    <w:p>
      <w:pPr>
        <w:pStyle w:val="BodyText"/>
      </w:pPr>
      <w:r>
        <w:t xml:space="preserve">Three of these carry most of the weight.</w:t>
      </w:r>
    </w:p>
    <w:bookmarkStart w:id="14" w:name="unverified-must-never-look-like-a-pass"/>
    <w:p>
      <w:pPr>
        <w:pStyle w:val="Heading3"/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must never look like a pass</w:t>
      </w:r>
    </w:p>
    <w:p>
      <w:pPr>
        <w:pStyle w:val="FirstParagraph"/>
      </w:pPr>
      <w:r>
        <w:t xml:space="preserve">Cells carrying an inherited grade look identical to freshly derived ones in a spreadsheet -- they have</w:t>
      </w:r>
      <w:r>
        <w:t xml:space="preserve"> </w:t>
      </w:r>
      <w:r>
        <w:t xml:space="preserve">a verdict in them. Merge them into a headline and you publish an average over judgments, some of</w:t>
      </w:r>
      <w:r>
        <w:t xml:space="preserve"> </w:t>
      </w:r>
      <w:r>
        <w:t xml:space="preserve">which were never made against the actual requirement. It renders like a measurement and is not one.</w:t>
      </w:r>
    </w:p>
    <w:p>
      <w:pPr>
        <w:pStyle w:val="BodyText"/>
      </w:pPr>
      <w:r>
        <w:t xml:space="preserve">So: give it a</w:t>
      </w:r>
      <w:r>
        <w:t xml:space="preserve"> </w:t>
      </w:r>
      <w:r>
        <w:rPr>
          <w:b/>
          <w:bCs/>
        </w:rPr>
        <w:t xml:space="preserve">distinct verdict value</w:t>
      </w:r>
      <w:r>
        <w:t xml:space="preserve">,</w:t>
      </w:r>
      <w:r>
        <w:t xml:space="preserve"> </w:t>
      </w:r>
      <w:r>
        <w:rPr>
          <w:b/>
          <w:bCs/>
        </w:rPr>
        <w:t xml:space="preserve">exclude it from any pass total</w:t>
      </w:r>
      <w:r>
        <w:t xml:space="preserve">, and report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not-yet-re-verified</w:t>
      </w:r>
      <w:r>
        <w:t xml:space="preserve"> </w:t>
      </w:r>
      <w:r>
        <w:t xml:space="preserve">as two numbers rather than one. Report</w:t>
      </w:r>
      <w:r>
        <w:t xml:space="preserve"> </w:t>
      </w:r>
      <w:r>
        <w:rPr>
          <w:b/>
          <w:bCs/>
        </w:rPr>
        <w:t xml:space="preserve">survey progress</w:t>
      </w:r>
      <w:r>
        <w:t xml:space="preserve"> </w:t>
      </w:r>
      <w:r>
        <w:t xml:space="preserve">-- how much of</w:t>
      </w:r>
      <w:r>
        <w:t xml:space="preserve"> </w:t>
      </w:r>
      <w:r>
        <w:t xml:space="preserve">the set has been read against the pinned text -- as its own figure, and say on every verdict total</w:t>
      </w:r>
      <w:r>
        <w:t xml:space="preserve"> </w:t>
      </w:r>
      <w:r>
        <w:t xml:space="preserve">that it covers examined cells only.</w:t>
      </w:r>
    </w:p>
    <w:p>
      <w:pPr>
        <w:pStyle w:val="BodyText"/>
      </w:pPr>
      <w:r>
        <w:rPr>
          <w:b/>
          <w:bCs/>
        </w:rPr>
        <w:t xml:space="preserve">The word itself was the bug.</w:t>
      </w:r>
      <w:r>
        <w:t xml:space="preserve"> </w:t>
      </w:r>
      <w:r>
        <w:t xml:space="preserve">The state meant</w:t>
      </w:r>
      <w:r>
        <w:t xml:space="preserve"> </w:t>
      </w:r>
      <w:r>
        <w:rPr>
          <w:i/>
          <w:iCs/>
        </w:rPr>
        <w:t xml:space="preserve">"inherited from an earlier assessment and never</w:t>
      </w:r>
      <w:r>
        <w:rPr>
          <w:i/>
          <w:iCs/>
        </w:rPr>
        <w:t xml:space="preserve"> </w:t>
      </w:r>
      <w:r>
        <w:rPr>
          <w:i/>
          <w:iCs/>
        </w:rPr>
        <w:t xml:space="preserve">re-read against the standard's own text"</w:t>
      </w:r>
      <w:r>
        <w:t xml:space="preserve">. It was read as</w:t>
      </w:r>
      <w:r>
        <w:t xml:space="preserve"> </w:t>
      </w:r>
      <w:r>
        <w:rPr>
          <w:i/>
          <w:iCs/>
        </w:rPr>
        <w:t xml:space="preserve">"nobody has ever looked at this"</w:t>
      </w:r>
      <w:r>
        <w:t xml:space="preserve">. Those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re-verification debt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unexplored surface</w:t>
      </w:r>
      <w:r>
        <w:t xml:space="preserve">, and they imply completely different work:</w:t>
      </w:r>
      <w:r>
        <w:t xml:space="preserve"> </w:t>
      </w:r>
      <w:r>
        <w:t xml:space="preserve">one is a re-derivation against text you already hold, the other is an investigation. Everything</w:t>
      </w:r>
      <w:r>
        <w:t xml:space="preserve"> </w:t>
      </w:r>
      <w:r>
        <w:t xml:space="preserve">downstream -- effort estimates, sequencing, what a reader thinks the deficit is -- forks on which one</w:t>
      </w:r>
      <w:r>
        <w:t xml:space="preserve"> </w:t>
      </w:r>
      <w:r>
        <w:t xml:space="preserve">the reader assumed.</w:t>
      </w:r>
    </w:p>
    <w:p>
      <w:pPr>
        <w:pStyle w:val="BodyText"/>
      </w:pPr>
      <w:r>
        <w:t xml:space="preserve">Three things that worked: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Never fold it into a headline.</w:t>
      </w:r>
      <w:r>
        <w:t xml:space="preserve"> </w:t>
      </w:r>
      <w:r>
        <w:t xml:space="preserve">It is its own bucket, excluded from any pass total.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Make the renderer say what the state means, every time it prints it, in the same sentence.</w:t>
      </w:r>
      <w:r>
        <w:t xml:space="preserve"> </w:t>
      </w:r>
      <w:r>
        <w:t xml:space="preserve">The</w:t>
      </w:r>
      <w:r>
        <w:t xml:space="preserve"> </w:t>
      </w:r>
      <w:r>
        <w:t xml:space="preserve">label alone will be misread; the label plus its definition will not.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Assert that the printed components sum to the printed total.</w:t>
      </w:r>
      <w:r>
        <w:t xml:space="preserve"> </w:t>
      </w:r>
      <w:r>
        <w:t xml:space="preserve">Free to write, and it caught a real</w:t>
      </w:r>
      <w:r>
        <w:t xml:space="preserve"> </w:t>
      </w:r>
      <w:r>
        <w:t xml:space="preserve">defect: a summary line silently omitted one state, so the components did not add up and nothing said</w:t>
      </w:r>
      <w:r>
        <w:t xml:space="preserve"> </w:t>
      </w:r>
      <w:r>
        <w:t xml:space="preserve">so.</w:t>
      </w:r>
    </w:p>
    <w:p>
      <w:pPr>
        <w:pStyle w:val="FirstParagraph"/>
      </w:pPr>
      <w:r>
        <w:t xml:space="preserve">The renderer failures were of a piece with the naming failure -- one classified a read-and-parked cell</w:t>
      </w:r>
      <w:r>
        <w:t xml:space="preserve"> </w:t>
      </w:r>
      <w:r>
        <w:t xml:space="preserve">as never-read, which is the same confusion implemented in code.</w:t>
      </w:r>
    </w:p>
    <w:p>
      <w:pPr>
        <w:pStyle w:val="BodyText"/>
      </w:pPr>
      <w:r>
        <w:t xml:space="preserve">State the debt in accurate words for the same reason. If those cells were graded before -- just</w:t>
      </w:r>
      <w:r>
        <w:t xml:space="preserve"> </w:t>
      </w:r>
      <w:r>
        <w:t xml:space="preserve">against a restatement -- then calling them "never examined" overstates the deficit and misdescribes</w:t>
      </w:r>
      <w:r>
        <w:t xml:space="preserve"> </w:t>
      </w:r>
      <w:r>
        <w:t xml:space="preserve">what has to happen next. The honest phrasing is</w:t>
      </w:r>
      <w:r>
        <w:t xml:space="preserve"> </w:t>
      </w:r>
      <w:r>
        <w:rPr>
          <w:i/>
          <w:iCs/>
        </w:rPr>
        <w:t xml:space="preserve">"N verified against the pinned requirement text; M</w:t>
      </w:r>
      <w:r>
        <w:rPr>
          <w:i/>
          <w:iCs/>
        </w:rPr>
        <w:t xml:space="preserve"> </w:t>
      </w:r>
      <w:r>
        <w:rPr>
          <w:i/>
          <w:iCs/>
        </w:rPr>
        <w:t xml:space="preserve">carry verdicts not yet re-verified against it."</w:t>
      </w:r>
      <w:r>
        <w:t xml:space="preserve"> </w:t>
      </w:r>
      <w:r>
        <w:t xml:space="preserve">Overstating a deficit gets corrected, and the</w:t>
      </w:r>
      <w:r>
        <w:t xml:space="preserve"> </w:t>
      </w:r>
      <w:r>
        <w:t xml:space="preserve">correction costs you credibility on everything you got right.</w:t>
      </w:r>
    </w:p>
    <w:bookmarkEnd w:id="14"/>
    <w:bookmarkStart w:id="15" w:name="it-can-be-configured-is-never-a-pass"/>
    <w:p>
      <w:pPr>
        <w:pStyle w:val="Heading3"/>
      </w:pPr>
      <w:r>
        <w:t xml:space="preserve">"It can be configured" is never a pass</w:t>
      </w:r>
    </w:p>
    <w:p>
      <w:pPr>
        <w:pStyle w:val="FirstParagraph"/>
      </w:pPr>
      <w:r>
        <w:t xml:space="preserve">This is the single most common agent over-claim, and the reason it survives review is that the</w:t>
      </w:r>
      <w:r>
        <w:t xml:space="preserve"> </w:t>
      </w:r>
      <w:r>
        <w:t xml:space="preserve">evidence is genuine: the control exists, it is well built, it is documented, and it works when</w:t>
      </w:r>
      <w:r>
        <w:t xml:space="preserve"> </w:t>
      </w:r>
      <w:r>
        <w:t xml:space="preserve">enabled. In a codebase where most security features are opt-in, this one misreading can convert a</w:t>
      </w:r>
      <w:r>
        <w:t xml:space="preserve"> </w:t>
      </w:r>
      <w:r>
        <w:t xml:space="preserve">large fraction of the assessment into unearned passes with real code cited under every one.</w:t>
      </w:r>
    </w:p>
    <w:p>
      <w:pPr>
        <w:pStyle w:val="BodyText"/>
      </w:pPr>
      <w:r>
        <w:t xml:space="preserve">A pass requires the verb satisfied by a</w:t>
      </w:r>
      <w:r>
        <w:t xml:space="preserve"> </w:t>
      </w:r>
      <w:r>
        <w:rPr>
          <w:b/>
          <w:bCs/>
        </w:rPr>
        <w:t xml:space="preserve">shipped default</w:t>
      </w:r>
      <w:r>
        <w:t xml:space="preserve">, or by a</w:t>
      </w:r>
      <w:r>
        <w:t xml:space="preserve"> </w:t>
      </w:r>
      <w:r>
        <w:rPr>
          <w:b/>
          <w:bCs/>
        </w:rPr>
        <w:t xml:space="preserve">gate that refuses to start</w:t>
      </w:r>
      <w:r>
        <w:t xml:space="preserve"> </w:t>
      </w:r>
      <w:r>
        <w:t xml:space="preserve">when its precondition is absent. A configurable-on control, a documented recommendation, and a signed</w:t>
      </w:r>
      <w:r>
        <w:t xml:space="preserve"> </w:t>
      </w:r>
      <w:r>
        <w:t xml:space="preserve">relaxation are all not passes.</w:t>
      </w:r>
    </w:p>
    <w:bookmarkEnd w:id="15"/>
    <w:bookmarkStart w:id="16" w:name="X9fed1a6b67c30553b947f727622d4a390777924"/>
    <w:p>
      <w:pPr>
        <w:pStyle w:val="Heading3"/>
      </w:pPr>
      <w:r>
        <w:rPr>
          <w:rStyle w:val="VerbatimChar"/>
        </w:rPr>
        <w:t xml:space="preserve">partial</w:t>
      </w:r>
      <w:r>
        <w:t xml:space="preserve"> </w:t>
      </w:r>
      <w:r>
        <w:t xml:space="preserve">needs a distinguishing test or it becomes a wastebasket</w:t>
      </w:r>
    </w:p>
    <w:p>
      <w:pPr>
        <w:pStyle w:val="FirstParagraph"/>
      </w:pPr>
      <w:r>
        <w:rPr>
          <w:rStyle w:val="VerbatimChar"/>
        </w:rPr>
        <w:t xml:space="preserve">partial</w:t>
      </w:r>
      <w:r>
        <w:t xml:space="preserve"> </w:t>
      </w:r>
      <w:r>
        <w:t xml:space="preserve">is the grade an assessor reaches for when the answer is uncomfortable. Undefined, it</w:t>
      </w:r>
      <w:r>
        <w:t xml:space="preserve"> </w:t>
      </w:r>
      <w:r>
        <w:t xml:space="preserve">absorbs everything ambiguous and stops carrying information -- a reader cannot tell whether it means</w:t>
      </w:r>
      <w:r>
        <w:t xml:space="preserve"> </w:t>
      </w:r>
      <w:r>
        <w:t xml:space="preserve">"nearly done" or "a hook exists that nobody implemented".</w:t>
      </w:r>
    </w:p>
    <w:p>
      <w:pPr>
        <w:pStyle w:val="BodyText"/>
      </w:pPr>
      <w:r>
        <w:t xml:space="preserve">Define it as the</w:t>
      </w:r>
      <w:r>
        <w:t xml:space="preserve"> </w:t>
      </w:r>
      <w:r>
        <w:rPr>
          <w:b/>
          <w:bCs/>
        </w:rPr>
        <w:t xml:space="preserve">residual of the ordered procedure below</w:t>
      </w:r>
      <w:r>
        <w:t xml:space="preserve">, not as a feeling, and require the cell</w:t>
      </w:r>
      <w:r>
        <w:t xml:space="preserve"> </w:t>
      </w:r>
      <w:r>
        <w:t xml:space="preserve">to say which of three shapes it is:</w:t>
      </w:r>
      <w:r>
        <w:t xml:space="preserve"> </w:t>
      </w:r>
      <w:r>
        <w:rPr>
          <w:i/>
          <w:iCs/>
        </w:rPr>
        <w:t xml:space="preserve">ships off</w:t>
      </w:r>
      <w:r>
        <w:t xml:space="preserve">,</w:t>
      </w:r>
      <w:r>
        <w:t xml:space="preserve"> </w:t>
      </w:r>
      <w:r>
        <w:rPr>
          <w:i/>
          <w:iCs/>
        </w:rPr>
        <w:t xml:space="preserve">warns instead of refusing</w:t>
      </w:r>
      <w:r>
        <w:t xml:space="preserve">, or</w:t>
      </w:r>
      <w:r>
        <w:t xml:space="preserve"> </w:t>
      </w:r>
      <w:r>
        <w:rPr>
          <w:i/>
          <w:iCs/>
        </w:rPr>
        <w:t xml:space="preserve">covers part of the</w:t>
      </w:r>
      <w:r>
        <w:rPr>
          <w:i/>
          <w:iCs/>
        </w:rPr>
        <w:t xml:space="preserve"> </w:t>
      </w:r>
      <w:r>
        <w:rPr>
          <w:i/>
          <w:iCs/>
        </w:rPr>
        <w:t xml:space="preserve">surface</w:t>
      </w:r>
      <w:r>
        <w:t xml:space="preserve">. Anything with no implementing code in any configuration is not partial -- it is a fail.</w:t>
      </w:r>
      <w:r>
        <w:t xml:space="preserve"> </w:t>
      </w:r>
      <w:r>
        <w:t xml:space="preserve">Anything satisfied by a shipped default is not partial -- it is a pass.</w:t>
      </w:r>
    </w:p>
    <w:bookmarkEnd w:id="16"/>
    <w:bookmarkStart w:id="17" w:name="the-standing-tie-breaker"/>
    <w:p>
      <w:pPr>
        <w:pStyle w:val="Heading3"/>
      </w:pPr>
      <w:r>
        <w:t xml:space="preserve">The standing tie-breaker</w:t>
      </w:r>
    </w:p>
    <w:p>
      <w:pPr>
        <w:pStyle w:val="FirstParagraph"/>
      </w:pPr>
      <w:r>
        <w:rPr>
          <w:b/>
          <w:bCs/>
        </w:rPr>
        <w:t xml:space="preserve">When uncertain between two grades, take the worse one.</w:t>
      </w:r>
      <w:r>
        <w:t xml:space="preserve"> </w:t>
      </w:r>
      <w:r>
        <w:t xml:space="preserve">An unearned pass is the specific failure</w:t>
      </w:r>
      <w:r>
        <w:t xml:space="preserve"> </w:t>
      </w:r>
      <w:r>
        <w:t xml:space="preserve">the whole exercise exists to prevent. Write this down; it is the rule agents most need permission to</w:t>
      </w:r>
      <w:r>
        <w:t xml:space="preserve"> </w:t>
      </w:r>
      <w:r>
        <w:t xml:space="preserve">apply.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Xb2a470ebaaf3f519a3e992fc8db909b08474653"/>
    <w:p>
      <w:pPr>
        <w:pStyle w:val="Heading2"/>
      </w:pPr>
      <w:r>
        <w:t xml:space="preserve">The decision procedure: ordered, first match wins</w:t>
      </w:r>
    </w:p>
    <w:p>
      <w:pPr>
        <w:pStyle w:val="FirstParagraph"/>
      </w:pPr>
      <w:r>
        <w:t xml:space="preserve">Weighing the whole picture per cell feels more rigorous than a checklist. It produces results that</w:t>
      </w:r>
      <w:r>
        <w:t xml:space="preserve"> </w:t>
      </w:r>
      <w:r>
        <w:t xml:space="preserve">are defensible one at a time and unstable across the set, because identical evidence lands</w:t>
      </w:r>
      <w:r>
        <w:t xml:space="preserve"> </w:t>
      </w:r>
      <w:r>
        <w:t xml:space="preserve">differently depending on which consideration the assessor happened to weigh first.</w:t>
      </w:r>
    </w:p>
    <w:p>
      <w:pPr>
        <w:pStyle w:val="BodyText"/>
      </w:pPr>
      <w:r>
        <w:t xml:space="preserve">So make the questions a numbered sequence, and let the</w:t>
      </w:r>
      <w:r>
        <w:t xml:space="preserve"> </w:t>
      </w:r>
      <w:r>
        <w:rPr>
          <w:b/>
          <w:bCs/>
        </w:rPr>
        <w:t xml:space="preserve">first matching rule decide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Does the requirement apply on the declared scope?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na</w:t>
      </w:r>
      <w:r>
        <w:t xml:space="preserve">, and write the rationale. No rationale,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Has this cell been read against the requirement's own text at a pinned version?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</w:t>
      </w:r>
      <w:r>
        <w:t xml:space="preserve"> </w:t>
      </w:r>
      <w:r>
        <w:rPr>
          <w:i/>
          <w:iCs/>
        </w:rPr>
        <w:t xml:space="preserve">This is not a pass.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Does code implementing the requirement's verb exist anywhere in the tree, reachable by any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 the verb satisfied by a shipped default, or by a gate that refuses to start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precondition is absent?</w:t>
      </w:r>
      <w:r>
        <w:t xml:space="preserve"> </w:t>
      </w:r>
      <w:r>
        <w:t xml:space="preserve">Yes -&gt;</w:t>
      </w:r>
      <w:r>
        <w:t xml:space="preserve"> </w:t>
      </w:r>
      <w:r>
        <w:rPr>
          <w:rStyle w:val="VerbatimChar"/>
        </w:rPr>
        <w:t xml:space="preserve">pass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Otherwise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two assessors following 1-5 disagree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, with the disagreement recorded.</w:t>
      </w:r>
    </w:p>
    <w:p>
      <w:pPr>
        <w:pStyle w:val="FirstParagraph"/>
      </w:pPr>
      <w:r>
        <w:rPr>
          <w:b/>
          <w:bCs/>
        </w:rPr>
        <w:t xml:space="preserve">The ordering is load-bearing, not cosmetic.</w:t>
      </w:r>
      <w:r>
        <w:t xml:space="preserve"> </w:t>
      </w:r>
      <w:r>
        <w:t xml:space="preserve">Asking</w:t>
      </w:r>
      <w:r>
        <w:t xml:space="preserve"> </w:t>
      </w:r>
      <w:r>
        <w:rPr>
          <w:i/>
          <w:iCs/>
        </w:rPr>
        <w:t xml:space="preserve">"is the verb's subject in scope?"</w:t>
      </w:r>
      <w:r>
        <w:t xml:space="preserve"> </w:t>
      </w:r>
      <w:r>
        <w:t xml:space="preserve">before</w:t>
      </w:r>
      <w:r>
        <w:t xml:space="preserve"> </w:t>
      </w:r>
      <w:r>
        <w:rPr>
          <w:i/>
          <w:iCs/>
        </w:rPr>
        <w:t xml:space="preserve">"does code implement the verb?"</w:t>
      </w:r>
      <w:r>
        <w:t xml:space="preserve"> </w:t>
      </w:r>
      <w:r>
        <w:t xml:space="preserve">produces a different answer than the reverse, and both orderings are</w:t>
      </w:r>
      <w:r>
        <w:t xml:space="preserve"> </w:t>
      </w:r>
      <w:r>
        <w:t xml:space="preserve">defensible right up until you pick one and write it down. A cell that has moved between grades</w:t>
      </w:r>
      <w:r>
        <w:t xml:space="preserve"> </w:t>
      </w:r>
      <w:r>
        <w:t xml:space="preserve">repeatedly is usually a cell where two people applied the same rules in different order.</w:t>
      </w:r>
    </w:p>
    <w:p>
      <w:pPr>
        <w:pStyle w:val="BodyText"/>
      </w:pPr>
      <w:r>
        <w:rPr>
          <w:b/>
          <w:bCs/>
        </w:rPr>
        <w:t xml:space="preserve">Record which rule fired on each cell.</w:t>
      </w:r>
      <w:r>
        <w:t xml:space="preserve"> </w:t>
      </w:r>
      <w:r>
        <w:t xml:space="preserve">That single field is what turns a later disagreement into a</w:t>
      </w:r>
      <w:r>
        <w:t xml:space="preserve"> </w:t>
      </w:r>
      <w:r>
        <w:t xml:space="preserve">one-question argument instead of a coin flip: you argue about applicability, or about defaults, not</w:t>
      </w:r>
      <w:r>
        <w:t xml:space="preserve"> </w:t>
      </w:r>
      <w:r>
        <w:t xml:space="preserve">about the verdict as a whole.</w:t>
      </w:r>
    </w:p>
    <w:p>
      <w:pPr>
        <w:pStyle w:val="BodyText"/>
      </w:pPr>
      <w:r>
        <w:t xml:space="preserve">And keep worked examples of the genuinely hard calls in the method document -- written so the next</w:t>
      </w:r>
      <w:r>
        <w:t xml:space="preserve"> </w:t>
      </w:r>
      <w:r>
        <w:t xml:space="preserve">agent reaches the same answer rather than re-litigating it from scratch. (Keep the examples'</w:t>
      </w:r>
      <w:r>
        <w:t xml:space="preserve"> </w:t>
      </w:r>
      <w:r>
        <w:rPr>
          <w:i/>
          <w:iCs/>
        </w:rPr>
        <w:t xml:space="preserve">reasoning</w:t>
      </w:r>
      <w:r>
        <w:t xml:space="preserve"> </w:t>
      </w:r>
      <w:r>
        <w:t xml:space="preserve">public and their</w:t>
      </w:r>
      <w:r>
        <w:t xml:space="preserve"> </w:t>
      </w:r>
      <w:r>
        <w:rPr>
          <w:i/>
          <w:iCs/>
        </w:rPr>
        <w:t xml:space="preserve">subject</w:t>
      </w:r>
      <w:r>
        <w:t xml:space="preserve"> </w:t>
      </w:r>
      <w:r>
        <w:t xml:space="preserve">private if the finding is sensitive; the shape of the call is the</w:t>
      </w:r>
      <w:r>
        <w:t xml:space="preserve"> </w:t>
      </w:r>
      <w:r>
        <w:t xml:space="preserve">transferable part.)</w:t>
      </w:r>
    </w:p>
    <w:p>
      <w:r>
        <w:pict>
          <v:rect style="width:0;height:1.5pt" o:hralign="center" o:hrstd="t" o:hr="t"/>
        </w:pict>
      </w:r>
    </w:p>
    <w:bookmarkEnd w:id="19"/>
    <w:bookmarkStart w:id="21" w:name="declare-scope-positively"/>
    <w:p>
      <w:pPr>
        <w:pStyle w:val="Heading2"/>
      </w:pPr>
      <w:r>
        <w:t xml:space="preserve">Declare scope positively</w:t>
      </w:r>
    </w:p>
    <w:p>
      <w:pPr>
        <w:pStyle w:val="FirstParagraph"/>
      </w:pPr>
      <w:r>
        <w:t xml:space="preserve">Scope written as a list of exclusions grows to swallow inconvenient cells, because each new exclusion</w:t>
      </w:r>
      <w:r>
        <w:t xml:space="preserve"> </w:t>
      </w:r>
      <w:r>
        <w:t xml:space="preserve">looks like a small extension of the last one.</w:t>
      </w:r>
    </w:p>
    <w:p>
      <w:pPr>
        <w:pStyle w:val="BodyText"/>
      </w:pPr>
      <w:r>
        <w:t xml:space="preserve">State what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assessed: which artifacts, as source, at a named commit, against which requirement</w:t>
      </w:r>
      <w:r>
        <w:t xml:space="preserve"> </w:t>
      </w:r>
      <w:r>
        <w:t xml:space="preserve">set at which level. The scoping question then becomes</w:t>
      </w:r>
      <w:r>
        <w:t xml:space="preserve"> </w:t>
      </w:r>
      <w:r>
        <w:rPr>
          <w:i/>
          <w:iCs/>
        </w:rPr>
        <w:t xml:space="preserve">"is this verb's subject one of the declared</w:t>
      </w:r>
      <w:r>
        <w:rPr>
          <w:i/>
          <w:iCs/>
        </w:rPr>
        <w:t xml:space="preserve"> </w:t>
      </w:r>
      <w:r>
        <w:rPr>
          <w:i/>
          <w:iCs/>
        </w:rPr>
        <w:t xml:space="preserve">artifacts?"</w:t>
      </w:r>
      <w:r>
        <w:t xml:space="preserve"> </w:t>
      </w:r>
      <w:r>
        <w:t xml:space="preserve">-- answerable -- instead of</w:t>
      </w:r>
      <w:r>
        <w:t xml:space="preserve"> </w:t>
      </w:r>
      <w:r>
        <w:rPr>
          <w:i/>
          <w:iCs/>
        </w:rPr>
        <w:t xml:space="preserve">"is this excluded?"</w:t>
      </w:r>
      <w:r>
        <w:t xml:space="preserve"> </w:t>
      </w:r>
      <w:r>
        <w:t xml:space="preserve">-- arguable.</w:t>
      </w:r>
    </w:p>
    <w:bookmarkStart w:id="20" w:name="Xea0d9cefd237b403a840400b66286a5a23d470f"/>
    <w:p>
      <w:pPr>
        <w:pStyle w:val="Heading3"/>
      </w:pPr>
      <w:r>
        <w:t xml:space="preserve">One requirement x one declared configuration is the reviewable unit</w:t>
      </w:r>
    </w:p>
    <w:p>
      <w:pPr>
        <w:pStyle w:val="FirstParagraph"/>
      </w:pPr>
      <w:r>
        <w:t xml:space="preserve">Assessing "the product" invites an implicit matrix: this control holds in the hardened deployment,</w:t>
      </w:r>
      <w:r>
        <w:t xml:space="preserve"> </w:t>
      </w:r>
      <w:r>
        <w:t xml:space="preserve">that one in the default. Cells get scored under one frame and carried into another, until a verdict</w:t>
      </w:r>
      <w:r>
        <w:t xml:space="preserve"> </w:t>
      </w:r>
      <w:r>
        <w:t xml:space="preserve">exists whose frame cannot be recovered from the record at all. That is not a hypothetical failure</w:t>
      </w:r>
      <w:r>
        <w:t xml:space="preserve"> </w:t>
      </w:r>
      <w:r>
        <w:t xml:space="preserve">mode; a retired two-posture split is exactly how it happens.</w:t>
      </w:r>
    </w:p>
    <w:p>
      <w:pPr>
        <w:pStyle w:val="BodyText"/>
      </w:pPr>
      <w:r>
        <w:rPr>
          <w:b/>
          <w:bCs/>
        </w:rPr>
        <w:t xml:space="preserve">Declare one posture in prose</w:t>
      </w:r>
      <w:r>
        <w:t xml:space="preserve"> </w:t>
      </w:r>
      <w:r>
        <w:t xml:space="preserve">-- backend, network position, auth on or off, data classification,</w:t>
      </w:r>
      <w:r>
        <w:t xml:space="preserve"> </w:t>
      </w:r>
      <w:r>
        <w:t xml:space="preserve">what is bound where -- and score everything against it. Where a documented opt-in would change the</w:t>
      </w:r>
      <w:r>
        <w:t xml:space="preserve"> </w:t>
      </w:r>
      <w:r>
        <w:t xml:space="preserve">answer, record the delta as a</w:t>
      </w:r>
      <w:r>
        <w:t xml:space="preserve"> </w:t>
      </w:r>
      <w:r>
        <w:rPr>
          <w:b/>
          <w:bCs/>
        </w:rPr>
        <w:t xml:space="preserve">residual on the cell</w:t>
      </w:r>
      <w:r>
        <w:t xml:space="preserve">, never as a second column.</w:t>
      </w:r>
    </w:p>
    <w:p>
      <w:pPr>
        <w:pStyle w:val="BodyText"/>
      </w:pPr>
      <w:r>
        <w:t xml:space="preserve">A good unit is small enough that one agent can hold the requirement text, one implementing code path,</w:t>
      </w:r>
      <w:r>
        <w:t xml:space="preserve"> </w:t>
      </w:r>
      <w:r>
        <w:t xml:space="preserve">and one evidence pointer in a single context window.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Xc090fa88c6c6954108e47d6c082dfc03d4254e5"/>
    <w:p>
      <w:pPr>
        <w:pStyle w:val="Heading2"/>
      </w:pPr>
      <w:r>
        <w:t xml:space="preserve">Not applicable must be argued, never assumed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is the grade with the highest yield and the lowest resistance: it removes work and improves the</w:t>
      </w:r>
      <w:r>
        <w:t xml:space="preserve"> </w:t>
      </w:r>
      <w:r>
        <w:t xml:space="preserve">shape of the record at the same time, and every individual exclusion sounds sensible. Left</w:t>
      </w:r>
      <w:r>
        <w:t xml:space="preserve"> </w:t>
      </w:r>
      <w:r>
        <w:t xml:space="preserve">undefined, it eats the assessment.</w:t>
      </w:r>
    </w:p>
    <w:p>
      <w:pPr>
        <w:pStyle w:val="BodyText"/>
      </w:pPr>
      <w:r>
        <w:rPr>
          <w:b/>
          <w:bCs/>
        </w:rPr>
        <w:t xml:space="preserve">The test is on the verb's subject.</w:t>
      </w:r>
      <w:r>
        <w:t xml:space="preserve"> </w:t>
      </w:r>
      <w:r>
        <w:t xml:space="preserve">Ask what the requirement demands be true, and</w:t>
      </w:r>
      <w:r>
        <w:t xml:space="preserve"> </w:t>
      </w:r>
      <w:r>
        <w:rPr>
          <w:i/>
          <w:iCs/>
        </w:rPr>
        <w:t xml:space="preserve">of what</w:t>
      </w:r>
      <w:r>
        <w:t xml:space="preserve">. If</w:t>
      </w:r>
      <w:r>
        <w:t xml:space="preserve"> </w:t>
      </w:r>
      <w:r>
        <w:t xml:space="preserve">the subject is the substrate the software is deployed onto -- host, hypervisor, CPU, firmware,</w:t>
      </w:r>
      <w:r>
        <w:t xml:space="preserve"> </w:t>
      </w:r>
      <w:r>
        <w:t xml:space="preserve">network, or the deploying organization's own controls -- rather than the artifacts you declared in</w:t>
      </w:r>
      <w:r>
        <w:t xml:space="preserve"> </w:t>
      </w:r>
      <w:r>
        <w:t xml:space="preserve">scope,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 defensible. Write the rationale; no rationale,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BodyText"/>
      </w:pPr>
      <w:r>
        <w:t xml:space="preserve">Guard that boundary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directions: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Reporting on a property is not providing it.</w:t>
      </w:r>
      <w:r>
        <w:t xml:space="preserve"> </w:t>
      </w:r>
      <w:r>
        <w:t xml:space="preserve">Shipping code that observes, measures, or gates on</w:t>
      </w:r>
      <w:r>
        <w:t xml:space="preserve"> </w:t>
      </w:r>
      <w:r>
        <w:t xml:space="preserve">a substrate property does not make the cell in-scope. This is the trap that survives review best,</w:t>
      </w:r>
      <w:r>
        <w:t xml:space="preserve"> </w:t>
      </w:r>
      <w:r>
        <w:t xml:space="preserve">because the cited code is real, relevant, and in exactly the right area.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substrate merely being involved does not make the cell out-of-scope.</w:t>
      </w:r>
      <w:r>
        <w:t xml:space="preserve"> </w:t>
      </w:r>
      <w:r>
        <w:t xml:space="preserve">Neither the presence</w:t>
      </w:r>
      <w:r>
        <w:t xml:space="preserve"> </w:t>
      </w:r>
      <w:r>
        <w:t xml:space="preserve">nor the absence of surrounding code settles applicability on its own.</w:t>
      </w:r>
    </w:p>
    <w:bookmarkStart w:id="22" w:name="grade-the-strength-of-the-na"/>
    <w:p>
      <w:pPr>
        <w:pStyle w:val="Heading3"/>
      </w:pPr>
      <w:r>
        <w:t xml:space="preserve">Grade the strength of the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na</w:t>
      </w:r>
      <w:r>
        <w:t xml:space="preserve">s get written the same way, so a cell that is out of scope by physics reads identically to</w:t>
      </w:r>
      <w:r>
        <w:t xml:space="preserve"> </w:t>
      </w:r>
      <w:r>
        <w:t xml:space="preserve">one that is out of scope only because you are relying on the deploying organization to cover it. The</w:t>
      </w:r>
      <w:r>
        <w:t xml:space="preserve"> </w:t>
      </w:r>
      <w:r>
        <w:t xml:space="preserve">second kind is a</w:t>
      </w:r>
      <w:r>
        <w:t xml:space="preserve"> </w:t>
      </w:r>
      <w:r>
        <w:rPr>
          <w:b/>
          <w:bCs/>
        </w:rPr>
        <w:t xml:space="preserve">transferred obligation wearing the costume of a closed question</w:t>
      </w:r>
      <w:r>
        <w:t xml:space="preserve">.</w:t>
      </w:r>
    </w:p>
    <w:p>
      <w:pPr>
        <w:pStyle w:val="BodyText"/>
      </w:pPr>
      <w:r>
        <w:t xml:space="preserve">Say on the cell how strong the exclusion is. If the product ships a seam it could have implemented,</w:t>
      </w:r>
      <w:r>
        <w:t xml:space="preserve"> </w:t>
      </w:r>
      <w:r>
        <w:t xml:space="preserve">or the exclusion assumes an enterprise control covers some path,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-- write</w:t>
      </w:r>
      <w:r>
        <w:t xml:space="preserve"> </w:t>
      </w:r>
      <w:r>
        <w:t xml:space="preserve">the assumption as an explicit</w:t>
      </w:r>
      <w:r>
        <w:t xml:space="preserve"> </w:t>
      </w:r>
      <w:r>
        <w:rPr>
          <w:b/>
          <w:bCs/>
        </w:rPr>
        <w:t xml:space="preserve">deployment requirement</w:t>
      </w:r>
      <w:r>
        <w:t xml:space="preserve">, and flag the paths where the premise is</w:t>
      </w:r>
      <w:r>
        <w:t xml:space="preserve"> </w:t>
      </w:r>
      <w:r>
        <w:t xml:space="preserve">least certain.</w:t>
      </w:r>
    </w:p>
    <w:bookmarkEnd w:id="22"/>
    <w:bookmarkStart w:id="23" w:name="X338a9ccd7eb537d7024df73cc3c5f9ade8edaae"/>
    <w:p>
      <w:pPr>
        <w:pStyle w:val="Heading3"/>
      </w:pPr>
      <w:r>
        <w:t xml:space="preserve">Building a control can create the obligation</w:t>
      </w:r>
    </w:p>
    <w:p>
      <w:pPr>
        <w:pStyle w:val="FirstParagraph"/>
      </w:pPr>
      <w:r>
        <w:t xml:space="preserve">A conditional requirement (</w:t>
      </w:r>
      <w:r>
        <w:rPr>
          <w:i/>
          <w:iCs/>
        </w:rPr>
        <w:t xml:space="preserve">"when using X..."</w:t>
      </w:r>
      <w:r>
        <w:t xml:space="preserve">) is correctly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while its precondition is false and</w:t>
      </w:r>
      <w:r>
        <w:t xml:space="preserve"> </w:t>
      </w:r>
      <w:r>
        <w:t xml:space="preserve">unreachable. Building X later makes it applicable, with nothing implementing it and no signal that</w:t>
      </w:r>
      <w:r>
        <w:t xml:space="preserve"> </w:t>
      </w:r>
      <w:r>
        <w:t xml:space="preserve">anything changed. When a rationale depends on a precondition being unreachable,</w:t>
      </w:r>
      <w:r>
        <w:t xml:space="preserve"> </w:t>
      </w:r>
      <w:r>
        <w:rPr>
          <w:b/>
          <w:bCs/>
        </w:rPr>
        <w:t xml:space="preserve">write that</w:t>
      </w:r>
      <w:r>
        <w:rPr>
          <w:b/>
          <w:bCs/>
        </w:rPr>
        <w:t xml:space="preserve"> </w:t>
      </w:r>
      <w:r>
        <w:rPr>
          <w:b/>
          <w:bCs/>
        </w:rPr>
        <w:t xml:space="preserve">dependency onto the cell</w:t>
      </w:r>
      <w:r>
        <w:t xml:space="preserve"> </w:t>
      </w:r>
      <w:r>
        <w:t xml:space="preserve">and re-check those cells whenever the feature they depend on is proposed.</w:t>
      </w:r>
    </w:p>
    <w:bookmarkEnd w:id="23"/>
    <w:bookmarkStart w:id="24" w:name="X1e6c694f52e77eb3f7a895b30f272d6e3ea20ac"/>
    <w:p>
      <w:pPr>
        <w:pStyle w:val="Heading3"/>
      </w:pPr>
      <w:r>
        <w:t xml:space="preserve">Scoping a cell out does not buy the level claim</w:t>
      </w:r>
    </w:p>
    <w:p>
      <w:pPr>
        <w:pStyle w:val="FirstParagraph"/>
      </w:pPr>
      <w:r>
        <w:t xml:space="preserve">Once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are well-reasoned and documented it is a very short step to writing the level as</w:t>
      </w:r>
      <w:r>
        <w:t xml:space="preserve"> </w:t>
      </w:r>
      <w:r>
        <w:t xml:space="preserve">attained. The record says excluded, the summary says verified, and both authors think they are being</w:t>
      </w:r>
      <w:r>
        <w:t xml:space="preserve"> </w:t>
      </w:r>
      <w:r>
        <w:t xml:space="preserve">accurate.</w:t>
      </w:r>
    </w:p>
    <w:p>
      <w:pPr>
        <w:pStyle w:val="BodyText"/>
      </w:pPr>
      <w:r>
        <w:t xml:space="preserve">Two facts make that indefensible:</w:t>
      </w:r>
    </w:p>
    <w:p>
      <w:pPr>
        <w:pStyle w:val="Compact"/>
        <w:numPr>
          <w:ilvl w:val="0"/>
          <w:numId w:val="1004"/>
        </w:numPr>
      </w:pPr>
      <w:r>
        <w:t xml:space="preserve">The standards body</w:t>
      </w:r>
      <w:r>
        <w:t xml:space="preserve"> </w:t>
      </w:r>
      <w:r>
        <w:rPr>
          <w:b/>
          <w:bCs/>
        </w:rPr>
        <w:t xml:space="preserve">assigns each requirement to a level</w:t>
      </w:r>
      <w:r>
        <w:t xml:space="preserve"> </w:t>
      </w:r>
      <w:r>
        <w:t xml:space="preserve">and retains authority over the</w:t>
      </w:r>
      <w:r>
        <w:t xml:space="preserve"> </w:t>
      </w:r>
      <w:r>
        <w:t xml:space="preserve">requirement set. A level claim that omits requirements it places at that level is non-conformant on</w:t>
      </w:r>
      <w:r>
        <w:t xml:space="preserve"> </w:t>
      </w:r>
      <w:r>
        <w:t xml:space="preserve">the standard's own terms, however good the argument.</w:t>
      </w:r>
    </w:p>
    <w:p>
      <w:pPr>
        <w:pStyle w:val="Compact"/>
        <w:numPr>
          <w:ilvl w:val="0"/>
          <w:numId w:val="1004"/>
        </w:numPr>
      </w:pPr>
      <w:r>
        <w:t xml:space="preserve">Check whether the edition you are assessing against still contains any clause preserving a</w:t>
      </w:r>
      <w:r>
        <w:t xml:space="preserve"> </w:t>
      </w:r>
      <w:r>
        <w:t xml:space="preserve">compliance claim under documented exclusions. Older editions of a standard may say things the</w:t>
      </w:r>
      <w:r>
        <w:t xml:space="preserve"> </w:t>
      </w:r>
      <w:r>
        <w:t xml:space="preserve">current one dropped -- and a rationale citing dropped text is citing a superseded standard.</w:t>
      </w:r>
    </w:p>
    <w:p>
      <w:pPr>
        <w:pStyle w:val="FirstParagraph"/>
      </w:pPr>
      <w:r>
        <w:rPr>
          <w:b/>
          <w:bCs/>
        </w:rPr>
        <w:t xml:space="preserve">Therefore:</w:t>
      </w:r>
      <w:r>
        <w:t xml:space="preserve"> </w:t>
      </w:r>
      <w:r>
        <w:t xml:space="preserve">treat scoping as a statement about</w:t>
      </w:r>
      <w:r>
        <w:t xml:space="preserve"> </w:t>
      </w:r>
      <w:r>
        <w:rPr>
          <w:i/>
          <w:iCs/>
        </w:rPr>
        <w:t xml:space="preserve">what was assessed</w:t>
      </w:r>
      <w:r>
        <w:t xml:space="preserve">, never about what was achieved.</w:t>
      </w:r>
      <w:r>
        <w:t xml:space="preserve"> </w:t>
      </w:r>
      <w:r>
        <w:t xml:space="preserve">Any outward-facing statement either enumerates what was excluded or says something weaker than</w:t>
      </w:r>
      <w:r>
        <w:t xml:space="preserve"> </w:t>
      </w:r>
      <w:r>
        <w:t xml:space="preserve">"verified at level N".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X68ec569b1732dc7f024e5d980b833ff244c0f3e"/>
    <w:p>
      <w:pPr>
        <w:pStyle w:val="Heading2"/>
      </w:pPr>
      <w:r>
        <w:t xml:space="preserve">Deployment-time controls in software nobody has deployed</w:t>
      </w:r>
    </w:p>
    <w:p>
      <w:pPr>
        <w:pStyle w:val="FirstParagraph"/>
      </w:pPr>
      <w:r>
        <w:t xml:space="preserve">A large share of an application standard's operational requirements are about a running system. If</w:t>
      </w:r>
      <w:r>
        <w:t xml:space="preserve"> </w:t>
      </w:r>
      <w:r>
        <w:t xml:space="preserve">your artifact is a beta with zero running instances -- nobody has deployed it, nobody is operating it</w:t>
      </w:r>
      <w:r>
        <w:t xml:space="preserve"> </w:t>
      </w:r>
      <w:r>
        <w:t xml:space="preserve">-- two dishonest shortcuts are available and both are tempting: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Score it satisfied</w:t>
      </w:r>
      <w:r>
        <w:t xml:space="preserve"> </w:t>
      </w:r>
      <w:r>
        <w:t xml:space="preserve">because the recommended deployment would satisfy it. This assesses a</w:t>
      </w:r>
      <w:r>
        <w:t xml:space="preserve"> </w:t>
      </w:r>
      <w:r>
        <w:t xml:space="preserve">hypothetical operator, not the software.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Score 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</w:t>
      </w:r>
      <w:r>
        <w:t xml:space="preserve"> </w:t>
      </w:r>
      <w:r>
        <w:t xml:space="preserve">because there is no deployment. This quietly erases a real requirement.</w:t>
      </w:r>
    </w:p>
    <w:p>
      <w:pPr>
        <w:pStyle w:val="FirstParagraph"/>
      </w:pPr>
      <w:r>
        <w:t xml:space="preserve">The rule, stated generally:</w:t>
      </w:r>
    </w:p>
    <w:p>
      <w:pPr>
        <w:pStyle w:val="BlockText"/>
      </w:pPr>
      <w:r>
        <w:t xml:space="preserve">Assess the artifact</w:t>
      </w:r>
      <w:r>
        <w:t xml:space="preserve"> </w:t>
      </w:r>
      <w:r>
        <w:rPr>
          <w:b/>
          <w:bCs/>
        </w:rPr>
        <w:t xml:space="preserve">as it ships</w:t>
      </w:r>
      <w:r>
        <w:t xml:space="preserve">, under one explicitly declared reference posture. Score the</w:t>
      </w:r>
      <w:r>
        <w:t xml:space="preserve"> </w:t>
      </w:r>
      <w:r>
        <w:t xml:space="preserve">shipped default. A control the software provides but leaves off 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 A control whose</w:t>
      </w:r>
      <w:r>
        <w:t xml:space="preserve"> </w:t>
      </w:r>
      <w:r>
        <w:t xml:space="preserve">subject is the host, network, or organization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rPr>
          <w:b/>
          <w:bCs/>
        </w:rPr>
        <w:t xml:space="preserve">with a written rationale and a stated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requirement</w:t>
      </w:r>
      <w:r>
        <w:t xml:space="preserve">, so the obligation lands somewhere instead of evaporating.</w:t>
      </w:r>
    </w:p>
    <w:p>
      <w:pPr>
        <w:pStyle w:val="FirstParagraph"/>
      </w:pPr>
      <w:r>
        <w:t xml:space="preserve">Zero deployments changes exactly two things, and neither is the bar. It removes</w:t>
      </w:r>
      <w:r>
        <w:t xml:space="preserve"> </w:t>
      </w:r>
      <w:r>
        <w:rPr>
          <w:b/>
          <w:bCs/>
        </w:rPr>
        <w:t xml:space="preserve">false urgency</w:t>
      </w:r>
      <w:r>
        <w:t xml:space="preserve"> </w:t>
      </w:r>
      <w:r>
        <w:t xml:space="preserve">--</w:t>
      </w:r>
      <w:r>
        <w:t xml:space="preserve"> </w:t>
      </w:r>
      <w:r>
        <w:t xml:space="preserve">there is no exposed instance to panic about -- and it removes</w:t>
      </w:r>
      <w:r>
        <w:t xml:space="preserve"> </w:t>
      </w:r>
      <w:r>
        <w:rPr>
          <w:b/>
          <w:bCs/>
        </w:rPr>
        <w:t xml:space="preserve">vacuous migration cost</w:t>
      </w:r>
      <w:r>
        <w:t xml:space="preserve">, because</w:t>
      </w:r>
      <w:r>
        <w:t xml:space="preserve"> </w:t>
      </w:r>
      <w:r>
        <w:t xml:space="preserve">there is no installed base to migrate, so "we cannot change that now" is not available as a reason.</w:t>
      </w:r>
      <w:r>
        <w:t xml:space="preserve"> </w:t>
      </w:r>
      <w:r>
        <w:t xml:space="preserve">It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lowers the bar on a control, and it never converts a missing control into a</w:t>
      </w:r>
      <w:r>
        <w:t xml:space="preserve"> </w:t>
      </w:r>
      <w:r>
        <w:t xml:space="preserve">non-applicable one.</w:t>
      </w:r>
    </w:p>
    <w:bookmarkStart w:id="26" w:name="X6999e7ab36237cefb82c8735ab07b4eeed90ae0"/>
    <w:p>
      <w:pPr>
        <w:pStyle w:val="Heading3"/>
      </w:pPr>
      <w:r>
        <w:t xml:space="preserve">Correct the tense of the impact sentence, never the score</w:t>
      </w:r>
    </w:p>
    <w:p>
      <w:pPr>
        <w:pStyle w:val="FirstParagraph"/>
      </w:pPr>
      <w:r>
        <w:t xml:space="preserve">Stated as an operation:</w:t>
      </w:r>
      <w:r>
        <w:t xml:space="preserve"> </w:t>
      </w:r>
      <w:r>
        <w:rPr>
          <w:b/>
          <w:bCs/>
        </w:rPr>
        <w:t xml:space="preserve">non-deployment is a correction to the tense of a cell's impact sentence, and</w:t>
      </w:r>
      <w:r>
        <w:rPr>
          <w:b/>
          <w:bCs/>
        </w:rPr>
        <w:t xml:space="preserve"> </w:t>
      </w:r>
      <w:r>
        <w:rPr>
          <w:b/>
          <w:bCs/>
        </w:rPr>
        <w:t xml:space="preserve">to nothing else.</w:t>
      </w:r>
      <w:r>
        <w:t xml:space="preserve"> </w:t>
      </w:r>
      <w:r>
        <w:t xml:space="preserve">A failing control stays failing, at the same severity. Write</w:t>
      </w:r>
      <w:r>
        <w:t xml:space="preserve"> </w:t>
      </w:r>
      <w:r>
        <w:rPr>
          <w:i/>
          <w:iCs/>
        </w:rPr>
        <w:t xml:space="preserve">"would expose X on</w:t>
      </w:r>
      <w:r>
        <w:rPr>
          <w:i/>
          <w:iCs/>
        </w:rPr>
        <w:t xml:space="preserve"> </w:t>
      </w:r>
      <w:r>
        <w:rPr>
          <w:i/>
          <w:iCs/>
        </w:rPr>
        <w:t xml:space="preserve">first deployment"</w:t>
      </w:r>
      <w:r>
        <w:t xml:space="preserve">, never</w:t>
      </w:r>
      <w:r>
        <w:t xml:space="preserve"> </w:t>
      </w:r>
      <w:r>
        <w:rPr>
          <w:i/>
          <w:iCs/>
        </w:rPr>
        <w:t xml:space="preserve">"X is exposed"</w:t>
      </w:r>
      <w:r>
        <w:t xml:space="preserve">.</w:t>
      </w:r>
    </w:p>
    <w:p>
      <w:pPr>
        <w:pStyle w:val="BodyText"/>
      </w:pPr>
      <w:r>
        <w:t xml:space="preserve">That is not a softening. It is accuracy in both directions: the record is read as authoritative, and a</w:t>
      </w:r>
      <w:r>
        <w:t xml:space="preserve"> </w:t>
      </w:r>
      <w:r>
        <w:t xml:space="preserve">cell asserting a live exposure that does not exist is itself a false premise -- the same defect the</w:t>
      </w:r>
      <w:r>
        <w:t xml:space="preserve"> </w:t>
      </w:r>
      <w:r>
        <w:t xml:space="preserve">standard warns about when a compensating control rests on one.</w:t>
      </w:r>
    </w:p>
    <w:p>
      <w:pPr>
        <w:pStyle w:val="BodyText"/>
      </w:pPr>
      <w:r>
        <w:t xml:space="preserve">Two guards keep it from becoming a dodge: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cuts one way only.</w:t>
      </w:r>
      <w:r>
        <w:t xml:space="preserve"> </w:t>
      </w:r>
      <w:r>
        <w:t xml:space="preserve">It removes false urgency and vacuous migration cost. It never downgrades a</w:t>
      </w:r>
      <w:r>
        <w:t xml:space="preserve"> </w:t>
      </w:r>
      <w:r>
        <w:t xml:space="preserve">finding, never justifies shipping a control off by default, never excuses skipping a gate. Drafters</w:t>
      </w:r>
      <w:r>
        <w:t xml:space="preserve"> </w:t>
      </w:r>
      <w:r>
        <w:t xml:space="preserve">will attempt all three; reverse each and record the reversal on the cell so the next pass does not</w:t>
      </w:r>
      <w:r>
        <w:t xml:space="preserve"> </w:t>
      </w:r>
      <w:r>
        <w:t xml:space="preserve">re-attempt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raises the bar rather than lowering it.</w:t>
      </w:r>
      <w:r>
        <w:t xml:space="preserve"> </w:t>
      </w:r>
      <w:r>
        <w:t xml:space="preserve">With nothing deployed, a breaking change costs</w:t>
      </w:r>
      <w:r>
        <w:t xml:space="preserve"> </w:t>
      </w:r>
      <w:r>
        <w:rPr>
          <w:b/>
          <w:bCs/>
        </w:rPr>
        <w:t xml:space="preserve">zero</w:t>
      </w:r>
      <w:r>
        <w:t xml:space="preserve">. So the most common justification for leaving a control weak -- "we cannot change this, it</w:t>
      </w:r>
      <w:r>
        <w:t xml:space="preserve"> </w:t>
      </w:r>
      <w:r>
        <w:t xml:space="preserve">would break existing installs" -- evaporates entirely. Non-deployment is the reason there is still</w:t>
      </w:r>
      <w:r>
        <w:t xml:space="preserve"> </w:t>
      </w:r>
      <w:r>
        <w:t xml:space="preserve">time to get it right, not a reason to defer.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b9601716c7c3ff25a426b6a58f0ad395739b0ea"/>
    <w:p>
      <w:pPr>
        <w:pStyle w:val="Heading2"/>
      </w:pPr>
      <w:r>
        <w:t xml:space="preserve">Evidence: an anchor a machine can re-check</w:t>
      </w:r>
    </w:p>
    <w:p>
      <w:pPr>
        <w:pStyle w:val="FirstParagraph"/>
      </w:pPr>
      <w:r>
        <w:t xml:space="preserve">"Implemented in the auth module" is not evidence. Neither is an evidence field that says "the system</w:t>
      </w:r>
      <w:r>
        <w:t xml:space="preserve"> </w:t>
      </w:r>
      <w:r>
        <w:t xml:space="preserve">enforces X" -- that is the requirement with the subject swapped, fluent and on-topic and containing</w:t>
      </w:r>
      <w:r>
        <w:t xml:space="preserve"> </w:t>
      </w:r>
      <w:r>
        <w:t xml:space="preserve">nothing anyone can check.</w:t>
      </w:r>
      <w:r>
        <w:t xml:space="preserve"> </w:t>
      </w:r>
      <w:r>
        <w:rPr>
          <w:b/>
          <w:bCs/>
        </w:rPr>
        <w:t xml:space="preserve">If the evidence field could have been written without opening the code,</w:t>
      </w:r>
      <w:r>
        <w:rPr>
          <w:b/>
          <w:bCs/>
        </w:rPr>
        <w:t xml:space="preserve"> </w:t>
      </w:r>
      <w:r>
        <w:rPr>
          <w:b/>
          <w:bCs/>
        </w:rPr>
        <w:t xml:space="preserve">reject it.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as-of commit is necessary and nowhere near sufficient</w:t>
      </w:r>
      <w:r>
        <w:t xml:space="preserve">. It records what was read; it says</w:t>
      </w:r>
      <w:r>
        <w:t xml:space="preserve"> </w:t>
      </w:r>
      <w:r>
        <w:t xml:space="preserve">nothing about whether that has since changed, and it decays silently from the moment it is stamped.</w:t>
      </w:r>
    </w:p>
    <w:p>
      <w:pPr>
        <w:pStyle w:val="BodyText"/>
      </w:pPr>
      <w:r>
        <w:t xml:space="preserve">Require every non-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cell to carry at least one anchor of a checkable shape: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Anchor kind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 </w:t>
            </w:r>
            <w:r>
              <w:t xml:space="preserve">+ an</w:t>
            </w:r>
            <w:r>
              <w:t xml:space="preserve"> </w:t>
            </w:r>
            <w:r>
              <w:rPr>
                <w:b/>
                <w:bCs/>
              </w:rPr>
              <w:t xml:space="preserve">expected token that must occur exactly once</w:t>
            </w:r>
            <w:r>
              <w:t xml:space="preserve"> </w:t>
            </w:r>
            <w:r>
              <w:t xml:space="preserve">in the file, resolving within a window around that line</w:t>
            </w:r>
          </w:p>
        </w:tc>
        <w:tc>
          <w:tcPr/>
          <w:p>
            <w:pPr>
              <w:pStyle w:val="Compact"/>
            </w:pPr>
            <w:r>
              <w:t xml:space="preserve">The token still resolves, exactly once, inside the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Absence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pattern</w:t>
            </w:r>
            <w:r>
              <w:t xml:space="preserve"> </w:t>
            </w:r>
            <w:r>
              <w:t xml:space="preserve">that must return nothing,</w:t>
            </w:r>
            <w:r>
              <w:t xml:space="preserve"> </w:t>
            </w:r>
            <w:r>
              <w:rPr>
                <w:b/>
                <w:bCs/>
              </w:rPr>
              <w:t xml:space="preserve">plus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positive_control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pattern that must still match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plus a stated reintroduction</w:t>
            </w:r>
            <w:r>
              <w:t xml:space="preserve"> </w:t>
            </w:r>
            <w:r>
              <w:t xml:space="preserve">the pattern is required to match</w:t>
            </w:r>
          </w:p>
        </w:tc>
        <w:tc>
          <w:tcPr/>
          <w:p>
            <w:pPr>
              <w:pStyle w:val="Compact"/>
            </w:pPr>
            <w:r>
              <w:t xml:space="preserve">Negative returns nothing, positive still matches, and the reintroduction still trips the pattern</w:t>
            </w:r>
          </w:p>
        </w:tc>
      </w:tr>
    </w:tbl>
    <w:p>
      <w:pPr>
        <w:pStyle w:val="BodyText"/>
      </w:pPr>
      <w:r>
        <w:rPr>
          <w:b/>
          <w:bCs/>
        </w:rPr>
        <w:t xml:space="preserve">Anchor to a token, not to a line number.</w:t>
      </w:r>
      <w:r>
        <w:t xml:space="preserve"> </w:t>
      </w:r>
      <w:r>
        <w:t xml:space="preserve">Line-numbered evidence is precise on the day it is</w:t>
      </w:r>
      <w:r>
        <w:t xml:space="preserve"> </w:t>
      </w:r>
      <w:r>
        <w:t xml:space="preserve">written; every edit above it shifts the line, the whole anchor set thrashes, and reviewers learn to</w:t>
      </w:r>
      <w:r>
        <w:t xml:space="preserve"> </w:t>
      </w:r>
      <w:r>
        <w:t xml:space="preserve">ignore anchor failures -- which is strictly worse than having no anchors at all. Path plus line plus</w:t>
      </w:r>
      <w:r>
        <w:t xml:space="preserve"> </w:t>
      </w:r>
      <w:r>
        <w:t xml:space="preserve">token tolerates ordinary edits and fails on the ones that matter.</w:t>
      </w:r>
    </w:p>
    <w:p>
      <w:pPr>
        <w:pStyle w:val="BodyText"/>
      </w:pPr>
      <w:r>
        <w:rPr>
          <w:b/>
          <w:bCs/>
        </w:rPr>
        <w:t xml:space="preserve">Exactly once</w:t>
      </w:r>
      <w:r>
        <w:t xml:space="preserve"> </w:t>
      </w:r>
      <w:r>
        <w:t xml:space="preserve">is doing real work in that table. A token that occurs several times can resolve</w:t>
      </w:r>
      <w:r>
        <w:t xml:space="preserve"> </w:t>
      </w:r>
      <w:r>
        <w:t xml:space="preserve">against the wrong occurrence after a refactor and pass forever.</w:t>
      </w:r>
    </w:p>
    <w:p>
      <w:pPr>
        <w:pStyle w:val="BodyText"/>
      </w:pPr>
      <w:r>
        <w:t xml:space="preserve">An anchor that no longer resolves</w:t>
      </w:r>
      <w:r>
        <w:t xml:space="preserve"> </w:t>
      </w:r>
      <w:r>
        <w:rPr>
          <w:b/>
          <w:bCs/>
        </w:rPr>
        <w:t xml:space="preserve">invalidates the cell's verdict</w:t>
      </w:r>
      <w:r>
        <w:t xml:space="preserve">, not just the pointer. Run the</w:t>
      </w:r>
      <w:r>
        <w:t xml:space="preserve"> </w:t>
      </w:r>
      <w:r>
        <w:t xml:space="preserve">check on every commit, wire it fail-closed, and</w:t>
      </w:r>
      <w:r>
        <w:t xml:space="preserve"> </w:t>
      </w:r>
      <w:r>
        <w:rPr>
          <w:b/>
          <w:bCs/>
        </w:rPr>
        <w:t xml:space="preserve">re-resolve the whole set against current mainline on</w:t>
      </w:r>
      <w:r>
        <w:rPr>
          <w:b/>
          <w:bCs/>
        </w:rPr>
        <w:t xml:space="preserve"> </w:t>
      </w:r>
      <w:r>
        <w:rPr>
          <w:b/>
          <w:bCs/>
        </w:rPr>
        <w:t xml:space="preserve">a schedule, not on demand</w:t>
      </w:r>
      <w:r>
        <w:t xml:space="preserve"> </w:t>
      </w:r>
      <w:r>
        <w:t xml:space="preserve">-- on demand means the set is only ever re-checked by someone who already</w:t>
      </w:r>
      <w:r>
        <w:t xml:space="preserve"> </w:t>
      </w:r>
      <w:r>
        <w:t xml:space="preserve">suspects something.</w:t>
      </w:r>
    </w:p>
    <w:bookmarkStart w:id="28" w:name="X5b4e81a255ecd0019e67b37cc754dd4c53f56f2"/>
    <w:p>
      <w:pPr>
        <w:pStyle w:val="Heading3"/>
      </w:pPr>
      <w:r>
        <w:t xml:space="preserve">What only shows up once anchors are in use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Drift is the gate working, not a defect.</w:t>
      </w:r>
      <w:r>
        <w:t xml:space="preserve"> </w:t>
      </w:r>
      <w:r>
        <w:t xml:space="preserve">The correct response to a broken anchor is to</w:t>
      </w:r>
      <w:r>
        <w:t xml:space="preserve"> </w:t>
      </w:r>
      <w:r>
        <w:rPr>
          <w:b/>
          <w:bCs/>
        </w:rPr>
        <w:t xml:space="preserve">re-anchor by content</w:t>
      </w:r>
      <w:r>
        <w:t xml:space="preserve">: find where the thing the cell actually graded now lives, and re-read the</w:t>
      </w:r>
      <w:r>
        <w:t xml:space="preserve"> </w:t>
      </w:r>
      <w:r>
        <w:t xml:space="preserve">surrounding lines.</w:t>
      </w:r>
      <w:r>
        <w:t xml:space="preserve"> </w:t>
      </w:r>
      <w:r>
        <w:rPr>
          <w:b/>
          <w:bCs/>
        </w:rPr>
        <w:t xml:space="preserve">Never nearest-match.</w:t>
      </w:r>
      <w:r>
        <w:t xml:space="preserve"> </w:t>
      </w:r>
      <w:r>
        <w:t xml:space="preserve">Re-pointing at whatever token happens to sit closest to</w:t>
      </w:r>
      <w:r>
        <w:t xml:space="preserve"> </w:t>
      </w:r>
      <w:r>
        <w:t xml:space="preserve">the old line is how a citation ends up describing code the cell never assessed.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 anchor that must borrow an unrelated neighbour to be unique is fragile by construction.</w:t>
      </w:r>
      <w:r>
        <w:t xml:space="preserve"> </w:t>
      </w:r>
      <w:r>
        <w:t xml:space="preserve">If</w:t>
      </w:r>
      <w:r>
        <w:t xml:space="preserve"> </w:t>
      </w:r>
      <w:r>
        <w:t xml:space="preserve">the on-topic token is not unique and you reach for a nearby unrelated string to disambiguate, an</w:t>
      </w:r>
      <w:r>
        <w:t xml:space="preserve"> </w:t>
      </w:r>
      <w:r>
        <w:t xml:space="preserve">edit to code the cell does not grade will break the citation -- and a broken citation invites exactly</w:t>
      </w:r>
      <w:r>
        <w:t xml:space="preserve"> </w:t>
      </w:r>
      <w:r>
        <w:t xml:space="preserve">the nearest-match re-pointing above. Prefer a token that is unique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on-topic. If none exists,</w:t>
      </w:r>
      <w:r>
        <w:t xml:space="preserve"> </w:t>
      </w:r>
      <w:r>
        <w:t xml:space="preserve">that is a signal about the cell, not about the anchor format: the mechanism it claims to cite may not</w:t>
      </w:r>
      <w:r>
        <w:t xml:space="preserve"> </w:t>
      </w:r>
      <w:r>
        <w:t xml:space="preserve">be as identifiable as the verdict assumes.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freshness gap the stamp cannot close.</w:t>
      </w:r>
      <w:r>
        <w:t xml:space="preserve"> </w:t>
      </w:r>
      <w:r>
        <w:t xml:space="preserve">A cell can be entirely honest about what was read and</w:t>
      </w:r>
      <w:r>
        <w:t xml:space="preserve"> </w:t>
      </w:r>
      <w:r>
        <w:t xml:space="preserve">silent about how</w:t>
      </w:r>
      <w:r>
        <w:t xml:space="preserve"> </w:t>
      </w:r>
      <w:r>
        <w:rPr>
          <w:i/>
          <w:iCs/>
        </w:rPr>
        <w:t xml:space="preserve">old</w:t>
      </w:r>
      <w:r>
        <w:t xml:space="preserve"> </w:t>
      </w:r>
      <w:r>
        <w:t xml:space="preserve">that reading already was, because nothing re-ran the check between the reading</w:t>
      </w:r>
      <w:r>
        <w:t xml:space="preserve"> </w:t>
      </w:r>
      <w:r>
        <w:t xml:space="preserve">and the signature. Surface "this reading is N commits behind mainline" in the rendered view, so</w:t>
      </w:r>
      <w:r>
        <w:t xml:space="preserve"> </w:t>
      </w:r>
      <w:r>
        <w:t xml:space="preserve">staleness is visible without anyone having to ask.</w:t>
      </w:r>
    </w:p>
    <w:bookmarkEnd w:id="28"/>
    <w:bookmarkStart w:id="29" w:name="X5c438acbc733a33ad4f62588f043c538b4cb710"/>
    <w:p>
      <w:pPr>
        <w:pStyle w:val="Heading3"/>
      </w:pPr>
      <w:r>
        <w:t xml:space="preserve">Purpose-written tests count; a scanner alone does not</w:t>
      </w:r>
    </w:p>
    <w:p>
      <w:pPr>
        <w:pStyle w:val="FirstParagraph"/>
      </w:pPr>
      <w:r>
        <w:t xml:space="preserve">AI-assisted assessment drifts toward two poles: pasting a scanner's output, or asserting a control</w:t>
      </w:r>
      <w:r>
        <w:t xml:space="preserve"> </w:t>
      </w:r>
      <w:r>
        <w:t xml:space="preserve">works from having read it. The first is explicitly called insufficient by ASVS's own evidence</w:t>
      </w:r>
      <w:r>
        <w:t xml:space="preserve"> </w:t>
      </w:r>
      <w:r>
        <w:t xml:space="preserve">guidance; the second is unfalsifiable.</w:t>
      </w:r>
    </w:p>
    <w:p>
      <w:pPr>
        <w:pStyle w:val="BodyText"/>
      </w:pPr>
      <w:r>
        <w:t xml:space="preserve">Prefer evidence that is</w:t>
      </w:r>
      <w:r>
        <w:t xml:space="preserve"> </w:t>
      </w:r>
      <w:r>
        <w:rPr>
          <w:b/>
          <w:bCs/>
        </w:rPr>
        <w:t xml:space="preserve">executable and specific to the requirement</w:t>
      </w:r>
      <w:r>
        <w:t xml:space="preserve">: a test written to demonstrate</w:t>
      </w:r>
      <w:r>
        <w:t xml:space="preserve"> </w:t>
      </w:r>
      <w:r>
        <w:t xml:space="preserve">the verb, a check that the control</w:t>
      </w:r>
      <w:r>
        <w:t xml:space="preserve"> </w:t>
      </w:r>
      <w:r>
        <w:rPr>
          <w:i/>
          <w:iCs/>
        </w:rPr>
        <w:t xml:space="preserve">refuses</w:t>
      </w:r>
      <w:r>
        <w:t xml:space="preserve"> </w:t>
      </w:r>
      <w:r>
        <w:t xml:space="preserve">when its precondition is absent, an anchor pinned to the</w:t>
      </w:r>
      <w:r>
        <w:t xml:space="preserve"> </w:t>
      </w:r>
      <w:r>
        <w:t xml:space="preserve">line that does the refusing. Automation is not the problem -- "testable using automation" is not the</w:t>
      </w:r>
      <w:r>
        <w:t xml:space="preserve"> </w:t>
      </w:r>
      <w:r>
        <w:t xml:space="preserve">same as "ran a generic tool". Where a control's behavior is claimed,</w:t>
      </w:r>
      <w:r>
        <w:t xml:space="preserve"> </w:t>
      </w:r>
      <w:r>
        <w:rPr>
          <w:b/>
          <w:bCs/>
        </w:rPr>
        <w:t xml:space="preserve">execute it</w:t>
      </w:r>
      <w:r>
        <w:t xml:space="preserve"> </w:t>
      </w:r>
      <w:r>
        <w:t xml:space="preserve">rather than</w:t>
      </w:r>
      <w:r>
        <w:t xml:space="preserve"> </w:t>
      </w:r>
      <w:r>
        <w:t xml:space="preserve">describing it.</w:t>
      </w:r>
    </w:p>
    <w:bookmarkEnd w:id="29"/>
    <w:bookmarkStart w:id="31" w:name="X268fb77a76c88a7fb81955623dd4d9898fa1960"/>
    <w:p>
      <w:pPr>
        <w:pStyle w:val="Heading3"/>
      </w:pPr>
      <w:r>
        <w:t xml:space="preserve">An absence claim without a live positive control is void</w:t>
      </w:r>
    </w:p>
    <w:p>
      <w:pPr>
        <w:pStyle w:val="FirstParagraph"/>
      </w:pPr>
      <w:r>
        <w:t xml:space="preserve">Half of security verification is proving something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there: no plaintext logging, no dangerous</w:t>
      </w:r>
      <w:r>
        <w:t xml:space="preserve"> </w:t>
      </w:r>
      <w:r>
        <w:t xml:space="preserve">call, no bypass path. A search that returns nothing is the most convincing artifact in the whole</w:t>
      </w:r>
      <w:r>
        <w:t xml:space="preserve"> </w:t>
      </w:r>
      <w:r>
        <w:t xml:space="preserve">record -- and a search naming a token that never existed also returns nothing.</w:t>
      </w:r>
      <w:r>
        <w:t xml:space="preserve"> </w:t>
      </w:r>
      <w:r>
        <w:rPr>
          <w:b/>
          <w:bCs/>
        </w:rPr>
        <w:t xml:space="preserve">The two outputs are</w:t>
      </w:r>
      <w:r>
        <w:rPr>
          <w:b/>
          <w:bCs/>
        </w:rPr>
        <w:t xml:space="preserve"> </w:t>
      </w:r>
      <w:r>
        <w:rPr>
          <w:b/>
          <w:bCs/>
        </w:rPr>
        <w:t xml:space="preserve">byte-identical.</w:t>
      </w:r>
    </w:p>
    <w:p>
      <w:pPr>
        <w:pStyle w:val="BodyText"/>
      </w:pPr>
      <w:r>
        <w:t xml:space="preserve">This fires constantly in agent work for a structural reason: the agent generates the search pattern</w:t>
      </w:r>
      <w:r>
        <w:t xml:space="preserve"> </w:t>
      </w:r>
      <w:r>
        <w:t xml:space="preserve">and the conclusion in the same breath, from the same guess about naming. A wrong guess produces a</w:t>
      </w:r>
      <w:r>
        <w:t xml:space="preserve"> </w:t>
      </w:r>
      <w:r>
        <w:t xml:space="preserve">clean result and a confident paragraph, several times in one session, with no signal anywhere.</w:t>
      </w:r>
    </w:p>
    <w:p>
      <w:pPr>
        <w:pStyle w:val="BodyText"/>
      </w:pPr>
      <w:r>
        <w:t xml:space="preserve">So every absence claim ships as a</w:t>
      </w:r>
      <w:r>
        <w:t xml:space="preserve"> </w:t>
      </w:r>
      <w:r>
        <w:rPr>
          <w:b/>
          <w:bCs/>
        </w:rPr>
        <w:t xml:space="preserve">pair</w:t>
      </w:r>
      <w:r>
        <w:t xml:space="preserve">: the pattern that must return nothing, and a positive</w:t>
      </w:r>
      <w:r>
        <w:t xml:space="preserve"> </w:t>
      </w:r>
      <w:r>
        <w:t xml:space="preserve">control of the same class that must still match something. If the positive control goes quiet, the</w:t>
      </w:r>
      <w:r>
        <w:t xml:space="preserve"> </w:t>
      </w:r>
      <w:r>
        <w:t xml:space="preserve">absence claim is void regardless of what the negative pattern returned.</w:t>
      </w:r>
    </w:p>
    <w:p>
      <w:pPr>
        <w:pStyle w:val="BodyText"/>
      </w:pPr>
      <w:r>
        <w:rPr>
          <w:b/>
          <w:bCs/>
        </w:rPr>
        <w:t xml:space="preserve">This repository has a worked example of the same principle applied to guardrails.</w:t>
      </w:r>
      <w:r>
        <w:t xml:space="preserve"> </w:t>
      </w:r>
      <w:hyperlink r:id="rId30">
        <w:r>
          <w:rPr>
            <w:rStyle w:val="VerbatimChar"/>
          </w:rPr>
          <w:t xml:space="preserve">bin/ccx-doctor.ps1</w:t>
        </w:r>
      </w:hyperlink>
      <w:r>
        <w:t xml:space="preserve"> </w:t>
      </w:r>
      <w:r>
        <w:t xml:space="preserve">does not ask whether a control is installed. It fires</w:t>
      </w:r>
      <w:r>
        <w:t xml:space="preserve"> </w:t>
      </w:r>
      <w:r>
        <w:t xml:space="preserve">crafted input at the</w:t>
      </w:r>
      <w:r>
        <w:t xml:space="preserve"> </w:t>
      </w:r>
      <w:r>
        <w:rPr>
          <w:i/>
          <w:iCs/>
        </w:rPr>
        <w:t xml:space="preserve">installed</w:t>
      </w:r>
      <w:r>
        <w:t xml:space="preserve"> </w:t>
      </w:r>
      <w:r>
        <w:t xml:space="preserve">copy and</w:t>
      </w:r>
      <w:r>
        <w:t xml:space="preserve"> </w:t>
      </w:r>
      <w:r>
        <w:rPr>
          <w:b/>
          <w:bCs/>
        </w:rPr>
        <w:t xml:space="preserve">requires it to refuse</w:t>
      </w:r>
      <w:r>
        <w:t xml:space="preserve">. It also pairs every attack with a</w:t>
      </w:r>
      <w:r>
        <w:t xml:space="preserve"> </w:t>
      </w:r>
      <w:r>
        <w:t xml:space="preserve">negative control -- an ordinary action the same control must</w:t>
      </w:r>
      <w:r>
        <w:t xml:space="preserve"> </w:t>
      </w:r>
      <w:r>
        <w:rPr>
          <w:b/>
          <w:bCs/>
        </w:rPr>
        <w:t xml:space="preserve">allow</w:t>
      </w:r>
      <w:r>
        <w:t xml:space="preserve"> </w:t>
      </w:r>
      <w:r>
        <w:t xml:space="preserve">-- because a script that refuses</w:t>
      </w:r>
      <w:r>
        <w:t xml:space="preserve"> </w:t>
      </w:r>
      <w:r>
        <w:t xml:space="preserve">everything is not a working guard either. It prints what it scanned on every run, and reports a</w:t>
      </w:r>
      <w:r>
        <w:t xml:space="preserve"> </w:t>
      </w:r>
      <w:r>
        <w:t xml:space="preserve">check that could not run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rather than letting a skip read as a pass. That is the exact posture</w:t>
      </w:r>
      <w:r>
        <w:t xml:space="preserve"> </w:t>
      </w:r>
      <w:r>
        <w:t xml:space="preserve">an assessment needs:</w:t>
      </w:r>
      <w:r>
        <w:t xml:space="preserve"> </w:t>
      </w:r>
      <w:r>
        <w:rPr>
          <w:i/>
          <w:iCs/>
        </w:rPr>
        <w:t xml:space="preserve">before you trust a gate, make it fail on purpose, and prove it can see the class</w:t>
      </w:r>
      <w:r>
        <w:rPr>
          <w:i/>
          <w:iCs/>
        </w:rPr>
        <w:t xml:space="preserve"> </w:t>
      </w:r>
      <w:r>
        <w:rPr>
          <w:i/>
          <w:iCs/>
        </w:rPr>
        <w:t xml:space="preserve">of thing it claims to have ruled out.</w:t>
      </w:r>
    </w:p>
    <w:bookmarkEnd w:id="31"/>
    <w:bookmarkStart w:id="32" w:name="Xcaacfe83143e5ee124dfdc272fd00dd6566c538"/>
    <w:p>
      <w:pPr>
        <w:pStyle w:val="Heading3"/>
      </w:pPr>
      <w:r>
        <w:t xml:space="preserve">Confirm the instrument can represent the claim</w:t>
      </w:r>
    </w:p>
    <w:p>
      <w:pPr>
        <w:pStyle w:val="FirstParagraph"/>
      </w:pPr>
      <w:r>
        <w:t xml:space="preserve">A check that comes back clean is only evidence if a false version of the claim could have turned it</w:t>
      </w:r>
      <w:r>
        <w:t xml:space="preserve"> </w:t>
      </w:r>
      <w:r>
        <w:t xml:space="preserve">red.</w:t>
      </w:r>
    </w:p>
    <w:p>
      <w:pPr>
        <w:pStyle w:val="BodyText"/>
      </w:pPr>
      <w:r>
        <w:t xml:space="preserve">If your pinned artifact holds requirement IDs, text, and levels, it holds</w:t>
      </w:r>
      <w:r>
        <w:t xml:space="preserve"> </w:t>
      </w:r>
      <w:r>
        <w:rPr>
          <w:b/>
          <w:bCs/>
        </w:rPr>
        <w:t xml:space="preserve">no chapter prose</w:t>
      </w:r>
      <w:r>
        <w:t xml:space="preserve"> </w:t>
      </w:r>
      <w:r>
        <w:t xml:space="preserve">-- no</w:t>
      </w:r>
      <w:r>
        <w:t xml:space="preserve"> </w:t>
      </w:r>
      <w:r>
        <w:t xml:space="preserve">scoping discussion, no assessment guidance, no definitions. A claim about what the standard says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a requirement's own text is therefore structurally uncheckable against it, and every check</w:t>
      </w:r>
      <w:r>
        <w:t xml:space="preserve"> </w:t>
      </w:r>
      <w:r>
        <w:t xml:space="preserve">returns clean forever. A false claim about a standard's own scoping rules can pass several</w:t>
      </w:r>
      <w:r>
        <w:t xml:space="preserve"> </w:t>
      </w:r>
      <w:r>
        <w:t xml:space="preserve">independent reviewers this way: each one verified, and each verification was vacuous.</w:t>
      </w:r>
    </w:p>
    <w:p>
      <w:pPr>
        <w:pStyle w:val="BodyText"/>
      </w:pPr>
      <w:r>
        <w:t xml:space="preserve">Before running a check,</w:t>
      </w:r>
      <w:r>
        <w:t xml:space="preserve"> </w:t>
      </w:r>
      <w:r>
        <w:rPr>
          <w:b/>
          <w:bCs/>
        </w:rPr>
        <w:t xml:space="preserve">name the question and name what the instrument returns, and confirm they</w:t>
      </w:r>
      <w:r>
        <w:rPr>
          <w:b/>
          <w:bCs/>
        </w:rPr>
        <w:t xml:space="preserve"> </w:t>
      </w:r>
      <w:r>
        <w:rPr>
          <w:b/>
          <w:bCs/>
        </w:rPr>
        <w:t xml:space="preserve">are the same sentence.</w:t>
      </w:r>
      <w:r>
        <w:t xml:space="preserve"> </w:t>
      </w:r>
      <w:r>
        <w:t xml:space="preserve">To cite the standard's prose, fetch the chapter at the pinned tag and quote</w:t>
      </w:r>
      <w:r>
        <w:t xml:space="preserve"> </w:t>
      </w:r>
      <w:r>
        <w:t xml:space="preserve">it verbatim -- never from memory, never from an earlier assessment, never from another agent's</w:t>
      </w:r>
      <w:r>
        <w:t xml:space="preserve"> </w:t>
      </w:r>
      <w:r>
        <w:t xml:space="preserve">summary.</w:t>
      </w:r>
    </w:p>
    <w:p>
      <w:pPr>
        <w:pStyle w:val="BodyText"/>
      </w:pPr>
      <w:r>
        <w:t xml:space="preserve">This is the same shape as several classic tooling traps: a diff on a staged file, an ancestry check</w:t>
      </w:r>
      <w:r>
        <w:t xml:space="preserve"> </w:t>
      </w:r>
      <w:r>
        <w:t xml:space="preserve">under squash-merge, an exit code read after a pipe. The tool answers a real question. It is not your</w:t>
      </w:r>
      <w:r>
        <w:t xml:space="preserve"> </w:t>
      </w:r>
      <w:r>
        <w:t xml:space="preserve">question.</w:t>
      </w:r>
    </w:p>
    <w:p>
      <w:pPr>
        <w:pStyle w:val="BodyText"/>
      </w:pPr>
      <w:r>
        <w:rPr>
          <w:b/>
          <w:bCs/>
        </w:rPr>
        <w:t xml:space="preserve">Assume the instrument is lying and make it prove otherwise.</w:t>
      </w:r>
      <w:r>
        <w:t xml:space="preserve"> </w:t>
      </w:r>
      <w:r>
        <w:t xml:space="preserve">Four surfaced inside a single day of</w:t>
      </w:r>
      <w:r>
        <w:t xml:space="preserve"> </w:t>
      </w:r>
      <w:r>
        <w:t xml:space="preserve">this work:</w:t>
      </w:r>
    </w:p>
    <w:p>
      <w:pPr>
        <w:pStyle w:val="Compact"/>
        <w:numPr>
          <w:ilvl w:val="0"/>
          <w:numId w:val="1008"/>
        </w:numPr>
      </w:pPr>
      <w:r>
        <w:t xml:space="preserve">a preview command that skipped the very guard it was previewing, and reported success where the real</w:t>
      </w:r>
      <w:r>
        <w:t xml:space="preserve"> </w:t>
      </w:r>
      <w:r>
        <w:t xml:space="preserve">operation refused;</w:t>
      </w:r>
    </w:p>
    <w:p>
      <w:pPr>
        <w:pStyle w:val="Compact"/>
        <w:numPr>
          <w:ilvl w:val="0"/>
          <w:numId w:val="1008"/>
        </w:numPr>
      </w:pPr>
      <w:r>
        <w:t xml:space="preserve">a case-sensitive search that "proved" an amendment had not landed when it had;</w:t>
      </w:r>
    </w:p>
    <w:p>
      <w:pPr>
        <w:pStyle w:val="Compact"/>
        <w:numPr>
          <w:ilvl w:val="0"/>
          <w:numId w:val="1008"/>
        </w:numPr>
      </w:pPr>
      <w:r>
        <w:t xml:space="preserve">an exit code swallowed by a pipe;</w:t>
      </w:r>
    </w:p>
    <w:p>
      <w:pPr>
        <w:pStyle w:val="Compact"/>
        <w:numPr>
          <w:ilvl w:val="0"/>
          <w:numId w:val="1008"/>
        </w:numPr>
      </w:pPr>
      <w:r>
        <w:t xml:space="preserve">a scanner that printed detector counts but no scanned-file count, so a run that scanned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was byte-identical to a clean one.</w:t>
      </w:r>
    </w:p>
    <w:p>
      <w:pPr>
        <w:pStyle w:val="FirstParagraph"/>
      </w:pPr>
      <w:r>
        <w:t xml:space="preserve">Hence the two standing habits:</w:t>
      </w:r>
      <w:r>
        <w:t xml:space="preserve"> </w:t>
      </w:r>
      <w:r>
        <w:rPr>
          <w:b/>
          <w:bCs/>
        </w:rPr>
        <w:t xml:space="preserve">make every check print what it scanned</w:t>
      </w:r>
      <w:r>
        <w:t xml:space="preserve">, and</w:t>
      </w:r>
      <w:r>
        <w:t xml:space="preserve"> </w:t>
      </w:r>
      <w:r>
        <w:rPr>
          <w:b/>
          <w:bCs/>
        </w:rPr>
        <w:t xml:space="preserve">make it fail on</w:t>
      </w:r>
      <w:r>
        <w:rPr>
          <w:b/>
          <w:bCs/>
        </w:rPr>
        <w:t xml:space="preserve"> </w:t>
      </w:r>
      <w:r>
        <w:rPr>
          <w:b/>
          <w:bCs/>
        </w:rPr>
        <w:t xml:space="preserve">purpose before you believe a pass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never-score-against-a-paraphrase"/>
    <w:p>
      <w:pPr>
        <w:pStyle w:val="Heading2"/>
      </w:pPr>
      <w:r>
        <w:t xml:space="preserve">Never score against a paraphrase</w:t>
      </w:r>
    </w:p>
    <w:p>
      <w:pPr>
        <w:pStyle w:val="FirstParagraph"/>
      </w:pPr>
      <w:r>
        <w:t xml:space="preserve">An agent reads the control ID and a one-line summary -- from an internal scorecard, a spreadsheet, or</w:t>
      </w:r>
      <w:r>
        <w:t xml:space="preserve"> </w:t>
      </w:r>
      <w:r>
        <w:t xml:space="preserve">an earlier assessment -- and then reasons about the code from that. It feels exactly like verification:</w:t>
      </w:r>
      <w:r>
        <w:t xml:space="preserve"> </w:t>
      </w:r>
      <w:r>
        <w:t xml:space="preserve">code was read, a verdict was written, a citation exists. But the verb being tested is a</w:t>
      </w:r>
      <w:r>
        <w:t xml:space="preserve"> </w:t>
      </w:r>
      <w:r>
        <w:rPr>
          <w:b/>
          <w:bCs/>
        </w:rPr>
        <w:t xml:space="preserve">restatement</w:t>
      </w:r>
      <w:r>
        <w:t xml:space="preserve">, and restatements drift toward what the project already does.</w:t>
      </w:r>
    </w:p>
    <w:p>
      <w:pPr>
        <w:pStyle w:val="BodyText"/>
      </w:pPr>
      <w:r>
        <w:t xml:space="preserve">Verdicts derived this way survive multiple assessment cycles, because every later pass inherits the</w:t>
      </w:r>
      <w:r>
        <w:t xml:space="preserve"> </w:t>
      </w:r>
      <w:r>
        <w:t xml:space="preserve">same paraphrase. The failure compounds in a second way too: a paraphrase can outlive the requirement</w:t>
      </w:r>
      <w:r>
        <w:t xml:space="preserve"> </w:t>
      </w:r>
      <w:r>
        <w:t xml:space="preserve">it paraphrased, so a cell can be carefully scored against a requirement the current standard no</w:t>
      </w:r>
      <w:r>
        <w:t xml:space="preserve"> </w:t>
      </w:r>
      <w:r>
        <w:t xml:space="preserve">longer contains.</w:t>
      </w:r>
    </w:p>
    <w:p>
      <w:pPr>
        <w:pStyle w:val="BodyText"/>
      </w:pPr>
      <w:r>
        <w:rPr>
          <w:b/>
          <w:bCs/>
        </w:rPr>
        <w:t xml:space="preserve">Before judging a cell, quote the requirement's own description text out of the pinned corpus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cell, and reason only from that quoted verb.</w:t>
      </w:r>
      <w:r>
        <w:t xml:space="preserve"> </w:t>
      </w:r>
      <w:r>
        <w:t xml:space="preserve">If the cell does not contain the requirement's</w:t>
      </w:r>
      <w:r>
        <w:t xml:space="preserve"> </w:t>
      </w:r>
      <w:r>
        <w:t xml:space="preserve">words, it has not been assessed. Treat every verdict inherited from a pass that predates the pinned</w:t>
      </w:r>
      <w:r>
        <w:t xml:space="preserve"> </w:t>
      </w:r>
      <w:r>
        <w:t xml:space="preserve">corpus as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rather than as a starting point.</w:t>
      </w:r>
    </w:p>
    <w:bookmarkStart w:id="34" w:name="Xe206d5efc8274dd88d80223ef348a77d7dc4510"/>
    <w:p>
      <w:pPr>
        <w:pStyle w:val="Heading3"/>
      </w:pPr>
      <w:r>
        <w:t xml:space="preserve">The adjacent mechanism is the most expensive kind of wrong</w:t>
      </w:r>
    </w:p>
    <w:p>
      <w:pPr>
        <w:pStyle w:val="FirstParagraph"/>
      </w:pPr>
      <w:r>
        <w:t xml:space="preserve">A cell gets scored against a</w:t>
      </w:r>
      <w:r>
        <w:t xml:space="preserve"> </w:t>
      </w:r>
      <w:r>
        <w:rPr>
          <w:i/>
          <w:iCs/>
        </w:rPr>
        <w:t xml:space="preserve">neighbouring</w:t>
      </w:r>
      <w:r>
        <w:t xml:space="preserve"> </w:t>
      </w:r>
      <w:r>
        <w:t xml:space="preserve">requirement's verb -- same chapter, similar words,</w:t>
      </w:r>
      <w:r>
        <w:t xml:space="preserve"> </w:t>
      </w:r>
      <w:r>
        <w:t xml:space="preserve">genuinely implemented in the codebase. Every later reviewer then checks the evidence against the</w:t>
      </w:r>
      <w:r>
        <w:t xml:space="preserve"> </w:t>
      </w:r>
      <w:r>
        <w:t xml:space="preserve">mechanism rather than against the requirement, and it survives pass after pass.</w:t>
      </w:r>
    </w:p>
    <w:p>
      <w:pPr>
        <w:pStyle w:val="BodyText"/>
      </w:pPr>
      <w:r>
        <w:t xml:space="preserve">Read the requirement's</w:t>
      </w:r>
      <w:r>
        <w:t xml:space="preserve"> </w:t>
      </w:r>
      <w:r>
        <w:rPr>
          <w:b/>
          <w:bCs/>
        </w:rPr>
        <w:t xml:space="preserve">subject and verb</w:t>
      </w:r>
      <w:r>
        <w:t xml:space="preserve"> </w:t>
      </w:r>
      <w:r>
        <w:t xml:space="preserve">against the cell's mechanism as the very first check,</w:t>
      </w:r>
      <w:r>
        <w:t xml:space="preserve"> </w:t>
      </w:r>
      <w:r>
        <w:t xml:space="preserve">before opening any code. Scoping errors hide from evidence review because the evidence is real.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af542ece3ec87b09951527b3753abc26456fe93"/>
    <w:p>
      <w:pPr>
        <w:pStyle w:val="Heading2"/>
      </w:pPr>
      <w:r>
        <w:t xml:space="preserve">Pin the corpus, and stamp the version on every number</w:t>
      </w:r>
    </w:p>
    <w:p>
      <w:pPr>
        <w:pStyle w:val="FirstParagraph"/>
      </w:pPr>
      <w:r>
        <w:t xml:space="preserve">Standards repositories publish a rolling "latest" release whose asset filenames are identical to the</w:t>
      </w:r>
      <w:r>
        <w:t xml:space="preserve"> </w:t>
      </w:r>
      <w:r>
        <w:t xml:space="preserve">tagged release's, and the development branch carries the same names again. An unpinned fetch silently</w:t>
      </w:r>
      <w:r>
        <w:t xml:space="preserve"> </w:t>
      </w:r>
      <w:r>
        <w:t xml:space="preserve">moves versions with no error anywhere.</w:t>
      </w:r>
    </w:p>
    <w:p>
      <w:pPr>
        <w:pStyle w:val="BodyText"/>
      </w:pPr>
      <w:r>
        <w:t xml:space="preserve">That matters more than it sounds, because</w:t>
      </w:r>
      <w:r>
        <w:t xml:space="preserve"> </w:t>
      </w:r>
      <w:r>
        <w:rPr>
          <w:b/>
          <w:bCs/>
        </w:rPr>
        <w:t xml:space="preserve">requirement IDs are not stable across major versions</w:t>
      </w:r>
      <w:r>
        <w:t xml:space="preserve">.</w:t>
      </w:r>
      <w:r>
        <w:t xml:space="preserve"> </w:t>
      </w:r>
      <w:r>
        <w:t xml:space="preserve">The same dotted ID can name an entirely different topic in two editions -- in ASVS, a bare</w:t>
      </w:r>
      <w:r>
        <w:t xml:space="preserve"> </w:t>
      </w:r>
      <w:r>
        <w:rPr>
          <w:rStyle w:val="VerbatimChar"/>
        </w:rPr>
        <w:t xml:space="preserve">1.2.5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 </w:t>
      </w:r>
      <w:r>
        <w:t xml:space="preserve">in 4.0.3 and</w:t>
      </w:r>
      <w:r>
        <w:t xml:space="preserve"> </w:t>
      </w:r>
      <w:r>
        <w:rPr>
          <w:i/>
          <w:iCs/>
        </w:rPr>
        <w:t xml:space="preserve">Encoding and Sanitization</w:t>
      </w:r>
      <w:r>
        <w:t xml:space="preserve"> </w:t>
      </w:r>
      <w:r>
        <w:t xml:space="preserve">in 5.0.0. A corpus that shifts underneath you</w:t>
      </w:r>
      <w:r>
        <w:t xml:space="preserve"> </w:t>
      </w:r>
      <w:r>
        <w:t xml:space="preserve">re-points every ID in the scorecard at once.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Fetch the</w:t>
            </w:r>
            <w:r>
              <w:t xml:space="preserve"> </w:t>
            </w:r>
            <w:r>
              <w:rPr>
                <w:b/>
                <w:bCs/>
              </w:rPr>
              <w:t xml:space="preserve">official tagged release asset</w:t>
            </w:r>
            <w:r>
              <w:t xml:space="preserve">, not a branch</w:t>
            </w:r>
          </w:p>
        </w:tc>
        <w:tc>
          <w:tcPr/>
          <w:p>
            <w:pPr>
              <w:pStyle w:val="Compact"/>
            </w:pPr>
            <w:r>
              <w:t xml:space="preserve">A branch and a rolling release publish identical filenames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its</w:t>
            </w:r>
            <w:r>
              <w:t xml:space="preserve"> </w:t>
            </w:r>
            <w:r>
              <w:rPr>
                <w:b/>
                <w:bCs/>
              </w:rPr>
              <w:t xml:space="preserve">cryptographic digest</w:t>
            </w:r>
            <w:r>
              <w:t xml:space="preserve">, and recompute it on every verification run</w:t>
            </w:r>
          </w:p>
        </w:tc>
        <w:tc>
          <w:tcPr/>
          <w:p>
            <w:pPr>
              <w:pStyle w:val="Compact"/>
            </w:pPr>
            <w:r>
              <w:t xml:space="preserve">A mismatch fails the gate and forces re-verification before any verdict is trusted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the standard's</w:t>
            </w:r>
            <w:r>
              <w:t xml:space="preserve"> </w:t>
            </w:r>
            <w:r>
              <w:rPr>
                <w:b/>
                <w:bCs/>
              </w:rPr>
              <w:t xml:space="preserve">version in the scorecard itself</w:t>
            </w:r>
          </w:p>
        </w:tc>
        <w:tc>
          <w:tcPr/>
          <w:p>
            <w:pPr>
              <w:pStyle w:val="Compact"/>
            </w:pPr>
            <w:r>
              <w:t xml:space="preserve">The record says what it was scored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Print the version beside any total</w:t>
            </w:r>
          </w:p>
        </w:tc>
        <w:tc>
          <w:tcPr/>
          <w:p>
            <w:pPr>
              <w:pStyle w:val="Compact"/>
            </w:pPr>
            <w:r>
              <w:t xml:space="preserve">A denominator change surfaces as a version change instead of as apparent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requirements</w:t>
            </w:r>
            <w:r>
              <w:t xml:space="preserve"> </w:t>
            </w:r>
            <w:r>
              <w:rPr>
                <w:b/>
                <w:bCs/>
              </w:rPr>
              <w:t xml:space="preserve">version-prefixed</w:t>
            </w:r>
            <w:r>
              <w:t xml:space="preserve">, not bare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v5.0.0-1.2.5</w:t>
            </w:r>
            <w:r>
              <w:t xml:space="preserve"> </w:t>
            </w:r>
            <w:r>
              <w:t xml:space="preserve">means something;</w:t>
            </w:r>
            <w:r>
              <w:t xml:space="preserve"> </w:t>
            </w:r>
            <w:r>
              <w:rPr>
                <w:rStyle w:val="VerbatimChar"/>
              </w:rPr>
              <w:t xml:space="preserve">1.2.5</w:t>
            </w:r>
            <w:r>
              <w:t xml:space="preserve"> </w:t>
            </w:r>
            <w:r>
              <w:t xml:space="preserve">does not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a-score-is-a-moving-target"/>
    <w:p>
      <w:pPr>
        <w:pStyle w:val="Heading2"/>
      </w:pPr>
      <w:r>
        <w:t xml:space="preserve">A score is a moving target</w:t>
      </w:r>
    </w:p>
    <w:p>
      <w:pPr>
        <w:pStyle w:val="FirstParagraph"/>
      </w:pPr>
      <w:r>
        <w:t xml:space="preserve">A scorecard with no as-of commit is undated evidence -- and, as the anchor section says, an as-of</w:t>
      </w:r>
      <w:r>
        <w:t xml:space="preserve"> </w:t>
      </w:r>
      <w:r>
        <w:t xml:space="preserve">commit is</w:t>
      </w:r>
      <w:r>
        <w:t xml:space="preserve"> </w:t>
      </w:r>
      <w:r>
        <w:rPr>
          <w:b/>
          <w:bCs/>
        </w:rPr>
        <w:t xml:space="preserve">necessary and nowhere near sufficient</w:t>
      </w:r>
      <w:r>
        <w:t xml:space="preserve">: it records when the reading happened, not whether</w:t>
      </w:r>
      <w:r>
        <w:t xml:space="preserve"> </w:t>
      </w:r>
      <w:r>
        <w:t xml:space="preserve">what was read has since changed. Two independent causes keep the score moving, and only one of them</w:t>
      </w:r>
      <w:r>
        <w:t xml:space="preserve"> </w:t>
      </w:r>
      <w:r>
        <w:t xml:space="preserve">involves anybody doing assessment work: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Cells get remediated.</w:t>
      </w:r>
      <w:r>
        <w:t xml:space="preserve"> </w:t>
      </w:r>
      <w:r>
        <w:t xml:space="preserve">Someone builds the control or turns it on by default. This is the cause</w:t>
      </w:r>
      <w:r>
        <w:t xml:space="preserve"> </w:t>
      </w:r>
      <w:r>
        <w:t xml:space="preserve">everyone expects.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Ordinary code changes silently invalidate cells that were already scored.</w:t>
      </w:r>
      <w:r>
        <w:t xml:space="preserve"> </w:t>
      </w:r>
      <w:r>
        <w:t xml:space="preserve">A refactor moves the</w:t>
      </w:r>
      <w:r>
        <w:t xml:space="preserve"> </w:t>
      </w:r>
      <w:r>
        <w:t xml:space="preserve">line an anchor pointed at; a default flips; a call site moves behind a seam. The recorded verdict</w:t>
      </w:r>
      <w:r>
        <w:t xml:space="preserve"> </w:t>
      </w:r>
      <w:r>
        <w:t xml:space="preserve">quietly stops describing the code, and</w:t>
      </w:r>
      <w:r>
        <w:t xml:space="preserve"> </w:t>
      </w:r>
      <w:r>
        <w:rPr>
          <w:b/>
          <w:bCs/>
        </w:rPr>
        <w:t xml:space="preserve">nothing about any total will tell you.</w:t>
      </w:r>
    </w:p>
    <w:p>
      <w:pPr>
        <w:pStyle w:val="FirstParagraph"/>
      </w:pPr>
      <w:r>
        <w:t xml:space="preserve">Cause 2 is the dangerous one, because every reader is trained to interrogate a number that</w:t>
      </w:r>
      <w:r>
        <w:t xml:space="preserve"> </w:t>
      </w:r>
      <w:r>
        <w:rPr>
          <w:i/>
          <w:iCs/>
        </w:rPr>
        <w:t xml:space="preserve">moved</w:t>
      </w:r>
      <w:r>
        <w:t xml:space="preserve">.</w:t>
      </w:r>
      <w:r>
        <w:t xml:space="preserve"> </w:t>
      </w:r>
      <w:r>
        <w:t xml:space="preserve">This class</w:t>
      </w:r>
      <w:r>
        <w:t xml:space="preserve"> </w:t>
      </w:r>
      <w:r>
        <w:rPr>
          <w:b/>
          <w:bCs/>
        </w:rPr>
        <w:t xml:space="preserve">hides in stillness</w:t>
      </w:r>
      <w:r>
        <w:t xml:space="preserve">. Code changes, an evidence pointer drifts off what it was pinned to,</w:t>
      </w:r>
      <w:r>
        <w:t xml:space="preserve"> </w:t>
      </w:r>
      <w:r>
        <w:t xml:space="preserve">the recorded verdict stops being true -- and no bucket total moves at all. Stability reads as "nothing</w:t>
      </w:r>
      <w:r>
        <w:t xml:space="preserve"> </w:t>
      </w:r>
      <w:r>
        <w:t xml:space="preserve">to see". Several anchors across several cells can break in a single ordinary refactor with zero</w:t>
      </w:r>
      <w:r>
        <w:t xml:space="preserve"> </w:t>
      </w:r>
      <w:r>
        <w:t xml:space="preserve">visible signal.</w:t>
      </w:r>
    </w:p>
    <w:p>
      <w:pPr>
        <w:pStyle w:val="BodyText"/>
      </w:pPr>
      <w:r>
        <w:rPr>
          <w:b/>
          <w:bCs/>
        </w:rPr>
        <w:t xml:space="preserve">Make the anchors the change detector.</w:t>
      </w:r>
      <w:r>
        <w:t xml:space="preserve"> </w:t>
      </w:r>
      <w:r>
        <w:t xml:space="preserve">Because each anchor is a path plus a token that must still</w:t>
      </w:r>
      <w:r>
        <w:t xml:space="preserve"> </w:t>
      </w:r>
      <w:r>
        <w:t xml:space="preserve">resolve, a machine check on every commit tells you exactly which cells a change touched: the ones</w:t>
      </w:r>
      <w:r>
        <w:t xml:space="preserve"> </w:t>
      </w:r>
      <w:r>
        <w:t xml:space="preserve">whose anchors broke. Wire it fail-closed, run it in CI, and publish the drift-check result alongside</w:t>
      </w:r>
      <w:r>
        <w:t xml:space="preserve"> </w:t>
      </w:r>
      <w:r>
        <w:t xml:space="preserve">any total.</w:t>
      </w:r>
    </w:p>
    <w:p>
      <w:pPr>
        <w:pStyle w:val="BlockText"/>
      </w:pPr>
      <w:r>
        <w:rPr>
          <w:b/>
          <w:bCs/>
        </w:rPr>
        <w:t xml:space="preserve">A stable count is not evidence of a stable posture unless the anchors were re-verified in the</w:t>
      </w:r>
      <w:r>
        <w:rPr>
          <w:b/>
          <w:bCs/>
        </w:rPr>
        <w:t xml:space="preserve"> </w:t>
      </w:r>
      <w:r>
        <w:rPr>
          <w:b/>
          <w:bCs/>
        </w:rPr>
        <w:t xml:space="preserve">same pass.</w:t>
      </w:r>
      <w:r>
        <w:t xml:space="preserve"> </w:t>
      </w:r>
      <w:r>
        <w:t xml:space="preserve">Otherwise you are publishing the freshness of your last check, not the freshness of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bookmarkEnd w:id="37"/>
    <w:bookmarkStart w:id="39" w:name="how-to-read-a-movement-in-the-numbers"/>
    <w:p>
      <w:pPr>
        <w:pStyle w:val="Heading2"/>
      </w:pPr>
      <w:r>
        <w:t xml:space="preserve">How to read a movement in the numbers</w:t>
      </w:r>
    </w:p>
    <w:p>
      <w:pPr>
        <w:pStyle w:val="FirstParagraph"/>
      </w:pPr>
      <w:r>
        <w:t xml:space="preserve">Bucket totals are the most readable and most misread output of an assessment. They are what a reader</w:t>
      </w:r>
      <w:r>
        <w:t xml:space="preserve"> </w:t>
      </w:r>
      <w:r>
        <w:t xml:space="preserve">extracts, and every movement reads as the work getting better.</w:t>
      </w:r>
    </w:p>
    <w:p>
      <w:pPr>
        <w:pStyle w:val="BodyText"/>
      </w:pPr>
      <w:r>
        <w:t xml:space="preserve">A fails count going from N to N-1 has</w:t>
      </w:r>
      <w:r>
        <w:t xml:space="preserve"> </w:t>
      </w:r>
      <w:r>
        <w:rPr>
          <w:b/>
          <w:bCs/>
        </w:rPr>
        <w:t xml:space="preserve">at least seven</w:t>
      </w:r>
      <w:r>
        <w:t xml:space="preserve"> </w:t>
      </w:r>
      <w:r>
        <w:t xml:space="preserve">possible causes, and exactly one of them means</w:t>
      </w:r>
      <w:r>
        <w:t xml:space="preserve"> </w:t>
      </w:r>
      <w:r>
        <w:t xml:space="preserve">the system got safer: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count moved because...</w:t>
            </w:r>
          </w:p>
        </w:tc>
        <w:tc>
          <w:tcPr/>
          <w:p>
            <w:pPr>
              <w:pStyle w:val="Compact"/>
            </w:pPr>
            <w:r>
              <w:t xml:space="preserve">Did the posture improve?</w:t>
            </w:r>
          </w:p>
        </w:tc>
        <w:tc>
          <w:tcPr/>
          <w:p>
            <w:pPr>
              <w:pStyle w:val="Compact"/>
            </w:pPr>
            <w:r>
              <w:t xml:space="preserve">What actually happened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control was</w:t>
            </w:r>
            <w:r>
              <w:t xml:space="preserve"> </w:t>
            </w:r>
            <w:r>
              <w:rPr>
                <w:b/>
                <w:bCs/>
              </w:rPr>
              <w:t xml:space="preserve">built, or turned on by default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verb is now satisfied by shipped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cell was</w:t>
            </w:r>
            <w:r>
              <w:t xml:space="preserve"> </w:t>
            </w:r>
            <w:r>
              <w:rPr>
                <w:b/>
                <w:bCs/>
              </w:rPr>
              <w:t xml:space="preserve">re-verified against the requirement text</w:t>
            </w:r>
            <w:r>
              <w:t xml:space="preserve"> </w:t>
            </w:r>
            <w:r>
              <w:t xml:space="preserve">for the first time (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-&gt; anything)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survey advanced. A cell moving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discovery</w:t>
            </w:r>
            <w:r>
              <w:t xml:space="preserve">, or a paraphrase-based grade being corrected -- never an improvement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scope boundary was stated</w:t>
            </w:r>
            <w:r>
              <w:t xml:space="preserve"> </w:t>
            </w:r>
            <w:r>
              <w:t xml:space="preserve">(-&gt;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requirement left the denominator. Identical code, smaller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rule was applied more carefully</w:t>
            </w:r>
            <w:r>
              <w:t xml:space="preserve"> </w:t>
            </w:r>
            <w:r>
              <w:t xml:space="preserve">(re-grade in either direction)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assessment got more accurate. Some of these move</w:t>
            </w:r>
            <w:r>
              <w:t xml:space="preserve"> </w:t>
            </w:r>
            <w:r>
              <w:rPr>
                <w:i/>
                <w:iCs/>
              </w:rPr>
              <w:t xml:space="preserve">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standard moved</w:t>
            </w:r>
            <w:r>
              <w:t xml:space="preserve"> </w:t>
            </w:r>
            <w:r>
              <w:t xml:space="preserve">(a new release changes text, levels, or the requirement count)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denominator changed. Zero code changed, zero assessment work happened -- and this is the cause most easily mistaken for progress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measurement was never run</w:t>
            </w:r>
          </w:p>
        </w:tc>
        <w:tc>
          <w:tcPr/>
          <w:p>
            <w:pPr>
              <w:pStyle w:val="Compact"/>
            </w:pPr>
            <w:r>
              <w:t xml:space="preserve">No -- and there is no measurement at all</w:t>
            </w:r>
          </w:p>
        </w:tc>
        <w:tc>
          <w:tcPr/>
          <w:p>
            <w:pPr>
              <w:pStyle w:val="Compact"/>
            </w:pPr>
            <w:r>
              <w:t xml:space="preserve">A figure entered the record as an</w:t>
            </w:r>
            <w:r>
              <w:t xml:space="preserve"> </w:t>
            </w:r>
            <w:r>
              <w:rPr>
                <w:i/>
                <w:iCs/>
              </w:rPr>
              <w:t xml:space="preserve">unrun prediction written in the grammar of a measurement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unit of counting changed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Two counts of "the same thing" in different units diverge silently, and neither side notices the units differ</w:t>
            </w:r>
          </w:p>
        </w:tc>
      </w:tr>
    </w:tbl>
    <w:p>
      <w:pPr>
        <w:pStyle w:val="BodyText"/>
      </w:pPr>
      <w:r>
        <w:t xml:space="preserve">Two of those need spelling out.</w:t>
      </w:r>
    </w:p>
    <w:p>
      <w:pPr>
        <w:pStyle w:val="BodyText"/>
      </w:pPr>
      <w:r>
        <w:rPr>
          <w:b/>
          <w:bCs/>
        </w:rPr>
        <w:t xml:space="preserve">The unrun prediction is the worst one</w:t>
      </w:r>
      <w:r>
        <w:t xml:space="preserve">, because it is invisible to every downstream reader and to</w:t>
      </w:r>
      <w:r>
        <w:t xml:space="preserve"> </w:t>
      </w:r>
      <w:r>
        <w:t xml:space="preserve">CI alike. Somebody reasons "this will come out at N", writes</w:t>
      </w:r>
      <w:r>
        <w:t xml:space="preserve"> </w:t>
      </w:r>
      <w:r>
        <w:rPr>
          <w:i/>
          <w:iCs/>
        </w:rPr>
        <w:t xml:space="preserve">"the check reports N"</w:t>
      </w:r>
      <w:r>
        <w:t xml:space="preserve">, and the sentence</w:t>
      </w:r>
      <w:r>
        <w:t xml:space="preserve"> </w:t>
      </w:r>
      <w:r>
        <w:t xml:space="preserve">is indistinguishable from a result -- same shape, same confidence, same place in the document. Nothing</w:t>
      </w:r>
      <w:r>
        <w:t xml:space="preserve"> </w:t>
      </w:r>
      <w:r>
        <w:t xml:space="preserve">in the record marks it, and no gate can catch it, because a gate can only check figures that claim a</w:t>
      </w:r>
      <w:r>
        <w:t xml:space="preserve"> </w:t>
      </w:r>
      <w:r>
        <w:t xml:space="preserve">provenance.</w:t>
      </w:r>
    </w:p>
    <w:p>
      <w:pPr>
        <w:pStyle w:val="BlockText"/>
      </w:pPr>
      <w:r>
        <w:rPr>
          <w:b/>
          <w:bCs/>
        </w:rPr>
        <w:t xml:space="preserve">The tell is grammatical.</w:t>
      </w:r>
      <w:r>
        <w:t xml:space="preserve"> </w:t>
      </w:r>
      <w:r>
        <w:t xml:space="preserve">A measured claim can name its command, its input tree and its exit</w:t>
      </w:r>
      <w:r>
        <w:t xml:space="preserve"> </w:t>
      </w:r>
      <w:r>
        <w:t xml:space="preserve">code. A predicted one names a conclusion. Ask any figure which of those it can produce.</w:t>
      </w:r>
    </w:p>
    <w:p>
      <w:pPr>
        <w:pStyle w:val="FirstParagraph"/>
      </w:pPr>
      <w:r>
        <w:rPr>
          <w:b/>
          <w:bCs/>
        </w:rPr>
        <w:t xml:space="preserve">The unit change</w:t>
      </w:r>
      <w:r>
        <w:t xml:space="preserve"> </w:t>
      </w:r>
      <w:r>
        <w:t xml:space="preserve">is quieter still: cells versus requirements, requirements versus chapters,</w:t>
      </w:r>
      <w:r>
        <w:t xml:space="preserve"> </w:t>
      </w:r>
      <w:r>
        <w:t xml:space="preserve">in-scope versus total. Both counts are correct. They are counts of different things, and the movement</w:t>
      </w:r>
      <w:r>
        <w:t xml:space="preserve"> </w:t>
      </w:r>
      <w:r>
        <w:t xml:space="preserve">between them is arithmetic, not progress.</w:t>
      </w:r>
    </w:p>
    <w:p>
      <w:pPr>
        <w:pStyle w:val="BodyText"/>
      </w:pPr>
      <w:r>
        <w:rPr>
          <w:b/>
          <w:bCs/>
        </w:rPr>
        <w:t xml:space="preserve">And the case people miss entirely: a count that does not move at all can hide real improvement and</w:t>
      </w:r>
      <w:r>
        <w:rPr>
          <w:b/>
          <w:bCs/>
        </w:rPr>
        <w:t xml:space="preserve"> </w:t>
      </w:r>
      <w:r>
        <w:rPr>
          <w:b/>
          <w:bCs/>
        </w:rPr>
        <w:t xml:space="preserve">real regression canceling out</w:t>
      </w:r>
      <w:r>
        <w:t xml:space="preserve"> </w:t>
      </w:r>
      <w:r>
        <w:t xml:space="preserve">-- or, worse, can hide the silent-invalidation class above, where</w:t>
      </w:r>
      <w:r>
        <w:t xml:space="preserve"> </w:t>
      </w:r>
      <w:r>
        <w:t xml:space="preserve">nothing moved because nothing was looking.</w:t>
      </w:r>
    </w:p>
    <w:bookmarkStart w:id="38" w:name="X96d632f4a460d3470f7f2ef287c388883da3331"/>
    <w:p>
      <w:pPr>
        <w:pStyle w:val="Heading3"/>
      </w:pPr>
      <w:r>
        <w:t xml:space="preserve">Zero movement can be the most honest thing you report</w:t>
      </w:r>
    </w:p>
    <w:p>
      <w:pPr>
        <w:pStyle w:val="FirstParagraph"/>
      </w:pPr>
      <w:r>
        <w:t xml:space="preserve">The most honest outcome one full day of this work produced was</w:t>
      </w:r>
      <w:r>
        <w:t xml:space="preserve"> </w:t>
      </w:r>
      <w:r>
        <w:rPr>
          <w:b/>
          <w:bCs/>
        </w:rPr>
        <w:t xml:space="preserve">no movement at all</w:t>
      </w:r>
      <w:r>
        <w:t xml:space="preserve"> </w:t>
      </w:r>
      <w:r>
        <w:t xml:space="preserve">-- every verdict</w:t>
      </w:r>
      <w:r>
        <w:t xml:space="preserve"> </w:t>
      </w:r>
      <w:r>
        <w:t xml:space="preserve">identical at the end of it.</w:t>
      </w:r>
    </w:p>
    <w:p>
      <w:pPr>
        <w:pStyle w:val="BodyText"/>
      </w:pPr>
      <w:r>
        <w:t xml:space="preserve">The pressure to avoid saying that is enormous, and the substitution is always available: report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instrument</w:t>
      </w:r>
      <w:r>
        <w:t xml:space="preserve"> </w:t>
      </w:r>
      <w:r>
        <w:t xml:space="preserve">getting greener as</w:t>
      </w:r>
      <w:r>
        <w:t xml:space="preserve"> </w:t>
      </w:r>
      <w:r>
        <w:rPr>
          <w:i/>
          <w:iCs/>
        </w:rPr>
        <w:t xml:space="preserve">the system</w:t>
      </w:r>
      <w:r>
        <w:t xml:space="preserve"> </w:t>
      </w:r>
      <w:r>
        <w:t xml:space="preserve">getting safer. "The checker went from many failures to</w:t>
      </w:r>
      <w:r>
        <w:t xml:space="preserve"> </w:t>
      </w:r>
      <w:r>
        <w:t xml:space="preserve">none" is a true sentence that says nothing whatsoever about security, and it is the sentence that will</w:t>
      </w:r>
      <w:r>
        <w:t xml:space="preserve"> </w:t>
      </w:r>
      <w:r>
        <w:t xml:space="preserve">suggest itself at the end of a long day of anchor repair.</w:t>
      </w:r>
    </w:p>
    <w:p>
      <w:pPr>
        <w:pStyle w:val="BodyText"/>
      </w:pPr>
      <w:r>
        <w:rPr>
          <w:b/>
          <w:bCs/>
        </w:rPr>
        <w:t xml:space="preserve">Say explicitly when nothing moved, and say why.</w:t>
      </w:r>
      <w:r>
        <w:t xml:space="preserve"> </w:t>
      </w:r>
      <w:r>
        <w:t xml:space="preserve">A number that did not move because the day's work</w:t>
      </w:r>
      <w:r>
        <w:t xml:space="preserve"> </w:t>
      </w:r>
      <w:r>
        <w:t xml:space="preserve">was record integrity is a</w:t>
      </w:r>
      <w:r>
        <w:t xml:space="preserve"> </w:t>
      </w:r>
      <w:r>
        <w:rPr>
          <w:b/>
          <w:bCs/>
        </w:rPr>
        <w:t xml:space="preserve">result</w:t>
      </w:r>
      <w:r>
        <w:t xml:space="preserve">. It is not a null result, and reporting it as one teaches the</w:t>
      </w:r>
      <w:r>
        <w:t xml:space="preserve"> </w:t>
      </w:r>
      <w:r>
        <w:t xml:space="preserve">next reader that days like that were wasted.</w:t>
      </w:r>
    </w:p>
    <w:p>
      <w:pPr>
        <w:pStyle w:val="BodyText"/>
      </w:pPr>
      <w:r>
        <w:rPr>
          <w:b/>
          <w:bCs/>
        </w:rPr>
        <w:t xml:space="preserve">A count is not a posture.</w:t>
      </w:r>
      <w:r>
        <w:t xml:space="preserve"> </w:t>
      </w:r>
      <w:r>
        <w:t xml:space="preserve">Three obligations follow, and all three are cheap: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Never report a total as a trend without naming which cause moved it.</w:t>
      </w:r>
      <w:r>
        <w:t xml:space="preserve"> </w:t>
      </w:r>
      <w:r>
        <w:t xml:space="preserve">"Fails went from N to</w:t>
      </w:r>
      <w:r>
        <w:t xml:space="preserve"> </w:t>
      </w:r>
      <w:r>
        <w:t xml:space="preserve">N-1" is not a finding. "One cell was scoped out; no code changed" is.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When a count improves, state what would have had to happen for it to mean an improvement, and</w:t>
      </w:r>
      <w:r>
        <w:rPr>
          <w:b/>
          <w:bCs/>
        </w:rPr>
        <w:t xml:space="preserve"> </w:t>
      </w:r>
      <w:r>
        <w:rPr>
          <w:b/>
          <w:bCs/>
        </w:rPr>
        <w:t xml:space="preserve">whether that happened.</w:t>
      </w:r>
      <w:r>
        <w:t xml:space="preserve"> </w:t>
      </w:r>
      <w:r>
        <w:t xml:space="preserve">Same discipline as a negative control: a number that can only move one way</w:t>
      </w:r>
      <w:r>
        <w:t xml:space="preserve"> </w:t>
      </w:r>
      <w:r>
        <w:t xml:space="preserve">is not measuring anything.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Publish the pinned standard version and the drift-check result alongside any total.</w:t>
      </w:r>
    </w:p>
    <w:p>
      <w:pPr>
        <w:pStyle w:val="FirstParagraph"/>
      </w:pPr>
      <w:r>
        <w:rPr>
          <w:b/>
          <w:bCs/>
        </w:rPr>
        <w:t xml:space="preserve">Pre-announce that an honest sweep gets worse before it gets better.</w:t>
      </w:r>
      <w:r>
        <w:t xml:space="preserve"> </w:t>
      </w:r>
      <w:r>
        <w:t xml:space="preserve">As inherited grades resolve</w:t>
      </w:r>
      <w:r>
        <w:t xml:space="preserve"> </w:t>
      </w:r>
      <w:r>
        <w:t xml:space="preserve">into real verdicts, the aggregate degrades. That is the survey working, and it should be reported as</w:t>
      </w:r>
      <w:r>
        <w:t xml:space="preserve"> </w:t>
      </w:r>
      <w:r>
        <w:t xml:space="preserve">such rather than defended against. An assessment whose numbers only ever improve is not measuring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partitioning-the-work-across-agents"/>
    <w:p>
      <w:pPr>
        <w:pStyle w:val="Heading2"/>
      </w:pPr>
      <w:r>
        <w:t xml:space="preserve">Partitioning the work across agents</w:t>
      </w:r>
    </w:p>
    <w:p>
      <w:pPr>
        <w:pStyle w:val="FirstParagraph"/>
      </w:pPr>
      <w:r>
        <w:t xml:space="preserve">Splitting a large standard across parallel sessions feels like a scheduling problem, so it gets</w:t>
      </w:r>
      <w:r>
        <w:t xml:space="preserve"> </w:t>
      </w:r>
      <w:r>
        <w:t xml:space="preserve">solved with a chapter split and nothing else. But the collision that actually costs you is not two</w:t>
      </w:r>
      <w:r>
        <w:t xml:space="preserve"> </w:t>
      </w:r>
      <w:r>
        <w:t xml:space="preserve">agents editing the same row -- it is</w:t>
      </w:r>
      <w:r>
        <w:t xml:space="preserve"> </w:t>
      </w:r>
      <w:r>
        <w:rPr>
          <w:b/>
          <w:bCs/>
        </w:rPr>
        <w:t xml:space="preserve">two agents applying different unwritten rules</w:t>
      </w:r>
      <w:r>
        <w:t xml:space="preserve"> </w:t>
      </w:r>
      <w:r>
        <w:t xml:space="preserve">and producing</w:t>
      </w:r>
      <w:r>
        <w:t xml:space="preserve"> </w:t>
      </w:r>
      <w:r>
        <w:t xml:space="preserve">verdicts that cannot be reconciled later, because neither recorded which rule it applied.</w:t>
      </w:r>
    </w:p>
    <w:p>
      <w:pPr>
        <w:pStyle w:val="BodyText"/>
      </w:pPr>
      <w:r>
        <w:t xml:space="preserve">So partition on both axes:</w:t>
      </w:r>
    </w:p>
    <w:p>
      <w:pPr>
        <w:pStyle w:val="BodyText"/>
      </w:pPr>
      <w:r>
        <w:rPr>
          <w:b/>
          <w:bCs/>
        </w:rPr>
        <w:t xml:space="preserve">One integrator owns every write to the record.</w:t>
      </w:r>
      <w:r>
        <w:t xml:space="preserve"> </w:t>
      </w:r>
      <w:r>
        <w:t xml:space="preserve">This is the part that held up best under real</w:t>
      </w:r>
      <w:r>
        <w:t xml:space="preserve"> </w:t>
      </w:r>
      <w:r>
        <w:t xml:space="preserve">concurrency, and it is worth adopting before anything else here. Workers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the record and</w:t>
      </w:r>
      <w:r>
        <w:t xml:space="preserve"> </w:t>
      </w:r>
      <w:r>
        <w:t xml:space="preserve">produce</w:t>
      </w:r>
      <w:r>
        <w:t xml:space="preserve"> </w:t>
      </w:r>
      <w:r>
        <w:rPr>
          <w:b/>
          <w:bCs/>
        </w:rPr>
        <w:t xml:space="preserve">structured verdict files</w:t>
      </w:r>
      <w:r>
        <w:t xml:space="preserve">; they never edit the record itself. A single large record that</w:t>
      </w:r>
      <w:r>
        <w:t xml:space="preserve"> </w:t>
      </w:r>
      <w:r>
        <w:t xml:space="preserve">every session wants to edit does not survive parallel work, whatever the merge tooling promises.</w:t>
      </w:r>
    </w:p>
    <w:p>
      <w:pPr>
        <w:pStyle w:val="BodyText"/>
      </w:pPr>
      <w:r>
        <w:rPr>
          <w:b/>
          <w:bCs/>
        </w:rPr>
        <w:t xml:space="preserve">Disjoint cells, enforced.</w:t>
      </w:r>
      <w:r>
        <w:t xml:space="preserve"> </w:t>
      </w:r>
      <w:r>
        <w:t xml:space="preserve">Give each session a set of cells nobody else holds, and make the claim</w:t>
      </w:r>
      <w:r>
        <w:t xml:space="preserve"> </w:t>
      </w:r>
      <w:r>
        <w:t xml:space="preserve">atomic rather than advisory-by-convention. This repository's</w:t>
      </w:r>
      <w:r>
        <w:t xml:space="preserve"> </w:t>
      </w:r>
      <w:hyperlink r:id="rId40">
        <w:r>
          <w:rPr>
            <w:rStyle w:val="VerbatimChar"/>
          </w:rPr>
          <w:t xml:space="preserve">scripts/coord/claim.ps1</w:t>
        </w:r>
      </w:hyperlink>
      <w:r>
        <w:t xml:space="preserve"> </w:t>
      </w:r>
      <w:r>
        <w:t xml:space="preserve">is the working pattern: a claim is taken by</w:t>
      </w:r>
      <w:r>
        <w:t xml:space="preserve"> </w:t>
      </w:r>
      <w:r>
        <w:rPr>
          <w:b/>
          <w:bCs/>
        </w:rPr>
        <w:t xml:space="preserve">exclusively creating</w:t>
      </w:r>
      <w:r>
        <w:t xml:space="preserve"> </w:t>
      </w:r>
      <w:r>
        <w:t xml:space="preserve">a file, which is an atomic filesystem operation, so two sessions cannot both</w:t>
      </w:r>
      <w:r>
        <w:t xml:space="preserve"> </w:t>
      </w:r>
      <w:r>
        <w:t xml:space="preserve">believe they hold the same key. Its free-text key form exists for exactly the case an assessment</w:t>
      </w:r>
      <w:r>
        <w:t xml:space="preserve"> </w:t>
      </w:r>
      <w:r>
        <w:t xml:space="preserve">generates -- work that has no ticket number and that nobody thought to coordinate. Claims do not</w:t>
      </w:r>
      <w:r>
        <w:t xml:space="preserve"> </w:t>
      </w:r>
      <w:r>
        <w:t xml:space="preserve">expire, because an auto-expiring claim silently re-opens the race it exists to prevent, and</w:t>
      </w:r>
      <w:r>
        <w:t xml:space="preserve"> </w:t>
      </w:r>
      <w:r>
        <w:rPr>
          <w:rStyle w:val="VerbatimChar"/>
        </w:rPr>
        <w:t xml:space="preserve">-List</w:t>
      </w:r>
      <w:r>
        <w:t xml:space="preserve"> </w:t>
      </w:r>
      <w:r>
        <w:t xml:space="preserve">reports each holder's</w:t>
      </w:r>
      <w:r>
        <w:t xml:space="preserve"> </w:t>
      </w:r>
      <w:r>
        <w:rPr>
          <w:b/>
          <w:bCs/>
        </w:rPr>
        <w:t xml:space="preserve">liveness</w:t>
      </w:r>
      <w:r>
        <w:t xml:space="preserve"> </w:t>
      </w:r>
      <w:r>
        <w:t xml:space="preserve">rather than the claim's age. (The numbered form is enforced at</w:t>
      </w:r>
      <w:r>
        <w:t xml:space="preserve"> </w:t>
      </w:r>
      <w:r>
        <w:t xml:space="preserve">commit time by</w:t>
      </w:r>
      <w:r>
        <w:t xml:space="preserve"> </w:t>
      </w:r>
      <w:hyperlink r:id="rId41">
        <w:r>
          <w:rPr>
            <w:rStyle w:val="VerbatimChar"/>
          </w:rPr>
          <w:t xml:space="preserve">scripts/hooks/claim_check.py</w:t>
        </w:r>
      </w:hyperlink>
      <w:r>
        <w:t xml:space="preserve">; the</w:t>
      </w:r>
      <w:r>
        <w:t xml:space="preserve"> </w:t>
      </w:r>
      <w:r>
        <w:t xml:space="preserve">sequence-number analogue, for allocating identifiers atomically instead of by grepping for the next</w:t>
      </w:r>
      <w:r>
        <w:t xml:space="preserve"> </w:t>
      </w:r>
      <w:r>
        <w:t xml:space="preserve">free one, is</w:t>
      </w:r>
      <w:r>
        <w:t xml:space="preserve"> </w:t>
      </w:r>
      <w:hyperlink r:id="rId42">
        <w:r>
          <w:rPr>
            <w:rStyle w:val="VerbatimChar"/>
          </w:rPr>
          <w:t xml:space="preserve">scripts/coord/alloc.ps1</w:t>
        </w:r>
      </w:hyperlink>
      <w:r>
        <w:t xml:space="preserve">.)</w:t>
      </w:r>
    </w:p>
    <w:p>
      <w:pPr>
        <w:pStyle w:val="BodyText"/>
      </w:pPr>
      <w:r>
        <w:rPr>
          <w:b/>
          <w:bCs/>
        </w:rPr>
        <w:t xml:space="preserve">Identical inputs, written down.</w:t>
      </w:r>
      <w:r>
        <w:t xml:space="preserve"> </w:t>
      </w:r>
      <w:r>
        <w:t xml:space="preserve">Every session gets the same three things, and gets them as files</w:t>
      </w:r>
      <w:r>
        <w:t xml:space="preserve"> </w:t>
      </w:r>
      <w:r>
        <w:t xml:space="preserve">rather than as instructions in a prompt: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ordered decision procedure</w:t>
      </w:r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positively-declared scope</w:t>
      </w:r>
      <w:r>
        <w:t xml:space="preserve"> </w:t>
      </w:r>
      <w:r>
        <w:t xml:space="preserve">and the single declared posture,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pinned requirement text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Every verdict records which rule produced it</w:t>
      </w:r>
      <w:r>
        <w:t xml:space="preserve">, plus reviewer and timestamp. Without that field, a</w:t>
      </w:r>
      <w:r>
        <w:t xml:space="preserve"> </w:t>
      </w:r>
      <w:r>
        <w:t xml:space="preserve">later disagreement is unresolvable and gets settled by whoever argues last.</w:t>
      </w:r>
    </w:p>
    <w:bookmarkStart w:id="43" w:name="what-cell-partitioning-does-not-buy-you"/>
    <w:p>
      <w:pPr>
        <w:pStyle w:val="Heading3"/>
      </w:pPr>
      <w:r>
        <w:t xml:space="preserve">What cell partitioning does not buy you</w:t>
      </w:r>
    </w:p>
    <w:p>
      <w:pPr>
        <w:pStyle w:val="FirstParagraph"/>
      </w:pPr>
      <w:r>
        <w:t xml:space="preserve">Partitioning by cell prevents two sessions scoring the same cell</w:t>
      </w:r>
      <w:r>
        <w:t xml:space="preserve"> </w:t>
      </w:r>
      <w:r>
        <w:rPr>
          <w:b/>
          <w:bCs/>
        </w:rPr>
        <w:t xml:space="preserve">differently in the same pass</w:t>
      </w:r>
      <w:r>
        <w:t xml:space="preserve">.</w:t>
      </w:r>
      <w:r>
        <w:t xml:space="preserve"> </w:t>
      </w:r>
      <w:r>
        <w:t xml:space="preserve">That is the collision everyone designs for, and it is not the one that bites.</w:t>
      </w:r>
    </w:p>
    <w:p>
      <w:pPr>
        <w:pStyle w:val="BodyText"/>
      </w:pPr>
      <w:r>
        <w:t xml:space="preserve">The one that bites:</w:t>
      </w:r>
      <w:r>
        <w:t xml:space="preserve"> </w:t>
      </w:r>
      <w:r>
        <w:rPr>
          <w:b/>
          <w:bCs/>
        </w:rPr>
        <w:t xml:space="preserve">two sessions in different workstreams drafting replacements for the same cell</w:t>
      </w:r>
      <w:r>
        <w:rPr>
          <w:b/>
          <w:bCs/>
        </w:rPr>
        <w:t xml:space="preserve"> </w:t>
      </w:r>
      <w:r>
        <w:rPr>
          <w:b/>
          <w:bCs/>
        </w:rPr>
        <w:t xml:space="preserve">and disagreeing in opposite directions</w:t>
      </w:r>
      <w:r>
        <w:t xml:space="preserve"> </w:t>
      </w:r>
      <w:r>
        <w:t xml:space="preserve">-- one removing it, one keeping and rewriting it. Neither</w:t>
      </w:r>
      <w:r>
        <w:t xml:space="preserve"> </w:t>
      </w:r>
      <w:r>
        <w:t xml:space="preserve">session is scoring; neither holds a claim on the cell as a cell; each is doing legitimate work in its</w:t>
      </w:r>
      <w:r>
        <w:t xml:space="preserve"> </w:t>
      </w:r>
      <w:r>
        <w:t xml:space="preserve">own lane. Both changes are individually correct. Applied together they are incoherent, and applied in</w:t>
      </w:r>
      <w:r>
        <w:t xml:space="preserve"> </w:t>
      </w:r>
      <w:r>
        <w:t xml:space="preserve">sequence the second silently overwrites the first's reasoning.</w:t>
      </w:r>
    </w:p>
    <w:p>
      <w:pPr>
        <w:pStyle w:val="BodyText"/>
      </w:pPr>
      <w:r>
        <w:t xml:space="preserve">So partition by cell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run a</w:t>
      </w:r>
      <w:r>
        <w:t xml:space="preserve"> </w:t>
      </w:r>
      <w:r>
        <w:rPr>
          <w:b/>
          <w:bCs/>
        </w:rPr>
        <w:t xml:space="preserve">collision detector at integration</w:t>
      </w:r>
      <w:r>
        <w:t xml:space="preserve"> </w:t>
      </w:r>
      <w:r>
        <w:t xml:space="preserve">over the question</w:t>
      </w:r>
      <w:r>
        <w:t xml:space="preserve"> </w:t>
      </w:r>
      <w:r>
        <w:rPr>
          <w:i/>
          <w:iCs/>
        </w:rPr>
        <w:t xml:space="preserve">"which</w:t>
      </w:r>
      <w:r>
        <w:rPr>
          <w:i/>
          <w:iCs/>
        </w:rPr>
        <w:t xml:space="preserve"> </w:t>
      </w:r>
      <w:r>
        <w:rPr>
          <w:i/>
          <w:iCs/>
        </w:rPr>
        <w:t xml:space="preserve">cells does each pending change touch?"</w:t>
      </w:r>
      <w:r>
        <w:t xml:space="preserve"> </w:t>
      </w:r>
      <w:r>
        <w:t xml:space="preserve">-- across all pending changes, regardless of which workstream</w:t>
      </w:r>
      <w:r>
        <w:t xml:space="preserve"> </w:t>
      </w:r>
      <w:r>
        <w:t xml:space="preserve">produced them. The instance above was caught by a human reading at assembly time, which is not a</w:t>
      </w:r>
      <w:r>
        <w:t xml:space="preserve"> </w:t>
      </w:r>
      <w:r>
        <w:t xml:space="preserve">control; it is luck with a job title.</w:t>
      </w:r>
    </w:p>
    <w:p>
      <w:pPr>
        <w:pStyle w:val="BodyText"/>
      </w:pPr>
      <w:r>
        <w:rPr>
          <w:b/>
          <w:bCs/>
        </w:rPr>
        <w:t xml:space="preserve">Contested cells get parked, not forced.</w:t>
      </w:r>
      <w:r>
        <w:t xml:space="preserve"> </w:t>
      </w:r>
      <w:r>
        <w:t xml:space="preserve">An unresolved cell feels like an unfinished job, so</w:t>
      </w:r>
      <w:r>
        <w:t xml:space="preserve"> </w:t>
      </w:r>
      <w:r>
        <w:t xml:space="preserve">somebody picks the more defensible-sounding grade to close it out -- and it flips on the next pass, and</w:t>
      </w:r>
      <w:r>
        <w:t xml:space="preserve"> </w:t>
      </w:r>
      <w:r>
        <w:t xml:space="preserve">the one after. Each flip consumes a full re-derivation and leaves the record looking unstable in a way</w:t>
      </w:r>
      <w:r>
        <w:t xml:space="preserve"> </w:t>
      </w:r>
      <w:r>
        <w:t xml:space="preserve">that discredits the cells that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settled. Use the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 </w:t>
      </w:r>
      <w:r>
        <w:t xml:space="preserve">grade, record the disagreement</w:t>
      </w:r>
      <w:r>
        <w:t xml:space="preserve"> </w:t>
      </w:r>
      <w:r>
        <w:t xml:space="preserve">itself, and let the owner close genuinely contested cells</w:t>
      </w:r>
      <w:r>
        <w:t xml:space="preserve"> </w:t>
      </w:r>
      <w:r>
        <w:rPr>
          <w:b/>
          <w:bCs/>
        </w:rPr>
        <w:t xml:space="preserve">by decision</w:t>
      </w:r>
      <w:r>
        <w:t xml:space="preserve">, marked do-not-re-derive with</w:t>
      </w:r>
      <w:r>
        <w:t xml:space="preserve"> </w:t>
      </w:r>
      <w:r>
        <w:t xml:space="preserve">the reasoning preserved. Closure by decision is not amnesia; repeated re-litigation of the same cell</w:t>
      </w:r>
      <w:r>
        <w:t xml:space="preserve"> </w:t>
      </w:r>
      <w:r>
        <w:t xml:space="preserve">is not diligence.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the-review-pass"/>
    <w:p>
      <w:pPr>
        <w:pStyle w:val="Heading2"/>
      </w:pPr>
      <w:r>
        <w:t xml:space="preserve">The review pass</w:t>
      </w:r>
    </w:p>
    <w:p>
      <w:pPr>
        <w:pStyle w:val="FirstParagraph"/>
      </w:pPr>
      <w:r>
        <w:t xml:space="preserve">Review naturally starts at the cited code, which is where a bad cell is</w:t>
      </w:r>
      <w:r>
        <w:t xml:space="preserve"> </w:t>
      </w:r>
      <w:r>
        <w:rPr>
          <w:i/>
          <w:iCs/>
        </w:rPr>
        <w:t xml:space="preserve">strongest</w:t>
      </w:r>
      <w:r>
        <w:t xml:space="preserve">: the code is real</w:t>
      </w:r>
      <w:r>
        <w:t xml:space="preserve"> </w:t>
      </w:r>
      <w:r>
        <w:t xml:space="preserve">and relevant, so the cell survives. Run a fixed, cheap pass in this order instead. Most bad cells die</w:t>
      </w:r>
      <w:r>
        <w:t xml:space="preserve"> </w:t>
      </w:r>
      <w:r>
        <w:t xml:space="preserve">at step 2 or 3, before any code is opened.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Kills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Does the cell</w:t>
            </w:r>
            <w:r>
              <w:t xml:space="preserve"> </w:t>
            </w:r>
            <w:r>
              <w:rPr>
                <w:b/>
                <w:bCs/>
              </w:rPr>
              <w:t xml:space="preserve">quote the requirement's own text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Paraphrase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Does the cited mechanism's</w:t>
            </w:r>
            <w:r>
              <w:t xml:space="preserve"> </w:t>
            </w:r>
            <w:r>
              <w:rPr>
                <w:b/>
                <w:bCs/>
              </w:rPr>
              <w:t xml:space="preserve">verb and subject</w:t>
            </w:r>
            <w:r>
              <w:t xml:space="preserve"> </w:t>
            </w:r>
            <w:r>
              <w:t xml:space="preserve">match the requirement's?</w:t>
            </w:r>
          </w:p>
        </w:tc>
        <w:tc>
          <w:tcPr/>
          <w:p>
            <w:pPr>
              <w:pStyle w:val="Compact"/>
            </w:pPr>
            <w:r>
              <w:t xml:space="preserve">The adjacent mechanism; reporting-vs-providing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Is the mechanism</w:t>
            </w:r>
            <w:r>
              <w:t xml:space="preserve"> </w:t>
            </w:r>
            <w:r>
              <w:rPr>
                <w:b/>
                <w:bCs/>
              </w:rPr>
              <w:t xml:space="preserve">on by default</w:t>
            </w:r>
            <w:r>
              <w:t xml:space="preserve">, or does it refuse when its precondition is missing?</w:t>
            </w:r>
          </w:p>
        </w:tc>
        <w:tc>
          <w:tcPr/>
          <w:p>
            <w:pPr>
              <w:pStyle w:val="Compact"/>
            </w:pPr>
            <w:r>
              <w:t xml:space="preserve">"It can be configured"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Open the anchor and</w:t>
            </w:r>
            <w:r>
              <w:t xml:space="preserve"> </w:t>
            </w:r>
            <w:r>
              <w:rPr>
                <w:b/>
                <w:bCs/>
              </w:rPr>
              <w:t xml:space="preserve">read the line</w:t>
            </w:r>
            <w:r>
              <w:t xml:space="preserve">. Does the token resolve, and does that line support the claim?</w:t>
            </w:r>
          </w:p>
        </w:tc>
        <w:tc>
          <w:tcPr/>
          <w:p>
            <w:pPr>
              <w:pStyle w:val="Compact"/>
            </w:pPr>
            <w:r>
              <w:t xml:space="preserve">Decorative citations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For any absence claim,</w:t>
            </w:r>
            <w:r>
              <w:t xml:space="preserve"> </w:t>
            </w:r>
            <w:r>
              <w:rPr>
                <w:b/>
                <w:bCs/>
              </w:rPr>
              <w:t xml:space="preserve">run its positive control first</w:t>
            </w:r>
          </w:p>
        </w:tc>
        <w:tc>
          <w:tcPr/>
          <w:p>
            <w:pPr>
              <w:pStyle w:val="Compact"/>
            </w:pPr>
            <w:r>
              <w:t xml:space="preserve">Vacuous greps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: is there a</w:t>
            </w:r>
            <w:r>
              <w:t xml:space="preserve"> </w:t>
            </w:r>
            <w:r>
              <w:rPr>
                <w:b/>
                <w:bCs/>
              </w:rPr>
              <w:t xml:space="preserve">written rationale about the verb's subject</w:t>
            </w:r>
            <w:r>
              <w:t xml:space="preserve">, and is its strength graded?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as a work-avoidance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Does the cell record</w:t>
            </w:r>
            <w:r>
              <w:t xml:space="preserve"> </w:t>
            </w:r>
            <w:r>
              <w:rPr>
                <w:b/>
                <w:bCs/>
              </w:rPr>
              <w:t xml:space="preserve">which rule fired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who</w:t>
            </w:r>
            <w:r>
              <w:t xml:space="preserve"> </w:t>
            </w:r>
            <w:r>
              <w:t xml:space="preserve">set it</w:t>
            </w:r>
            <w:r>
              <w:t xml:space="preserve"> </w:t>
            </w:r>
            <w:r>
              <w:rPr>
                <w:b/>
                <w:bCs/>
              </w:rPr>
              <w:t xml:space="preserve">when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Unresolvable later disputes</w:t>
            </w:r>
          </w:p>
        </w:tc>
      </w:tr>
    </w:tbl>
    <w:p>
      <w:pPr>
        <w:pStyle w:val="BodyText"/>
      </w:pPr>
      <w:r>
        <w:t xml:space="preserve">Budget roughly a minute per cell for this. It is the highest-yield activity in the entire exercise.</w:t>
      </w:r>
    </w:p>
    <w:bookmarkStart w:id="45" w:name="Xd6180b755c384e4c2d0b26f47cc10d21f5b9943"/>
    <w:p>
      <w:pPr>
        <w:pStyle w:val="Heading3"/>
      </w:pPr>
      <w:r>
        <w:t xml:space="preserve">Make the reviewer execute the citation, not read it</w:t>
      </w:r>
    </w:p>
    <w:p>
      <w:pPr>
        <w:pStyle w:val="FirstParagraph"/>
      </w:pPr>
      <w:r>
        <w:t xml:space="preserve">If you take one thing from the review pass, take this. It is the cheapest move available by a</w:t>
      </w:r>
      <w:r>
        <w:t xml:space="preserve"> </w:t>
      </w:r>
      <w:r>
        <w:t xml:space="preserve">distance, and the evidence for it is unambiguous:</w:t>
      </w:r>
    </w:p>
    <w:p>
      <w:pPr>
        <w:pStyle w:val="BlockText"/>
      </w:pPr>
      <w:r>
        <w:t xml:space="preserve">Every drafting pass produced confident, well-cited, partly-wrong output. Every reviewing pass that</w:t>
      </w:r>
      <w:r>
        <w:t xml:space="preserve"> </w:t>
      </w:r>
      <w:r>
        <w:t xml:space="preserve">merely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that output agreed with it. Every reviewing pass that</w:t>
      </w:r>
      <w:r>
        <w:t xml:space="preserve"> </w:t>
      </w:r>
      <w:r>
        <w:rPr>
          <w:b/>
          <w:bCs/>
        </w:rPr>
        <w:t xml:space="preserve">ran</w:t>
      </w:r>
      <w:r>
        <w:t xml:space="preserve"> </w:t>
      </w:r>
      <w:r>
        <w:t xml:space="preserve">it found defects.</w:t>
      </w:r>
    </w:p>
    <w:p>
      <w:pPr>
        <w:pStyle w:val="FirstParagraph"/>
      </w:pPr>
      <w:r>
        <w:t xml:space="preserve">A read-only review shares the drafter's failure mode, because the thing that makes a bad cell</w:t>
      </w:r>
      <w:r>
        <w:t xml:space="preserve"> </w:t>
      </w:r>
      <w:r>
        <w:t xml:space="preserve">persuasive on paper -- fluent prose, a real path, a plausible token -- is exactly what a reader checks</w:t>
      </w:r>
      <w:r>
        <w:t xml:space="preserve"> </w:t>
      </w:r>
      <w:r>
        <w:t xml:space="preserve">against. Running the anchor, running the grep, running the positive control is a different instrument</w:t>
      </w:r>
      <w:r>
        <w:t xml:space="preserve"> </w:t>
      </w:r>
      <w:r>
        <w:t xml:space="preserve">entirely. Step 4 and step 5 of the table above are the whole point of the table; the rest is triage</w:t>
      </w:r>
      <w:r>
        <w:t xml:space="preserve"> </w:t>
      </w:r>
      <w:r>
        <w:t xml:space="preserve">that gets you to them faster.</w:t>
      </w:r>
    </w:p>
    <w:p>
      <w:pPr>
        <w:pStyle w:val="BodyText"/>
      </w:pPr>
      <w:r>
        <w:rPr>
          <w:b/>
          <w:bCs/>
        </w:rPr>
        <w:t xml:space="preserve">Second cheapest: give each reviewer a distinct lens</w:t>
      </w:r>
      <w:r>
        <w:t xml:space="preserve"> </w:t>
      </w:r>
      <w:r>
        <w:t xml:space="preserve">rather than running N reviewers over the same</w:t>
      </w:r>
      <w:r>
        <w:t xml:space="preserve"> </w:t>
      </w:r>
      <w:r>
        <w:t xml:space="preserve">read. Three lenses that pull apart cleanly: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Does the requirement's verb actually say this?</w:t>
      </w:r>
      <w:r>
        <w:t xml:space="preserve"> </w:t>
      </w:r>
      <w:r>
        <w:t xml:space="preserve">(text against cell)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Do the artifacts resolve, and do they say what the cell claims?</w:t>
      </w:r>
      <w:r>
        <w:t xml:space="preserve"> </w:t>
      </w:r>
      <w:r>
        <w:t xml:space="preserve">(execute the citations)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Is the prose over-claiming?</w:t>
      </w:r>
      <w:r>
        <w:t xml:space="preserve"> </w:t>
      </w:r>
      <w:r>
        <w:t xml:space="preserve">(absolutes, completeness, tense)</w:t>
      </w:r>
    </w:p>
    <w:p>
      <w:pPr>
        <w:pStyle w:val="FirstParagraph"/>
      </w:pPr>
      <w:r>
        <w:t xml:space="preserve">Reviewers given the same instruction converge on the same subset of defects and leave the rest</w:t>
      </w:r>
      <w:r>
        <w:t xml:space="preserve"> </w:t>
      </w:r>
      <w:r>
        <w:t xml:space="preserve">untouched no matter how many of them you add.</w:t>
      </w:r>
    </w:p>
    <w:bookmarkEnd w:id="45"/>
    <w:bookmarkStart w:id="46" w:name="budget-honestly"/>
    <w:p>
      <w:pPr>
        <w:pStyle w:val="Heading3"/>
      </w:pPr>
      <w:r>
        <w:t xml:space="preserve">Budget honestly</w:t>
      </w:r>
    </w:p>
    <w:p>
      <w:pPr>
        <w:pStyle w:val="FirstParagraph"/>
      </w:pPr>
      <w:r>
        <w:t xml:space="preserve">Per-cell verification at this rigour is expensive enough that naive extrapolation across a full</w:t>
      </w:r>
      <w:r>
        <w:t xml:space="preserve"> </w:t>
      </w:r>
      <w:r>
        <w:t xml:space="preserve">standard will shock whoever is paying for it. Say the number early.</w:t>
      </w:r>
    </w:p>
    <w:p>
      <w:pPr>
        <w:pStyle w:val="BodyText"/>
      </w:pPr>
      <w:r>
        <w:t xml:space="preserve">Savings come from</w:t>
      </w:r>
      <w:r>
        <w:t xml:space="preserve"> </w:t>
      </w:r>
      <w:r>
        <w:rPr>
          <w:b/>
          <w:bCs/>
        </w:rPr>
        <w:t xml:space="preserve">batching by shared precondition</w:t>
      </w:r>
      <w:r>
        <w:t xml:space="preserve">: one applicability investigation can serve an</w:t>
      </w:r>
      <w:r>
        <w:t xml:space="preserve"> </w:t>
      </w:r>
      <w:r>
        <w:t xml:space="preserve">entire section, and one posture question can settle a dozen cells. They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come from cutting</w:t>
      </w:r>
      <w:r>
        <w:t xml:space="preserve"> </w:t>
      </w:r>
      <w:r>
        <w:t xml:space="preserve">rigour on a cell, because an unearned verdict is the entire defect the exercise exists to prevent.</w:t>
      </w:r>
      <w:r>
        <w:t xml:space="preserve"> </w:t>
      </w:r>
      <w:r>
        <w:t xml:space="preserve">A cheaper assessment that produces unearned passes has not saved anything; it has bought a document</w:t>
      </w:r>
      <w:r>
        <w:t xml:space="preserve"> </w:t>
      </w:r>
      <w:r>
        <w:t xml:space="preserve">that reads like an assessment.</w:t>
      </w:r>
    </w:p>
    <w:bookmarkEnd w:id="46"/>
    <w:bookmarkStart w:id="47" w:name="X8c45774f965c9ba9906f791ad396db5f44701e9"/>
    <w:p>
      <w:pPr>
        <w:pStyle w:val="Heading3"/>
      </w:pPr>
      <w:r>
        <w:t xml:space="preserve">The recurring agent failure modes, in one table</w:t>
      </w:r>
    </w:p>
    <w:p>
      <w:pPr>
        <w:pStyle w:val="FirstParagraph"/>
      </w:pPr>
      <w:r>
        <w:t xml:space="preserve">Ordered roughly by cost. The first is the most common defect of the lot.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The forcing 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completeness claim</w:t>
            </w:r>
          </w:p>
        </w:tc>
        <w:tc>
          <w:tcPr/>
          <w:p>
            <w:pPr>
              <w:pStyle w:val="Compact"/>
            </w:pPr>
            <w:r>
              <w:t xml:space="preserve">"The only", "all", "never", "nothing" -- refutable by opening one file</w:t>
            </w:r>
          </w:p>
        </w:tc>
        <w:tc>
          <w:tcPr/>
          <w:p>
            <w:pPr>
              <w:pStyle w:val="Compact"/>
            </w:pPr>
            <w:r>
              <w:t xml:space="preserve">Treat every absolute as an unproven claim by default; either prove it or write "at least"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control that does nothing, certified into the record</w:t>
            </w:r>
          </w:p>
        </w:tc>
        <w:tc>
          <w:tcPr/>
          <w:p>
            <w:pPr>
              <w:pStyle w:val="Compact"/>
            </w:pPr>
            <w:r>
              <w:t xml:space="preserve">A green, well-formed, structurally valid non-control</w:t>
            </w:r>
          </w:p>
        </w:tc>
        <w:tc>
          <w:tcPr/>
          <w:p>
            <w:pPr>
              <w:pStyle w:val="Compact"/>
            </w:pPr>
            <w:r>
              <w:t xml:space="preserve">The checker must be shown to bite, not merely to match (below)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Over-claiming</w:t>
            </w:r>
          </w:p>
        </w:tc>
        <w:tc>
          <w:tcPr/>
          <w:p>
            <w:pPr>
              <w:pStyle w:val="Compact"/>
            </w:pPr>
            <w:r>
              <w:t xml:space="preserve">A well-built, documented, opt-in control scored as satisfied</w:t>
            </w:r>
          </w:p>
        </w:tc>
        <w:tc>
          <w:tcPr/>
          <w:p>
            <w:pPr>
              <w:pStyle w:val="Compact"/>
            </w:pPr>
            <w:r>
              <w:t xml:space="preserve">Pass requires a shipped default or a refusing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citation whose meaning inverted</w:t>
            </w:r>
          </w:p>
        </w:tc>
        <w:tc>
          <w:tcPr/>
          <w:p>
            <w:pPr>
              <w:pStyle w:val="Compact"/>
            </w:pPr>
            <w:r>
              <w:t xml:space="preserve">Token still present, still unique -- surrounding code now means the opposite</w:t>
            </w:r>
          </w:p>
        </w:tc>
        <w:tc>
          <w:tcPr/>
          <w:p>
            <w:pPr>
              <w:pStyle w:val="Compact"/>
            </w:pPr>
            <w:r>
              <w:t xml:space="preserve">Re-anchor by content and re-read the surrounding lines; never mechanically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Restating the requirement as evidence</w:t>
            </w:r>
          </w:p>
        </w:tc>
        <w:tc>
          <w:tcPr/>
          <w:p>
            <w:pPr>
              <w:pStyle w:val="Compact"/>
            </w:pPr>
            <w:r>
              <w:t xml:space="preserve">"The system enforces X" in the evidence field</w:t>
            </w:r>
          </w:p>
        </w:tc>
        <w:tc>
          <w:tcPr/>
          <w:p>
            <w:pPr>
              <w:pStyle w:val="Compact"/>
            </w:pPr>
            <w:r>
              <w:t xml:space="preserve">Evidence must be a resolvable path +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 a file that does not support the claim</w:t>
            </w:r>
          </w:p>
        </w:tc>
        <w:tc>
          <w:tcPr/>
          <w:p>
            <w:pPr>
              <w:pStyle w:val="Compact"/>
            </w:pPr>
            <w:r>
              <w:t xml:space="preserve">Real code, right area, wrong verb</w:t>
            </w:r>
          </w:p>
        </w:tc>
        <w:tc>
          <w:tcPr/>
          <w:p>
            <w:pPr>
              <w:pStyle w:val="Compact"/>
            </w:pPr>
            <w:r>
              <w:t xml:space="preserve">Verb-and-subject check before opening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 a paraphrase</w:t>
            </w:r>
          </w:p>
        </w:tc>
        <w:tc>
          <w:tcPr/>
          <w:p>
            <w:pPr>
              <w:pStyle w:val="Compact"/>
            </w:pPr>
            <w:r>
              <w:t xml:space="preserve">Confident reasoning, requirement text never quoted</w:t>
            </w:r>
          </w:p>
        </w:tc>
        <w:tc>
          <w:tcPr/>
          <w:p>
            <w:pPr>
              <w:pStyle w:val="Compact"/>
            </w:pPr>
            <w:r>
              <w:t xml:space="preserve">Quote the pinned text into the cell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 absence proof</w:t>
            </w:r>
          </w:p>
        </w:tc>
        <w:tc>
          <w:tcPr/>
          <w:p>
            <w:pPr>
              <w:pStyle w:val="Compact"/>
            </w:pPr>
            <w:r>
              <w:t xml:space="preserve">A grep that returns nothing because the token never existed</w:t>
            </w:r>
          </w:p>
        </w:tc>
        <w:tc>
          <w:tcPr/>
          <w:p>
            <w:pPr>
              <w:pStyle w:val="Compact"/>
            </w:pPr>
            <w:r>
              <w:t xml:space="preserve">Mandatory positive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 verification</w:t>
            </w:r>
          </w:p>
        </w:tc>
        <w:tc>
          <w:tcPr/>
          <w:p>
            <w:pPr>
              <w:pStyle w:val="Compact"/>
            </w:pPr>
            <w:r>
              <w:t xml:space="preserve">A green check against an instrument blind to the claim</w:t>
            </w:r>
          </w:p>
        </w:tc>
        <w:tc>
          <w:tcPr/>
          <w:p>
            <w:pPr>
              <w:pStyle w:val="Compact"/>
            </w:pPr>
            <w:r>
              <w:t xml:space="preserve">Name the question and what the tool returns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Silent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creep</w:t>
            </w:r>
          </w:p>
        </w:tc>
        <w:tc>
          <w:tcPr/>
          <w:p>
            <w:pPr>
              <w:pStyle w:val="Compact"/>
            </w:pPr>
            <w:r>
              <w:t xml:space="preserve">Sensible-sounding exclusions accumulating</w:t>
            </w:r>
          </w:p>
        </w:tc>
        <w:tc>
          <w:tcPr/>
          <w:p>
            <w:pPr>
              <w:pStyle w:val="Compact"/>
            </w:pPr>
            <w:r>
              <w:t xml:space="preserve">Mandatory rationale on the verb's subject; graded strength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Inherited verdicts laundered into passes</w:t>
            </w:r>
          </w:p>
        </w:tc>
        <w:tc>
          <w:tcPr/>
          <w:p>
            <w:pPr>
              <w:pStyle w:val="Compact"/>
            </w:pPr>
            <w:r>
              <w:t xml:space="preserve">A total that merges derived and inherited grades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is its own bucket, excluded from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Stale-by-landing</w:t>
            </w:r>
          </w:p>
        </w:tc>
        <w:tc>
          <w:tcPr/>
          <w:p>
            <w:pPr>
              <w:pStyle w:val="Compact"/>
            </w:pPr>
            <w:r>
              <w:t xml:space="preserve">A cell asserting a defect as current, closed by the author's own fix minutes later</w:t>
            </w:r>
          </w:p>
        </w:tc>
        <w:tc>
          <w:tcPr/>
          <w:p>
            <w:pPr>
              <w:pStyle w:val="Compact"/>
            </w:pPr>
            <w:r>
              <w:t xml:space="preserve">Re-resolve on a schedule; cells outlive their findings faster than anyone expects</w:t>
            </w:r>
          </w:p>
        </w:tc>
      </w:tr>
    </w:tbl>
    <w:p>
      <w:pPr>
        <w:pStyle w:val="BodyText"/>
      </w:pPr>
      <w:r>
        <w:t xml:space="preserve">Four of those repay a longer look.</w:t>
      </w:r>
    </w:p>
    <w:p>
      <w:pPr>
        <w:pStyle w:val="BodyText"/>
      </w:pPr>
      <w:r>
        <w:rPr>
          <w:b/>
          <w:bCs/>
        </w:rPr>
        <w:t xml:space="preserve">The completeness claim is the single most common defect, and the most dangerous</w:t>
      </w:r>
      <w:r>
        <w:t xml:space="preserve">, precisely because</w:t>
      </w:r>
      <w:r>
        <w:t xml:space="preserve"> </w:t>
      </w:r>
      <w:r>
        <w:t xml:space="preserve">the paragraph around it is usually correct. "X is the only place that does Y" sits inside two hundred</w:t>
      </w:r>
      <w:r>
        <w:t xml:space="preserve"> </w:t>
      </w:r>
      <w:r>
        <w:t xml:space="preserve">words of accurate description, and the reader's confidence in the paragraph transfers to the absolute.</w:t>
      </w:r>
      <w:r>
        <w:t xml:space="preserve"> </w:t>
      </w:r>
      <w:r>
        <w:t xml:space="preserve">One file, opened, refutes it. Nobody opens the file, because the paragraph reads true.</w:t>
      </w:r>
    </w:p>
    <w:p>
      <w:pPr>
        <w:pStyle w:val="BodyText"/>
      </w:pPr>
      <w:r>
        <w:rPr>
          <w:b/>
          <w:bCs/>
        </w:rPr>
        <w:t xml:space="preserve">A control that does nothing</w:t>
      </w:r>
      <w:r>
        <w:t xml:space="preserve"> </w:t>
      </w:r>
      <w:r>
        <w:t xml:space="preserve">is the sharpest instance of the whole document's theme. An absence</w:t>
      </w:r>
      <w:r>
        <w:t xml:space="preserve"> </w:t>
      </w:r>
      <w:r>
        <w:t xml:space="preserve">claim was well-formed. It carried a positive control. It carried a stated reintroduction, and it</w:t>
      </w:r>
      <w:r>
        <w:t xml:space="preserve"> </w:t>
      </w:r>
      <w:r>
        <w:t xml:space="preserve">matched it. It passed. And it was describing a mutation that a broad exception handler downstream</w:t>
      </w:r>
      <w:r>
        <w:t xml:space="preserve"> </w:t>
      </w:r>
      <w:r>
        <w:t xml:space="preserve">would have swallowed whole, changing no behavior at all.</w:t>
      </w:r>
      <w:r>
        <w:t xml:space="preserve"> </w:t>
      </w:r>
      <w:r>
        <w:rPr>
          <w:b/>
          <w:bCs/>
        </w:rPr>
        <w:t xml:space="preserve">The checker asserted that the pattern</w:t>
      </w:r>
      <w:r>
        <w:rPr>
          <w:b/>
          <w:bCs/>
        </w:rPr>
        <w:t xml:space="preserve"> </w:t>
      </w:r>
      <w:r>
        <w:rPr>
          <w:b/>
          <w:bCs/>
        </w:rPr>
        <w:t xml:space="preserve">matched the mutation string. It could not ask whether the mutation would bite.</w:t>
      </w:r>
      <w:r>
        <w:t xml:space="preserve"> </w:t>
      </w:r>
      <w:r>
        <w:t xml:space="preserve">Everything about the</w:t>
      </w:r>
      <w:r>
        <w:t xml:space="preserve"> </w:t>
      </w:r>
      <w:r>
        <w:t xml:space="preserve">control was valid except the thing it was for. When you design a reintroduction, ask not only "does</w:t>
      </w:r>
      <w:r>
        <w:t xml:space="preserve"> </w:t>
      </w:r>
      <w:r>
        <w:t xml:space="preserve">the pattern match this?" but "if this landed, would anything actually break?"</w:t>
      </w:r>
    </w:p>
    <w:p>
      <w:pPr>
        <w:pStyle w:val="BodyText"/>
      </w:pPr>
      <w:r>
        <w:rPr>
          <w:b/>
          <w:bCs/>
        </w:rPr>
        <w:t xml:space="preserve">An inverted citation</w:t>
      </w:r>
      <w:r>
        <w:t xml:space="preserve"> </w:t>
      </w:r>
      <w:r>
        <w:t xml:space="preserve">is what a mechanical re-anchor buys you. A fix lands; the cited token still</w:t>
      </w:r>
      <w:r>
        <w:t xml:space="preserve"> </w:t>
      </w:r>
      <w:r>
        <w:t xml:space="preserve">exists; it is still unique; the anchor resolves and the checker goes green. The surrounding code now</w:t>
      </w:r>
      <w:r>
        <w:t xml:space="preserve"> </w:t>
      </w:r>
      <w:r>
        <w:t xml:space="preserve">means the opposite of what it meant, so the cell cites, as proof of a weakness, a line that sits</w:t>
      </w:r>
      <w:r>
        <w:t xml:space="preserve"> </w:t>
      </w:r>
      <w:r>
        <w:t xml:space="preserve">safely behind the new control. This is why re-anchoring is a content operation, not a search-and-fix.</w:t>
      </w:r>
    </w:p>
    <w:p>
      <w:pPr>
        <w:pStyle w:val="BodyText"/>
      </w:pPr>
      <w:r>
        <w:rPr>
          <w:b/>
          <w:bCs/>
        </w:rPr>
        <w:t xml:space="preserve">Stale-by-landing</w:t>
      </w:r>
      <w:r>
        <w:t xml:space="preserve"> </w:t>
      </w:r>
      <w:r>
        <w:t xml:space="preserve">is the mildest and the most frequent: a cell asserts a defect as present, and the</w:t>
      </w:r>
      <w:r>
        <w:t xml:space="preserve"> </w:t>
      </w:r>
      <w:r>
        <w:t xml:space="preserve">author fixes it in the same session. The record is wrong within the hour. It is only cheap because it</w:t>
      </w:r>
      <w:r>
        <w:t xml:space="preserve"> </w:t>
      </w:r>
      <w:r>
        <w:t xml:space="preserve">is caught easily; it is worth naming because it makes the case for scheduled re-resolution better than</w:t>
      </w:r>
      <w:r>
        <w:t xml:space="preserve"> </w:t>
      </w:r>
      <w:r>
        <w:t xml:space="preserve">any argument about drift.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0" w:name="keeping-the-sweep-scoped"/>
    <w:p>
      <w:pPr>
        <w:pStyle w:val="Heading2"/>
      </w:pPr>
      <w:r>
        <w:t xml:space="preserve">Keeping the sweep scoped</w:t>
      </w:r>
    </w:p>
    <w:p>
      <w:pPr>
        <w:pStyle w:val="FirstParagraph"/>
      </w:pPr>
      <w:r>
        <w:t xml:space="preserve">A standards sweep touches everything, which makes it the most attractive carrier in the repository for</w:t>
      </w:r>
      <w:r>
        <w:t xml:space="preserve"> </w:t>
      </w:r>
      <w:r>
        <w:t xml:space="preserve">unrelated improvements: the tree is already open, the tests are already running, and the change is</w:t>
      </w:r>
      <w:r>
        <w:t xml:space="preserve"> </w:t>
      </w:r>
      <w:r>
        <w:t xml:space="preserve">small and obviously good.</w:t>
      </w:r>
    </w:p>
    <w:p>
      <w:pPr>
        <w:pStyle w:val="BodyText"/>
      </w:pPr>
      <w:r>
        <w:rPr>
          <w:b/>
          <w:bCs/>
        </w:rPr>
        <w:t xml:space="preserve">Every change in the sweep names the requirement it closes.</w:t>
      </w:r>
      <w:r>
        <w:t xml:space="preserve"> </w:t>
      </w:r>
      <w:r>
        <w:t xml:space="preserve">A change that cannot name one does not</w:t>
      </w:r>
      <w:r>
        <w:t xml:space="preserve"> </w:t>
      </w:r>
      <w:r>
        <w:t xml:space="preserve">belong in the sweep -- file it and move on. This is not bureaucratic: a "while I was in there" edit</w:t>
      </w:r>
      <w:r>
        <w:t xml:space="preserve"> </w:t>
      </w:r>
      <w:r>
        <w:t xml:space="preserve">riding in a compliance batch is a change nobody reviewed against any criterion at all, in the one</w:t>
      </w:r>
      <w:r>
        <w:t xml:space="preserve"> </w:t>
      </w:r>
      <w:r>
        <w:t xml:space="preserve">batch a reviewer is least likely to read line by line.</w:t>
      </w:r>
    </w:p>
    <w:p>
      <w:pPr>
        <w:pStyle w:val="BodyText"/>
      </w:pPr>
      <w:r>
        <w:t xml:space="preserve">Cut the work into</w:t>
      </w:r>
      <w:r>
        <w:t xml:space="preserve"> </w:t>
      </w:r>
      <w:r>
        <w:rPr>
          <w:b/>
          <w:bCs/>
        </w:rPr>
        <w:t xml:space="preserve">phases with a stated character</w:t>
      </w:r>
      <w:r>
        <w:t xml:space="preserve">, lowest-risk batch first, and split each batch's</w:t>
      </w:r>
      <w:r>
        <w:t xml:space="preserve"> </w:t>
      </w:r>
      <w:r>
        <w:t xml:space="preserve">write-up for the reader: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Behavior changes that need operator action</w:t>
      </w:r>
      <w:r>
        <w:t xml:space="preserve"> </w:t>
      </w:r>
      <w:r>
        <w:t xml:space="preserve">-- anything that converts a warning into a refusal</w:t>
      </w:r>
      <w:r>
        <w:t xml:space="preserve"> </w:t>
      </w:r>
      <w:r>
        <w:t xml:space="preserve">belongs here, with its escape hatch named explicitly.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Purely additive changes</w:t>
      </w:r>
      <w:r>
        <w:t xml:space="preserve"> </w:t>
      </w:r>
      <w:r>
        <w:t xml:space="preserve">that need no action.</w:t>
      </w:r>
    </w:p>
    <w:bookmarkStart w:id="49" w:name="X2930471dab1f5c25d735c5902050760135fe02f"/>
    <w:p>
      <w:pPr>
        <w:pStyle w:val="Heading3"/>
      </w:pPr>
      <w:r>
        <w:t xml:space="preserve">Two habits that keep the sweep's own artifacts honest</w:t>
      </w:r>
    </w:p>
    <w:p>
      <w:pPr>
        <w:pStyle w:val="FirstParagraph"/>
      </w:pPr>
      <w:r>
        <w:rPr>
          <w:b/>
          <w:bCs/>
        </w:rPr>
        <w:t xml:space="preserve">Back every enumeration with a build-failing guard, or do not enumerate.</w:t>
      </w:r>
      <w:r>
        <w:t xml:space="preserve"> </w:t>
      </w:r>
      <w:r>
        <w:t xml:space="preserve">An inventory written to</w:t>
      </w:r>
      <w:r>
        <w:t xml:space="preserve"> </w:t>
      </w:r>
      <w:r>
        <w:t xml:space="preserve">satisfy a "document all X" requirement is complete the day it ships and silently wrong a month later,</w:t>
      </w:r>
      <w:r>
        <w:t xml:space="preserve"> </w:t>
      </w:r>
      <w:r>
        <w:t xml:space="preserve">while still reading as authoritative. Enumerate from the code's own registry wherever one exists, so a</w:t>
      </w:r>
      <w:r>
        <w:t xml:space="preserve"> </w:t>
      </w:r>
      <w:r>
        <w:t xml:space="preserve">new module with no row</w:t>
      </w:r>
      <w:r>
        <w:t xml:space="preserve"> </w:t>
      </w:r>
      <w:r>
        <w:rPr>
          <w:b/>
          <w:bCs/>
        </w:rPr>
        <w:t xml:space="preserve">fails the build</w:t>
      </w:r>
      <w:r>
        <w:t xml:space="preserve">. Where no registry exists, curate the set explicitly, check</w:t>
      </w:r>
      <w:r>
        <w:t xml:space="preserve"> </w:t>
      </w:r>
      <w:r>
        <w:t xml:space="preserve">against the curated list, and state exclusions as</w:t>
      </w:r>
      <w:r>
        <w:t xml:space="preserve"> </w:t>
      </w:r>
      <w:r>
        <w:rPr>
          <w:i/>
          <w:iCs/>
        </w:rPr>
        <w:t xml:space="preserve">enforced</w:t>
      </w:r>
      <w:r>
        <w:t xml:space="preserve"> </w:t>
      </w:r>
      <w:r>
        <w:t xml:space="preserve">exclusions rather than assumptions.</w:t>
      </w:r>
      <w:r>
        <w:t xml:space="preserve"> </w:t>
      </w:r>
      <w:r>
        <w:t xml:space="preserve">Prefer "at least" phrasing anywhere the guard does not reach. Widen the guard's trigger set when a</w:t>
      </w:r>
      <w:r>
        <w:t xml:space="preserve"> </w:t>
      </w:r>
      <w:r>
        <w:t xml:space="preserve">mechanism moves behind a seam -- a check that looks for direct use of known libraries goes blind the</w:t>
      </w:r>
      <w:r>
        <w:t xml:space="preserve"> </w:t>
      </w:r>
      <w:r>
        <w:t xml:space="preserve">moment the work is delegated to an internal wrapper or a network call.</w:t>
      </w:r>
    </w:p>
    <w:p>
      <w:pPr>
        <w:pStyle w:val="BodyText"/>
      </w:pPr>
      <w:r>
        <w:rPr>
          <w:b/>
          <w:bCs/>
        </w:rPr>
        <w:t xml:space="preserve">A forward commitment without a dated trigger and a named owner is a wish.</w:t>
      </w:r>
      <w:r>
        <w:t xml:space="preserve"> </w:t>
      </w:r>
      <w:r>
        <w:t xml:space="preserve">Migration plans,</w:t>
      </w:r>
      <w:r>
        <w:t xml:space="preserve"> </w:t>
      </w:r>
      <w:r>
        <w:t xml:space="preserve">algorithm-change plans, and review cadences all read as plans while containing no mechanism by which</w:t>
      </w:r>
      <w:r>
        <w:t xml:space="preserve"> </w:t>
      </w:r>
      <w:r>
        <w:t xml:space="preserve">anyone would notice they slipped. Give each one a trigger condition, a dated review, and a named owner</w:t>
      </w:r>
      <w:r>
        <w:t xml:space="preserve"> </w:t>
      </w:r>
      <w:r>
        <w:t xml:space="preserve">role -- then put the plan itself under a test that fails when a row loses its date or its owner.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2" w:name="fixing-the-defect-breaks-the-citation"/>
    <w:p>
      <w:pPr>
        <w:pStyle w:val="Heading2"/>
      </w:pPr>
      <w:r>
        <w:t xml:space="preserve">Fixing the defect breaks the citation</w:t>
      </w:r>
    </w:p>
    <w:p>
      <w:pPr>
        <w:pStyle w:val="FirstParagraph"/>
      </w:pPr>
      <w:r>
        <w:t xml:space="preserve">A well-anchored record has a property nobody anticipates until it fires:</w:t>
      </w:r>
      <w:r>
        <w:t xml:space="preserve"> </w:t>
      </w:r>
      <w:r>
        <w:rPr>
          <w:b/>
          <w:bCs/>
        </w:rPr>
        <w:t xml:space="preserve">if a cell cites the</w:t>
      </w:r>
      <w:r>
        <w:rPr>
          <w:b/>
          <w:bCs/>
        </w:rPr>
        <w:t xml:space="preserve"> </w:t>
      </w:r>
      <w:r>
        <w:rPr>
          <w:b/>
          <w:bCs/>
        </w:rPr>
        <w:t xml:space="preserve">defective text as its evidence, remediating the defect invalidates the cell by construction.</w:t>
      </w:r>
      <w:r>
        <w:t xml:space="preserve"> </w:t>
      </w:r>
      <w:r>
        <w:t xml:space="preserve">The</w:t>
      </w:r>
      <w:r>
        <w:t xml:space="preserve"> </w:t>
      </w:r>
      <w:r>
        <w:t xml:space="preserve">better your anchors, the more reliably this happens. It is not a flaw in the anchoring; it is the</w:t>
      </w:r>
      <w:r>
        <w:t xml:space="preserve"> </w:t>
      </w:r>
      <w:r>
        <w:t xml:space="preserve">anchoring doing its job on the one change you actually wanted.</w:t>
      </w:r>
    </w:p>
    <w:p>
      <w:pPr>
        <w:pStyle w:val="BodyText"/>
      </w:pPr>
      <w:r>
        <w:t xml:space="preserve">Inside one repository it is an ordinary same-commit edit. When the record and the code live in</w:t>
      </w:r>
      <w:r>
        <w:t xml:space="preserve"> </w:t>
      </w:r>
      <w:r>
        <w:rPr>
          <w:b/>
          <w:bCs/>
        </w:rPr>
        <w:t xml:space="preserve">different repositories</w:t>
      </w:r>
      <w:r>
        <w:t xml:space="preserve"> </w:t>
      </w:r>
      <w:r>
        <w:t xml:space="preserve">it is a genuinely coupled change: land either half alone and the checker</w:t>
      </w:r>
      <w:r>
        <w:t xml:space="preserve"> </w:t>
      </w:r>
      <w:r>
        <w:t xml:space="preserve">goes red against the other, for as long as the gap lasts.</w:t>
      </w:r>
    </w:p>
    <w:p>
      <w:pPr>
        <w:pStyle w:val="BodyText"/>
      </w:pPr>
      <w:r>
        <w:t xml:space="preserve">The protocol that worked: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Build both halves before landing either.</w:t>
      </w:r>
      <w:r>
        <w:t xml:space="preserve"> </w:t>
      </w:r>
      <w:r>
        <w:t xml:space="preserve">The code fix, and the cell's replacement text and</w:t>
      </w:r>
      <w:r>
        <w:t xml:space="preserve"> </w:t>
      </w:r>
      <w:r>
        <w:t xml:space="preserve">replacement anchor.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Verify against a working tree carrying the un-committed fix</w:t>
      </w:r>
      <w:r>
        <w:t xml:space="preserve"> </w:t>
      </w:r>
      <w:r>
        <w:t xml:space="preserve">-- not against the current mainline,</w:t>
      </w:r>
      <w:r>
        <w:t xml:space="preserve"> </w:t>
      </w:r>
      <w:r>
        <w:t xml:space="preserve">which still contains the defect and will happily agree with the old cell.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Run the published record against the changed tree and confirm it FAILS on the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citation.</w:t>
      </w:r>
      <w:r>
        <w:t xml:space="preserve"> </w:t>
      </w:r>
      <w:r>
        <w:t xml:space="preserve">This is the step that is easy to skip and is the whole point: if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fail, the</w:t>
      </w:r>
      <w:r>
        <w:t xml:space="preserve"> </w:t>
      </w:r>
      <w:r>
        <w:t xml:space="preserve">two halves were never coupled and you have invented a dependency between them. Find out which</w:t>
      </w:r>
      <w:r>
        <w:t xml:space="preserve"> </w:t>
      </w:r>
      <w:r>
        <w:t xml:space="preserve">assumption was wrong before landing anything.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Land the code, then the record</w:t>
      </w:r>
      <w:r>
        <w:t xml:space="preserve">, gating the second push on "my change is the only thing pending"</w:t>
      </w:r>
      <w:r>
        <w:t xml:space="preserve"> </w:t>
      </w:r>
      <w:r>
        <w:t xml:space="preserve">so the window cannot widen underneath you.</w:t>
      </w:r>
    </w:p>
    <w:bookmarkStart w:id="51" w:name="green-is-not-the-finish-line"/>
    <w:p>
      <w:pPr>
        <w:pStyle w:val="Heading3"/>
      </w:pPr>
      <w:r>
        <w:t xml:space="preserve">Green is not the finish line</w:t>
      </w:r>
    </w:p>
    <w:p>
      <w:pPr>
        <w:pStyle w:val="FirstParagraph"/>
      </w:pPr>
      <w:r>
        <w:t xml:space="preserve">A mechanical re-anchor turns the checker green while leaving a false claim standing -- see the</w:t>
      </w:r>
      <w:r>
        <w:t xml:space="preserve"> </w:t>
      </w:r>
      <w:r>
        <w:t xml:space="preserve">inverted citation above. The bar is a</w:t>
      </w:r>
      <w:r>
        <w:t xml:space="preserve"> </w:t>
      </w:r>
      <w:r>
        <w:rPr>
          <w:b/>
          <w:bCs/>
        </w:rPr>
        <w:t xml:space="preserve">true residual</w:t>
      </w:r>
      <w:r>
        <w:t xml:space="preserve">: the cell says something accurate about the</w:t>
      </w:r>
      <w:r>
        <w:t xml:space="preserve"> </w:t>
      </w:r>
      <w:r>
        <w:t xml:space="preserve">code as it now stands. No checker can see that, and none ever will. Green means the citations resolve;</w:t>
      </w:r>
      <w:r>
        <w:t xml:space="preserve"> </w:t>
      </w:r>
      <w:r>
        <w:t xml:space="preserve">it does not mean the sentences around them are true.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what-this-method-is-not"/>
    <w:p>
      <w:pPr>
        <w:pStyle w:val="Heading2"/>
      </w:pPr>
      <w:r>
        <w:t xml:space="preserve">What this method is not</w:t>
      </w:r>
    </w:p>
    <w:p>
      <w:pPr>
        <w:pStyle w:val="FirstParagraph"/>
      </w:pPr>
      <w:r>
        <w:t xml:space="preserve">A rigorous, well-anchored, machine-checked self-assessment starts to feel like a certification, and</w:t>
      </w:r>
      <w:r>
        <w:t xml:space="preserve"> </w:t>
      </w:r>
      <w:r>
        <w:t xml:space="preserve">downstream readers will treat it as one unless you tell them otherwise. Write the negative claims into</w:t>
      </w:r>
      <w:r>
        <w:t xml:space="preserve"> </w:t>
      </w:r>
      <w:r>
        <w:t xml:space="preserve">the method document itself: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Not a certification.</w:t>
      </w:r>
      <w:r>
        <w:t xml:space="preserve"> </w:t>
      </w:r>
      <w:r>
        <w:t xml:space="preserve">OWASP certifies nobody, and its assessment guidance is written for a</w:t>
      </w:r>
      <w:r>
        <w:t xml:space="preserve"> </w:t>
      </w:r>
      <w:r>
        <w:t xml:space="preserve">third-party certifying organization producing a certification report. Applying it to an in-repo</w:t>
      </w:r>
      <w:r>
        <w:t xml:space="preserve"> </w:t>
      </w:r>
      <w:r>
        <w:t xml:space="preserve">self-assessment is a defensible extension, not a mandate.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Not externally validated.</w:t>
      </w:r>
      <w:r>
        <w:t xml:space="preserve"> </w:t>
      </w:r>
      <w:r>
        <w:t xml:space="preserve">No independent review, penetration test, or dynamic scan has assessed</w:t>
      </w:r>
      <w:r>
        <w:t xml:space="preserve"> </w:t>
      </w:r>
      <w:r>
        <w:t xml:space="preserve">the record.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Not a penetration test.</w:t>
      </w:r>
      <w:r>
        <w:t xml:space="preserve"> </w:t>
      </w:r>
      <w:r>
        <w:t xml:space="preserve">Source review answers a different question than attacking a running</w:t>
      </w:r>
      <w:r>
        <w:t xml:space="preserve"> </w:t>
      </w:r>
      <w:r>
        <w:t xml:space="preserve">system.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Not a guarantee of correctness.</w:t>
      </w:r>
      <w:r>
        <w:t xml:space="preserve"> </w:t>
      </w:r>
      <w:r>
        <w:t xml:space="preserve">This method makes verdicts</w:t>
      </w:r>
      <w:r>
        <w:t xml:space="preserve"> </w:t>
      </w:r>
      <w:r>
        <w:rPr>
          <w:i/>
          <w:iCs/>
        </w:rPr>
        <w:t xml:space="preserve">consistent, derived, and</w:t>
      </w:r>
      <w:r>
        <w:rPr>
          <w:i/>
          <w:iCs/>
        </w:rPr>
        <w:t xml:space="preserve"> </w:t>
      </w:r>
      <w:r>
        <w:rPr>
          <w:i/>
          <w:iCs/>
        </w:rPr>
        <w:t xml:space="preserve">drift-detecting</w:t>
      </w:r>
      <w:r>
        <w:t xml:space="preserve">.</w:t>
      </w:r>
      <w:r>
        <w:t xml:space="preserve"> </w:t>
      </w:r>
      <w:r>
        <w:rPr>
          <w:b/>
          <w:bCs/>
        </w:rPr>
        <w:t xml:space="preserve">A wrong verdict recorded carefully is still wrong</w:t>
      </w:r>
      <w:r>
        <w:t xml:space="preserve">, and adversarial</w:t>
      </w:r>
      <w:r>
        <w:t xml:space="preserve"> </w:t>
      </w:r>
      <w:r>
        <w:t xml:space="preserve">re-verification is the only cure for that.</w:t>
      </w:r>
    </w:p>
    <w:p>
      <w:r>
        <w:pict>
          <v:rect style="width:0;height:1.5pt" o:hralign="center" o:hrstd="t" o:hr="t"/>
        </w:pict>
      </w:r>
    </w:p>
    <w:bookmarkEnd w:id="53"/>
    <w:bookmarkStart w:id="54" w:name="checklist"/>
    <w:p>
      <w:pPr>
        <w:pStyle w:val="Heading2"/>
      </w:pPr>
      <w:r>
        <w:t xml:space="preserve">Checklist</w:t>
      </w:r>
    </w:p>
    <w:p>
      <w:pPr>
        <w:pStyle w:val="FirstParagraph"/>
      </w:pPr>
      <w:r>
        <w:t xml:space="preserve">Before the first cell is scored:</w:t>
      </w:r>
    </w:p>
    <w:p>
      <w:pPr>
        <w:pStyle w:val="Compact"/>
        <w:numPr>
          <w:ilvl w:val="0"/>
          <w:numId w:val="1016"/>
        </w:numPr>
      </w:pPr>
      <w:r>
        <w:t xml:space="preserve">The standard's text is held locally, fetched from a</w:t>
      </w:r>
      <w:r>
        <w:t xml:space="preserve"> </w:t>
      </w:r>
      <w:r>
        <w:rPr>
          <w:b/>
          <w:bCs/>
        </w:rPr>
        <w:t xml:space="preserve">tagged release asset</w:t>
      </w:r>
      <w:r>
        <w:t xml:space="preserve">, pinned by digest.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verdict vocabulary</w:t>
      </w:r>
      <w:r>
        <w:t xml:space="preserve"> </w:t>
      </w:r>
      <w:r>
        <w:t xml:space="preserve">is published, with local extensions defined.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ordered decision procedure</w:t>
      </w:r>
      <w:r>
        <w:t xml:space="preserve"> </w:t>
      </w:r>
      <w:r>
        <w:t xml:space="preserve">is written, first-match-wins.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Scope is declared positively</w:t>
      </w:r>
      <w:r>
        <w:t xml:space="preserve">, and exactly</w:t>
      </w:r>
      <w:r>
        <w:t xml:space="preserve"> </w:t>
      </w:r>
      <w:r>
        <w:rPr>
          <w:b/>
          <w:bCs/>
        </w:rPr>
        <w:t xml:space="preserve">one posture</w:t>
      </w:r>
      <w:r>
        <w:t xml:space="preserve"> </w:t>
      </w:r>
      <w:r>
        <w:t xml:space="preserve">is described in prose.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scorecard exists as data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rule_fired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reviewed_at</w:t>
      </w:r>
      <w:r>
        <w:t xml:space="preserve"> </w:t>
      </w:r>
      <w:r>
        <w:t xml:space="preserve">fields.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anchor verifier</w:t>
      </w:r>
      <w:r>
        <w:t xml:space="preserve"> </w:t>
      </w:r>
      <w:r>
        <w:t xml:space="preserve">runs in CI and fails the build -- and you have watched it fail on purpose.</w:t>
      </w:r>
    </w:p>
    <w:p>
      <w:pPr>
        <w:pStyle w:val="Compact"/>
        <w:numPr>
          <w:ilvl w:val="0"/>
          <w:numId w:val="1022"/>
        </w:numPr>
      </w:pPr>
      <w:r>
        <w:t xml:space="preserve">Cell</w:t>
      </w:r>
      <w:r>
        <w:t xml:space="preserve"> </w:t>
      </w:r>
      <w:r>
        <w:rPr>
          <w:b/>
          <w:bCs/>
        </w:rPr>
        <w:t xml:space="preserve">claims are atomic</w:t>
      </w:r>
      <w:r>
        <w:t xml:space="preserve">, so two sessions cannot score the same cell.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One integrator</w:t>
      </w:r>
      <w:r>
        <w:t xml:space="preserve"> </w:t>
      </w:r>
      <w:r>
        <w:t xml:space="preserve">owns every write to the record; workers emit structured verdict files.</w:t>
      </w:r>
    </w:p>
    <w:p>
      <w:pPr>
        <w:pStyle w:val="Compact"/>
        <w:numPr>
          <w:ilvl w:val="0"/>
          <w:numId w:val="102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collision detector</w:t>
      </w:r>
      <w:r>
        <w:t xml:space="preserve"> </w:t>
      </w:r>
      <w:r>
        <w:t xml:space="preserve">runs at integration over "which cells does each pending change touch".</w:t>
      </w:r>
    </w:p>
    <w:p>
      <w:pPr>
        <w:pStyle w:val="FirstParagraph"/>
      </w:pPr>
      <w:r>
        <w:t xml:space="preserve">Before anything is published:</w:t>
      </w:r>
    </w:p>
    <w:p>
      <w:pPr>
        <w:pStyle w:val="Compact"/>
        <w:numPr>
          <w:ilvl w:val="0"/>
          <w:numId w:val="1025"/>
        </w:numPr>
      </w:pPr>
      <w:r>
        <w:t xml:space="preserve">Every count is</w:t>
      </w:r>
      <w:r>
        <w:t xml:space="preserve"> </w:t>
      </w:r>
      <w:r>
        <w:rPr>
          <w:b/>
          <w:bCs/>
        </w:rPr>
        <w:t xml:space="preserve">computed</w:t>
      </w:r>
      <w:r>
        <w:t xml:space="preserve">, not typed -- and every figure can name its command, input tree and</w:t>
      </w:r>
      <w:r>
        <w:t xml:space="preserve"> </w:t>
      </w:r>
      <w:r>
        <w:t xml:space="preserve">exit code, not just a conclusion.</w:t>
      </w:r>
    </w:p>
    <w:p>
      <w:pPr>
        <w:pStyle w:val="Compact"/>
        <w:numPr>
          <w:ilvl w:val="0"/>
          <w:numId w:val="1026"/>
        </w:numPr>
      </w:pPr>
      <w:r>
        <w:t xml:space="preserve">Derived numbers were</w:t>
      </w:r>
      <w:r>
        <w:t xml:space="preserve"> </w:t>
      </w:r>
      <w:r>
        <w:rPr>
          <w:b/>
          <w:bCs/>
        </w:rPr>
        <w:t xml:space="preserve">recomputed from source</w:t>
      </w:r>
      <w:r>
        <w:t xml:space="preserve"> </w:t>
      </w:r>
      <w:r>
        <w:t xml:space="preserve">by whoever wrote last, not delta-adjusted.</w:t>
      </w:r>
    </w:p>
    <w:p>
      <w:pPr>
        <w:pStyle w:val="Compact"/>
        <w:numPr>
          <w:ilvl w:val="0"/>
          <w:numId w:val="1027"/>
        </w:numPr>
      </w:pPr>
      <w:r>
        <w:t xml:space="preserve">Printed components are asserted to</w:t>
      </w:r>
      <w:r>
        <w:t xml:space="preserve"> </w:t>
      </w:r>
      <w:r>
        <w:rPr>
          <w:b/>
          <w:bCs/>
        </w:rPr>
        <w:t xml:space="preserve">sum to the printed total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reported separately</w:t>
      </w:r>
      <w:r>
        <w:t xml:space="preserve"> </w:t>
      </w:r>
      <w:r>
        <w:t xml:space="preserve">and excluded from any pass total, and the renderer states</w:t>
      </w:r>
      <w:r>
        <w:t xml:space="preserve"> </w:t>
      </w:r>
      <w:r>
        <w:t xml:space="preserve">what the label means wherever it prints it.</w:t>
      </w:r>
    </w:p>
    <w:p>
      <w:pPr>
        <w:pStyle w:val="Compact"/>
        <w:numPr>
          <w:ilvl w:val="0"/>
          <w:numId w:val="1029"/>
        </w:numPr>
      </w:pPr>
      <w:r>
        <w:t xml:space="preserve">Every reviewer</w:t>
      </w:r>
      <w:r>
        <w:t xml:space="preserve"> </w:t>
      </w:r>
      <w:r>
        <w:rPr>
          <w:b/>
          <w:bCs/>
        </w:rPr>
        <w:t xml:space="preserve">executed</w:t>
      </w:r>
      <w:r>
        <w:t xml:space="preserve"> </w:t>
      </w:r>
      <w:r>
        <w:t xml:space="preserve">the citations rather than reading them, and reviewers had</w:t>
      </w:r>
      <w:r>
        <w:t xml:space="preserve"> </w:t>
      </w: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b/>
          <w:bCs/>
        </w:rPr>
        <w:t xml:space="preserve">lenses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Every absolute ("the only", "all", "never") was either proved or weakened to "at least".</w:t>
      </w:r>
    </w:p>
    <w:p>
      <w:pPr>
        <w:pStyle w:val="Compact"/>
        <w:numPr>
          <w:ilvl w:val="0"/>
          <w:numId w:val="1031"/>
        </w:numPr>
      </w:pPr>
      <w:r>
        <w:t xml:space="preserve">Impact sentences for undeployed software are in the</w:t>
      </w:r>
      <w:r>
        <w:t xml:space="preserve"> </w:t>
      </w:r>
      <w:r>
        <w:rPr>
          <w:b/>
          <w:bCs/>
        </w:rPr>
        <w:t xml:space="preserve">conditional tense</w:t>
      </w:r>
      <w:r>
        <w:t xml:space="preserve">, with no score altered.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Every requirement is reported</w:t>
      </w:r>
      <w:r>
        <w:t xml:space="preserve">, not exceptions only -- an exceptions-only report hides the</w:t>
      </w:r>
      <w:r>
        <w:t xml:space="preserve"> </w:t>
      </w:r>
      <w:r>
        <w:t xml:space="preserve">denominator, and a reader cannot distinguish a thorough assessment from a shallow one.</w:t>
      </w:r>
    </w:p>
    <w:p>
      <w:pPr>
        <w:pStyle w:val="Compact"/>
        <w:numPr>
          <w:ilvl w:val="0"/>
          <w:numId w:val="1033"/>
        </w:numPr>
      </w:pPr>
      <w:r>
        <w:t xml:space="preserve">Every total carries the</w:t>
      </w:r>
      <w:r>
        <w:t xml:space="preserve"> </w:t>
      </w:r>
      <w:r>
        <w:rPr>
          <w:b/>
          <w:bCs/>
        </w:rPr>
        <w:t xml:space="preserve">pinned standard version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drift-check result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Any movement is reported</w:t>
      </w:r>
      <w:r>
        <w:t xml:space="preserve"> </w:t>
      </w:r>
      <w:r>
        <w:rPr>
          <w:b/>
          <w:bCs/>
        </w:rPr>
        <w:t xml:space="preserve">with its cause named</w:t>
      </w:r>
      <w:r>
        <w:t xml:space="preserve"> </w:t>
      </w:r>
      <w:r>
        <w:t xml:space="preserve">-- and if nothing moved, that is</w:t>
      </w:r>
      <w:r>
        <w:t xml:space="preserve"> </w:t>
      </w:r>
      <w:r>
        <w:rPr>
          <w:b/>
          <w:bCs/>
        </w:rPr>
        <w:t xml:space="preserve">stated as a</w:t>
      </w:r>
      <w:r>
        <w:rPr>
          <w:b/>
          <w:bCs/>
        </w:rPr>
        <w:t xml:space="preserve"> </w:t>
      </w:r>
      <w:r>
        <w:rPr>
          <w:b/>
          <w:bCs/>
        </w:rPr>
        <w:t xml:space="preserve">result</w:t>
      </w:r>
      <w:r>
        <w:t xml:space="preserve">, with the reason.</w:t>
      </w:r>
    </w:p>
    <w:p>
      <w:pPr>
        <w:pStyle w:val="Compact"/>
        <w:numPr>
          <w:ilvl w:val="0"/>
          <w:numId w:val="1035"/>
        </w:numPr>
      </w:pPr>
      <w:r>
        <w:t xml:space="preserve">Any level claim either</w:t>
      </w:r>
      <w:r>
        <w:t xml:space="preserve"> </w:t>
      </w:r>
      <w:r>
        <w:rPr>
          <w:b/>
          <w:bCs/>
        </w:rPr>
        <w:t xml:space="preserve">enumerates the exclusions</w:t>
      </w:r>
      <w:r>
        <w:t xml:space="preserve"> </w:t>
      </w:r>
      <w:r>
        <w:t xml:space="preserve">or says something weaker than "verified".</w:t>
      </w:r>
    </w:p>
    <w:p>
      <w:pPr>
        <w:pStyle w:val="Compact"/>
        <w:numPr>
          <w:ilvl w:val="0"/>
          <w:numId w:val="1036"/>
        </w:numPr>
      </w:pPr>
      <w:r>
        <w:t xml:space="preserve">The findings themselves are going</w:t>
      </w:r>
      <w:r>
        <w:t xml:space="preserve"> </w:t>
      </w:r>
      <w:r>
        <w:rPr>
          <w:b/>
          <w:bCs/>
        </w:rPr>
        <w:t xml:space="preserve">somewhere private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7" w:name="see-also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37"/>
        </w:numPr>
      </w:pPr>
      <w:hyperlink r:id="rId55">
        <w:r>
          <w:rPr>
            <w:rStyle w:val="VerbatimChar"/>
          </w:rPr>
          <w:t xml:space="preserve">docs/CASE-STUDY-drift-audit.md</w:t>
        </w:r>
      </w:hyperlink>
      <w:r>
        <w:t xml:space="preserve"> </w:t>
      </w:r>
      <w:r>
        <w:t xml:space="preserve">-- the same reasoning applied to this</w:t>
      </w:r>
      <w:r>
        <w:t xml:space="preserve"> </w:t>
      </w:r>
      <w:r>
        <w:t xml:space="preserve">repository's own controls: why an installed copy, not a source file, is the unit of audit, and why</w:t>
      </w:r>
      <w:r>
        <w:t xml:space="preserve"> </w:t>
      </w:r>
      <w:r>
        <w:t xml:space="preserve">that document deliberately contains no status table either.</w:t>
      </w:r>
    </w:p>
    <w:p>
      <w:pPr>
        <w:pStyle w:val="Compact"/>
        <w:numPr>
          <w:ilvl w:val="0"/>
          <w:numId w:val="1037"/>
        </w:numPr>
      </w:pPr>
      <w:hyperlink r:id="rId30">
        <w:r>
          <w:rPr>
            <w:rStyle w:val="VerbatimChar"/>
          </w:rPr>
          <w:t xml:space="preserve">bin/ccx-doctor.ps1</w:t>
        </w:r>
      </w:hyperlink>
      <w:r>
        <w:t xml:space="preserve"> </w:t>
      </w:r>
      <w:r>
        <w:t xml:space="preserve">-- prove the control can refuse; never infer that it is</w:t>
      </w:r>
      <w:r>
        <w:t xml:space="preserve"> </w:t>
      </w:r>
      <w:r>
        <w:t xml:space="preserve">live.</w:t>
      </w:r>
    </w:p>
    <w:p>
      <w:pPr>
        <w:pStyle w:val="Compact"/>
        <w:numPr>
          <w:ilvl w:val="0"/>
          <w:numId w:val="1037"/>
        </w:numPr>
      </w:pPr>
      <w:hyperlink r:id="rId56">
        <w:r>
          <w:rPr>
            <w:rStyle w:val="VerbatimChar"/>
          </w:rPr>
          <w:t xml:space="preserve">docs/COORDINATION.md</w:t>
        </w:r>
      </w:hyperlink>
      <w:r>
        <w:t xml:space="preserve"> </w:t>
      </w:r>
      <w:r>
        <w:t xml:space="preserve">-- claims, locks, presence, and overlap for parallel</w:t>
      </w:r>
      <w:r>
        <w:t xml:space="preserve"> </w:t>
      </w:r>
      <w:r>
        <w:t xml:space="preserve">sessions.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5" Target="CASE-STUDY-drift-audit.md" TargetMode="External" /><Relationship Type="http://schemas.openxmlformats.org/officeDocument/2006/relationships/hyperlink" Id="rId56" Target="COORDINATION.md" TargetMode="External" /><Relationship Type="http://schemas.openxmlformats.org/officeDocument/2006/relationships/hyperlink" Id="rId30" Target="https://github.com/wshallwshall/claude-multisession/blob/main/bin/ccx-doctor.ps1" TargetMode="External" /><Relationship Type="http://schemas.openxmlformats.org/officeDocument/2006/relationships/hyperlink" Id="rId42" Target="https://github.com/wshallwshall/claude-multisession/blob/main/scripts/coord/alloc.ps1" TargetMode="External" /><Relationship Type="http://schemas.openxmlformats.org/officeDocument/2006/relationships/hyperlink" Id="rId40" Target="https://github.com/wshallwshall/claude-multisession/blob/main/scripts/coord/claim.ps1" TargetMode="External" /><Relationship Type="http://schemas.openxmlformats.org/officeDocument/2006/relationships/hyperlink" Id="rId41" Target="https://github.com/wshallwshall/claude-multisession/blob/main/scripts/hooks/claim_check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CASE-STUDY-drift-audit.md" TargetMode="External" /><Relationship Type="http://schemas.openxmlformats.org/officeDocument/2006/relationships/hyperlink" Id="rId56" Target="COORDINATION.md" TargetMode="External" /><Relationship Type="http://schemas.openxmlformats.org/officeDocument/2006/relationships/hyperlink" Id="rId30" Target="https://github.com/wshallwshall/claude-multisession/blob/main/bin/ccx-doctor.ps1" TargetMode="External" /><Relationship Type="http://schemas.openxmlformats.org/officeDocument/2006/relationships/hyperlink" Id="rId42" Target="https://github.com/wshallwshall/claude-multisession/blob/main/scripts/coord/alloc.ps1" TargetMode="External" /><Relationship Type="http://schemas.openxmlformats.org/officeDocument/2006/relationships/hyperlink" Id="rId40" Target="https://github.com/wshallwshall/claude-multisession/blob/main/scripts/coord/claim.ps1" TargetMode="External" /><Relationship Type="http://schemas.openxmlformats.org/officeDocument/2006/relationships/hyperlink" Id="rId41" Target="https://github.com/wshallwshall/claude-multisession/blob/main/scripts/hooks/claim_check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2026-08-06T03:09:51Z</dcterms:created>
  <dcterms:modified xsi:type="dcterms:W3CDTF">2026-08-06T03:09:51Z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