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3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Take the markdown if you intend to use these.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the right thing to hand to Claude Code</w:t>
      </w:r>
      <w:r>
        <w:t xml:space="preserve">, or any coding agent, as context when you want a</w:t>
      </w:r>
      <w:r>
        <w:t xml:space="preserve"> </w:t>
      </w:r>
      <w:r>
        <w:t xml:space="preserve">standard applied to your own code rather than just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3"/>
    <w:bookmarkStart w:id="2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4"/>
    <w:bookmarkStart w:id="2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6"/>
    <w:bookmarkStart w:id="27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27"/>
    <w:bookmarkStart w:id="28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28"/>
    <w:bookmarkStart w:id="29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29"/>
    <w:bookmarkStart w:id="30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0"/>
    <w:bookmarkStart w:id="34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2026-08-05T23:21:30Z</dcterms:created>
  <dcterms:modified xsi:type="dcterms:W3CDTF">2026-08-05T23:21:30Z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