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argument in two pages: what changes when developers build with AI assistants,</w:t>
      </w:r>
      <w:r>
        <w:t xml:space="preserve"> </w:t>
      </w:r>
      <w:r>
        <w:t xml:space="preserve">the five questions to ask them, and what to fund.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Nothing new is going wrong with your code. There is far more of it, arriving</w:t>
      </w:r>
      <w:r>
        <w:t xml:space="preserve"> </w:t>
      </w:r>
      <w:r>
        <w:t xml:space="preserve">faster, and looking finished before anyone has checked it. The categories have not moved.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Structural controls first, then a human arbiter who cannot be skipped, then</w:t>
      </w:r>
      <w:r>
        <w:t xml:space="preserve"> </w:t>
      </w:r>
      <w:r>
        <w:t xml:space="preserve">measurement.</w:t>
      </w:r>
      <w:r>
        <w:t xml:space="preserve"> </w:t>
      </w:r>
      <w:hyperlink w:anchor="what-to-fund-first">
        <w:r>
          <w:rPr>
            <w:rStyle w:val="Hyperlink"/>
          </w:rPr>
          <w:t xml:space="preserve">What to fund first</w:t>
        </w:r>
      </w:hyperlink>
      <w:r>
        <w:t xml:space="preserve"> </w:t>
      </w:r>
      <w:r>
        <w:t xml:space="preserve">says why reversing that leaves you a</w:t>
      </w:r>
      <w:r>
        <w:t xml:space="preserve"> </w:t>
      </w:r>
      <w:r>
        <w:t xml:space="preserve">dashboard and no controls. Funded in that order, enforcement holds as output rises rather than</w:t>
      </w:r>
      <w:r>
        <w:t xml:space="preserve"> </w:t>
      </w:r>
      <w:r>
        <w:t xml:space="preserve">review effort rising with it, and the five questions tell a control from the process around it.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certification, an audit or a pass mark.</w:t>
      </w:r>
      <w:r>
        <w:t xml:space="preserve"> </w:t>
      </w:r>
      <w:hyperlink w:anchor="what-this-is-not">
        <w:r>
          <w:rPr>
            <w:rStyle w:val="Hyperlink"/>
          </w:rPr>
          <w:t xml:space="preserve">What this is not</w:t>
        </w:r>
      </w:hyperlink>
      <w:r>
        <w:t xml:space="preserve"> </w:t>
      </w:r>
      <w:r>
        <w:t xml:space="preserve">carries the four limits, including that no outside party has</w:t>
      </w:r>
      <w:r>
        <w:t xml:space="preserve"> </w:t>
      </w:r>
      <w:r>
        <w:t xml:space="preserve">reviewed this material.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 has ever watched go red is not evidence of anything.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Injection, weak authorization, bad dependencies and leaked secrets are still what goes wrong. What</w:t>
      </w:r>
      <w:r>
        <w:t xml:space="preserve"> </w:t>
      </w:r>
      <w:r>
        <w:t xml:space="preserve">moved is the volume, and review effort scales with volume rather than with risk.</w:t>
      </w:r>
    </w:p>
    <w:p>
      <w:pPr>
        <w:pStyle w:val="BodyText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FirstParagraph"/>
      </w:pPr>
      <w:r>
        <w:t xml:space="preserve">Reviewing more code is not the answer, because the volume is what moved. Three things instead, in</w:t>
      </w:r>
      <w:r>
        <w:t xml:space="preserve"> </w:t>
      </w:r>
      <w:r>
        <w:t xml:space="preserve">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a buyer will require of you, and what to have ready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have ready when a buyer asks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2026-08-11T17:15:52Z</dcterms:created>
  <dcterms:modified xsi:type="dcterms:W3CDTF">2026-08-11T17:15:52Z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