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6D8" w:rsidRPr="000017D7" w:rsidRDefault="003E0F82" w:rsidP="000017D7">
      <w:pPr>
        <w:spacing w:line="240" w:lineRule="auto"/>
        <w:rPr>
          <w:sz w:val="24"/>
        </w:rPr>
      </w:pPr>
      <w:r>
        <w:t>E</w:t>
      </w:r>
      <w:r w:rsidR="009B66D8">
        <w:t>con 21</w:t>
      </w:r>
      <w:r w:rsidR="00C520DB">
        <w:t>01 RF</w:t>
      </w:r>
      <w:r w:rsidR="009B66D8">
        <w:t xml:space="preserve">: </w:t>
      </w:r>
      <w:r w:rsidR="00C520DB">
        <w:t xml:space="preserve">The Global </w:t>
      </w:r>
      <w:r w:rsidR="00673EFE">
        <w:t>E</w:t>
      </w:r>
      <w:r w:rsidR="009B66D8">
        <w:t>conom</w:t>
      </w:r>
      <w:r w:rsidR="00C520DB">
        <w:t>y</w:t>
      </w:r>
      <w:r w:rsidR="00EE2B0E">
        <w:tab/>
        <w:t xml:space="preserve">   </w:t>
      </w:r>
      <w:r w:rsidR="000017D7">
        <w:rPr>
          <w:sz w:val="24"/>
        </w:rPr>
        <w:t>Dr. Richard Fritz</w:t>
      </w:r>
      <w:r w:rsidR="000017D7">
        <w:rPr>
          <w:sz w:val="24"/>
        </w:rPr>
        <w:tab/>
      </w:r>
      <w:r w:rsidR="000017D7">
        <w:rPr>
          <w:sz w:val="24"/>
        </w:rPr>
        <w:tab/>
      </w:r>
      <w:r w:rsidR="000017D7">
        <w:rPr>
          <w:sz w:val="24"/>
        </w:rPr>
        <w:tab/>
      </w:r>
      <w:r w:rsidR="00C520DB">
        <w:t>Spring</w:t>
      </w:r>
      <w:r w:rsidR="009B66D8">
        <w:t xml:space="preserve"> 201</w:t>
      </w:r>
      <w:r w:rsidR="00C520DB">
        <w:t>9</w:t>
      </w:r>
      <w:r w:rsidR="00E003BB">
        <w:t xml:space="preserve"> </w:t>
      </w:r>
    </w:p>
    <w:p w:rsidR="009B66D8" w:rsidRDefault="009B66D8" w:rsidP="009B66D8">
      <w:pPr>
        <w:spacing w:line="240" w:lineRule="auto"/>
      </w:pPr>
      <w:r>
        <w:t xml:space="preserve">Office Hours: </w:t>
      </w:r>
      <w:r w:rsidR="00ED3BF5">
        <w:t>Tuesday</w:t>
      </w:r>
      <w:r w:rsidR="00892F08">
        <w:t xml:space="preserve"> and</w:t>
      </w:r>
      <w:r w:rsidR="009C0172">
        <w:t xml:space="preserve"> </w:t>
      </w:r>
      <w:r w:rsidR="00ED3BF5">
        <w:t>Thursday</w:t>
      </w:r>
      <w:r>
        <w:t xml:space="preserve"> </w:t>
      </w:r>
      <w:r w:rsidR="00893D77">
        <w:t>1</w:t>
      </w:r>
      <w:r w:rsidR="00BD2454">
        <w:t>1</w:t>
      </w:r>
      <w:r w:rsidR="00ED3BF5">
        <w:t>:</w:t>
      </w:r>
      <w:r w:rsidR="00893D77">
        <w:t>00</w:t>
      </w:r>
      <w:r>
        <w:t xml:space="preserve"> </w:t>
      </w:r>
      <w:r w:rsidR="00893D77">
        <w:t>a</w:t>
      </w:r>
      <w:r>
        <w:t xml:space="preserve">.m. – </w:t>
      </w:r>
      <w:r w:rsidR="00893D77">
        <w:t>1:15</w:t>
      </w:r>
      <w:bookmarkStart w:id="0" w:name="_GoBack"/>
      <w:bookmarkEnd w:id="0"/>
      <w:r w:rsidR="009C0172">
        <w:t xml:space="preserve"> p.m.</w:t>
      </w:r>
      <w:r>
        <w:tab/>
      </w:r>
      <w:hyperlink r:id="rId8" w:history="1">
        <w:r w:rsidR="00974A2A" w:rsidRPr="00D5451A">
          <w:rPr>
            <w:rStyle w:val="Hyperlink"/>
          </w:rPr>
          <w:t>richard.fritz@econ.gatech.edu</w:t>
        </w:r>
      </w:hyperlink>
    </w:p>
    <w:p w:rsidR="00974A2A" w:rsidRDefault="00974A2A" w:rsidP="009B66D8">
      <w:pPr>
        <w:spacing w:line="240" w:lineRule="auto"/>
      </w:pPr>
      <w:r>
        <w:t xml:space="preserve">Class Meeting: </w:t>
      </w:r>
      <w:r w:rsidR="00BD2454">
        <w:t>Howey (</w:t>
      </w:r>
      <w:r w:rsidR="00ED3BF5">
        <w:t>Physics</w:t>
      </w:r>
      <w:r w:rsidR="00BD2454">
        <w:t>)</w:t>
      </w:r>
      <w:r w:rsidR="00ED3BF5">
        <w:t xml:space="preserve"> L</w:t>
      </w:r>
      <w:r w:rsidR="00C520DB">
        <w:t>2</w:t>
      </w:r>
      <w:r>
        <w:t xml:space="preserve">, </w:t>
      </w:r>
      <w:r w:rsidR="00ED3BF5">
        <w:t>Tuesday</w:t>
      </w:r>
      <w:r w:rsidR="00892F08">
        <w:t xml:space="preserve"> and </w:t>
      </w:r>
      <w:r w:rsidR="00ED3BF5">
        <w:t>Thursday</w:t>
      </w:r>
      <w:r>
        <w:t xml:space="preserve"> </w:t>
      </w:r>
      <w:r w:rsidR="00173B5A">
        <w:t>9</w:t>
      </w:r>
      <w:r w:rsidR="00892F08">
        <w:t>:</w:t>
      </w:r>
      <w:r w:rsidR="00C520DB">
        <w:t>3</w:t>
      </w:r>
      <w:r w:rsidR="009C0172">
        <w:t>0</w:t>
      </w:r>
      <w:r>
        <w:t xml:space="preserve"> </w:t>
      </w:r>
      <w:r w:rsidR="00173B5A">
        <w:t>a</w:t>
      </w:r>
      <w:r>
        <w:t xml:space="preserve">.m. – </w:t>
      </w:r>
      <w:r w:rsidR="00173B5A">
        <w:t>10</w:t>
      </w:r>
      <w:r w:rsidR="0027625E">
        <w:t>:</w:t>
      </w:r>
      <w:r w:rsidR="00C520DB">
        <w:t>4</w:t>
      </w:r>
      <w:r w:rsidR="0027625E">
        <w:t>5</w:t>
      </w:r>
      <w:r>
        <w:t xml:space="preserve"> </w:t>
      </w:r>
      <w:r w:rsidR="00173B5A">
        <w:t>a</w:t>
      </w:r>
      <w:r>
        <w:t>.m.</w:t>
      </w:r>
    </w:p>
    <w:p w:rsidR="009B66D8" w:rsidRDefault="0017418B" w:rsidP="009B66D8">
      <w:pPr>
        <w:spacing w:line="240" w:lineRule="auto"/>
      </w:pPr>
      <w:r>
        <w:t xml:space="preserve">Office: </w:t>
      </w:r>
      <w:r w:rsidR="00B92CEE">
        <w:t>Room #</w:t>
      </w:r>
      <w:r w:rsidR="00CF0B9B">
        <w:t>2</w:t>
      </w:r>
      <w:r>
        <w:t>3</w:t>
      </w:r>
      <w:r w:rsidR="00CF0B9B">
        <w:t>7</w:t>
      </w:r>
      <w:r w:rsidR="00B92CEE">
        <w:t>,</w:t>
      </w:r>
      <w:r w:rsidR="009B66D8">
        <w:t xml:space="preserve"> Old CE Building</w:t>
      </w:r>
      <w:r w:rsidR="009B66D8">
        <w:tab/>
      </w:r>
      <w:r w:rsidR="009B66D8">
        <w:tab/>
      </w:r>
      <w:r w:rsidR="009B66D8">
        <w:tab/>
      </w:r>
      <w:r w:rsidR="009B66D8">
        <w:tab/>
      </w:r>
      <w:r w:rsidR="009B66D8">
        <w:tab/>
      </w:r>
      <w:r w:rsidR="009B66D8">
        <w:tab/>
        <w:t>404-894-XXXX</w:t>
      </w:r>
    </w:p>
    <w:p w:rsidR="009B66D8" w:rsidRPr="004F76FA" w:rsidRDefault="009B66D8" w:rsidP="009B66D8">
      <w:pPr>
        <w:spacing w:line="240" w:lineRule="auto"/>
      </w:pPr>
      <w:r w:rsidRPr="00D331DC">
        <w:rPr>
          <w:b/>
          <w:sz w:val="24"/>
          <w:szCs w:val="24"/>
        </w:rPr>
        <w:t>Textbook:</w:t>
      </w:r>
      <w:r>
        <w:t xml:space="preserve"> Paul Krugman</w:t>
      </w:r>
      <w:r w:rsidR="00EE2B0E">
        <w:t xml:space="preserve"> and</w:t>
      </w:r>
      <w:r>
        <w:t xml:space="preserve"> Robin Wells</w:t>
      </w:r>
      <w:r w:rsidR="00673EFE">
        <w:t xml:space="preserve">, </w:t>
      </w:r>
      <w:r w:rsidR="00673EFE" w:rsidRPr="00334833">
        <w:rPr>
          <w:rFonts w:ascii="Cambria" w:hAnsi="Cambria"/>
          <w:b/>
          <w:i/>
        </w:rPr>
        <w:t>Essentials of E</w:t>
      </w:r>
      <w:r w:rsidRPr="00334833">
        <w:rPr>
          <w:rStyle w:val="SubtitleChar"/>
          <w:rFonts w:eastAsia="Calibri"/>
          <w:b/>
          <w:color w:val="000000"/>
          <w:sz w:val="22"/>
          <w:szCs w:val="22"/>
        </w:rPr>
        <w:t>conomics</w:t>
      </w:r>
      <w:r w:rsidRPr="0017418B">
        <w:rPr>
          <w:sz w:val="24"/>
        </w:rPr>
        <w:t>,</w:t>
      </w:r>
      <w:r w:rsidR="0017418B">
        <w:t xml:space="preserve"> </w:t>
      </w:r>
      <w:r w:rsidR="00892F08">
        <w:t>4</w:t>
      </w:r>
      <w:r w:rsidR="00C520DB">
        <w:rPr>
          <w:vertAlign w:val="superscript"/>
        </w:rPr>
        <w:t>th</w:t>
      </w:r>
      <w:r w:rsidR="005F5CCC">
        <w:t xml:space="preserve"> ed.</w:t>
      </w:r>
      <w:r w:rsidR="0017418B">
        <w:t xml:space="preserve"> 2</w:t>
      </w:r>
      <w:r>
        <w:t>0</w:t>
      </w:r>
      <w:r w:rsidR="0017418B">
        <w:t>1</w:t>
      </w:r>
      <w:r w:rsidR="00892F08">
        <w:t>7</w:t>
      </w:r>
      <w:r>
        <w:t xml:space="preserve">, Worth Publishers. There may be options for buying the </w:t>
      </w:r>
      <w:r w:rsidR="00C60CDE">
        <w:t>e-book</w:t>
      </w:r>
      <w:r>
        <w:t xml:space="preserve">, check with the </w:t>
      </w:r>
      <w:r w:rsidR="0017418B">
        <w:t>b</w:t>
      </w:r>
      <w:r>
        <w:t xml:space="preserve">ookstore. </w:t>
      </w:r>
      <w:r w:rsidR="004F76FA">
        <w:t xml:space="preserve">The publisher also provides an Internet-based learning tool called </w:t>
      </w:r>
      <w:proofErr w:type="spellStart"/>
      <w:r w:rsidR="004F76FA" w:rsidRPr="004F76FA">
        <w:rPr>
          <w:i/>
        </w:rPr>
        <w:t>LaunchPad</w:t>
      </w:r>
      <w:proofErr w:type="spellEnd"/>
      <w:r w:rsidR="004F76FA">
        <w:t xml:space="preserve">. </w:t>
      </w:r>
      <w:proofErr w:type="spellStart"/>
      <w:r w:rsidR="004F76FA" w:rsidRPr="004F76FA">
        <w:rPr>
          <w:i/>
        </w:rPr>
        <w:t>LaunchPad</w:t>
      </w:r>
      <w:proofErr w:type="spellEnd"/>
      <w:r w:rsidR="004F76FA">
        <w:t xml:space="preserve"> is not required for this course, however some students find the extra material and practice questions available on </w:t>
      </w:r>
      <w:proofErr w:type="spellStart"/>
      <w:r w:rsidR="004F76FA" w:rsidRPr="004F76FA">
        <w:rPr>
          <w:i/>
        </w:rPr>
        <w:t>LaunchPad</w:t>
      </w:r>
      <w:proofErr w:type="spellEnd"/>
      <w:r w:rsidR="004F76FA">
        <w:t xml:space="preserve"> are useful in mastering the course material. </w:t>
      </w:r>
    </w:p>
    <w:p w:rsidR="00D331DC" w:rsidRDefault="009B66D8" w:rsidP="009B66D8">
      <w:pPr>
        <w:spacing w:line="240" w:lineRule="auto"/>
      </w:pPr>
      <w:r w:rsidRPr="00D331DC">
        <w:rPr>
          <w:b/>
          <w:sz w:val="24"/>
          <w:szCs w:val="24"/>
        </w:rPr>
        <w:t>Exams:</w:t>
      </w:r>
      <w:r>
        <w:t xml:space="preserve"> There will be </w:t>
      </w:r>
      <w:r w:rsidR="00D331DC">
        <w:t>four</w:t>
      </w:r>
      <w:r>
        <w:t xml:space="preserve"> (</w:t>
      </w:r>
      <w:r w:rsidR="00D331DC">
        <w:t>4</w:t>
      </w:r>
      <w:r>
        <w:t>) equally weighted exams during the term.</w:t>
      </w:r>
      <w:r w:rsidR="00D331DC">
        <w:t xml:space="preserve"> Three of the exams will be given during the term</w:t>
      </w:r>
      <w:r w:rsidR="00040B32">
        <w:t xml:space="preserve"> (in-term exams)</w:t>
      </w:r>
      <w:r w:rsidR="00D331DC">
        <w:t>. The last exam is the final exam.</w:t>
      </w:r>
      <w:r>
        <w:t xml:space="preserve"> The</w:t>
      </w:r>
      <w:r w:rsidR="00D331DC">
        <w:t xml:space="preserve"> in-term exams</w:t>
      </w:r>
      <w:r>
        <w:t xml:space="preserve"> are not comprehensive, in that each exam will cover the </w:t>
      </w:r>
      <w:r w:rsidR="00040B32">
        <w:t xml:space="preserve">new </w:t>
      </w:r>
      <w:r>
        <w:t xml:space="preserve">material covered after the previous exam. </w:t>
      </w:r>
      <w:r w:rsidR="00D331DC">
        <w:t xml:space="preserve">The final exam is comprehensive, covering all the material on the previous three exams. </w:t>
      </w:r>
      <w:r w:rsidR="00D65B11">
        <w:t xml:space="preserve">The student’s course grade is based on the three highest exam grades. </w:t>
      </w:r>
      <w:r w:rsidR="005808B8">
        <w:t xml:space="preserve">Therefore, if your average on the first three exams is satisfactory to you, you do not have to take the fourth and final exam. </w:t>
      </w:r>
    </w:p>
    <w:p w:rsidR="00D331DC" w:rsidRPr="00D331DC" w:rsidRDefault="00D331DC" w:rsidP="009B66D8">
      <w:pPr>
        <w:spacing w:line="240" w:lineRule="auto"/>
        <w:rPr>
          <w:b/>
          <w:sz w:val="24"/>
          <w:szCs w:val="24"/>
        </w:rPr>
      </w:pPr>
      <w:r w:rsidRPr="00D331DC">
        <w:rPr>
          <w:b/>
          <w:sz w:val="24"/>
          <w:szCs w:val="24"/>
        </w:rPr>
        <w:t xml:space="preserve">IMPORTANT: Missed exam policy – there are NO make-up exams. </w:t>
      </w:r>
    </w:p>
    <w:p w:rsidR="00D331DC" w:rsidRDefault="009B66D8" w:rsidP="009B66D8">
      <w:pPr>
        <w:spacing w:line="240" w:lineRule="auto"/>
      </w:pPr>
      <w:r>
        <w:t xml:space="preserve">If you miss any one of the three </w:t>
      </w:r>
      <w:r w:rsidR="00D331DC">
        <w:t xml:space="preserve">in-term </w:t>
      </w:r>
      <w:r>
        <w:t>exams for any reason</w:t>
      </w:r>
      <w:r w:rsidR="00D331DC">
        <w:t>:</w:t>
      </w:r>
    </w:p>
    <w:p w:rsidR="00D331DC" w:rsidRDefault="00D331DC" w:rsidP="00D331DC">
      <w:pPr>
        <w:pStyle w:val="ListParagraph"/>
        <w:numPr>
          <w:ilvl w:val="0"/>
          <w:numId w:val="1"/>
        </w:numPr>
        <w:spacing w:line="240" w:lineRule="auto"/>
      </w:pPr>
      <w:r>
        <w:t>Your score on the missed exam is zero.</w:t>
      </w:r>
    </w:p>
    <w:p w:rsidR="00EA64EE" w:rsidRDefault="00BD2454" w:rsidP="00D331DC">
      <w:pPr>
        <w:pStyle w:val="ListParagraph"/>
        <w:numPr>
          <w:ilvl w:val="0"/>
          <w:numId w:val="1"/>
        </w:numPr>
        <w:spacing w:line="240" w:lineRule="auto"/>
      </w:pPr>
      <w:r>
        <w:t>Under certain conditions listed below, y</w:t>
      </w:r>
      <w:r w:rsidR="00D331DC">
        <w:t>our score on the next exam will count double. For example, you missed the first in-term exam, and took the second in-term exam with a score of 80/100. Then your score on th</w:t>
      </w:r>
      <w:r w:rsidR="00040B32">
        <w:t>e</w:t>
      </w:r>
      <w:r w:rsidR="00D331DC">
        <w:t xml:space="preserve"> first exam is 80/100 and the score on exam two is 80/100. </w:t>
      </w:r>
    </w:p>
    <w:p w:rsidR="00EA64EE" w:rsidRDefault="00EA64EE" w:rsidP="00D331DC">
      <w:pPr>
        <w:pStyle w:val="ListParagraph"/>
        <w:numPr>
          <w:ilvl w:val="0"/>
          <w:numId w:val="1"/>
        </w:numPr>
        <w:spacing w:line="240" w:lineRule="auto"/>
      </w:pPr>
      <w:r>
        <w:t>This option is available only for one missed exam. For example, if you miss two exams, your score on one of the exams will be zero and the</w:t>
      </w:r>
      <w:r w:rsidR="00040B32">
        <w:t xml:space="preserve"> other </w:t>
      </w:r>
      <w:r>
        <w:t>exam score will be</w:t>
      </w:r>
      <w:r w:rsidR="009B66D8">
        <w:t xml:space="preserve"> </w:t>
      </w:r>
      <w:r>
        <w:t xml:space="preserve">entered based on your score in #2 above. </w:t>
      </w:r>
    </w:p>
    <w:p w:rsidR="00EA64EE" w:rsidRPr="00673EFE" w:rsidRDefault="00EA64EE" w:rsidP="00D331DC">
      <w:pPr>
        <w:pStyle w:val="ListParagraph"/>
        <w:numPr>
          <w:ilvl w:val="0"/>
          <w:numId w:val="1"/>
        </w:numPr>
        <w:spacing w:line="240" w:lineRule="auto"/>
        <w:rPr>
          <w:b/>
          <w:i/>
        </w:rPr>
      </w:pPr>
      <w:r w:rsidRPr="00673EFE">
        <w:rPr>
          <w:b/>
          <w:i/>
        </w:rPr>
        <w:t>To avail yourself of the option to miss one test and have the next test count as double, you must show the following documentation:</w:t>
      </w:r>
    </w:p>
    <w:p w:rsidR="00EA64EE" w:rsidRPr="00673EFE" w:rsidRDefault="00EA64EE" w:rsidP="00EA64EE">
      <w:pPr>
        <w:pStyle w:val="ListParagraph"/>
        <w:numPr>
          <w:ilvl w:val="1"/>
          <w:numId w:val="1"/>
        </w:numPr>
        <w:spacing w:line="240" w:lineRule="auto"/>
        <w:rPr>
          <w:b/>
          <w:i/>
        </w:rPr>
      </w:pPr>
      <w:r w:rsidRPr="00673EFE">
        <w:rPr>
          <w:b/>
          <w:i/>
        </w:rPr>
        <w:t xml:space="preserve">If you are ill, you have to provide a doctor’s note that must specify that you were unable to take the exam on the specific test date. </w:t>
      </w:r>
    </w:p>
    <w:p w:rsidR="00391C5C" w:rsidRPr="00673EFE" w:rsidRDefault="00EA64EE" w:rsidP="009B66D8">
      <w:pPr>
        <w:pStyle w:val="ListParagraph"/>
        <w:numPr>
          <w:ilvl w:val="1"/>
          <w:numId w:val="1"/>
        </w:numPr>
        <w:spacing w:line="240" w:lineRule="auto"/>
        <w:rPr>
          <w:b/>
          <w:i/>
        </w:rPr>
      </w:pPr>
      <w:r w:rsidRPr="00673EFE">
        <w:rPr>
          <w:b/>
          <w:i/>
        </w:rPr>
        <w:t xml:space="preserve">For immediate family emergencies: provide valid documentation, e.g., an obituary, a doctor’s note, a </w:t>
      </w:r>
      <w:r w:rsidR="00891063" w:rsidRPr="00673EFE">
        <w:rPr>
          <w:b/>
          <w:i/>
        </w:rPr>
        <w:t>certified note from your parent</w:t>
      </w:r>
      <w:r w:rsidRPr="00673EFE">
        <w:rPr>
          <w:b/>
          <w:i/>
        </w:rPr>
        <w:t xml:space="preserve"> or guardian. </w:t>
      </w:r>
    </w:p>
    <w:p w:rsidR="00956185" w:rsidRDefault="00956185" w:rsidP="00956185">
      <w:pPr>
        <w:pStyle w:val="ListParagraph"/>
        <w:numPr>
          <w:ilvl w:val="0"/>
          <w:numId w:val="1"/>
        </w:numPr>
        <w:spacing w:line="240" w:lineRule="auto"/>
      </w:pPr>
      <w:r w:rsidRPr="00956185">
        <w:rPr>
          <w:b/>
        </w:rPr>
        <w:t>Important Exception:</w:t>
      </w:r>
      <w:r>
        <w:t xml:space="preserve"> For official GT business, such as a business trip, a team activity, </w:t>
      </w:r>
      <w:r w:rsidR="00891063">
        <w:t>(</w:t>
      </w:r>
      <w:r>
        <w:t>e.g., a sports event where you are a participant</w:t>
      </w:r>
      <w:r w:rsidR="00891063">
        <w:t>)</w:t>
      </w:r>
      <w:r>
        <w:t>, you must produce the relevant official GT documentation noting your absence. In this case, you will be allowed to take the exam</w:t>
      </w:r>
      <w:r w:rsidRPr="00673EFE">
        <w:rPr>
          <w:b/>
        </w:rPr>
        <w:t xml:space="preserve"> before</w:t>
      </w:r>
      <w:r>
        <w:t xml:space="preserve"> the regularly scheduled exam period. The student must provide written notice of the planned absence at least </w:t>
      </w:r>
      <w:r w:rsidR="00173B5A">
        <w:t>seven</w:t>
      </w:r>
      <w:r>
        <w:t xml:space="preserve"> </w:t>
      </w:r>
      <w:r w:rsidR="005F5CCC">
        <w:t>days</w:t>
      </w:r>
      <w:r>
        <w:t xml:space="preserve"> prior to the regularly scheduled exam period. </w:t>
      </w:r>
      <w:r w:rsidRPr="00891063">
        <w:rPr>
          <w:b/>
          <w:i/>
        </w:rPr>
        <w:t>It is the responsibility of the student to schedule the alternative exam period with the instructor.</w:t>
      </w:r>
      <w:r>
        <w:t xml:space="preserve"> </w:t>
      </w:r>
      <w:r w:rsidR="00891063">
        <w:t xml:space="preserve">For example, if the exam is scheduled for </w:t>
      </w:r>
      <w:r w:rsidR="00173B5A">
        <w:t>Tue</w:t>
      </w:r>
      <w:r w:rsidR="00BD2454">
        <w:t>sday</w:t>
      </w:r>
      <w:r w:rsidR="00891063">
        <w:t xml:space="preserve">, </w:t>
      </w:r>
      <w:r w:rsidR="00173B5A">
        <w:t>February 5</w:t>
      </w:r>
      <w:r w:rsidR="00173B5A" w:rsidRPr="00173B5A">
        <w:rPr>
          <w:vertAlign w:val="superscript"/>
        </w:rPr>
        <w:t>th</w:t>
      </w:r>
      <w:r w:rsidR="00173B5A">
        <w:t xml:space="preserve">, </w:t>
      </w:r>
      <w:r w:rsidR="00891063">
        <w:t xml:space="preserve">the official GT documentation and student request for an alternative exam period must be provided to the professor no later than </w:t>
      </w:r>
      <w:r w:rsidR="00BD2454">
        <w:t>Tuesday</w:t>
      </w:r>
      <w:r w:rsidR="00891063">
        <w:t xml:space="preserve">, </w:t>
      </w:r>
      <w:r w:rsidR="00173B5A">
        <w:t>January 29</w:t>
      </w:r>
      <w:r w:rsidR="00173B5A" w:rsidRPr="00173B5A">
        <w:rPr>
          <w:vertAlign w:val="superscript"/>
        </w:rPr>
        <w:t>th</w:t>
      </w:r>
      <w:r w:rsidR="00173B5A">
        <w:t>.</w:t>
      </w:r>
      <w:r w:rsidR="00891063">
        <w:t xml:space="preserve"> </w:t>
      </w:r>
      <w:r>
        <w:t xml:space="preserve">Social or personal events of any kind do not count as a valid reason. </w:t>
      </w:r>
    </w:p>
    <w:p w:rsidR="00391C5C" w:rsidRDefault="00391C5C" w:rsidP="00391C5C">
      <w:pPr>
        <w:spacing w:line="240" w:lineRule="auto"/>
      </w:pPr>
      <w:r>
        <w:lastRenderedPageBreak/>
        <w:t>The dates for the three in-term exams and the final exam can be found in this syllabus. Please note the dates and m</w:t>
      </w:r>
      <w:r w:rsidR="00673EFE">
        <w:t xml:space="preserve">ark your calendars. Missing </w:t>
      </w:r>
      <w:r w:rsidR="00601FEF">
        <w:t>any</w:t>
      </w:r>
      <w:r w:rsidR="00673EFE">
        <w:t xml:space="preserve"> scheduled </w:t>
      </w:r>
      <w:r w:rsidR="00974A2A">
        <w:t xml:space="preserve">In-term </w:t>
      </w:r>
      <w:r>
        <w:t xml:space="preserve">exam should be </w:t>
      </w:r>
      <w:r w:rsidR="00974A2A">
        <w:t>avoided</w:t>
      </w:r>
      <w:r>
        <w:t xml:space="preserve">. This includes non-refundable airline tickets. </w:t>
      </w:r>
    </w:p>
    <w:p w:rsidR="00595889" w:rsidRDefault="00595889" w:rsidP="00391C5C">
      <w:pPr>
        <w:spacing w:line="240" w:lineRule="auto"/>
      </w:pPr>
      <w:r>
        <w:t xml:space="preserve">During exams students may use hand-held calculators whose capabilities do not extend beyond the four basic operations. </w:t>
      </w:r>
      <w:proofErr w:type="gramStart"/>
      <w:r>
        <w:t>Use</w:t>
      </w:r>
      <w:proofErr w:type="gramEnd"/>
      <w:r>
        <w:t xml:space="preserve"> of electronic devices that permit text storage and/or have access to the Internet </w:t>
      </w:r>
      <w:r w:rsidR="0001251D">
        <w:t>are</w:t>
      </w:r>
      <w:r>
        <w:t xml:space="preserve"> strictly prohibited and will result in a failing grade on the exam in question. </w:t>
      </w:r>
    </w:p>
    <w:p w:rsidR="009B66D8" w:rsidRDefault="009B66D8" w:rsidP="00391C5C">
      <w:pPr>
        <w:spacing w:line="240" w:lineRule="auto"/>
      </w:pPr>
      <w:r>
        <w:t xml:space="preserve">Students should prepare for class by reading the assigned material and taking the practice questions </w:t>
      </w:r>
      <w:r w:rsidR="00C60CDE">
        <w:t xml:space="preserve">found in the chapters </w:t>
      </w:r>
      <w:r>
        <w:t xml:space="preserve">before each class. This will allow the student to identify their strengths and weaknesses covering the material before each class meeting. </w:t>
      </w:r>
    </w:p>
    <w:p w:rsidR="009B66D8" w:rsidRDefault="009B66D8" w:rsidP="009B66D8">
      <w:pPr>
        <w:spacing w:line="240" w:lineRule="auto"/>
      </w:pPr>
      <w:r w:rsidRPr="00A71B24">
        <w:rPr>
          <w:b/>
          <w:sz w:val="24"/>
          <w:szCs w:val="24"/>
        </w:rPr>
        <w:t>Attendance:</w:t>
      </w:r>
      <w:r>
        <w:t xml:space="preserve"> Attendance is required. </w:t>
      </w:r>
      <w:r w:rsidR="00A71B24">
        <w:t xml:space="preserve">Attendance will be taken on four randomly selected dates. You have to be present in class to receive full attendance credit. Anyone with a good attendance record (maximum of 1 (one) undocumented absence) and a minimum of 50% average exam scores is guaranteed to receive a minimum of “D” grade in the class. </w:t>
      </w:r>
      <w:r w:rsidR="00C520DB" w:rsidRPr="00C520DB">
        <w:rPr>
          <w:i/>
        </w:rPr>
        <w:t>Attendance does not impact your grade unless you are failing.</w:t>
      </w:r>
      <w:r w:rsidR="00C520DB">
        <w:t xml:space="preserve"> </w:t>
      </w:r>
      <w:r w:rsidR="0017418B">
        <w:t>W</w:t>
      </w:r>
      <w:r>
        <w:t xml:space="preserve">hen you miss a class, you </w:t>
      </w:r>
      <w:r w:rsidR="00A71B24">
        <w:t>are expected to</w:t>
      </w:r>
      <w:r>
        <w:t xml:space="preserve"> communicate with one of you</w:t>
      </w:r>
      <w:r w:rsidR="0017418B">
        <w:t>r</w:t>
      </w:r>
      <w:r>
        <w:t xml:space="preserve"> class colleagues to obtain all the information you missed. </w:t>
      </w:r>
      <w:r w:rsidR="005808B8">
        <w:t>Of course, y</w:t>
      </w:r>
      <w:r w:rsidR="0017418B">
        <w:t>ou may always get extra assistance during office hours</w:t>
      </w:r>
      <w:r w:rsidR="0001251D">
        <w:t xml:space="preserve"> from the professor</w:t>
      </w:r>
      <w:r w:rsidR="0017418B">
        <w:t xml:space="preserve">. </w:t>
      </w:r>
    </w:p>
    <w:p w:rsidR="009B66D8" w:rsidRDefault="009B66D8" w:rsidP="009B66D8">
      <w:pPr>
        <w:spacing w:line="240" w:lineRule="auto"/>
      </w:pPr>
      <w:r w:rsidRPr="00A71B24">
        <w:rPr>
          <w:b/>
          <w:sz w:val="24"/>
          <w:szCs w:val="24"/>
        </w:rPr>
        <w:t>Grades:</w:t>
      </w:r>
      <w:r>
        <w:t xml:space="preserve"> The course grade is based on the average between the three </w:t>
      </w:r>
      <w:r w:rsidR="004837F6">
        <w:t xml:space="preserve">highest </w:t>
      </w:r>
      <w:r>
        <w:t>exam</w:t>
      </w:r>
      <w:r w:rsidR="004837F6">
        <w:t xml:space="preserve"> grade</w:t>
      </w:r>
      <w:r>
        <w:t xml:space="preserve">s, each equally weighted. </w:t>
      </w:r>
    </w:p>
    <w:p w:rsidR="009B66D8" w:rsidRDefault="009B66D8" w:rsidP="009B66D8">
      <w:pPr>
        <w:spacing w:line="240" w:lineRule="auto"/>
      </w:pPr>
      <w:r>
        <w:tab/>
        <w:t>A = 100 – 90</w:t>
      </w:r>
      <w:r>
        <w:tab/>
        <w:t>B = 89 – 80</w:t>
      </w:r>
      <w:r>
        <w:tab/>
        <w:t>C = 79 – 70</w:t>
      </w:r>
      <w:r>
        <w:tab/>
        <w:t>D = 69 – 60</w:t>
      </w:r>
      <w:r>
        <w:tab/>
        <w:t>F = less than 60</w:t>
      </w:r>
    </w:p>
    <w:p w:rsidR="009B66D8" w:rsidRDefault="009B66D8" w:rsidP="009B66D8">
      <w:pPr>
        <w:spacing w:line="240" w:lineRule="auto"/>
        <w:rPr>
          <w:b/>
        </w:rPr>
      </w:pPr>
      <w:r>
        <w:t>Your grade will be rounded up to two decimals, with 0.0</w:t>
      </w:r>
      <w:r w:rsidR="00E402A1">
        <w:t>0</w:t>
      </w:r>
      <w:r>
        <w:t>5 being the cut-off point. If your average is 89.975, it will be averaged up to 89.98. If you receive an 89.98, your grade will be reported as “B”. If your fin</w:t>
      </w:r>
      <w:r w:rsidR="00285C34">
        <w:t>al grade is 90.00% (or higher),</w:t>
      </w:r>
      <w:r>
        <w:t xml:space="preserve"> your course grade will be reported as “A”. </w:t>
      </w:r>
      <w:r>
        <w:rPr>
          <w:b/>
        </w:rPr>
        <w:t xml:space="preserve">There are no exceptions. </w:t>
      </w:r>
    </w:p>
    <w:p w:rsidR="00D65B11" w:rsidRPr="00D65B11" w:rsidRDefault="00D65B11" w:rsidP="009B66D8">
      <w:pPr>
        <w:spacing w:line="240" w:lineRule="auto"/>
      </w:pPr>
      <w:r w:rsidRPr="00A71B24">
        <w:rPr>
          <w:b/>
          <w:sz w:val="24"/>
          <w:szCs w:val="24"/>
        </w:rPr>
        <w:t>Curve:</w:t>
      </w:r>
      <w:r>
        <w:t xml:space="preserve"> If the class mean on a specific test falls below 77%, a curve will be added to bring the class mean up to 77%. For example, if the class mean is 75%, then a 2% curve will be added to each exam score to bring the class mean up to 77%. This policy applies only to single exams and protects the student from the tests that may be more difficult than others. The information will be posted on </w:t>
      </w:r>
      <w:r w:rsidR="004F6C7B">
        <w:t>Canvas</w:t>
      </w:r>
      <w:r>
        <w:t xml:space="preserve">. Since each exam is curved </w:t>
      </w:r>
      <w:r w:rsidR="00C520DB" w:rsidRPr="00C520DB">
        <w:rPr>
          <w:b/>
          <w:i/>
        </w:rPr>
        <w:t>if</w:t>
      </w:r>
      <w:r>
        <w:t xml:space="preserve"> necessary, there is no additional curve at the end of the semester. </w:t>
      </w:r>
    </w:p>
    <w:p w:rsidR="009B66D8" w:rsidRDefault="004F6C7B" w:rsidP="009B66D8">
      <w:pPr>
        <w:spacing w:line="240" w:lineRule="auto"/>
      </w:pPr>
      <w:r>
        <w:rPr>
          <w:b/>
          <w:sz w:val="24"/>
          <w:szCs w:val="24"/>
        </w:rPr>
        <w:t>Canvas</w:t>
      </w:r>
      <w:r w:rsidR="009B66D8" w:rsidRPr="00A71B24">
        <w:rPr>
          <w:b/>
          <w:sz w:val="24"/>
          <w:szCs w:val="24"/>
        </w:rPr>
        <w:t>:</w:t>
      </w:r>
      <w:r w:rsidR="00C520DB" w:rsidRPr="00C520DB">
        <w:rPr>
          <w:sz w:val="24"/>
          <w:szCs w:val="24"/>
        </w:rPr>
        <w:t xml:space="preserve"> Canvas wi</w:t>
      </w:r>
      <w:r w:rsidR="009B66D8">
        <w:t>ll be used to post announcements, distribute class notes (</w:t>
      </w:r>
      <w:r w:rsidR="00314834">
        <w:t xml:space="preserve">such as </w:t>
      </w:r>
      <w:r w:rsidR="009B66D8">
        <w:t xml:space="preserve">PowerPoint slides), and supplemental readings. You will need to have a </w:t>
      </w:r>
      <w:proofErr w:type="spellStart"/>
      <w:r w:rsidR="009B66D8">
        <w:t>GaTech</w:t>
      </w:r>
      <w:proofErr w:type="spellEnd"/>
      <w:r w:rsidR="009B66D8">
        <w:t xml:space="preserve"> e-mail account to use </w:t>
      </w:r>
      <w:r>
        <w:t>Canvas</w:t>
      </w:r>
      <w:r w:rsidR="009B66D8">
        <w:t xml:space="preserve">. Please verify </w:t>
      </w:r>
      <w:r w:rsidR="00891063">
        <w:t xml:space="preserve">that you can log on to </w:t>
      </w:r>
      <w:r>
        <w:t xml:space="preserve">Canvas </w:t>
      </w:r>
      <w:r w:rsidR="009B66D8">
        <w:t xml:space="preserve">and access the information for this class. </w:t>
      </w:r>
    </w:p>
    <w:p w:rsidR="00A71B24" w:rsidRDefault="00A71B24" w:rsidP="009B66D8">
      <w:pPr>
        <w:spacing w:line="240" w:lineRule="auto"/>
      </w:pPr>
      <w:r w:rsidRPr="00A71B24">
        <w:rPr>
          <w:b/>
          <w:sz w:val="24"/>
          <w:szCs w:val="24"/>
        </w:rPr>
        <w:t>Class Conduct</w:t>
      </w:r>
      <w:r>
        <w:rPr>
          <w:b/>
          <w:sz w:val="24"/>
          <w:szCs w:val="24"/>
        </w:rPr>
        <w:t xml:space="preserve">: </w:t>
      </w:r>
      <w:r>
        <w:t xml:space="preserve">Please turn off all pagers, music players, cell phones, </w:t>
      </w:r>
      <w:r w:rsidR="00DD3B8B">
        <w:t xml:space="preserve">tablets, </w:t>
      </w:r>
      <w:r>
        <w:t xml:space="preserve">and laptops during class. </w:t>
      </w:r>
      <w:r w:rsidR="004F6C7B">
        <w:t xml:space="preserve">These devices </w:t>
      </w:r>
      <w:r>
        <w:t>cannot be used during class</w:t>
      </w:r>
      <w:r w:rsidR="00595889">
        <w:t xml:space="preserve">. If you violate the class conduct rule, you will be asked to provide your name and to leave the class. For every two times you are asked to leave the class during the semester, your grade will be lowered to the next grade level, for example, from an A to a B level. </w:t>
      </w:r>
    </w:p>
    <w:p w:rsidR="00E402A1" w:rsidRPr="00E402A1" w:rsidRDefault="00E402A1" w:rsidP="009B66D8">
      <w:pPr>
        <w:spacing w:line="240" w:lineRule="auto"/>
      </w:pPr>
      <w:r w:rsidRPr="00E402A1">
        <w:rPr>
          <w:b/>
          <w:sz w:val="24"/>
          <w:szCs w:val="24"/>
        </w:rPr>
        <w:t>Extra Credit:</w:t>
      </w:r>
      <w:r>
        <w:rPr>
          <w:b/>
        </w:rPr>
        <w:t xml:space="preserve"> </w:t>
      </w:r>
      <w:r>
        <w:t xml:space="preserve">There are </w:t>
      </w:r>
      <w:r w:rsidRPr="00E402A1">
        <w:rPr>
          <w:b/>
        </w:rPr>
        <w:t>NO</w:t>
      </w:r>
      <w:r>
        <w:t xml:space="preserve"> extra credit projects or bonus points. </w:t>
      </w:r>
    </w:p>
    <w:p w:rsidR="00072052" w:rsidRPr="00A71B24" w:rsidRDefault="00595889" w:rsidP="009B66D8">
      <w:pPr>
        <w:spacing w:line="240" w:lineRule="auto"/>
      </w:pPr>
      <w:r w:rsidRPr="00595889">
        <w:rPr>
          <w:b/>
        </w:rPr>
        <w:t>NOTE:</w:t>
      </w:r>
      <w:r>
        <w:t xml:space="preserve"> The syllabus is subject to change as the semester progresses if it will enhance the student learning and the overall quality of the course.</w:t>
      </w:r>
      <w:r w:rsidR="00974A2A">
        <w:t xml:space="preserve">   </w:t>
      </w:r>
      <w:r w:rsidR="006409AF">
        <w:t xml:space="preserve">(Syllabus version </w:t>
      </w:r>
      <w:r w:rsidR="004F6C7B">
        <w:t>1</w:t>
      </w:r>
      <w:r w:rsidR="00072052">
        <w:t xml:space="preserve">.1: </w:t>
      </w:r>
      <w:r w:rsidR="00C520DB">
        <w:t>January 2</w:t>
      </w:r>
      <w:r w:rsidR="00314834">
        <w:t>, 201</w:t>
      </w:r>
      <w:r w:rsidR="00C520DB">
        <w:t>9</w:t>
      </w:r>
      <w:r w:rsidR="00072052">
        <w:t>)</w:t>
      </w:r>
    </w:p>
    <w:p w:rsidR="009B66D8" w:rsidRDefault="009B66D8" w:rsidP="00C868BC">
      <w:pPr>
        <w:rPr>
          <w:b/>
        </w:rPr>
      </w:pPr>
      <w:r>
        <w:br w:type="page"/>
      </w:r>
      <w:r>
        <w:rPr>
          <w:b/>
        </w:rPr>
        <w:lastRenderedPageBreak/>
        <w:t>Assignments and Exam Schedule:</w:t>
      </w:r>
    </w:p>
    <w:p w:rsidR="009B66D8" w:rsidRDefault="009B66D8" w:rsidP="009B66D8">
      <w:pPr>
        <w:spacing w:line="240" w:lineRule="auto"/>
      </w:pPr>
      <w:r>
        <w:rPr>
          <w:b/>
          <w:u w:val="single"/>
        </w:rPr>
        <w:t>Class number</w:t>
      </w:r>
      <w:r>
        <w:tab/>
      </w:r>
      <w:r>
        <w:rPr>
          <w:b/>
          <w:u w:val="single"/>
        </w:rPr>
        <w:t>Date</w:t>
      </w:r>
      <w:r>
        <w:tab/>
      </w:r>
      <w:r>
        <w:rPr>
          <w:b/>
          <w:u w:val="single"/>
        </w:rPr>
        <w:t>Assignment</w:t>
      </w:r>
      <w:r>
        <w:tab/>
      </w:r>
    </w:p>
    <w:p w:rsidR="009B66D8" w:rsidRDefault="009B66D8" w:rsidP="009B66D8">
      <w:pPr>
        <w:keepLines/>
        <w:spacing w:line="240" w:lineRule="auto"/>
      </w:pPr>
      <w:r>
        <w:t>1</w:t>
      </w:r>
      <w:r>
        <w:tab/>
      </w:r>
      <w:r>
        <w:tab/>
      </w:r>
      <w:r w:rsidR="00173B5A">
        <w:t>1</w:t>
      </w:r>
      <w:r>
        <w:t>/</w:t>
      </w:r>
      <w:r w:rsidR="00173B5A">
        <w:t>08</w:t>
      </w:r>
      <w:r>
        <w:tab/>
        <w:t>Introduction, discussion of syllabus, Chapter 1</w:t>
      </w:r>
      <w:r w:rsidR="00D81306">
        <w:t>,</w:t>
      </w:r>
      <w:r>
        <w:t xml:space="preserve"> First Principles</w:t>
      </w:r>
    </w:p>
    <w:p w:rsidR="009B66D8" w:rsidRDefault="00314834" w:rsidP="009B66D8">
      <w:pPr>
        <w:keepLines/>
        <w:spacing w:line="240" w:lineRule="auto"/>
      </w:pPr>
      <w:r>
        <w:t>2</w:t>
      </w:r>
      <w:r>
        <w:tab/>
      </w:r>
      <w:r>
        <w:tab/>
      </w:r>
      <w:r w:rsidR="00D015AB">
        <w:t>1</w:t>
      </w:r>
      <w:r>
        <w:t>/</w:t>
      </w:r>
      <w:r w:rsidR="00D015AB">
        <w:t>10</w:t>
      </w:r>
      <w:r w:rsidR="00877776">
        <w:tab/>
      </w:r>
      <w:proofErr w:type="gramStart"/>
      <w:r w:rsidR="00877776">
        <w:t>Chapter</w:t>
      </w:r>
      <w:proofErr w:type="gramEnd"/>
      <w:r w:rsidR="00877776">
        <w:t xml:space="preserve"> 1, Interaction: How economies work</w:t>
      </w:r>
    </w:p>
    <w:p w:rsidR="009B66D8" w:rsidRDefault="00D015AB" w:rsidP="009B66D8">
      <w:pPr>
        <w:keepLines/>
        <w:spacing w:line="240" w:lineRule="auto"/>
      </w:pPr>
      <w:r>
        <w:t>3</w:t>
      </w:r>
      <w:r>
        <w:tab/>
      </w:r>
      <w:r>
        <w:tab/>
        <w:t>1</w:t>
      </w:r>
      <w:r w:rsidR="009B66D8">
        <w:t>/</w:t>
      </w:r>
      <w:r>
        <w:t>15</w:t>
      </w:r>
      <w:r w:rsidR="009B66D8">
        <w:tab/>
        <w:t>Chapter 2</w:t>
      </w:r>
      <w:r w:rsidR="00877776">
        <w:t>,</w:t>
      </w:r>
      <w:r w:rsidR="009B66D8">
        <w:t xml:space="preserve"> </w:t>
      </w:r>
      <w:r w:rsidR="00427ED0">
        <w:t>Economic Models: Trade-offs and Trade</w:t>
      </w:r>
      <w:r w:rsidR="009B66D8">
        <w:t xml:space="preserve"> </w:t>
      </w:r>
    </w:p>
    <w:p w:rsidR="009B66D8" w:rsidRDefault="00D015AB" w:rsidP="009B66D8">
      <w:pPr>
        <w:keepLines/>
        <w:spacing w:line="240" w:lineRule="auto"/>
      </w:pPr>
      <w:r>
        <w:t>4</w:t>
      </w:r>
      <w:r>
        <w:tab/>
      </w:r>
      <w:r>
        <w:tab/>
        <w:t>1</w:t>
      </w:r>
      <w:r w:rsidR="009B66D8">
        <w:t>/</w:t>
      </w:r>
      <w:r>
        <w:t>17</w:t>
      </w:r>
      <w:r w:rsidR="00AB7003">
        <w:tab/>
      </w:r>
      <w:proofErr w:type="gramStart"/>
      <w:r w:rsidR="009B66D8">
        <w:t>Chapter</w:t>
      </w:r>
      <w:proofErr w:type="gramEnd"/>
      <w:r w:rsidR="009B66D8">
        <w:t xml:space="preserve"> </w:t>
      </w:r>
      <w:r w:rsidR="00832720">
        <w:t>3</w:t>
      </w:r>
      <w:r w:rsidR="00877776">
        <w:t>,</w:t>
      </w:r>
      <w:r w:rsidR="00AB7003">
        <w:t xml:space="preserve"> </w:t>
      </w:r>
      <w:r w:rsidR="00832720">
        <w:t xml:space="preserve">Supply and Demand </w:t>
      </w:r>
    </w:p>
    <w:p w:rsidR="009B66D8" w:rsidRDefault="00137222" w:rsidP="009B66D8">
      <w:pPr>
        <w:keepLines/>
        <w:spacing w:line="240" w:lineRule="auto"/>
      </w:pPr>
      <w:r>
        <w:t>5</w:t>
      </w:r>
      <w:r>
        <w:tab/>
      </w:r>
      <w:r>
        <w:tab/>
      </w:r>
      <w:r w:rsidR="00D015AB">
        <w:t>1</w:t>
      </w:r>
      <w:r w:rsidR="009B66D8">
        <w:t>/</w:t>
      </w:r>
      <w:r w:rsidR="00D015AB">
        <w:t>22</w:t>
      </w:r>
      <w:r w:rsidR="009B66D8">
        <w:tab/>
        <w:t xml:space="preserve">Chapter </w:t>
      </w:r>
      <w:r w:rsidR="00002B53">
        <w:t>3</w:t>
      </w:r>
      <w:r w:rsidR="00877776">
        <w:t>,</w:t>
      </w:r>
      <w:r w:rsidR="009B66D8">
        <w:t xml:space="preserve"> </w:t>
      </w:r>
      <w:r w:rsidR="00002B53">
        <w:t xml:space="preserve">Supply </w:t>
      </w:r>
      <w:r w:rsidR="00832720">
        <w:t xml:space="preserve">Shifts </w:t>
      </w:r>
      <w:r w:rsidR="00002B53">
        <w:t>and Demand</w:t>
      </w:r>
      <w:r w:rsidR="00832720">
        <w:t xml:space="preserve"> Shifts and Market Equilib</w:t>
      </w:r>
      <w:r w:rsidR="00DC19F9">
        <w:t>r</w:t>
      </w:r>
      <w:r w:rsidR="00832720">
        <w:t>ium</w:t>
      </w:r>
    </w:p>
    <w:p w:rsidR="0013040C" w:rsidRDefault="00877776" w:rsidP="009B66D8">
      <w:pPr>
        <w:keepLines/>
        <w:spacing w:line="240" w:lineRule="auto"/>
      </w:pPr>
      <w:r>
        <w:t>6</w:t>
      </w:r>
      <w:r w:rsidR="009B66D8">
        <w:tab/>
      </w:r>
      <w:r w:rsidR="009B66D8">
        <w:tab/>
      </w:r>
      <w:r w:rsidR="00D015AB">
        <w:t>1</w:t>
      </w:r>
      <w:r w:rsidR="0027625E">
        <w:t>/</w:t>
      </w:r>
      <w:r w:rsidR="00D015AB">
        <w:t>24</w:t>
      </w:r>
      <w:r w:rsidR="009B66D8">
        <w:tab/>
      </w:r>
      <w:proofErr w:type="gramStart"/>
      <w:r>
        <w:t>Chapter</w:t>
      </w:r>
      <w:proofErr w:type="gramEnd"/>
      <w:r>
        <w:t xml:space="preserve"> </w:t>
      </w:r>
      <w:r w:rsidR="00832720">
        <w:t>5</w:t>
      </w:r>
      <w:r>
        <w:t xml:space="preserve">, </w:t>
      </w:r>
      <w:r w:rsidR="00832720">
        <w:t xml:space="preserve">Elasticity and Taxation </w:t>
      </w:r>
    </w:p>
    <w:p w:rsidR="00EE2B0E" w:rsidRDefault="00D015AB" w:rsidP="009B66D8">
      <w:pPr>
        <w:keepLines/>
        <w:spacing w:line="240" w:lineRule="auto"/>
      </w:pPr>
      <w:r>
        <w:t>7</w:t>
      </w:r>
      <w:r>
        <w:tab/>
      </w:r>
      <w:r>
        <w:tab/>
        <w:t>1</w:t>
      </w:r>
      <w:r w:rsidR="004F6C7B">
        <w:t>/</w:t>
      </w:r>
      <w:r>
        <w:t>29</w:t>
      </w:r>
      <w:r w:rsidR="0013040C">
        <w:tab/>
        <w:t xml:space="preserve">Chapter </w:t>
      </w:r>
      <w:r w:rsidR="002B622E">
        <w:t>5</w:t>
      </w:r>
      <w:r w:rsidR="0013040C">
        <w:t xml:space="preserve">, </w:t>
      </w:r>
      <w:proofErr w:type="gramStart"/>
      <w:r w:rsidR="00832720">
        <w:t>The</w:t>
      </w:r>
      <w:proofErr w:type="gramEnd"/>
      <w:r w:rsidR="00832720">
        <w:t xml:space="preserve"> Benefits and Costs of </w:t>
      </w:r>
      <w:r w:rsidR="002B622E">
        <w:t xml:space="preserve">Taxation </w:t>
      </w:r>
      <w:r w:rsidR="00EE2B0E">
        <w:t xml:space="preserve"> </w:t>
      </w:r>
    </w:p>
    <w:p w:rsidR="009B66D8" w:rsidRDefault="00D015AB" w:rsidP="009B66D8">
      <w:pPr>
        <w:keepLines/>
        <w:spacing w:line="240" w:lineRule="auto"/>
      </w:pPr>
      <w:r>
        <w:t>8</w:t>
      </w:r>
      <w:r>
        <w:tab/>
      </w:r>
      <w:r>
        <w:tab/>
        <w:t>1</w:t>
      </w:r>
      <w:r w:rsidR="00AB7003">
        <w:t>/</w:t>
      </w:r>
      <w:r>
        <w:t>31</w:t>
      </w:r>
      <w:r w:rsidR="00877776">
        <w:tab/>
      </w:r>
      <w:proofErr w:type="gramStart"/>
      <w:r>
        <w:t>Review</w:t>
      </w:r>
      <w:proofErr w:type="gramEnd"/>
      <w:r>
        <w:t xml:space="preserve"> for In-Term Exam #1, Chapters 1, 2, 3, and 5</w:t>
      </w:r>
      <w:r w:rsidR="002B622E">
        <w:t xml:space="preserve"> </w:t>
      </w:r>
    </w:p>
    <w:p w:rsidR="0088461E" w:rsidRPr="00D015AB" w:rsidRDefault="0013040C" w:rsidP="009B66D8">
      <w:pPr>
        <w:keepLines/>
        <w:spacing w:line="240" w:lineRule="auto"/>
        <w:rPr>
          <w:b/>
        </w:rPr>
      </w:pPr>
      <w:r w:rsidRPr="00D015AB">
        <w:rPr>
          <w:b/>
        </w:rPr>
        <w:t>9</w:t>
      </w:r>
      <w:r w:rsidR="00AB7003" w:rsidRPr="00D015AB">
        <w:rPr>
          <w:b/>
        </w:rPr>
        <w:tab/>
      </w:r>
      <w:r w:rsidR="00AB7003" w:rsidRPr="00D015AB">
        <w:rPr>
          <w:b/>
        </w:rPr>
        <w:tab/>
      </w:r>
      <w:r w:rsidR="00D015AB" w:rsidRPr="00D015AB">
        <w:rPr>
          <w:b/>
        </w:rPr>
        <w:t>2</w:t>
      </w:r>
      <w:r w:rsidR="00AB7003" w:rsidRPr="00D015AB">
        <w:rPr>
          <w:b/>
        </w:rPr>
        <w:t>/</w:t>
      </w:r>
      <w:r w:rsidR="00D015AB" w:rsidRPr="00D015AB">
        <w:rPr>
          <w:b/>
        </w:rPr>
        <w:t>05</w:t>
      </w:r>
      <w:r w:rsidR="00907E73" w:rsidRPr="00D015AB">
        <w:rPr>
          <w:b/>
        </w:rPr>
        <w:tab/>
      </w:r>
      <w:r w:rsidR="00D015AB" w:rsidRPr="00D015AB">
        <w:rPr>
          <w:b/>
        </w:rPr>
        <w:t>In-Term Exam #1</w:t>
      </w:r>
    </w:p>
    <w:p w:rsidR="0088461E" w:rsidRPr="00D015AB" w:rsidRDefault="00D015AB" w:rsidP="0088461E">
      <w:pPr>
        <w:keepLines/>
        <w:spacing w:line="240" w:lineRule="auto"/>
      </w:pPr>
      <w:r>
        <w:t>10</w:t>
      </w:r>
      <w:r>
        <w:tab/>
      </w:r>
      <w:r>
        <w:tab/>
        <w:t>2</w:t>
      </w:r>
      <w:r w:rsidR="004F6C7B" w:rsidRPr="00D015AB">
        <w:t>/0</w:t>
      </w:r>
      <w:r>
        <w:t>7</w:t>
      </w:r>
      <w:r w:rsidR="0088461E" w:rsidRPr="00D015AB">
        <w:tab/>
      </w:r>
      <w:r>
        <w:t xml:space="preserve">Review </w:t>
      </w:r>
      <w:r w:rsidR="0088461E" w:rsidRPr="00D015AB">
        <w:t xml:space="preserve">In-Term </w:t>
      </w:r>
      <w:proofErr w:type="gramStart"/>
      <w:r w:rsidR="0088461E" w:rsidRPr="00D015AB">
        <w:t>Exam</w:t>
      </w:r>
      <w:proofErr w:type="gramEnd"/>
      <w:r w:rsidR="0088461E" w:rsidRPr="00D015AB">
        <w:t xml:space="preserve"> #1</w:t>
      </w:r>
      <w:r w:rsidR="00724DF7">
        <w:t>, Chapter 7</w:t>
      </w:r>
      <w:r>
        <w:t xml:space="preserve">, </w:t>
      </w:r>
      <w:r w:rsidR="00724DF7">
        <w:t>Perfect Competition</w:t>
      </w:r>
    </w:p>
    <w:p w:rsidR="0088461E" w:rsidRPr="0088461E" w:rsidRDefault="0088461E" w:rsidP="0088461E">
      <w:pPr>
        <w:keepLines/>
        <w:spacing w:line="240" w:lineRule="auto"/>
      </w:pPr>
      <w:r w:rsidRPr="0088461E">
        <w:t>11</w:t>
      </w:r>
      <w:r w:rsidR="008D326C">
        <w:tab/>
      </w:r>
      <w:r w:rsidR="008D326C">
        <w:tab/>
      </w:r>
      <w:r w:rsidR="00D015AB">
        <w:t>2</w:t>
      </w:r>
      <w:r w:rsidR="008D326C">
        <w:t>/</w:t>
      </w:r>
      <w:r w:rsidR="00D015AB">
        <w:t>12</w:t>
      </w:r>
      <w:r w:rsidR="00832720">
        <w:tab/>
      </w:r>
      <w:r w:rsidR="00724DF7">
        <w:t>Chapter 7</w:t>
      </w:r>
      <w:r w:rsidR="00D015AB">
        <w:t xml:space="preserve">, </w:t>
      </w:r>
      <w:r w:rsidR="00724DF7">
        <w:t>Competition in Short-Run and Long-Run Equilibrium</w:t>
      </w:r>
    </w:p>
    <w:p w:rsidR="000579C8" w:rsidRDefault="0088461E" w:rsidP="0088461E">
      <w:pPr>
        <w:keepLines/>
        <w:spacing w:line="240" w:lineRule="auto"/>
      </w:pPr>
      <w:r>
        <w:t>12</w:t>
      </w:r>
      <w:r>
        <w:tab/>
      </w:r>
      <w:r>
        <w:tab/>
      </w:r>
      <w:r w:rsidR="00D015AB">
        <w:t>2</w:t>
      </w:r>
      <w:r>
        <w:t>/</w:t>
      </w:r>
      <w:r w:rsidR="00D015AB">
        <w:t>14</w:t>
      </w:r>
      <w:r>
        <w:tab/>
      </w:r>
      <w:proofErr w:type="gramStart"/>
      <w:r w:rsidR="00EE2B0E">
        <w:t>Chapter</w:t>
      </w:r>
      <w:proofErr w:type="gramEnd"/>
      <w:r w:rsidR="00EE2B0E">
        <w:t xml:space="preserve"> </w:t>
      </w:r>
      <w:r w:rsidR="00724DF7">
        <w:t>8</w:t>
      </w:r>
      <w:r w:rsidR="000579C8">
        <w:t xml:space="preserve">, </w:t>
      </w:r>
      <w:r w:rsidR="00724DF7">
        <w:t>Monopoly and Public Policy</w:t>
      </w:r>
    </w:p>
    <w:p w:rsidR="00ED3BF5" w:rsidRDefault="00D015AB" w:rsidP="009B66D8">
      <w:pPr>
        <w:keepLines/>
        <w:spacing w:line="240" w:lineRule="auto"/>
      </w:pPr>
      <w:r>
        <w:t>13</w:t>
      </w:r>
      <w:r>
        <w:tab/>
      </w:r>
      <w:r>
        <w:tab/>
        <w:t>2</w:t>
      </w:r>
      <w:r w:rsidR="0088461E">
        <w:t>/</w:t>
      </w:r>
      <w:r>
        <w:t>19</w:t>
      </w:r>
      <w:r w:rsidR="00EE2B0E">
        <w:tab/>
      </w:r>
      <w:proofErr w:type="gramStart"/>
      <w:r w:rsidR="00EE2B0E">
        <w:t>Chapter</w:t>
      </w:r>
      <w:proofErr w:type="gramEnd"/>
      <w:r w:rsidR="00EE2B0E">
        <w:t xml:space="preserve"> </w:t>
      </w:r>
      <w:r w:rsidR="00724DF7">
        <w:t>8</w:t>
      </w:r>
      <w:r w:rsidR="000579C8">
        <w:t xml:space="preserve">, </w:t>
      </w:r>
      <w:r w:rsidR="00724DF7">
        <w:t>Monopoly Pricing and Profitability</w:t>
      </w:r>
      <w:r w:rsidR="00D50A5B">
        <w:t xml:space="preserve"> </w:t>
      </w:r>
    </w:p>
    <w:p w:rsidR="000579C8" w:rsidRDefault="002072AB" w:rsidP="009B66D8">
      <w:pPr>
        <w:keepLines/>
        <w:spacing w:line="240" w:lineRule="auto"/>
      </w:pPr>
      <w:r>
        <w:t>14</w:t>
      </w:r>
      <w:r>
        <w:tab/>
      </w:r>
      <w:r>
        <w:tab/>
        <w:t>2</w:t>
      </w:r>
      <w:r w:rsidR="008D326C">
        <w:t>/</w:t>
      </w:r>
      <w:proofErr w:type="gramStart"/>
      <w:r>
        <w:t>21</w:t>
      </w:r>
      <w:r w:rsidR="00EE2B0E">
        <w:t xml:space="preserve"> </w:t>
      </w:r>
      <w:r w:rsidR="00724DF7">
        <w:tab/>
        <w:t>Chapter</w:t>
      </w:r>
      <w:proofErr w:type="gramEnd"/>
      <w:r w:rsidR="00724DF7">
        <w:t xml:space="preserve"> 11</w:t>
      </w:r>
      <w:r w:rsidR="00ED3BF5">
        <w:t xml:space="preserve">, </w:t>
      </w:r>
      <w:r w:rsidR="00724DF7">
        <w:t>Poverty and Inequality</w:t>
      </w:r>
    </w:p>
    <w:p w:rsidR="004515DE" w:rsidRDefault="00D81306" w:rsidP="003D78CD">
      <w:pPr>
        <w:keepLines/>
        <w:spacing w:line="240" w:lineRule="auto"/>
      </w:pPr>
      <w:r>
        <w:t>14</w:t>
      </w:r>
      <w:r w:rsidR="002072AB">
        <w:tab/>
      </w:r>
      <w:r w:rsidR="002072AB">
        <w:tab/>
        <w:t>2</w:t>
      </w:r>
      <w:r w:rsidR="003D78CD">
        <w:t>/</w:t>
      </w:r>
      <w:r w:rsidR="002072AB">
        <w:t>26</w:t>
      </w:r>
      <w:r w:rsidR="002A4BE5">
        <w:tab/>
      </w:r>
      <w:proofErr w:type="gramStart"/>
      <w:r w:rsidR="002A4BE5">
        <w:t>Chapter</w:t>
      </w:r>
      <w:proofErr w:type="gramEnd"/>
      <w:r w:rsidR="002A4BE5">
        <w:t xml:space="preserve"> </w:t>
      </w:r>
      <w:r w:rsidR="00724DF7">
        <w:t>11</w:t>
      </w:r>
      <w:r w:rsidR="002A4BE5">
        <w:t xml:space="preserve">, </w:t>
      </w:r>
      <w:r w:rsidR="00724DF7">
        <w:t>Economics of Health Care</w:t>
      </w:r>
      <w:r w:rsidR="002A4BE5">
        <w:t xml:space="preserve"> </w:t>
      </w:r>
    </w:p>
    <w:p w:rsidR="00DC19F9" w:rsidRDefault="004515DE" w:rsidP="004515DE">
      <w:pPr>
        <w:keepLines/>
        <w:spacing w:line="240" w:lineRule="auto"/>
      </w:pPr>
      <w:r>
        <w:t>1</w:t>
      </w:r>
      <w:r w:rsidR="00D81306">
        <w:t>5</w:t>
      </w:r>
      <w:r>
        <w:tab/>
      </w:r>
      <w:r>
        <w:tab/>
      </w:r>
      <w:r w:rsidR="00DC19F9">
        <w:t>2</w:t>
      </w:r>
      <w:r w:rsidR="00002B53">
        <w:t>/</w:t>
      </w:r>
      <w:r w:rsidR="00DC19F9">
        <w:t>28</w:t>
      </w:r>
      <w:r w:rsidR="009B66D8">
        <w:tab/>
      </w:r>
      <w:proofErr w:type="gramStart"/>
      <w:r w:rsidR="003D78CD">
        <w:t>Chapter</w:t>
      </w:r>
      <w:proofErr w:type="gramEnd"/>
      <w:r w:rsidR="003D78CD">
        <w:t xml:space="preserve"> </w:t>
      </w:r>
      <w:r w:rsidR="008B3F53">
        <w:t>1</w:t>
      </w:r>
      <w:r w:rsidR="00724DF7">
        <w:t>2</w:t>
      </w:r>
      <w:r w:rsidR="003D78CD">
        <w:t xml:space="preserve">, </w:t>
      </w:r>
      <w:r w:rsidR="00724DF7">
        <w:t>Macroeconomics and Economic Stabilization Policy</w:t>
      </w:r>
    </w:p>
    <w:p w:rsidR="00D81306" w:rsidRDefault="005A1BC1" w:rsidP="009B66D8">
      <w:pPr>
        <w:keepLines/>
        <w:spacing w:line="240" w:lineRule="auto"/>
      </w:pPr>
      <w:r>
        <w:t>1</w:t>
      </w:r>
      <w:r w:rsidR="00D81306">
        <w:t>6</w:t>
      </w:r>
      <w:r w:rsidR="00DC19F9">
        <w:tab/>
      </w:r>
      <w:r w:rsidR="00DC19F9">
        <w:tab/>
        <w:t>3</w:t>
      </w:r>
      <w:r w:rsidR="00AB7003">
        <w:t>/</w:t>
      </w:r>
      <w:r w:rsidR="00DC19F9">
        <w:t>05</w:t>
      </w:r>
      <w:r w:rsidR="009B66D8">
        <w:tab/>
      </w:r>
      <w:proofErr w:type="gramStart"/>
      <w:r w:rsidR="00D81306">
        <w:t>Chapter</w:t>
      </w:r>
      <w:proofErr w:type="gramEnd"/>
      <w:r w:rsidR="00D81306">
        <w:t xml:space="preserve"> </w:t>
      </w:r>
      <w:r w:rsidR="008B3F53">
        <w:t>1</w:t>
      </w:r>
      <w:r w:rsidR="00724DF7">
        <w:t>3</w:t>
      </w:r>
      <w:r w:rsidR="00D81306">
        <w:t xml:space="preserve">, </w:t>
      </w:r>
      <w:r w:rsidR="00724DF7">
        <w:t xml:space="preserve">Tracking the </w:t>
      </w:r>
      <w:proofErr w:type="spellStart"/>
      <w:r w:rsidR="00724DF7">
        <w:t>Macroeconomy</w:t>
      </w:r>
      <w:proofErr w:type="spellEnd"/>
      <w:r w:rsidR="00B81B84">
        <w:t xml:space="preserve"> </w:t>
      </w:r>
    </w:p>
    <w:p w:rsidR="008B3F53" w:rsidRDefault="00DC19F9" w:rsidP="009B66D8">
      <w:pPr>
        <w:keepLines/>
        <w:spacing w:line="240" w:lineRule="auto"/>
      </w:pPr>
      <w:r>
        <w:t>17</w:t>
      </w:r>
      <w:r>
        <w:tab/>
      </w:r>
      <w:r>
        <w:tab/>
        <w:t>3</w:t>
      </w:r>
      <w:r w:rsidR="008D326C">
        <w:t>/</w:t>
      </w:r>
      <w:r>
        <w:t>07</w:t>
      </w:r>
      <w:r w:rsidR="00B66741">
        <w:tab/>
      </w:r>
      <w:proofErr w:type="gramStart"/>
      <w:r w:rsidR="00002B53">
        <w:t>Chapt</w:t>
      </w:r>
      <w:r w:rsidR="004515DE">
        <w:t>er</w:t>
      </w:r>
      <w:proofErr w:type="gramEnd"/>
      <w:r w:rsidR="004515DE">
        <w:t xml:space="preserve"> </w:t>
      </w:r>
      <w:r w:rsidR="002A4BE5">
        <w:t>1</w:t>
      </w:r>
      <w:r w:rsidR="00A004E8">
        <w:t>4</w:t>
      </w:r>
      <w:r w:rsidR="00002B53">
        <w:t>,</w:t>
      </w:r>
      <w:r w:rsidR="004515DE">
        <w:t xml:space="preserve"> </w:t>
      </w:r>
      <w:r w:rsidR="00A004E8">
        <w:t>Unemployment and Inflation</w:t>
      </w:r>
    </w:p>
    <w:p w:rsidR="004323A3" w:rsidRDefault="00E07D4C" w:rsidP="009B66D8">
      <w:pPr>
        <w:keepLines/>
        <w:spacing w:line="240" w:lineRule="auto"/>
      </w:pPr>
      <w:r>
        <w:t>18</w:t>
      </w:r>
      <w:r w:rsidR="00AB7003" w:rsidRPr="00002B53">
        <w:tab/>
      </w:r>
      <w:r w:rsidR="00AB7003" w:rsidRPr="00002B53">
        <w:tab/>
      </w:r>
      <w:r w:rsidR="00DC19F9">
        <w:t>3</w:t>
      </w:r>
      <w:r w:rsidR="00AB7003" w:rsidRPr="00002B53">
        <w:t>/</w:t>
      </w:r>
      <w:r w:rsidR="00DC19F9">
        <w:t>1</w:t>
      </w:r>
      <w:r w:rsidR="008D326C">
        <w:t>2</w:t>
      </w:r>
      <w:r w:rsidR="009B66D8" w:rsidRPr="00002B53">
        <w:tab/>
      </w:r>
      <w:proofErr w:type="gramStart"/>
      <w:r w:rsidR="00A004E8">
        <w:t>Chapter</w:t>
      </w:r>
      <w:proofErr w:type="gramEnd"/>
      <w:r w:rsidR="00A004E8">
        <w:t xml:space="preserve"> 14, Global Comparison of Macroeconomic Measures</w:t>
      </w:r>
      <w:r w:rsidR="003548AD">
        <w:t xml:space="preserve"> </w:t>
      </w:r>
    </w:p>
    <w:p w:rsidR="009B451E" w:rsidRPr="00736269" w:rsidRDefault="00DC19F9" w:rsidP="009B66D8">
      <w:pPr>
        <w:keepLines/>
        <w:spacing w:line="240" w:lineRule="auto"/>
        <w:rPr>
          <w:b/>
        </w:rPr>
      </w:pPr>
      <w:r>
        <w:rPr>
          <w:b/>
        </w:rPr>
        <w:t>19</w:t>
      </w:r>
      <w:r>
        <w:rPr>
          <w:b/>
        </w:rPr>
        <w:tab/>
      </w:r>
      <w:r>
        <w:rPr>
          <w:b/>
        </w:rPr>
        <w:tab/>
        <w:t>3</w:t>
      </w:r>
      <w:r w:rsidR="008D326C">
        <w:rPr>
          <w:b/>
        </w:rPr>
        <w:t>/</w:t>
      </w:r>
      <w:r>
        <w:rPr>
          <w:b/>
        </w:rPr>
        <w:t>14</w:t>
      </w:r>
      <w:r w:rsidR="009B451E" w:rsidRPr="00736269">
        <w:rPr>
          <w:b/>
        </w:rPr>
        <w:tab/>
      </w:r>
      <w:r w:rsidR="00736269" w:rsidRPr="00736269">
        <w:rPr>
          <w:b/>
        </w:rPr>
        <w:t>In-Term Exam #2</w:t>
      </w:r>
      <w:r w:rsidR="00724DF7">
        <w:rPr>
          <w:b/>
        </w:rPr>
        <w:t>, Chapters</w:t>
      </w:r>
      <w:r>
        <w:rPr>
          <w:b/>
        </w:rPr>
        <w:t xml:space="preserve"> </w:t>
      </w:r>
      <w:r w:rsidR="00B02430">
        <w:rPr>
          <w:b/>
        </w:rPr>
        <w:t xml:space="preserve">7, 8, </w:t>
      </w:r>
      <w:r w:rsidR="008B3F53">
        <w:rPr>
          <w:b/>
        </w:rPr>
        <w:t>11, 12</w:t>
      </w:r>
      <w:r w:rsidR="003548AD">
        <w:rPr>
          <w:b/>
        </w:rPr>
        <w:t>, 13</w:t>
      </w:r>
      <w:r w:rsidR="00A004E8">
        <w:rPr>
          <w:b/>
        </w:rPr>
        <w:t>, and 14</w:t>
      </w:r>
    </w:p>
    <w:p w:rsidR="00DC19F9" w:rsidRPr="00DC19F9" w:rsidRDefault="00DC19F9" w:rsidP="009B66D8">
      <w:pPr>
        <w:keepLines/>
        <w:spacing w:line="240" w:lineRule="auto"/>
        <w:rPr>
          <w:b/>
        </w:rPr>
      </w:pPr>
      <w:r w:rsidRPr="00DC19F9">
        <w:rPr>
          <w:b/>
        </w:rPr>
        <w:tab/>
      </w:r>
      <w:r w:rsidRPr="00DC19F9">
        <w:rPr>
          <w:b/>
        </w:rPr>
        <w:tab/>
        <w:t xml:space="preserve">3/18 – 3/22 Spring </w:t>
      </w:r>
      <w:proofErr w:type="gramStart"/>
      <w:r w:rsidRPr="00DC19F9">
        <w:rPr>
          <w:b/>
        </w:rPr>
        <w:t>Break</w:t>
      </w:r>
      <w:proofErr w:type="gramEnd"/>
    </w:p>
    <w:p w:rsidR="009B451E" w:rsidRPr="00736269" w:rsidRDefault="009B451E" w:rsidP="009B66D8">
      <w:pPr>
        <w:keepLines/>
        <w:spacing w:line="240" w:lineRule="auto"/>
      </w:pPr>
      <w:r w:rsidRPr="00736269">
        <w:t>20</w:t>
      </w:r>
      <w:r w:rsidR="00AB7003" w:rsidRPr="00736269">
        <w:tab/>
      </w:r>
      <w:r w:rsidR="00AB7003" w:rsidRPr="00736269">
        <w:tab/>
      </w:r>
      <w:r w:rsidR="00DC19F9">
        <w:t>3</w:t>
      </w:r>
      <w:r w:rsidRPr="00736269">
        <w:t>/</w:t>
      </w:r>
      <w:r w:rsidR="00DC19F9">
        <w:t>26</w:t>
      </w:r>
      <w:r w:rsidRPr="00736269">
        <w:tab/>
      </w:r>
      <w:r w:rsidR="00736269">
        <w:t>Re</w:t>
      </w:r>
      <w:r w:rsidR="00B81B84">
        <w:t xml:space="preserve">view In-Term </w:t>
      </w:r>
      <w:proofErr w:type="gramStart"/>
      <w:r w:rsidR="00B81B84">
        <w:t>Exam</w:t>
      </w:r>
      <w:proofErr w:type="gramEnd"/>
      <w:r w:rsidR="00B81B84">
        <w:t xml:space="preserve"> #2, Chapter 1</w:t>
      </w:r>
      <w:r w:rsidR="00776D93">
        <w:t>6</w:t>
      </w:r>
      <w:r w:rsidR="00736269">
        <w:t xml:space="preserve">, </w:t>
      </w:r>
      <w:r w:rsidR="00776D93">
        <w:t>Aggregate Demand and Aggregate Supply</w:t>
      </w:r>
    </w:p>
    <w:p w:rsidR="009B66D8" w:rsidRDefault="009B451E" w:rsidP="009B66D8">
      <w:pPr>
        <w:keepLines/>
        <w:spacing w:line="240" w:lineRule="auto"/>
      </w:pPr>
      <w:r>
        <w:t>21</w:t>
      </w:r>
      <w:r>
        <w:tab/>
      </w:r>
      <w:r>
        <w:tab/>
      </w:r>
      <w:r w:rsidR="00DC19F9">
        <w:t>3</w:t>
      </w:r>
      <w:r w:rsidR="00AB7003">
        <w:t>/</w:t>
      </w:r>
      <w:r w:rsidR="00DC19F9">
        <w:t>28</w:t>
      </w:r>
      <w:r w:rsidR="009B66D8">
        <w:tab/>
      </w:r>
      <w:proofErr w:type="gramStart"/>
      <w:r w:rsidR="004515DE">
        <w:t>Chapter</w:t>
      </w:r>
      <w:proofErr w:type="gramEnd"/>
      <w:r w:rsidR="004515DE">
        <w:t xml:space="preserve"> </w:t>
      </w:r>
      <w:r w:rsidR="00DD3B8B">
        <w:t>1</w:t>
      </w:r>
      <w:r w:rsidR="00776D93">
        <w:t>6</w:t>
      </w:r>
      <w:r w:rsidR="008B3F53">
        <w:t>,</w:t>
      </w:r>
      <w:r w:rsidR="00B02430">
        <w:t xml:space="preserve"> </w:t>
      </w:r>
      <w:r w:rsidR="00776D93">
        <w:t>Long-Run Aggregate Economic Equilibrium</w:t>
      </w:r>
      <w:r w:rsidR="002A4BE5">
        <w:t xml:space="preserve"> </w:t>
      </w:r>
      <w:r w:rsidR="004323A3">
        <w:t xml:space="preserve"> </w:t>
      </w:r>
    </w:p>
    <w:p w:rsidR="009B66D8" w:rsidRDefault="00E07D4C" w:rsidP="009B66D8">
      <w:pPr>
        <w:keepLines/>
        <w:spacing w:line="240" w:lineRule="auto"/>
      </w:pPr>
      <w:r>
        <w:t>2</w:t>
      </w:r>
      <w:r w:rsidR="009B451E">
        <w:t>2</w:t>
      </w:r>
      <w:r w:rsidR="00AB7003">
        <w:tab/>
      </w:r>
      <w:r w:rsidR="00AB7003">
        <w:tab/>
      </w:r>
      <w:r w:rsidR="00DC19F9">
        <w:t>4</w:t>
      </w:r>
      <w:r w:rsidR="00AB7003">
        <w:t>/</w:t>
      </w:r>
      <w:r w:rsidR="0017637A">
        <w:t>0</w:t>
      </w:r>
      <w:r w:rsidR="00DC19F9">
        <w:t>2</w:t>
      </w:r>
      <w:r w:rsidR="00002B53">
        <w:tab/>
      </w:r>
      <w:proofErr w:type="gramStart"/>
      <w:r w:rsidR="00002B53">
        <w:t>Chapter</w:t>
      </w:r>
      <w:proofErr w:type="gramEnd"/>
      <w:r w:rsidR="00002B53">
        <w:t xml:space="preserve"> </w:t>
      </w:r>
      <w:r>
        <w:t>1</w:t>
      </w:r>
      <w:r w:rsidR="003548AD">
        <w:t>7</w:t>
      </w:r>
      <w:r w:rsidR="004323A3">
        <w:t>,</w:t>
      </w:r>
      <w:r w:rsidR="009B66D8">
        <w:t xml:space="preserve"> </w:t>
      </w:r>
      <w:r w:rsidR="003548AD">
        <w:t>Fiscal Policy</w:t>
      </w:r>
      <w:r w:rsidR="00DD285C">
        <w:t xml:space="preserve"> </w:t>
      </w:r>
      <w:r w:rsidR="00F66D73">
        <w:t xml:space="preserve"> </w:t>
      </w:r>
    </w:p>
    <w:p w:rsidR="005A1BC1" w:rsidRDefault="005A1BC1" w:rsidP="009B66D8">
      <w:pPr>
        <w:keepLines/>
        <w:spacing w:line="240" w:lineRule="auto"/>
      </w:pPr>
      <w:r>
        <w:t>2</w:t>
      </w:r>
      <w:r w:rsidR="009B451E">
        <w:t>3</w:t>
      </w:r>
      <w:r w:rsidR="00DC19F9">
        <w:tab/>
      </w:r>
      <w:r w:rsidR="00DC19F9">
        <w:tab/>
        <w:t>4</w:t>
      </w:r>
      <w:r>
        <w:t>/</w:t>
      </w:r>
      <w:r w:rsidR="00DC19F9">
        <w:t>04</w:t>
      </w:r>
      <w:r>
        <w:tab/>
      </w:r>
      <w:proofErr w:type="gramStart"/>
      <w:r w:rsidR="00D50A5B">
        <w:t>Cha</w:t>
      </w:r>
      <w:r w:rsidR="003548AD">
        <w:t>pter</w:t>
      </w:r>
      <w:proofErr w:type="gramEnd"/>
      <w:r w:rsidR="003548AD">
        <w:t xml:space="preserve"> 18</w:t>
      </w:r>
      <w:r w:rsidR="009B451E">
        <w:t>,</w:t>
      </w:r>
      <w:r w:rsidR="003548AD">
        <w:t xml:space="preserve"> Money, Banking, and the Federal Reserve</w:t>
      </w:r>
      <w:r w:rsidR="00DD285C">
        <w:t xml:space="preserve"> </w:t>
      </w:r>
      <w:r w:rsidR="00E07D4C">
        <w:t xml:space="preserve"> </w:t>
      </w:r>
    </w:p>
    <w:p w:rsidR="00602D49" w:rsidRPr="00E07D4C" w:rsidRDefault="00565461" w:rsidP="009B66D8">
      <w:pPr>
        <w:keepLines/>
        <w:spacing w:line="240" w:lineRule="auto"/>
      </w:pPr>
      <w:r w:rsidRPr="00E07D4C">
        <w:t>24</w:t>
      </w:r>
      <w:r w:rsidR="00AB7003" w:rsidRPr="00E07D4C">
        <w:tab/>
      </w:r>
      <w:r w:rsidR="00AB7003" w:rsidRPr="00E07D4C">
        <w:tab/>
      </w:r>
      <w:r w:rsidR="00DC19F9">
        <w:t>4</w:t>
      </w:r>
      <w:r w:rsidR="00AB7003" w:rsidRPr="00E07D4C">
        <w:t>/</w:t>
      </w:r>
      <w:r w:rsidR="00DC19F9">
        <w:t>09</w:t>
      </w:r>
      <w:r w:rsidR="009B66D8" w:rsidRPr="00E07D4C">
        <w:tab/>
      </w:r>
      <w:r w:rsidR="003548AD">
        <w:t>Chapter 20</w:t>
      </w:r>
      <w:r w:rsidR="00DD285C">
        <w:t xml:space="preserve">, </w:t>
      </w:r>
      <w:r w:rsidR="003548AD">
        <w:t>International Trade, Capital Flows, and Exchange Rates</w:t>
      </w:r>
    </w:p>
    <w:p w:rsidR="00565461" w:rsidRDefault="00565461" w:rsidP="00565461">
      <w:pPr>
        <w:spacing w:line="240" w:lineRule="auto"/>
        <w:rPr>
          <w:b/>
        </w:rPr>
      </w:pPr>
      <w:r>
        <w:rPr>
          <w:b/>
        </w:rPr>
        <w:lastRenderedPageBreak/>
        <w:t>Assignments and Exam Schedule - Continued:</w:t>
      </w:r>
    </w:p>
    <w:p w:rsidR="00565461" w:rsidRDefault="00565461" w:rsidP="00565461">
      <w:pPr>
        <w:spacing w:line="240" w:lineRule="auto"/>
        <w:rPr>
          <w:b/>
          <w:u w:val="single"/>
        </w:rPr>
      </w:pPr>
      <w:r>
        <w:rPr>
          <w:b/>
          <w:u w:val="single"/>
        </w:rPr>
        <w:t>Class number</w:t>
      </w:r>
      <w:r>
        <w:tab/>
      </w:r>
      <w:r>
        <w:rPr>
          <w:b/>
          <w:u w:val="single"/>
        </w:rPr>
        <w:t>Date</w:t>
      </w:r>
      <w:r>
        <w:tab/>
      </w:r>
      <w:r>
        <w:rPr>
          <w:b/>
          <w:u w:val="single"/>
        </w:rPr>
        <w:t>Assignment</w:t>
      </w:r>
    </w:p>
    <w:p w:rsidR="00C61A81" w:rsidRPr="000524ED" w:rsidRDefault="00565461" w:rsidP="009B66D8">
      <w:pPr>
        <w:keepLines/>
        <w:spacing w:line="240" w:lineRule="auto"/>
      </w:pPr>
      <w:r w:rsidRPr="000524ED">
        <w:t>25</w:t>
      </w:r>
      <w:r w:rsidR="009B66D8" w:rsidRPr="000524ED">
        <w:tab/>
      </w:r>
      <w:r w:rsidR="009B66D8" w:rsidRPr="000524ED">
        <w:tab/>
      </w:r>
      <w:r w:rsidR="00DC19F9">
        <w:t>4</w:t>
      </w:r>
      <w:r w:rsidR="009B66D8" w:rsidRPr="000524ED">
        <w:t>/</w:t>
      </w:r>
      <w:r w:rsidR="00DC19F9">
        <w:t>11</w:t>
      </w:r>
      <w:r w:rsidR="009B66D8" w:rsidRPr="000524ED">
        <w:tab/>
      </w:r>
      <w:proofErr w:type="gramStart"/>
      <w:r w:rsidR="003548AD">
        <w:t>Chapter</w:t>
      </w:r>
      <w:proofErr w:type="gramEnd"/>
      <w:r w:rsidR="003548AD">
        <w:t xml:space="preserve"> 20</w:t>
      </w:r>
      <w:r w:rsidR="000524ED">
        <w:t xml:space="preserve">, </w:t>
      </w:r>
      <w:r w:rsidR="00F161FA">
        <w:t xml:space="preserve">The Effects of Tariffs and Import Quotas  </w:t>
      </w:r>
    </w:p>
    <w:p w:rsidR="009B66D8" w:rsidRDefault="00565461" w:rsidP="009B66D8">
      <w:pPr>
        <w:keepLines/>
        <w:spacing w:line="240" w:lineRule="auto"/>
      </w:pPr>
      <w:r>
        <w:t>26</w:t>
      </w:r>
      <w:r w:rsidR="00DC19F9">
        <w:tab/>
      </w:r>
      <w:r w:rsidR="00DC19F9">
        <w:tab/>
        <w:t>4</w:t>
      </w:r>
      <w:r w:rsidR="009B66D8">
        <w:t>/</w:t>
      </w:r>
      <w:r w:rsidR="00DC19F9">
        <w:t>16</w:t>
      </w:r>
      <w:r w:rsidR="00B510AB">
        <w:tab/>
      </w:r>
      <w:proofErr w:type="gramStart"/>
      <w:r w:rsidR="0017637A">
        <w:t>Review</w:t>
      </w:r>
      <w:proofErr w:type="gramEnd"/>
      <w:r w:rsidR="0017637A">
        <w:t xml:space="preserve"> for In-Term Exam #3</w:t>
      </w:r>
      <w:r w:rsidR="000524ED">
        <w:t xml:space="preserve"> </w:t>
      </w:r>
      <w:r w:rsidR="00B510AB">
        <w:t xml:space="preserve"> </w:t>
      </w:r>
    </w:p>
    <w:p w:rsidR="00C06826" w:rsidRPr="00502BE8" w:rsidRDefault="00D50A5B" w:rsidP="000C35BD">
      <w:pPr>
        <w:keepLines/>
        <w:spacing w:line="240" w:lineRule="auto"/>
        <w:rPr>
          <w:b/>
        </w:rPr>
      </w:pPr>
      <w:r>
        <w:rPr>
          <w:b/>
        </w:rPr>
        <w:t>2</w:t>
      </w:r>
      <w:r w:rsidR="00DC19F9">
        <w:rPr>
          <w:b/>
        </w:rPr>
        <w:t>7</w:t>
      </w:r>
      <w:r w:rsidR="00DC19F9">
        <w:rPr>
          <w:b/>
        </w:rPr>
        <w:tab/>
      </w:r>
      <w:r w:rsidR="00DC19F9">
        <w:rPr>
          <w:b/>
        </w:rPr>
        <w:tab/>
        <w:t>4</w:t>
      </w:r>
      <w:r w:rsidR="0017637A">
        <w:rPr>
          <w:b/>
        </w:rPr>
        <w:t>/</w:t>
      </w:r>
      <w:r w:rsidR="00DC19F9">
        <w:rPr>
          <w:b/>
        </w:rPr>
        <w:t>18</w:t>
      </w:r>
      <w:r w:rsidR="00C06826" w:rsidRPr="00502BE8">
        <w:rPr>
          <w:b/>
        </w:rPr>
        <w:tab/>
      </w:r>
      <w:r w:rsidR="00502BE8" w:rsidRPr="00502BE8">
        <w:rPr>
          <w:b/>
        </w:rPr>
        <w:t xml:space="preserve">In-Term Exam #3, Chapters </w:t>
      </w:r>
      <w:r w:rsidR="00A373A6">
        <w:rPr>
          <w:b/>
        </w:rPr>
        <w:t>1</w:t>
      </w:r>
      <w:r w:rsidR="00776D93">
        <w:rPr>
          <w:b/>
        </w:rPr>
        <w:t>6</w:t>
      </w:r>
      <w:r w:rsidR="00A373A6">
        <w:rPr>
          <w:b/>
        </w:rPr>
        <w:t>,</w:t>
      </w:r>
      <w:r w:rsidR="00502BE8" w:rsidRPr="00502BE8">
        <w:rPr>
          <w:b/>
        </w:rPr>
        <w:t xml:space="preserve"> </w:t>
      </w:r>
      <w:r w:rsidR="006409AF">
        <w:rPr>
          <w:b/>
        </w:rPr>
        <w:t>17, 18</w:t>
      </w:r>
      <w:r w:rsidR="00F161FA">
        <w:rPr>
          <w:b/>
        </w:rPr>
        <w:t>, and 20</w:t>
      </w:r>
    </w:p>
    <w:p w:rsidR="007A3685" w:rsidRPr="00502BE8" w:rsidRDefault="00736269" w:rsidP="000C35BD">
      <w:pPr>
        <w:keepLines/>
        <w:spacing w:line="240" w:lineRule="auto"/>
      </w:pPr>
      <w:r>
        <w:t>28</w:t>
      </w:r>
      <w:r w:rsidR="00DC19F9">
        <w:tab/>
      </w:r>
      <w:r w:rsidR="00DC19F9">
        <w:tab/>
        <w:t>4</w:t>
      </w:r>
      <w:r w:rsidR="007A3685" w:rsidRPr="00502BE8">
        <w:t>/</w:t>
      </w:r>
      <w:r w:rsidR="00DC19F9">
        <w:t>23</w:t>
      </w:r>
      <w:r w:rsidR="007A3685" w:rsidRPr="00502BE8">
        <w:tab/>
      </w:r>
      <w:r w:rsidR="00502BE8">
        <w:t xml:space="preserve">Review </w:t>
      </w:r>
      <w:r w:rsidR="008545EB">
        <w:t>In-Term Exam</w:t>
      </w:r>
      <w:r w:rsidR="001F3388">
        <w:t>s</w:t>
      </w:r>
      <w:r w:rsidR="008545EB">
        <w:t xml:space="preserve"> #1, #2, and #3</w:t>
      </w:r>
    </w:p>
    <w:p w:rsidR="007D1DD8" w:rsidRPr="005F5CCC" w:rsidRDefault="00736269" w:rsidP="000C35BD">
      <w:pPr>
        <w:keepLines/>
        <w:spacing w:line="240" w:lineRule="auto"/>
        <w:rPr>
          <w:b/>
        </w:rPr>
      </w:pPr>
      <w:r>
        <w:rPr>
          <w:b/>
        </w:rPr>
        <w:t>29</w:t>
      </w:r>
      <w:r w:rsidR="007A3685" w:rsidRPr="005F5CCC">
        <w:rPr>
          <w:b/>
        </w:rPr>
        <w:tab/>
      </w:r>
      <w:r w:rsidR="007A3685" w:rsidRPr="005F5CCC">
        <w:rPr>
          <w:b/>
        </w:rPr>
        <w:tab/>
      </w:r>
      <w:r w:rsidR="00DC19F9">
        <w:rPr>
          <w:b/>
        </w:rPr>
        <w:t>4</w:t>
      </w:r>
      <w:r w:rsidR="005F5CCC" w:rsidRPr="005F5CCC">
        <w:rPr>
          <w:b/>
        </w:rPr>
        <w:t>/</w:t>
      </w:r>
      <w:r w:rsidR="00DC19F9">
        <w:rPr>
          <w:b/>
        </w:rPr>
        <w:t>29</w:t>
      </w:r>
      <w:r w:rsidR="005F5CCC" w:rsidRPr="005F5CCC">
        <w:rPr>
          <w:b/>
        </w:rPr>
        <w:tab/>
      </w:r>
      <w:r w:rsidR="007A3685" w:rsidRPr="005F5CCC">
        <w:rPr>
          <w:b/>
        </w:rPr>
        <w:t xml:space="preserve">Final </w:t>
      </w:r>
      <w:proofErr w:type="gramStart"/>
      <w:r w:rsidR="007A3685" w:rsidRPr="005F5CCC">
        <w:rPr>
          <w:b/>
        </w:rPr>
        <w:t>Exam</w:t>
      </w:r>
      <w:proofErr w:type="gramEnd"/>
      <w:r w:rsidR="005F5CCC" w:rsidRPr="005F5CCC">
        <w:rPr>
          <w:b/>
        </w:rPr>
        <w:t xml:space="preserve">, </w:t>
      </w:r>
      <w:r w:rsidR="00DC19F9">
        <w:rPr>
          <w:b/>
        </w:rPr>
        <w:t>Monday</w:t>
      </w:r>
      <w:r w:rsidR="005F5CCC" w:rsidRPr="005F5CCC">
        <w:rPr>
          <w:b/>
        </w:rPr>
        <w:t xml:space="preserve">, </w:t>
      </w:r>
      <w:r w:rsidR="00DC19F9">
        <w:rPr>
          <w:b/>
        </w:rPr>
        <w:t>April 29,</w:t>
      </w:r>
      <w:r w:rsidR="005F5CCC" w:rsidRPr="005F5CCC">
        <w:rPr>
          <w:b/>
        </w:rPr>
        <w:t xml:space="preserve"> </w:t>
      </w:r>
      <w:r w:rsidR="00DC19F9">
        <w:rPr>
          <w:b/>
        </w:rPr>
        <w:t>11:20 a</w:t>
      </w:r>
      <w:r w:rsidR="005F5CCC" w:rsidRPr="005F5CCC">
        <w:rPr>
          <w:b/>
        </w:rPr>
        <w:t xml:space="preserve">.m. – </w:t>
      </w:r>
      <w:r w:rsidR="00DC19F9">
        <w:rPr>
          <w:b/>
        </w:rPr>
        <w:t>2</w:t>
      </w:r>
      <w:r w:rsidR="005F5CCC" w:rsidRPr="005F5CCC">
        <w:rPr>
          <w:b/>
        </w:rPr>
        <w:t>:</w:t>
      </w:r>
      <w:r w:rsidR="00DC19F9">
        <w:rPr>
          <w:b/>
        </w:rPr>
        <w:t>1</w:t>
      </w:r>
      <w:r w:rsidR="0017637A">
        <w:rPr>
          <w:b/>
        </w:rPr>
        <w:t>0 p.m</w:t>
      </w:r>
      <w:r w:rsidR="00AD0620">
        <w:rPr>
          <w:b/>
        </w:rPr>
        <w:t>.</w:t>
      </w:r>
    </w:p>
    <w:sectPr w:rsidR="007D1DD8" w:rsidRPr="005F5C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6D8" w:rsidRDefault="007916D8" w:rsidP="00591630">
      <w:pPr>
        <w:spacing w:after="0" w:line="240" w:lineRule="auto"/>
      </w:pPr>
      <w:r>
        <w:separator/>
      </w:r>
    </w:p>
  </w:endnote>
  <w:endnote w:type="continuationSeparator" w:id="0">
    <w:p w:rsidR="007916D8" w:rsidRDefault="007916D8" w:rsidP="0059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34" w:rsidRDefault="00285C34">
    <w:pPr>
      <w:pStyle w:val="Footer"/>
      <w:jc w:val="right"/>
    </w:pPr>
    <w:r>
      <w:fldChar w:fldCharType="begin"/>
    </w:r>
    <w:r>
      <w:instrText xml:space="preserve"> PAGE   \* MERGEFORMAT </w:instrText>
    </w:r>
    <w:r>
      <w:fldChar w:fldCharType="separate"/>
    </w:r>
    <w:r w:rsidR="00893D77">
      <w:rPr>
        <w:noProof/>
      </w:rPr>
      <w:t>1</w:t>
    </w:r>
    <w:r>
      <w:rPr>
        <w:noProof/>
      </w:rPr>
      <w:fldChar w:fldCharType="end"/>
    </w:r>
  </w:p>
  <w:p w:rsidR="00285C34" w:rsidRDefault="00285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6D8" w:rsidRDefault="007916D8" w:rsidP="00591630">
      <w:pPr>
        <w:spacing w:after="0" w:line="240" w:lineRule="auto"/>
      </w:pPr>
      <w:r>
        <w:separator/>
      </w:r>
    </w:p>
  </w:footnote>
  <w:footnote w:type="continuationSeparator" w:id="0">
    <w:p w:rsidR="007916D8" w:rsidRDefault="007916D8" w:rsidP="00591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14EAC"/>
    <w:multiLevelType w:val="hybridMultilevel"/>
    <w:tmpl w:val="EC2E2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AC"/>
    <w:rsid w:val="00000BD1"/>
    <w:rsid w:val="000017D7"/>
    <w:rsid w:val="000020B0"/>
    <w:rsid w:val="00002B53"/>
    <w:rsid w:val="0001251D"/>
    <w:rsid w:val="000148BC"/>
    <w:rsid w:val="00040B32"/>
    <w:rsid w:val="000524ED"/>
    <w:rsid w:val="000579C8"/>
    <w:rsid w:val="000652AF"/>
    <w:rsid w:val="00072052"/>
    <w:rsid w:val="00074B6F"/>
    <w:rsid w:val="0007693F"/>
    <w:rsid w:val="00091B1F"/>
    <w:rsid w:val="000C35BD"/>
    <w:rsid w:val="000C775B"/>
    <w:rsid w:val="000D3A91"/>
    <w:rsid w:val="000D5328"/>
    <w:rsid w:val="000D760C"/>
    <w:rsid w:val="001102D5"/>
    <w:rsid w:val="00114BB2"/>
    <w:rsid w:val="0013040C"/>
    <w:rsid w:val="00137222"/>
    <w:rsid w:val="00144EAF"/>
    <w:rsid w:val="001467BB"/>
    <w:rsid w:val="001547FD"/>
    <w:rsid w:val="00170A30"/>
    <w:rsid w:val="00173B5A"/>
    <w:rsid w:val="0017418B"/>
    <w:rsid w:val="0017637A"/>
    <w:rsid w:val="00183AB5"/>
    <w:rsid w:val="001B7F46"/>
    <w:rsid w:val="001F2E0C"/>
    <w:rsid w:val="001F3388"/>
    <w:rsid w:val="002072AB"/>
    <w:rsid w:val="00211030"/>
    <w:rsid w:val="002276E1"/>
    <w:rsid w:val="002444C0"/>
    <w:rsid w:val="0027625E"/>
    <w:rsid w:val="00284E09"/>
    <w:rsid w:val="00285C34"/>
    <w:rsid w:val="002A4BE5"/>
    <w:rsid w:val="002B622E"/>
    <w:rsid w:val="002C7E7B"/>
    <w:rsid w:val="002E26B5"/>
    <w:rsid w:val="00313D97"/>
    <w:rsid w:val="00314834"/>
    <w:rsid w:val="00334833"/>
    <w:rsid w:val="00336862"/>
    <w:rsid w:val="003548AD"/>
    <w:rsid w:val="00354AFD"/>
    <w:rsid w:val="00365FF4"/>
    <w:rsid w:val="00391C5C"/>
    <w:rsid w:val="003C40E9"/>
    <w:rsid w:val="003D78CD"/>
    <w:rsid w:val="003E0F82"/>
    <w:rsid w:val="00427ED0"/>
    <w:rsid w:val="004323A3"/>
    <w:rsid w:val="00446759"/>
    <w:rsid w:val="004515DE"/>
    <w:rsid w:val="004837F6"/>
    <w:rsid w:val="004938EB"/>
    <w:rsid w:val="004B390E"/>
    <w:rsid w:val="004C399C"/>
    <w:rsid w:val="004E6467"/>
    <w:rsid w:val="004F36A8"/>
    <w:rsid w:val="004F66BD"/>
    <w:rsid w:val="004F6C7B"/>
    <w:rsid w:val="004F76FA"/>
    <w:rsid w:val="00502BE8"/>
    <w:rsid w:val="00516FCD"/>
    <w:rsid w:val="00520491"/>
    <w:rsid w:val="00525A1C"/>
    <w:rsid w:val="00526214"/>
    <w:rsid w:val="00527352"/>
    <w:rsid w:val="005567BD"/>
    <w:rsid w:val="0056527E"/>
    <w:rsid w:val="00565461"/>
    <w:rsid w:val="00572FB2"/>
    <w:rsid w:val="00574108"/>
    <w:rsid w:val="005808B8"/>
    <w:rsid w:val="00591630"/>
    <w:rsid w:val="00594D14"/>
    <w:rsid w:val="00595889"/>
    <w:rsid w:val="005A1BC1"/>
    <w:rsid w:val="005A40F0"/>
    <w:rsid w:val="005A6535"/>
    <w:rsid w:val="005C047F"/>
    <w:rsid w:val="005F5CCC"/>
    <w:rsid w:val="00601FEF"/>
    <w:rsid w:val="00602D49"/>
    <w:rsid w:val="00603383"/>
    <w:rsid w:val="006409AF"/>
    <w:rsid w:val="0066741A"/>
    <w:rsid w:val="00673EFE"/>
    <w:rsid w:val="00686FA7"/>
    <w:rsid w:val="00695D9D"/>
    <w:rsid w:val="006A18B7"/>
    <w:rsid w:val="006C314C"/>
    <w:rsid w:val="006D5113"/>
    <w:rsid w:val="006E6DA3"/>
    <w:rsid w:val="006F6639"/>
    <w:rsid w:val="00700B4A"/>
    <w:rsid w:val="00721868"/>
    <w:rsid w:val="00724DF7"/>
    <w:rsid w:val="00736269"/>
    <w:rsid w:val="00750445"/>
    <w:rsid w:val="00754930"/>
    <w:rsid w:val="0077012B"/>
    <w:rsid w:val="00776D93"/>
    <w:rsid w:val="007916D8"/>
    <w:rsid w:val="007A3685"/>
    <w:rsid w:val="007C6062"/>
    <w:rsid w:val="007D1DD8"/>
    <w:rsid w:val="007E3A80"/>
    <w:rsid w:val="007F0125"/>
    <w:rsid w:val="00804D07"/>
    <w:rsid w:val="008277EE"/>
    <w:rsid w:val="00832720"/>
    <w:rsid w:val="008444AF"/>
    <w:rsid w:val="008545EB"/>
    <w:rsid w:val="00854AA6"/>
    <w:rsid w:val="00877776"/>
    <w:rsid w:val="0088461E"/>
    <w:rsid w:val="00891063"/>
    <w:rsid w:val="00892F08"/>
    <w:rsid w:val="00893D77"/>
    <w:rsid w:val="008B3F53"/>
    <w:rsid w:val="008C79F7"/>
    <w:rsid w:val="008D326C"/>
    <w:rsid w:val="008F29D6"/>
    <w:rsid w:val="008F4E55"/>
    <w:rsid w:val="00902EBB"/>
    <w:rsid w:val="00907E73"/>
    <w:rsid w:val="00920E2F"/>
    <w:rsid w:val="00932DEE"/>
    <w:rsid w:val="00956185"/>
    <w:rsid w:val="00963B94"/>
    <w:rsid w:val="00974A2A"/>
    <w:rsid w:val="00997C62"/>
    <w:rsid w:val="009B451E"/>
    <w:rsid w:val="009B66D8"/>
    <w:rsid w:val="009C0172"/>
    <w:rsid w:val="009D13A4"/>
    <w:rsid w:val="009D5492"/>
    <w:rsid w:val="00A004E8"/>
    <w:rsid w:val="00A373A6"/>
    <w:rsid w:val="00A6314F"/>
    <w:rsid w:val="00A71B24"/>
    <w:rsid w:val="00A90B79"/>
    <w:rsid w:val="00AB0525"/>
    <w:rsid w:val="00AB7003"/>
    <w:rsid w:val="00AD0620"/>
    <w:rsid w:val="00AE1664"/>
    <w:rsid w:val="00AE268D"/>
    <w:rsid w:val="00AE4072"/>
    <w:rsid w:val="00AF3E50"/>
    <w:rsid w:val="00B02430"/>
    <w:rsid w:val="00B17893"/>
    <w:rsid w:val="00B26130"/>
    <w:rsid w:val="00B31BC9"/>
    <w:rsid w:val="00B400EE"/>
    <w:rsid w:val="00B45631"/>
    <w:rsid w:val="00B510AB"/>
    <w:rsid w:val="00B54C0A"/>
    <w:rsid w:val="00B65FDC"/>
    <w:rsid w:val="00B66741"/>
    <w:rsid w:val="00B67872"/>
    <w:rsid w:val="00B81B84"/>
    <w:rsid w:val="00B82408"/>
    <w:rsid w:val="00B92CEE"/>
    <w:rsid w:val="00BA1C46"/>
    <w:rsid w:val="00BC77D8"/>
    <w:rsid w:val="00BD2454"/>
    <w:rsid w:val="00BE500A"/>
    <w:rsid w:val="00BF6242"/>
    <w:rsid w:val="00C06553"/>
    <w:rsid w:val="00C06826"/>
    <w:rsid w:val="00C21316"/>
    <w:rsid w:val="00C34CDE"/>
    <w:rsid w:val="00C520DB"/>
    <w:rsid w:val="00C564B2"/>
    <w:rsid w:val="00C60CDE"/>
    <w:rsid w:val="00C61A81"/>
    <w:rsid w:val="00C67A93"/>
    <w:rsid w:val="00C868BC"/>
    <w:rsid w:val="00CB7AFF"/>
    <w:rsid w:val="00CC4DBF"/>
    <w:rsid w:val="00CD2FC0"/>
    <w:rsid w:val="00CF0B9B"/>
    <w:rsid w:val="00D015AB"/>
    <w:rsid w:val="00D155F2"/>
    <w:rsid w:val="00D331DC"/>
    <w:rsid w:val="00D355FB"/>
    <w:rsid w:val="00D50A5B"/>
    <w:rsid w:val="00D6369B"/>
    <w:rsid w:val="00D65B11"/>
    <w:rsid w:val="00D73FDF"/>
    <w:rsid w:val="00D75513"/>
    <w:rsid w:val="00D81306"/>
    <w:rsid w:val="00D84E60"/>
    <w:rsid w:val="00DA0AF3"/>
    <w:rsid w:val="00DA6F0E"/>
    <w:rsid w:val="00DC19F9"/>
    <w:rsid w:val="00DC72AC"/>
    <w:rsid w:val="00DD285C"/>
    <w:rsid w:val="00DD3B8B"/>
    <w:rsid w:val="00E003BB"/>
    <w:rsid w:val="00E04008"/>
    <w:rsid w:val="00E05DDE"/>
    <w:rsid w:val="00E07D4C"/>
    <w:rsid w:val="00E1701D"/>
    <w:rsid w:val="00E264CE"/>
    <w:rsid w:val="00E35433"/>
    <w:rsid w:val="00E402A1"/>
    <w:rsid w:val="00E70BB7"/>
    <w:rsid w:val="00E74A94"/>
    <w:rsid w:val="00E751C8"/>
    <w:rsid w:val="00E87CB9"/>
    <w:rsid w:val="00EA64EE"/>
    <w:rsid w:val="00EB7933"/>
    <w:rsid w:val="00EC3D8E"/>
    <w:rsid w:val="00ED3BF5"/>
    <w:rsid w:val="00EE2B0E"/>
    <w:rsid w:val="00EE3929"/>
    <w:rsid w:val="00EF4A7D"/>
    <w:rsid w:val="00F05B95"/>
    <w:rsid w:val="00F161FA"/>
    <w:rsid w:val="00F66D73"/>
    <w:rsid w:val="00F700D7"/>
    <w:rsid w:val="00F8613A"/>
    <w:rsid w:val="00FA57A7"/>
    <w:rsid w:val="00FC35EF"/>
    <w:rsid w:val="00FC5288"/>
    <w:rsid w:val="00FF2A2F"/>
    <w:rsid w:val="00FF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72AC"/>
    <w:pPr>
      <w:numPr>
        <w:ilvl w:val="1"/>
      </w:numPr>
    </w:pPr>
    <w:rPr>
      <w:rFonts w:ascii="Cambria" w:eastAsia="Times New Roman" w:hAnsi="Cambria"/>
      <w:i/>
      <w:iCs/>
      <w:color w:val="DDDDDD"/>
      <w:spacing w:val="15"/>
      <w:sz w:val="24"/>
      <w:szCs w:val="24"/>
    </w:rPr>
  </w:style>
  <w:style w:type="character" w:customStyle="1" w:styleId="SubtitleChar">
    <w:name w:val="Subtitle Char"/>
    <w:link w:val="Subtitle"/>
    <w:uiPriority w:val="11"/>
    <w:rsid w:val="00DC72AC"/>
    <w:rPr>
      <w:rFonts w:ascii="Cambria" w:eastAsia="Times New Roman" w:hAnsi="Cambria" w:cs="Times New Roman"/>
      <w:i/>
      <w:iCs/>
      <w:color w:val="DDDDDD"/>
      <w:spacing w:val="15"/>
      <w:sz w:val="24"/>
      <w:szCs w:val="24"/>
    </w:rPr>
  </w:style>
  <w:style w:type="character" w:styleId="Hyperlink">
    <w:name w:val="Hyperlink"/>
    <w:uiPriority w:val="99"/>
    <w:unhideWhenUsed/>
    <w:rsid w:val="003C40E9"/>
    <w:rPr>
      <w:color w:val="5F5F5F"/>
      <w:u w:val="single"/>
    </w:rPr>
  </w:style>
  <w:style w:type="paragraph" w:styleId="Header">
    <w:name w:val="header"/>
    <w:basedOn w:val="Normal"/>
    <w:link w:val="HeaderChar"/>
    <w:uiPriority w:val="99"/>
    <w:unhideWhenUsed/>
    <w:rsid w:val="00591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630"/>
  </w:style>
  <w:style w:type="paragraph" w:styleId="Footer">
    <w:name w:val="footer"/>
    <w:basedOn w:val="Normal"/>
    <w:link w:val="FooterChar"/>
    <w:uiPriority w:val="99"/>
    <w:unhideWhenUsed/>
    <w:rsid w:val="00591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630"/>
  </w:style>
  <w:style w:type="paragraph" w:styleId="ListParagraph">
    <w:name w:val="List Paragraph"/>
    <w:basedOn w:val="Normal"/>
    <w:uiPriority w:val="34"/>
    <w:qFormat/>
    <w:rsid w:val="00D331DC"/>
    <w:pPr>
      <w:ind w:left="720"/>
      <w:contextualSpacing/>
    </w:pPr>
  </w:style>
  <w:style w:type="paragraph" w:styleId="BalloonText">
    <w:name w:val="Balloon Text"/>
    <w:basedOn w:val="Normal"/>
    <w:link w:val="BalloonTextChar"/>
    <w:uiPriority w:val="99"/>
    <w:semiHidden/>
    <w:unhideWhenUsed/>
    <w:rsid w:val="00E003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0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72AC"/>
    <w:pPr>
      <w:numPr>
        <w:ilvl w:val="1"/>
      </w:numPr>
    </w:pPr>
    <w:rPr>
      <w:rFonts w:ascii="Cambria" w:eastAsia="Times New Roman" w:hAnsi="Cambria"/>
      <w:i/>
      <w:iCs/>
      <w:color w:val="DDDDDD"/>
      <w:spacing w:val="15"/>
      <w:sz w:val="24"/>
      <w:szCs w:val="24"/>
    </w:rPr>
  </w:style>
  <w:style w:type="character" w:customStyle="1" w:styleId="SubtitleChar">
    <w:name w:val="Subtitle Char"/>
    <w:link w:val="Subtitle"/>
    <w:uiPriority w:val="11"/>
    <w:rsid w:val="00DC72AC"/>
    <w:rPr>
      <w:rFonts w:ascii="Cambria" w:eastAsia="Times New Roman" w:hAnsi="Cambria" w:cs="Times New Roman"/>
      <w:i/>
      <w:iCs/>
      <w:color w:val="DDDDDD"/>
      <w:spacing w:val="15"/>
      <w:sz w:val="24"/>
      <w:szCs w:val="24"/>
    </w:rPr>
  </w:style>
  <w:style w:type="character" w:styleId="Hyperlink">
    <w:name w:val="Hyperlink"/>
    <w:uiPriority w:val="99"/>
    <w:unhideWhenUsed/>
    <w:rsid w:val="003C40E9"/>
    <w:rPr>
      <w:color w:val="5F5F5F"/>
      <w:u w:val="single"/>
    </w:rPr>
  </w:style>
  <w:style w:type="paragraph" w:styleId="Header">
    <w:name w:val="header"/>
    <w:basedOn w:val="Normal"/>
    <w:link w:val="HeaderChar"/>
    <w:uiPriority w:val="99"/>
    <w:unhideWhenUsed/>
    <w:rsid w:val="00591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630"/>
  </w:style>
  <w:style w:type="paragraph" w:styleId="Footer">
    <w:name w:val="footer"/>
    <w:basedOn w:val="Normal"/>
    <w:link w:val="FooterChar"/>
    <w:uiPriority w:val="99"/>
    <w:unhideWhenUsed/>
    <w:rsid w:val="00591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630"/>
  </w:style>
  <w:style w:type="paragraph" w:styleId="ListParagraph">
    <w:name w:val="List Paragraph"/>
    <w:basedOn w:val="Normal"/>
    <w:uiPriority w:val="34"/>
    <w:qFormat/>
    <w:rsid w:val="00D331DC"/>
    <w:pPr>
      <w:ind w:left="720"/>
      <w:contextualSpacing/>
    </w:pPr>
  </w:style>
  <w:style w:type="paragraph" w:styleId="BalloonText">
    <w:name w:val="Balloon Text"/>
    <w:basedOn w:val="Normal"/>
    <w:link w:val="BalloonTextChar"/>
    <w:uiPriority w:val="99"/>
    <w:semiHidden/>
    <w:unhideWhenUsed/>
    <w:rsid w:val="00E003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0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890">
      <w:bodyDiv w:val="1"/>
      <w:marLeft w:val="0"/>
      <w:marRight w:val="0"/>
      <w:marTop w:val="0"/>
      <w:marBottom w:val="0"/>
      <w:divBdr>
        <w:top w:val="none" w:sz="0" w:space="0" w:color="auto"/>
        <w:left w:val="none" w:sz="0" w:space="0" w:color="auto"/>
        <w:bottom w:val="none" w:sz="0" w:space="0" w:color="auto"/>
        <w:right w:val="none" w:sz="0" w:space="0" w:color="auto"/>
      </w:divBdr>
    </w:div>
    <w:div w:id="502163542">
      <w:bodyDiv w:val="1"/>
      <w:marLeft w:val="0"/>
      <w:marRight w:val="0"/>
      <w:marTop w:val="0"/>
      <w:marBottom w:val="0"/>
      <w:divBdr>
        <w:top w:val="none" w:sz="0" w:space="0" w:color="auto"/>
        <w:left w:val="none" w:sz="0" w:space="0" w:color="auto"/>
        <w:bottom w:val="none" w:sz="0" w:space="0" w:color="auto"/>
        <w:right w:val="none" w:sz="0" w:space="0" w:color="auto"/>
      </w:divBdr>
    </w:div>
    <w:div w:id="10005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fritz@econ.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8421</CharactersWithSpaces>
  <SharedDoc>false</SharedDoc>
  <HLinks>
    <vt:vector size="12" baseType="variant">
      <vt:variant>
        <vt:i4>1703942</vt:i4>
      </vt:variant>
      <vt:variant>
        <vt:i4>3</vt:i4>
      </vt:variant>
      <vt:variant>
        <vt:i4>0</vt:i4>
      </vt:variant>
      <vt:variant>
        <vt:i4>5</vt:i4>
      </vt:variant>
      <vt:variant>
        <vt:lpwstr>http://www.t-square.gatech.edu/portal</vt:lpwstr>
      </vt:variant>
      <vt:variant>
        <vt:lpwstr/>
      </vt:variant>
      <vt:variant>
        <vt:i4>5963878</vt:i4>
      </vt:variant>
      <vt:variant>
        <vt:i4>0</vt:i4>
      </vt:variant>
      <vt:variant>
        <vt:i4>0</vt:i4>
      </vt:variant>
      <vt:variant>
        <vt:i4>5</vt:i4>
      </vt:variant>
      <vt:variant>
        <vt:lpwstr>mailto:richard.fritz@econ.gatech.edu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cp:lastPrinted>2018-08-07T20:36:00Z</cp:lastPrinted>
  <dcterms:created xsi:type="dcterms:W3CDTF">2018-12-31T15:19:00Z</dcterms:created>
  <dcterms:modified xsi:type="dcterms:W3CDTF">2018-12-31T15:19:00Z</dcterms:modified>
</cp:coreProperties>
</file>