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概要设计</w:t>
      </w:r>
    </w:p>
    <w:p>
      <w:pPr>
        <w:numPr>
          <w:ilvl w:val="0"/>
          <w:numId w:val="1"/>
        </w:numPr>
        <w:rPr>
          <w:rFonts w:hint="eastAsia"/>
          <w:b/>
          <w:bCs/>
          <w:sz w:val="24"/>
          <w:szCs w:val="24"/>
          <w:lang w:val="en-US" w:eastAsia="zh-CN"/>
        </w:rPr>
      </w:pPr>
      <w:r>
        <w:rPr>
          <w:rFonts w:hint="eastAsia"/>
          <w:b/>
          <w:bCs/>
          <w:sz w:val="24"/>
          <w:szCs w:val="24"/>
          <w:lang w:val="en-US" w:eastAsia="zh-CN"/>
        </w:rPr>
        <w:t>概述</w:t>
      </w:r>
    </w:p>
    <w:p>
      <w:pPr>
        <w:numPr>
          <w:ilvl w:val="0"/>
          <w:numId w:val="0"/>
        </w:numPr>
        <w:rPr>
          <w:rFonts w:hint="eastAsia"/>
          <w:b/>
          <w:bCs/>
          <w:sz w:val="21"/>
          <w:szCs w:val="21"/>
          <w:lang w:val="en-US" w:eastAsia="zh-CN"/>
        </w:rPr>
      </w:pPr>
      <w:r>
        <w:rPr>
          <w:rFonts w:hint="eastAsia"/>
          <w:b/>
          <w:bCs/>
          <w:sz w:val="21"/>
          <w:szCs w:val="21"/>
          <w:lang w:val="en-US" w:eastAsia="zh-CN"/>
        </w:rPr>
        <w:t>1.1 系统简述：</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在线预约挂号业务是近年来医疗机构和医疗卫生主管部门借助互联网+的东风而快速发展起来的一项新兴业务，该业务将医院传统的挂号业务与互联网技术相结合，是目前医疗信息化改革的重要内容之一。在线预约挂号系统能够有效地整合医疗资源，为医患双方都带来极大的好处。</w:t>
      </w:r>
    </w:p>
    <w:p>
      <w:pPr>
        <w:numPr>
          <w:ilvl w:val="0"/>
          <w:numId w:val="0"/>
        </w:numPr>
        <w:rPr>
          <w:rFonts w:hint="eastAsia"/>
          <w:b/>
          <w:bCs/>
          <w:sz w:val="21"/>
          <w:szCs w:val="21"/>
          <w:lang w:val="en-US" w:eastAsia="zh-CN"/>
        </w:rPr>
      </w:pPr>
      <w:r>
        <w:rPr>
          <w:rFonts w:hint="eastAsia"/>
          <w:b/>
          <w:bCs/>
          <w:sz w:val="21"/>
          <w:szCs w:val="21"/>
          <w:lang w:val="en-US" w:eastAsia="zh-CN"/>
        </w:rPr>
        <w:t>1.2 软件设计目标：</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该软件的主要目的是将医院传统的挂号业务与互联网技术相结合，符合目前医疗信息化改革的要求。在线预约挂号系统能够有效地整合医疗资源，为医患双方都带来极大的好处：</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对于患者而言，免去了医院现场挂号排队之苦，节省诊疗时间，能有效避免购买“号贩子”的高价“黄牛号”，节省诊疗费用，并且在就医之前就对医院、医生的基本情况有所了解，给患者带来很大的便利；</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对于医院而言，能够减少挂号窗口的设置，减少挂号人员，提高了医院就诊效率，降低了日常运营和管理成本，避免挂号大厅出现人山人海的现象，美化整洁了医院环境，并能有效打击“号贩子”。</w:t>
      </w:r>
    </w:p>
    <w:p>
      <w:pPr>
        <w:numPr>
          <w:ilvl w:val="0"/>
          <w:numId w:val="0"/>
        </w:numPr>
        <w:rPr>
          <w:rFonts w:hint="eastAsia"/>
          <w:b/>
          <w:bCs/>
          <w:sz w:val="21"/>
          <w:szCs w:val="21"/>
          <w:lang w:val="en-US" w:eastAsia="zh-CN"/>
        </w:rPr>
      </w:pPr>
      <w:r>
        <w:rPr>
          <w:rFonts w:hint="eastAsia"/>
          <w:b/>
          <w:bCs/>
          <w:sz w:val="21"/>
          <w:szCs w:val="21"/>
          <w:lang w:val="en-US" w:eastAsia="zh-CN"/>
        </w:rPr>
        <w:t>1.3 功能简述：</w:t>
      </w:r>
    </w:p>
    <w:p>
      <w:pPr>
        <w:numPr>
          <w:ilvl w:val="0"/>
          <w:numId w:val="0"/>
        </w:numPr>
        <w:rPr>
          <w:rFonts w:hint="eastAsia"/>
          <w:b w:val="0"/>
          <w:bCs w:val="0"/>
          <w:sz w:val="21"/>
          <w:szCs w:val="21"/>
          <w:lang w:val="en-US" w:eastAsia="zh-CN"/>
        </w:rPr>
      </w:pPr>
      <w:r>
        <w:rPr>
          <w:rFonts w:hint="eastAsia"/>
          <w:b w:val="0"/>
          <w:bCs w:val="0"/>
          <w:sz w:val="21"/>
          <w:szCs w:val="21"/>
          <w:lang w:val="en-US" w:eastAsia="zh-CN"/>
        </w:rPr>
        <w:t>1.3.1 挂号管理：患者挂号、取消挂号。</w:t>
      </w:r>
    </w:p>
    <w:p>
      <w:pPr>
        <w:numPr>
          <w:ilvl w:val="0"/>
          <w:numId w:val="0"/>
        </w:numPr>
        <w:rPr>
          <w:rFonts w:hint="eastAsia"/>
          <w:b w:val="0"/>
          <w:bCs w:val="0"/>
          <w:sz w:val="21"/>
          <w:szCs w:val="21"/>
          <w:lang w:val="en-US" w:eastAsia="zh-CN"/>
        </w:rPr>
      </w:pPr>
      <w:r>
        <w:rPr>
          <w:rFonts w:hint="eastAsia"/>
          <w:b w:val="0"/>
          <w:bCs w:val="0"/>
          <w:sz w:val="21"/>
          <w:szCs w:val="21"/>
          <w:lang w:val="en-US" w:eastAsia="zh-CN"/>
        </w:rPr>
        <w:t>1.3.2 用户管理：用户注册、用户登录验证。</w:t>
      </w:r>
    </w:p>
    <w:p>
      <w:pPr>
        <w:numPr>
          <w:ilvl w:val="0"/>
          <w:numId w:val="0"/>
        </w:numPr>
        <w:rPr>
          <w:rFonts w:hint="eastAsia"/>
          <w:b w:val="0"/>
          <w:bCs w:val="0"/>
          <w:sz w:val="21"/>
          <w:szCs w:val="21"/>
          <w:lang w:val="en-US" w:eastAsia="zh-CN"/>
        </w:rPr>
      </w:pPr>
      <w:r>
        <w:rPr>
          <w:rFonts w:hint="eastAsia"/>
          <w:b w:val="0"/>
          <w:bCs w:val="0"/>
          <w:sz w:val="21"/>
          <w:szCs w:val="21"/>
          <w:lang w:val="en-US" w:eastAsia="zh-CN"/>
        </w:rPr>
        <w:t>1.3.3 排班管理：医生出诊排班管理。</w:t>
      </w:r>
    </w:p>
    <w:p>
      <w:pPr>
        <w:numPr>
          <w:ilvl w:val="0"/>
          <w:numId w:val="0"/>
        </w:numPr>
        <w:rPr>
          <w:rFonts w:hint="eastAsia"/>
          <w:b w:val="0"/>
          <w:bCs w:val="0"/>
          <w:sz w:val="21"/>
          <w:szCs w:val="21"/>
          <w:lang w:val="en-US" w:eastAsia="zh-CN"/>
        </w:rPr>
      </w:pPr>
      <w:r>
        <w:rPr>
          <w:rFonts w:hint="eastAsia"/>
          <w:b w:val="0"/>
          <w:bCs w:val="0"/>
          <w:sz w:val="21"/>
          <w:szCs w:val="21"/>
          <w:lang w:val="en-US" w:eastAsia="zh-CN"/>
        </w:rPr>
        <w:t>1.3.4 系统管理：医院管理、科室管理、医生管理。</w:t>
      </w:r>
    </w:p>
    <w:p>
      <w:pPr>
        <w:numPr>
          <w:ilvl w:val="0"/>
          <w:numId w:val="0"/>
        </w:numPr>
        <w:rPr>
          <w:rFonts w:hint="eastAsia"/>
          <w:b/>
          <w:bCs/>
          <w:sz w:val="21"/>
          <w:szCs w:val="21"/>
          <w:lang w:val="en-US" w:eastAsia="zh-CN"/>
        </w:rPr>
      </w:pPr>
      <w:r>
        <w:rPr>
          <w:rFonts w:hint="eastAsia"/>
          <w:b/>
          <w:bCs/>
          <w:sz w:val="21"/>
          <w:szCs w:val="21"/>
          <w:lang w:val="en-US" w:eastAsia="zh-CN"/>
        </w:rPr>
        <w:t>1.4 性能：</w:t>
      </w:r>
    </w:p>
    <w:p>
      <w:pPr>
        <w:numPr>
          <w:ilvl w:val="0"/>
          <w:numId w:val="0"/>
        </w:numPr>
        <w:rPr>
          <w:rFonts w:hint="eastAsia"/>
          <w:b w:val="0"/>
          <w:bCs w:val="0"/>
          <w:sz w:val="21"/>
          <w:szCs w:val="21"/>
          <w:lang w:val="en-US" w:eastAsia="zh-CN"/>
        </w:rPr>
      </w:pPr>
      <w:r>
        <w:rPr>
          <w:rFonts w:hint="eastAsia"/>
          <w:b w:val="0"/>
          <w:bCs w:val="0"/>
          <w:sz w:val="21"/>
          <w:szCs w:val="21"/>
          <w:lang w:val="en-US" w:eastAsia="zh-CN"/>
        </w:rPr>
        <w:t>1.4.1 可以同时让20个用户同时在线操作。</w:t>
      </w:r>
    </w:p>
    <w:p>
      <w:pPr>
        <w:numPr>
          <w:ilvl w:val="0"/>
          <w:numId w:val="0"/>
        </w:numPr>
        <w:rPr>
          <w:rFonts w:hint="eastAsia"/>
          <w:b w:val="0"/>
          <w:bCs w:val="0"/>
          <w:sz w:val="21"/>
          <w:szCs w:val="21"/>
          <w:lang w:val="en-US" w:eastAsia="zh-CN"/>
        </w:rPr>
      </w:pPr>
      <w:r>
        <w:rPr>
          <w:rFonts w:hint="eastAsia"/>
          <w:b w:val="0"/>
          <w:bCs w:val="0"/>
          <w:sz w:val="21"/>
          <w:szCs w:val="21"/>
          <w:lang w:val="en-US" w:eastAsia="zh-CN"/>
        </w:rPr>
        <w:t>1.4.2 保证系统在一周内运行不出现异常。</w:t>
      </w:r>
    </w:p>
    <w:p>
      <w:pPr>
        <w:numPr>
          <w:ilvl w:val="0"/>
          <w:numId w:val="0"/>
        </w:numPr>
        <w:rPr>
          <w:rFonts w:hint="eastAsia"/>
          <w:b/>
          <w:bCs/>
          <w:sz w:val="21"/>
          <w:szCs w:val="21"/>
          <w:lang w:val="en-US" w:eastAsia="zh-CN"/>
        </w:rPr>
      </w:pPr>
      <w:r>
        <w:rPr>
          <w:rFonts w:hint="eastAsia"/>
          <w:b/>
          <w:bCs/>
          <w:sz w:val="21"/>
          <w:szCs w:val="21"/>
          <w:lang w:val="en-US" w:eastAsia="zh-CN"/>
        </w:rPr>
        <w:t>1.5 可用性：</w:t>
      </w:r>
    </w:p>
    <w:p>
      <w:pPr>
        <w:numPr>
          <w:ilvl w:val="0"/>
          <w:numId w:val="0"/>
        </w:numPr>
        <w:rPr>
          <w:rFonts w:hint="eastAsia"/>
          <w:b w:val="0"/>
          <w:bCs w:val="0"/>
          <w:sz w:val="21"/>
          <w:szCs w:val="21"/>
          <w:lang w:val="en-US" w:eastAsia="zh-CN"/>
        </w:rPr>
      </w:pPr>
      <w:r>
        <w:rPr>
          <w:rFonts w:hint="eastAsia"/>
          <w:b w:val="0"/>
          <w:bCs w:val="0"/>
          <w:sz w:val="21"/>
          <w:szCs w:val="21"/>
          <w:lang w:val="en-US" w:eastAsia="zh-CN"/>
        </w:rPr>
        <w:t>1.5.1 操作界面友好。</w:t>
      </w:r>
    </w:p>
    <w:p>
      <w:pPr>
        <w:numPr>
          <w:ilvl w:val="0"/>
          <w:numId w:val="0"/>
        </w:numPr>
        <w:rPr>
          <w:rFonts w:hint="eastAsia"/>
          <w:b w:val="0"/>
          <w:bCs w:val="0"/>
          <w:sz w:val="21"/>
          <w:szCs w:val="21"/>
          <w:lang w:val="en-US" w:eastAsia="zh-CN"/>
        </w:rPr>
      </w:pPr>
      <w:r>
        <w:rPr>
          <w:rFonts w:hint="eastAsia"/>
          <w:b w:val="0"/>
          <w:bCs w:val="0"/>
          <w:sz w:val="21"/>
          <w:szCs w:val="21"/>
          <w:lang w:val="en-US" w:eastAsia="zh-CN"/>
        </w:rPr>
        <w:t>1.5.2 系统附带用户使用手册。</w:t>
      </w:r>
    </w:p>
    <w:p>
      <w:pPr>
        <w:numPr>
          <w:ilvl w:val="0"/>
          <w:numId w:val="0"/>
        </w:numPr>
        <w:rPr>
          <w:rFonts w:hint="eastAsia"/>
          <w:b/>
          <w:bCs/>
          <w:sz w:val="21"/>
          <w:szCs w:val="21"/>
          <w:lang w:val="en-US" w:eastAsia="zh-CN"/>
        </w:rPr>
      </w:pPr>
      <w:r>
        <w:rPr>
          <w:rFonts w:hint="eastAsia"/>
          <w:b/>
          <w:bCs/>
          <w:sz w:val="21"/>
          <w:szCs w:val="21"/>
          <w:lang w:val="en-US" w:eastAsia="zh-CN"/>
        </w:rPr>
        <w:t>1.6 可靠性：</w:t>
      </w:r>
    </w:p>
    <w:p>
      <w:pPr>
        <w:numPr>
          <w:ilvl w:val="0"/>
          <w:numId w:val="0"/>
        </w:numPr>
        <w:rPr>
          <w:rFonts w:hint="eastAsia"/>
          <w:b w:val="0"/>
          <w:bCs w:val="0"/>
          <w:sz w:val="21"/>
          <w:szCs w:val="21"/>
          <w:lang w:val="en-US" w:eastAsia="zh-CN"/>
        </w:rPr>
      </w:pPr>
      <w:r>
        <w:rPr>
          <w:rFonts w:hint="eastAsia"/>
          <w:b w:val="0"/>
          <w:bCs w:val="0"/>
          <w:sz w:val="21"/>
          <w:szCs w:val="21"/>
          <w:lang w:val="en-US" w:eastAsia="zh-CN"/>
        </w:rPr>
        <w:t>1.6.1 及时存储，防止数据意外丢失。</w:t>
      </w:r>
    </w:p>
    <w:p>
      <w:pPr>
        <w:numPr>
          <w:ilvl w:val="0"/>
          <w:numId w:val="0"/>
        </w:numPr>
        <w:rPr>
          <w:rFonts w:hint="eastAsia"/>
          <w:b w:val="0"/>
          <w:bCs w:val="0"/>
          <w:sz w:val="21"/>
          <w:szCs w:val="21"/>
          <w:lang w:val="en-US" w:eastAsia="zh-CN"/>
        </w:rPr>
      </w:pPr>
      <w:r>
        <w:rPr>
          <w:rFonts w:hint="eastAsia"/>
          <w:b w:val="0"/>
          <w:bCs w:val="0"/>
          <w:sz w:val="21"/>
          <w:szCs w:val="21"/>
          <w:lang w:val="en-US" w:eastAsia="zh-CN"/>
        </w:rPr>
        <w:t>1.6.2 定时对系统进行维护和升级。</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bCs/>
          <w:sz w:val="24"/>
          <w:szCs w:val="24"/>
          <w:lang w:val="en-US" w:eastAsia="zh-CN"/>
        </w:rPr>
        <w:t>2、设计概述</w:t>
      </w:r>
    </w:p>
    <w:p>
      <w:pPr>
        <w:numPr>
          <w:ilvl w:val="0"/>
          <w:numId w:val="0"/>
        </w:numPr>
        <w:rPr>
          <w:rFonts w:hint="eastAsia"/>
          <w:b/>
          <w:bCs/>
          <w:sz w:val="21"/>
          <w:szCs w:val="21"/>
          <w:lang w:val="en-US" w:eastAsia="zh-CN"/>
        </w:rPr>
      </w:pPr>
      <w:r>
        <w:rPr>
          <w:rFonts w:hint="eastAsia"/>
          <w:b/>
          <w:bCs/>
          <w:sz w:val="21"/>
          <w:szCs w:val="21"/>
          <w:lang w:val="en-US" w:eastAsia="zh-CN"/>
        </w:rPr>
        <w:t>2.1 系统结构：</w:t>
      </w:r>
    </w:p>
    <w:p>
      <w:pPr>
        <w:numPr>
          <w:ilvl w:val="0"/>
          <w:numId w:val="0"/>
        </w:numPr>
        <w:rPr>
          <w:rFonts w:hint="eastAsia"/>
          <w:b w:val="0"/>
          <w:bCs w:val="0"/>
          <w:sz w:val="21"/>
          <w:szCs w:val="21"/>
          <w:lang w:val="en-US" w:eastAsia="zh-CN"/>
        </w:rPr>
      </w:pPr>
      <w:r>
        <w:rPr>
          <w:rFonts w:hint="eastAsia"/>
          <w:b w:val="0"/>
          <w:bCs w:val="0"/>
          <w:sz w:val="21"/>
          <w:szCs w:val="21"/>
          <w:lang w:val="en-US" w:eastAsia="zh-CN"/>
        </w:rPr>
        <w:t>本项目主要采用基于（B/S）的系统结构。</w:t>
      </w:r>
    </w:p>
    <w:p>
      <w:pPr>
        <w:numPr>
          <w:ilvl w:val="0"/>
          <w:numId w:val="0"/>
        </w:numPr>
        <w:rPr>
          <w:rFonts w:hint="eastAsia"/>
          <w:b w:val="0"/>
          <w:bCs w:val="0"/>
          <w:sz w:val="21"/>
          <w:szCs w:val="21"/>
          <w:lang w:val="en-US" w:eastAsia="zh-CN"/>
        </w:rPr>
      </w:pPr>
      <w:r>
        <w:rPr>
          <w:rFonts w:hint="eastAsia"/>
          <w:b w:val="0"/>
          <w:bCs w:val="0"/>
          <w:sz w:val="21"/>
          <w:szCs w:val="21"/>
          <w:lang w:val="en-US" w:eastAsia="zh-CN"/>
        </w:rPr>
        <w:t>2.1.1 B/S结构简介：</w:t>
      </w:r>
    </w:p>
    <w:p>
      <w:pPr>
        <w:numPr>
          <w:ilvl w:val="0"/>
          <w:numId w:val="0"/>
        </w:numPr>
        <w:rPr>
          <w:rFonts w:hint="default"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t>B/S结构（Browser/Server，</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"http://baike.baidu.com/view/7718.htm"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浏览器</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"http://baike.baidu.com/view/899.htm"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服务器</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模式），是</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"http://baike.baidu.com/view/3912.htm"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WEB</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兴起后的一种网络结构模式，WEB浏览器是</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"http://baike.baidu.com/view/930.htm"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客户端</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最主要的</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"http://baike.baidu.com/view/7886.htm"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应用软件</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。这种模式统一了</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"http://baike.baidu.com/view/930.htm"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客户端</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，将系统功能实现的核心部分集中到</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"http://baike.baidu.com/view/899.htm"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服务器</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上，简化了系统的开发、维护和使用。客户机上只要安装一个</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"http://baike.baidu.com/view/7718.htm"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浏览器</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，如</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"http://baike.baidu.com/view/757385.htm"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Netscape Navigator</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或</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"http://baike.baidu.com/view/85144.htm"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Internet Explorer</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"http://baike.baidu.com/view/899.htm"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服务器</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安装</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"http://baike.baidu.com/view/9644.htm"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SQL Server</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"http://baike.baidu.com/view/15020.htm"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Oracle</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、MYSQL等数据库。</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"http://baike.baidu.com/view/7718.htm" \t "http://baike.baidu.com/_blank"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浏览器</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通过Web Server 同数据库进行数据交互。</w:t>
      </w:r>
    </w:p>
    <w:p>
      <w:pPr>
        <w:numPr>
          <w:numId w:val="0"/>
        </w:numPr>
        <w:ind w:leftChars="0"/>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2.1.2 系统部署图</w:t>
      </w:r>
    </w:p>
    <w:p>
      <w:pPr>
        <w:numPr>
          <w:numId w:val="0"/>
        </w:numPr>
        <w:ind w:leftChars="0"/>
        <w:rPr>
          <w:rFonts w:hint="default"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drawing>
          <wp:inline distT="0" distB="0" distL="114300" distR="114300">
            <wp:extent cx="2042160" cy="1828800"/>
            <wp:effectExtent l="0" t="0" r="0" b="0"/>
            <wp:docPr id="3" name="图片 3" descr="2f738bd4b31c8701a1b394e6277f9e2f0708f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f738bd4b31c8701a1b394e6277f9e2f0708ffac"/>
                    <pic:cNvPicPr>
                      <a:picLocks noChangeAspect="1"/>
                    </pic:cNvPicPr>
                  </pic:nvPicPr>
                  <pic:blipFill>
                    <a:blip r:embed="rId4"/>
                    <a:stretch>
                      <a:fillRect/>
                    </a:stretch>
                  </pic:blipFill>
                  <pic:spPr>
                    <a:xfrm>
                      <a:off x="0" y="0"/>
                      <a:ext cx="2042160" cy="1828800"/>
                    </a:xfrm>
                    <a:prstGeom prst="rect">
                      <a:avLst/>
                    </a:prstGeom>
                  </pic:spPr>
                </pic:pic>
              </a:graphicData>
            </a:graphic>
          </wp:inline>
        </w:drawing>
      </w:r>
      <w:bookmarkStart w:id="0" w:name="_GoBack"/>
      <w:bookmarkEnd w:id="0"/>
    </w:p>
    <w:p>
      <w:pPr>
        <w:numPr>
          <w:ilvl w:val="0"/>
          <w:numId w:val="0"/>
        </w:numPr>
        <w:rPr>
          <w:rFonts w:hint="eastAsia"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t>2.1.2</w:t>
      </w:r>
      <w:r>
        <w:rPr>
          <w:rFonts w:hint="eastAsia" w:ascii="Times New Roman" w:hAnsi="Times New Roman" w:cs="Times New Roman"/>
          <w:color w:val="auto"/>
          <w:kern w:val="0"/>
          <w:sz w:val="21"/>
          <w:szCs w:val="21"/>
          <w:shd w:val="clear" w:color="auto" w:fill="FFFFFF"/>
          <w:lang w:val="en-US" w:eastAsia="zh-CN" w:bidi="ar-SA"/>
        </w:rPr>
        <w:t xml:space="preserve"> 系统框图：</w:t>
      </w:r>
    </w:p>
    <w:p>
      <w:pPr>
        <w:numPr>
          <w:ilvl w:val="0"/>
          <w:numId w:val="0"/>
        </w:numPr>
        <w:rPr>
          <w:rFonts w:hint="default"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drawing>
          <wp:inline distT="0" distB="0" distL="114300" distR="114300">
            <wp:extent cx="4944110" cy="2171700"/>
            <wp:effectExtent l="0" t="0" r="8890" b="7620"/>
            <wp:docPr id="2" name="图片 2" descr="810a19d8bc3eb135b9d8a698a61ea8d3fd1f44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10a19d8bc3eb135b9d8a698a61ea8d3fd1f44f1"/>
                    <pic:cNvPicPr>
                      <a:picLocks noChangeAspect="1"/>
                    </pic:cNvPicPr>
                  </pic:nvPicPr>
                  <pic:blipFill>
                    <a:blip r:embed="rId5"/>
                    <a:stretch>
                      <a:fillRect/>
                    </a:stretch>
                  </pic:blipFill>
                  <pic:spPr>
                    <a:xfrm>
                      <a:off x="0" y="0"/>
                      <a:ext cx="4944110" cy="2171700"/>
                    </a:xfrm>
                    <a:prstGeom prst="rect">
                      <a:avLst/>
                    </a:prstGeom>
                  </pic:spPr>
                </pic:pic>
              </a:graphicData>
            </a:graphic>
          </wp:inline>
        </w:drawing>
      </w:r>
    </w:p>
    <w:p>
      <w:pPr>
        <w:numPr>
          <w:ilvl w:val="0"/>
          <w:numId w:val="0"/>
        </w:numPr>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2.1.3 系统逻辑架构：</w:t>
      </w:r>
    </w:p>
    <w:p>
      <w:pPr>
        <w:numPr>
          <w:ilvl w:val="0"/>
          <w:numId w:val="0"/>
        </w:numPr>
        <w:ind w:firstLine="420" w:firstLineChars="0"/>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在线预约挂号系统采用SSH的开发模式，遵守MVC框架的设计典范。</w:t>
      </w:r>
    </w:p>
    <w:p>
      <w:pPr>
        <w:numPr>
          <w:ilvl w:val="0"/>
          <w:numId w:val="0"/>
        </w:numPr>
        <w:ind w:firstLine="420" w:firstLineChars="0"/>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Struts进行</w:t>
      </w:r>
      <w:r>
        <w:rPr>
          <w:rFonts w:hint="eastAsia" w:ascii="Times New Roman" w:hAnsi="Times New Roman" w:cs="Times New Roman"/>
          <w:color w:val="auto"/>
          <w:kern w:val="0"/>
          <w:sz w:val="21"/>
          <w:szCs w:val="21"/>
          <w:shd w:val="clear" w:color="auto" w:fill="FFFFFF"/>
          <w:lang w:val="en-US" w:eastAsia="zh-CN" w:bidi="ar-SA"/>
        </w:rPr>
        <w:fldChar w:fldCharType="begin"/>
      </w:r>
      <w:r>
        <w:rPr>
          <w:rFonts w:hint="eastAsia" w:ascii="Times New Roman" w:hAnsi="Times New Roman" w:cs="Times New Roman"/>
          <w:color w:val="auto"/>
          <w:kern w:val="0"/>
          <w:sz w:val="21"/>
          <w:szCs w:val="21"/>
          <w:shd w:val="clear" w:color="auto" w:fill="FFFFFF"/>
          <w:lang w:val="en-US" w:eastAsia="zh-CN" w:bidi="ar-SA"/>
        </w:rPr>
        <w:instrText xml:space="preserve"> HYPERLINK "http://baike.baidu.com/view/2846066.htm" \t "http://baike.baidu.com/subview/16184/_blank" </w:instrText>
      </w:r>
      <w:r>
        <w:rPr>
          <w:rFonts w:hint="eastAsia" w:ascii="Times New Roman" w:hAnsi="Times New Roman" w:cs="Times New Roman"/>
          <w:color w:val="auto"/>
          <w:kern w:val="0"/>
          <w:sz w:val="21"/>
          <w:szCs w:val="21"/>
          <w:shd w:val="clear" w:color="auto" w:fill="FFFFFF"/>
          <w:lang w:val="en-US" w:eastAsia="zh-CN" w:bidi="ar-SA"/>
        </w:rPr>
        <w:fldChar w:fldCharType="separate"/>
      </w:r>
      <w:r>
        <w:rPr>
          <w:rFonts w:hint="eastAsia" w:ascii="Times New Roman" w:hAnsi="Times New Roman" w:cs="Times New Roman"/>
          <w:color w:val="auto"/>
          <w:kern w:val="0"/>
          <w:sz w:val="21"/>
          <w:szCs w:val="21"/>
          <w:shd w:val="clear" w:color="auto" w:fill="FFFFFF"/>
          <w:lang w:val="en-US" w:eastAsia="zh-CN" w:bidi="ar-SA"/>
        </w:rPr>
        <w:t>流程控制</w:t>
      </w:r>
      <w:r>
        <w:rPr>
          <w:rFonts w:hint="eastAsia" w:ascii="Times New Roman" w:hAnsi="Times New Roman" w:cs="Times New Roman"/>
          <w:color w:val="auto"/>
          <w:kern w:val="0"/>
          <w:sz w:val="21"/>
          <w:szCs w:val="21"/>
          <w:shd w:val="clear" w:color="auto" w:fill="FFFFFF"/>
          <w:lang w:val="en-US" w:eastAsia="zh-CN" w:bidi="ar-SA"/>
        </w:rPr>
        <w:fldChar w:fldCharType="end"/>
      </w:r>
      <w:r>
        <w:rPr>
          <w:rFonts w:hint="eastAsia" w:ascii="Times New Roman" w:hAnsi="Times New Roman" w:cs="Times New Roman"/>
          <w:color w:val="auto"/>
          <w:kern w:val="0"/>
          <w:sz w:val="21"/>
          <w:szCs w:val="21"/>
          <w:shd w:val="clear" w:color="auto" w:fill="FFFFFF"/>
          <w:lang w:val="en-US" w:eastAsia="zh-CN" w:bidi="ar-SA"/>
        </w:rPr>
        <w:t>，Spring进行业务流转，Hibernate进行数据库操作的封装。</w:t>
      </w:r>
    </w:p>
    <w:p>
      <w:pPr>
        <w:numPr>
          <w:ilvl w:val="0"/>
          <w:numId w:val="0"/>
        </w:numPr>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Model：</w:t>
      </w:r>
    </w:p>
    <w:p>
      <w:pPr>
        <w:numPr>
          <w:ilvl w:val="0"/>
          <w:numId w:val="0"/>
        </w:numPr>
        <w:ind w:firstLine="420" w:firstLineChars="0"/>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由ActionForm和JavaBean组成，其中ActionForm用于封装用户的请求参数，封装成ActionForm对象，该对象被ActionServlet转发给Action，Action根据ActionForm里面的请求参数处理用户的请求。</w:t>
      </w:r>
    </w:p>
    <w:p>
      <w:pPr>
        <w:numPr>
          <w:ilvl w:val="0"/>
          <w:numId w:val="0"/>
        </w:numPr>
        <w:ind w:firstLine="420" w:firstLineChars="0"/>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JavaBean则封装了底层的业务逻辑，包括数据库访问等。</w:t>
      </w:r>
    </w:p>
    <w:p>
      <w:pPr>
        <w:numPr>
          <w:ilvl w:val="0"/>
          <w:numId w:val="0"/>
        </w:numPr>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View：</w:t>
      </w:r>
    </w:p>
    <w:p>
      <w:pPr>
        <w:numPr>
          <w:ilvl w:val="0"/>
          <w:numId w:val="0"/>
        </w:numPr>
        <w:ind w:firstLine="420" w:firstLineChars="0"/>
        <w:rPr>
          <w:rFonts w:hint="eastAsia"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t>该部分采用JSP（或HTML、PHP……）实现。</w:t>
      </w:r>
      <w:r>
        <w:rPr>
          <w:rFonts w:hint="eastAsia" w:ascii="Times New Roman" w:hAnsi="Times New Roman" w:cs="Times New Roman"/>
          <w:color w:val="auto"/>
          <w:kern w:val="0"/>
          <w:sz w:val="21"/>
          <w:szCs w:val="21"/>
          <w:shd w:val="clear" w:color="auto" w:fill="FFFFFF"/>
          <w:lang w:val="en-US" w:eastAsia="zh-CN" w:bidi="ar-SA"/>
        </w:rPr>
        <w:t>用于对用户的展现。</w:t>
      </w:r>
    </w:p>
    <w:p>
      <w:pPr>
        <w:numPr>
          <w:ilvl w:val="0"/>
          <w:numId w:val="0"/>
        </w:numPr>
        <w:ind w:firstLine="420" w:firstLineChars="0"/>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Struts提供了丰富的</w:t>
      </w:r>
      <w:r>
        <w:rPr>
          <w:rFonts w:hint="eastAsia" w:ascii="Times New Roman" w:hAnsi="Times New Roman" w:cs="Times New Roman"/>
          <w:color w:val="auto"/>
          <w:kern w:val="0"/>
          <w:sz w:val="21"/>
          <w:szCs w:val="21"/>
          <w:shd w:val="clear" w:color="auto" w:fill="FFFFFF"/>
          <w:lang w:val="en-US" w:eastAsia="zh-CN" w:bidi="ar-SA"/>
        </w:rPr>
        <w:fldChar w:fldCharType="begin"/>
      </w:r>
      <w:r>
        <w:rPr>
          <w:rFonts w:hint="eastAsia" w:ascii="Times New Roman" w:hAnsi="Times New Roman" w:cs="Times New Roman"/>
          <w:color w:val="auto"/>
          <w:kern w:val="0"/>
          <w:sz w:val="21"/>
          <w:szCs w:val="21"/>
          <w:shd w:val="clear" w:color="auto" w:fill="FFFFFF"/>
          <w:lang w:val="en-US" w:eastAsia="zh-CN" w:bidi="ar-SA"/>
        </w:rPr>
        <w:instrText xml:space="preserve"> HYPERLINK "http://baike.baidu.com/view/1002457.htm" \t "http://baike.baidu.com/_blank" </w:instrText>
      </w:r>
      <w:r>
        <w:rPr>
          <w:rFonts w:hint="eastAsia" w:ascii="Times New Roman" w:hAnsi="Times New Roman" w:cs="Times New Roman"/>
          <w:color w:val="auto"/>
          <w:kern w:val="0"/>
          <w:sz w:val="21"/>
          <w:szCs w:val="21"/>
          <w:shd w:val="clear" w:color="auto" w:fill="FFFFFF"/>
          <w:lang w:val="en-US" w:eastAsia="zh-CN" w:bidi="ar-SA"/>
        </w:rPr>
        <w:fldChar w:fldCharType="separate"/>
      </w:r>
      <w:r>
        <w:rPr>
          <w:rFonts w:hint="eastAsia" w:ascii="Times New Roman" w:hAnsi="Times New Roman" w:cs="Times New Roman"/>
          <w:color w:val="auto"/>
          <w:kern w:val="0"/>
          <w:sz w:val="21"/>
          <w:szCs w:val="21"/>
          <w:shd w:val="clear" w:color="auto" w:fill="FFFFFF"/>
          <w:lang w:val="en-US" w:eastAsia="zh-CN" w:bidi="ar-SA"/>
        </w:rPr>
        <w:t>标签库</w:t>
      </w:r>
      <w:r>
        <w:rPr>
          <w:rFonts w:hint="eastAsia" w:ascii="Times New Roman" w:hAnsi="Times New Roman" w:cs="Times New Roman"/>
          <w:color w:val="auto"/>
          <w:kern w:val="0"/>
          <w:sz w:val="21"/>
          <w:szCs w:val="21"/>
          <w:shd w:val="clear" w:color="auto" w:fill="FFFFFF"/>
          <w:lang w:val="en-US" w:eastAsia="zh-CN" w:bidi="ar-SA"/>
        </w:rPr>
        <w:fldChar w:fldCharType="end"/>
      </w:r>
      <w:r>
        <w:rPr>
          <w:rFonts w:hint="eastAsia" w:ascii="Times New Roman" w:hAnsi="Times New Roman" w:cs="Times New Roman"/>
          <w:color w:val="auto"/>
          <w:kern w:val="0"/>
          <w:sz w:val="21"/>
          <w:szCs w:val="21"/>
          <w:shd w:val="clear" w:color="auto" w:fill="FFFFFF"/>
          <w:lang w:val="en-US" w:eastAsia="zh-CN" w:bidi="ar-SA"/>
        </w:rPr>
        <w:t>，通过标签库可以减少脚本的使用，自定义的标签库可以实现与Model的有效交互，并增加了现实功能。对应上图的JSP部分。</w:t>
      </w:r>
    </w:p>
    <w:p>
      <w:pPr>
        <w:numPr>
          <w:ilvl w:val="0"/>
          <w:numId w:val="0"/>
        </w:numPr>
        <w:rPr>
          <w:rFonts w:hint="eastAsia" w:ascii="Times New Roman" w:hAnsi="Times New Roman" w:cs="Times New Roman"/>
          <w:color w:val="auto"/>
          <w:kern w:val="0"/>
          <w:sz w:val="21"/>
          <w:szCs w:val="21"/>
          <w:shd w:val="clear" w:color="auto" w:fill="FFFFFF"/>
          <w:lang w:val="en-US" w:eastAsia="zh-CN" w:bidi="ar-SA"/>
        </w:rPr>
      </w:pPr>
      <w:r>
        <w:rPr>
          <w:rFonts w:hint="eastAsia" w:ascii="Times New Roman" w:hAnsi="Times New Roman" w:cs="Times New Roman"/>
          <w:color w:val="auto"/>
          <w:kern w:val="0"/>
          <w:sz w:val="21"/>
          <w:szCs w:val="21"/>
          <w:shd w:val="clear" w:color="auto" w:fill="FFFFFF"/>
          <w:lang w:val="en-US" w:eastAsia="zh-CN" w:bidi="ar-SA"/>
        </w:rPr>
        <w:t>Controller：</w:t>
      </w:r>
    </w:p>
    <w:p>
      <w:pPr>
        <w:numPr>
          <w:ilvl w:val="0"/>
          <w:numId w:val="0"/>
        </w:numPr>
        <w:ind w:firstLine="420" w:firstLineChars="0"/>
        <w:rPr>
          <w:rFonts w:hint="default"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t>Controller组件有两个部分组成——系统核心控制器，业务逻辑控制器。</w:t>
      </w:r>
    </w:p>
    <w:p>
      <w:pPr>
        <w:numPr>
          <w:ilvl w:val="0"/>
          <w:numId w:val="0"/>
        </w:numPr>
        <w:ind w:firstLine="420" w:firstLineChars="0"/>
        <w:rPr>
          <w:rFonts w:hint="default"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t>系统核心控制器，对应上图的ActionServlet。该控制器由Struts框架提供，继承HttpServlet类，因此可以配置成标注的Servlet。该控制器负责拦截所有的</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"http://baike.baidu.com/view/641736.htm" \t "http://baike.baidu.com/subview/16184/_blank"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HTTP请求</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，然后根据用户请求决定是否要转给业务逻辑控制器。</w:t>
      </w:r>
    </w:p>
    <w:p>
      <w:pPr>
        <w:numPr>
          <w:ilvl w:val="0"/>
          <w:numId w:val="0"/>
        </w:numPr>
        <w:ind w:firstLine="420" w:firstLineChars="0"/>
        <w:rPr>
          <w:rFonts w:hint="default" w:ascii="Times New Roman" w:hAnsi="Times New Roman" w:cs="Times New Roman"/>
          <w:color w:val="auto"/>
          <w:kern w:val="0"/>
          <w:sz w:val="21"/>
          <w:szCs w:val="21"/>
          <w:shd w:val="clear" w:color="auto" w:fill="FFFFFF"/>
          <w:lang w:val="en-US" w:eastAsia="zh-CN" w:bidi="ar-SA"/>
        </w:rPr>
      </w:pPr>
      <w:r>
        <w:rPr>
          <w:rFonts w:hint="default" w:ascii="Times New Roman" w:hAnsi="Times New Roman" w:cs="Times New Roman"/>
          <w:color w:val="auto"/>
          <w:kern w:val="0"/>
          <w:sz w:val="21"/>
          <w:szCs w:val="21"/>
          <w:shd w:val="clear" w:color="auto" w:fill="FFFFFF"/>
          <w:lang w:val="en-US" w:eastAsia="zh-CN" w:bidi="ar-SA"/>
        </w:rPr>
        <w:t>业务逻辑控制器，负责处理用户请求，本身不具备处理能力，而是调用</w:t>
      </w:r>
      <w:r>
        <w:rPr>
          <w:rFonts w:hint="default" w:ascii="Times New Roman" w:hAnsi="Times New Roman" w:cs="Times New Roman"/>
          <w:color w:val="auto"/>
          <w:kern w:val="0"/>
          <w:sz w:val="21"/>
          <w:szCs w:val="21"/>
          <w:shd w:val="clear" w:color="auto" w:fill="FFFFFF"/>
          <w:lang w:val="en-US" w:eastAsia="zh-CN" w:bidi="ar-SA"/>
        </w:rPr>
        <w:fldChar w:fldCharType="begin"/>
      </w:r>
      <w:r>
        <w:rPr>
          <w:rFonts w:hint="default" w:ascii="Times New Roman" w:hAnsi="Times New Roman" w:cs="Times New Roman"/>
          <w:color w:val="auto"/>
          <w:kern w:val="0"/>
          <w:sz w:val="21"/>
          <w:szCs w:val="21"/>
          <w:shd w:val="clear" w:color="auto" w:fill="FFFFFF"/>
          <w:lang w:val="en-US" w:eastAsia="zh-CN" w:bidi="ar-SA"/>
        </w:rPr>
        <w:instrText xml:space="preserve"> HYPERLINK "http://baike.baidu.com/view/2159664.htm" \t "http://baike.baidu.com/subview/16184/_blank" </w:instrText>
      </w:r>
      <w:r>
        <w:rPr>
          <w:rFonts w:hint="default" w:ascii="Times New Roman" w:hAnsi="Times New Roman" w:cs="Times New Roman"/>
          <w:color w:val="auto"/>
          <w:kern w:val="0"/>
          <w:sz w:val="21"/>
          <w:szCs w:val="21"/>
          <w:shd w:val="clear" w:color="auto" w:fill="FFFFFF"/>
          <w:lang w:val="en-US" w:eastAsia="zh-CN" w:bidi="ar-SA"/>
        </w:rPr>
        <w:fldChar w:fldCharType="separate"/>
      </w:r>
      <w:r>
        <w:rPr>
          <w:rFonts w:hint="default" w:ascii="Times New Roman" w:hAnsi="Times New Roman" w:cs="Times New Roman"/>
          <w:color w:val="auto"/>
          <w:kern w:val="0"/>
          <w:sz w:val="21"/>
          <w:szCs w:val="21"/>
          <w:shd w:val="clear" w:color="auto" w:fill="FFFFFF"/>
          <w:lang w:val="en-US" w:eastAsia="zh-CN" w:bidi="ar-SA"/>
        </w:rPr>
        <w:t>Model</w:t>
      </w:r>
      <w:r>
        <w:rPr>
          <w:rFonts w:hint="default" w:ascii="Times New Roman" w:hAnsi="Times New Roman" w:cs="Times New Roman"/>
          <w:color w:val="auto"/>
          <w:kern w:val="0"/>
          <w:sz w:val="21"/>
          <w:szCs w:val="21"/>
          <w:shd w:val="clear" w:color="auto" w:fill="FFFFFF"/>
          <w:lang w:val="en-US" w:eastAsia="zh-CN" w:bidi="ar-SA"/>
        </w:rPr>
        <w:fldChar w:fldCharType="end"/>
      </w:r>
      <w:r>
        <w:rPr>
          <w:rFonts w:hint="default" w:ascii="Times New Roman" w:hAnsi="Times New Roman" w:cs="Times New Roman"/>
          <w:color w:val="auto"/>
          <w:kern w:val="0"/>
          <w:sz w:val="21"/>
          <w:szCs w:val="21"/>
          <w:shd w:val="clear" w:color="auto" w:fill="FFFFFF"/>
          <w:lang w:val="en-US" w:eastAsia="zh-CN" w:bidi="ar-SA"/>
        </w:rPr>
        <w:t>来完成处理。对应Action部分。</w:t>
      </w:r>
    </w:p>
    <w:p>
      <w:pPr>
        <w:numPr>
          <w:ilvl w:val="0"/>
          <w:numId w:val="0"/>
        </w:numPr>
        <w:rPr>
          <w:rFonts w:hint="eastAsia"/>
          <w:b/>
          <w:bCs/>
          <w:sz w:val="21"/>
          <w:szCs w:val="21"/>
          <w:lang w:val="en-US" w:eastAsia="zh-CN"/>
        </w:rPr>
      </w:pPr>
      <w:r>
        <w:rPr>
          <w:rFonts w:hint="eastAsia"/>
          <w:b/>
          <w:bCs/>
          <w:sz w:val="21"/>
          <w:szCs w:val="21"/>
          <w:lang w:val="en-US" w:eastAsia="zh-CN"/>
        </w:rPr>
        <w:t>2.2 系统接口设计：</w:t>
      </w:r>
    </w:p>
    <w:p>
      <w:pPr>
        <w:numPr>
          <w:ilvl w:val="0"/>
          <w:numId w:val="0"/>
        </w:numPr>
        <w:rPr>
          <w:rFonts w:hint="eastAsia"/>
          <w:b w:val="0"/>
          <w:bCs w:val="0"/>
          <w:sz w:val="21"/>
          <w:szCs w:val="21"/>
          <w:lang w:val="en-US" w:eastAsia="zh-CN"/>
        </w:rPr>
      </w:pPr>
      <w:r>
        <w:rPr>
          <w:rFonts w:hint="eastAsia"/>
          <w:b w:val="0"/>
          <w:bCs w:val="0"/>
          <w:sz w:val="21"/>
          <w:szCs w:val="21"/>
          <w:lang w:val="en-US" w:eastAsia="zh-CN"/>
        </w:rPr>
        <w:t>2.2.1 用户界面：</w:t>
      </w:r>
    </w:p>
    <w:p>
      <w:pPr>
        <w:numPr>
          <w:ilvl w:val="0"/>
          <w:numId w:val="0"/>
        </w:numPr>
        <w:rPr>
          <w:rFonts w:hint="eastAsia"/>
          <w:b w:val="0"/>
          <w:bCs w:val="0"/>
          <w:sz w:val="21"/>
          <w:szCs w:val="21"/>
          <w:lang w:val="en-US" w:eastAsia="zh-CN"/>
        </w:rPr>
      </w:pPr>
      <w:r>
        <w:rPr>
          <w:rFonts w:hint="eastAsia"/>
          <w:b w:val="0"/>
          <w:bCs w:val="0"/>
          <w:sz w:val="21"/>
          <w:szCs w:val="21"/>
          <w:lang w:val="en-US" w:eastAsia="zh-CN"/>
        </w:rPr>
        <w:t>注册登录界面、预约挂号界面、取消挂号界面、系统管理界面。</w:t>
      </w:r>
    </w:p>
    <w:p>
      <w:pPr>
        <w:numPr>
          <w:ilvl w:val="0"/>
          <w:numId w:val="0"/>
        </w:numPr>
        <w:rPr>
          <w:rFonts w:hint="eastAsia"/>
          <w:b w:val="0"/>
          <w:bCs w:val="0"/>
          <w:sz w:val="21"/>
          <w:szCs w:val="21"/>
          <w:lang w:val="en-US" w:eastAsia="zh-CN"/>
        </w:rPr>
      </w:pPr>
      <w:r>
        <w:rPr>
          <w:rFonts w:hint="eastAsia"/>
          <w:b w:val="0"/>
          <w:bCs w:val="0"/>
          <w:sz w:val="21"/>
          <w:szCs w:val="21"/>
          <w:lang w:val="en-US" w:eastAsia="zh-CN"/>
        </w:rPr>
        <w:t>2.2.2 外部系统：</w:t>
      </w:r>
    </w:p>
    <w:p>
      <w:pPr>
        <w:numPr>
          <w:ilvl w:val="0"/>
          <w:numId w:val="0"/>
        </w:numPr>
        <w:rPr>
          <w:rFonts w:hint="eastAsia"/>
          <w:b w:val="0"/>
          <w:bCs w:val="0"/>
          <w:sz w:val="21"/>
          <w:szCs w:val="21"/>
          <w:lang w:val="en-US" w:eastAsia="zh-CN"/>
        </w:rPr>
      </w:pPr>
      <w:r>
        <w:rPr>
          <w:rFonts w:hint="eastAsia"/>
          <w:b w:val="0"/>
          <w:bCs w:val="0"/>
          <w:sz w:val="21"/>
          <w:szCs w:val="21"/>
          <w:lang w:val="en-US" w:eastAsia="zh-CN"/>
        </w:rPr>
        <w:t>数据库接口、Java中的UI接口。</w:t>
      </w:r>
    </w:p>
    <w:p>
      <w:pPr>
        <w:numPr>
          <w:ilvl w:val="0"/>
          <w:numId w:val="0"/>
        </w:numPr>
        <w:rPr>
          <w:rFonts w:hint="eastAsia"/>
          <w:b/>
          <w:bCs/>
          <w:sz w:val="21"/>
          <w:szCs w:val="21"/>
          <w:lang w:val="en-US" w:eastAsia="zh-CN"/>
        </w:rPr>
      </w:pPr>
      <w:r>
        <w:rPr>
          <w:rFonts w:hint="eastAsia"/>
          <w:b/>
          <w:bCs/>
          <w:sz w:val="21"/>
          <w:szCs w:val="21"/>
          <w:lang w:val="en-US" w:eastAsia="zh-CN"/>
        </w:rPr>
        <w:t>2.3 约束和假定：</w:t>
      </w:r>
    </w:p>
    <w:p>
      <w:pPr>
        <w:numPr>
          <w:ilvl w:val="0"/>
          <w:numId w:val="0"/>
        </w:numPr>
        <w:rPr>
          <w:rFonts w:hint="eastAsia"/>
          <w:b w:val="0"/>
          <w:bCs w:val="0"/>
          <w:sz w:val="21"/>
          <w:szCs w:val="21"/>
          <w:lang w:val="en-US" w:eastAsia="zh-CN"/>
        </w:rPr>
      </w:pPr>
      <w:r>
        <w:rPr>
          <w:rFonts w:hint="eastAsia"/>
          <w:b w:val="0"/>
          <w:bCs w:val="0"/>
          <w:sz w:val="21"/>
          <w:szCs w:val="21"/>
          <w:lang w:val="en-US" w:eastAsia="zh-CN"/>
        </w:rPr>
        <w:t>2.3.1 标准性约束：</w:t>
      </w:r>
    </w:p>
    <w:p>
      <w:pPr>
        <w:pStyle w:val="8"/>
        <w:numPr>
          <w:ilvl w:val="0"/>
          <w:numId w:val="0"/>
        </w:numPr>
        <w:rPr>
          <w:rFonts w:hint="eastAsia"/>
          <w:lang w:eastAsia="zh-CN"/>
        </w:rPr>
      </w:pPr>
      <w:r>
        <w:rPr>
          <w:rFonts w:hint="eastAsia"/>
          <w:b w:val="0"/>
          <w:bCs w:val="0"/>
          <w:sz w:val="21"/>
          <w:szCs w:val="21"/>
          <w:lang w:val="en-US" w:eastAsia="zh-CN"/>
        </w:rPr>
        <w:t>Java编码规范：</w:t>
      </w:r>
      <w:r>
        <w:rPr>
          <w:rFonts w:hint="eastAsia"/>
        </w:rPr>
        <w:t>使用Tab键缩进</w:t>
      </w:r>
      <w:r>
        <w:rPr>
          <w:rFonts w:hint="eastAsia"/>
          <w:lang w:eastAsia="zh-CN"/>
        </w:rPr>
        <w:t>；</w:t>
      </w:r>
      <w:r>
        <w:rPr>
          <w:rFonts w:hint="eastAsia"/>
        </w:rPr>
        <w:t>使用驼峰标识</w:t>
      </w:r>
      <w:r>
        <w:rPr>
          <w:rFonts w:hint="eastAsia"/>
          <w:lang w:eastAsia="zh-CN"/>
        </w:rPr>
        <w:t>；</w:t>
      </w:r>
      <w:r>
        <w:rPr>
          <w:rFonts w:hint="eastAsia"/>
        </w:rPr>
        <w:t>主要方法和属性要有注释</w:t>
      </w:r>
      <w:r>
        <w:rPr>
          <w:rFonts w:hint="eastAsia"/>
          <w:lang w:eastAsia="zh-CN"/>
        </w:rPr>
        <w:t>；</w:t>
      </w:r>
      <w:r>
        <w:rPr>
          <w:rFonts w:hint="eastAsia"/>
        </w:rPr>
        <w:t>属性名小写;方法名小写</w:t>
      </w:r>
      <w:r>
        <w:rPr>
          <w:rFonts w:hint="eastAsia"/>
          <w:lang w:eastAsia="zh-CN"/>
        </w:rPr>
        <w:t>；</w:t>
      </w:r>
      <w:r>
        <w:rPr>
          <w:rFonts w:hint="eastAsia"/>
        </w:rPr>
        <w:t>常量大写</w:t>
      </w:r>
      <w:r>
        <w:rPr>
          <w:rFonts w:hint="eastAsia"/>
          <w:lang w:eastAsia="zh-CN"/>
        </w:rPr>
        <w:t>。</w:t>
      </w:r>
    </w:p>
    <w:p>
      <w:pPr>
        <w:pStyle w:val="8"/>
        <w:numPr>
          <w:ilvl w:val="0"/>
          <w:numId w:val="0"/>
        </w:numPr>
        <w:rPr>
          <w:rFonts w:hint="eastAsia"/>
          <w:lang w:val="en-US" w:eastAsia="zh-CN"/>
        </w:rPr>
      </w:pPr>
      <w:r>
        <w:rPr>
          <w:rFonts w:hint="eastAsia"/>
          <w:lang w:val="en-US" w:eastAsia="zh-CN"/>
        </w:rPr>
        <w:t>标准文档模版。</w:t>
      </w:r>
    </w:p>
    <w:p>
      <w:pPr>
        <w:pStyle w:val="8"/>
        <w:numPr>
          <w:ilvl w:val="0"/>
          <w:numId w:val="0"/>
        </w:numPr>
        <w:rPr>
          <w:rFonts w:hint="eastAsia"/>
          <w:lang w:val="en-US" w:eastAsia="zh-CN"/>
        </w:rPr>
      </w:pPr>
      <w:r>
        <w:rPr>
          <w:rFonts w:hint="eastAsia"/>
          <w:lang w:val="en-US" w:eastAsia="zh-CN"/>
        </w:rPr>
        <w:t>2.3.2 硬件约束：</w:t>
      </w:r>
    </w:p>
    <w:p>
      <w:pPr>
        <w:pStyle w:val="8"/>
        <w:numPr>
          <w:ilvl w:val="0"/>
          <w:numId w:val="0"/>
        </w:numPr>
        <w:rPr>
          <w:rFonts w:hint="eastAsia"/>
          <w:lang w:val="en-US" w:eastAsia="zh-CN"/>
        </w:rPr>
      </w:pPr>
      <w:r>
        <w:rPr>
          <w:rFonts w:hint="eastAsia"/>
          <w:lang w:val="en-US" w:eastAsia="zh-CN"/>
        </w:rPr>
        <w:t>要求能够运行在内存大于1GB的各类PC机上。</w:t>
      </w:r>
    </w:p>
    <w:p>
      <w:pPr>
        <w:pStyle w:val="8"/>
        <w:numPr>
          <w:ilvl w:val="0"/>
          <w:numId w:val="0"/>
        </w:numPr>
        <w:rPr>
          <w:rFonts w:hint="eastAsia"/>
          <w:b/>
          <w:bCs/>
          <w:lang w:val="en-US" w:eastAsia="zh-CN"/>
        </w:rPr>
      </w:pPr>
      <w:r>
        <w:rPr>
          <w:rFonts w:hint="eastAsia"/>
          <w:b/>
          <w:bCs/>
          <w:lang w:val="en-US" w:eastAsia="zh-CN"/>
        </w:rPr>
        <w:t>2.4 非功能性设计：</w:t>
      </w:r>
    </w:p>
    <w:p>
      <w:pPr>
        <w:pStyle w:val="8"/>
        <w:numPr>
          <w:ilvl w:val="0"/>
          <w:numId w:val="0"/>
        </w:numPr>
        <w:rPr>
          <w:rFonts w:hint="eastAsia"/>
          <w:b w:val="0"/>
          <w:bCs w:val="0"/>
          <w:lang w:val="en-US" w:eastAsia="zh-CN"/>
        </w:rPr>
      </w:pPr>
      <w:r>
        <w:rPr>
          <w:rFonts w:hint="eastAsia"/>
          <w:b w:val="0"/>
          <w:bCs w:val="0"/>
          <w:lang w:val="en-US" w:eastAsia="zh-CN"/>
        </w:rPr>
        <w:t>系统的非功能性设计包括：系统的可扩展性，系统的安全性，以及系统的实用性。</w:t>
      </w:r>
    </w:p>
    <w:p>
      <w:pPr>
        <w:pStyle w:val="8"/>
        <w:numPr>
          <w:ilvl w:val="0"/>
          <w:numId w:val="0"/>
        </w:numPr>
        <w:rPr>
          <w:rFonts w:hint="eastAsia"/>
          <w:b w:val="0"/>
          <w:bCs w:val="0"/>
          <w:lang w:val="en-US" w:eastAsia="zh-CN"/>
        </w:rPr>
      </w:pPr>
      <w:r>
        <w:rPr>
          <w:rFonts w:hint="eastAsia"/>
          <w:b w:val="0"/>
          <w:bCs w:val="0"/>
          <w:lang w:val="en-US" w:eastAsia="zh-CN"/>
        </w:rPr>
        <w:t>2.4.1 系统的可扩展性：</w:t>
      </w:r>
    </w:p>
    <w:p>
      <w:pPr>
        <w:pStyle w:val="8"/>
        <w:numPr>
          <w:ilvl w:val="0"/>
          <w:numId w:val="0"/>
        </w:numPr>
        <w:rPr>
          <w:rFonts w:hint="eastAsia"/>
          <w:b w:val="0"/>
          <w:bCs w:val="0"/>
          <w:lang w:val="en-US" w:eastAsia="zh-CN"/>
        </w:rPr>
      </w:pPr>
      <w:r>
        <w:rPr>
          <w:rFonts w:hint="eastAsia"/>
          <w:b w:val="0"/>
          <w:bCs w:val="0"/>
          <w:lang w:val="en-US" w:eastAsia="zh-CN"/>
        </w:rPr>
        <w:t>考虑到之后的版本升级，有扩充能力以及可扩展接口。应用软件的模块化程度较高，对不同业务流程和管理方式可适应度较高，软件维护方便，建立友好的用户界面，操作简单。</w:t>
      </w:r>
    </w:p>
    <w:p>
      <w:pPr>
        <w:pStyle w:val="8"/>
        <w:numPr>
          <w:ilvl w:val="0"/>
          <w:numId w:val="0"/>
        </w:numPr>
        <w:rPr>
          <w:rFonts w:hint="eastAsia"/>
          <w:b w:val="0"/>
          <w:bCs w:val="0"/>
          <w:lang w:val="en-US" w:eastAsia="zh-CN"/>
        </w:rPr>
      </w:pPr>
      <w:r>
        <w:rPr>
          <w:rFonts w:hint="eastAsia"/>
          <w:b w:val="0"/>
          <w:bCs w:val="0"/>
          <w:lang w:val="en-US" w:eastAsia="zh-CN"/>
        </w:rPr>
        <w:t>2.4.2 系统的安全性：</w:t>
      </w:r>
    </w:p>
    <w:p>
      <w:pPr>
        <w:pStyle w:val="8"/>
        <w:numPr>
          <w:ilvl w:val="0"/>
          <w:numId w:val="0"/>
        </w:numPr>
        <w:rPr>
          <w:rFonts w:hint="eastAsia" w:ascii="Times New Roman" w:hAnsi="Times New Roman" w:eastAsia="Microsoft YaHei 微软雅黑 黑体 宋体" w:cs="Times New Roman"/>
          <w:color w:val="auto"/>
          <w:sz w:val="21"/>
          <w:szCs w:val="21"/>
          <w:shd w:val="clear" w:color="auto" w:fill="FCFCFC"/>
          <w:lang w:val="en-US" w:eastAsia="zh-CN"/>
        </w:rPr>
      </w:pPr>
      <w:r>
        <w:rPr>
          <w:rFonts w:hint="default" w:ascii="Times New Roman" w:hAnsi="Times New Roman" w:eastAsia="Microsoft YaHei 微软雅黑 黑体 宋体" w:cs="Times New Roman"/>
          <w:color w:val="auto"/>
          <w:sz w:val="21"/>
          <w:szCs w:val="21"/>
          <w:shd w:val="clear" w:color="auto" w:fill="FCFCFC"/>
        </w:rPr>
        <w:t>系统在成本可以接受的条件下，从系统结构、设计方案、设备选型、厂商的技术服务与维护响应能力，备件供应能力等方面考虑，使得系统故障发生的可能性尽可能少，影响尽可能小，对各种可能出现的紧急情况有应急的工作方案和对策。</w:t>
      </w:r>
      <w:r>
        <w:rPr>
          <w:rFonts w:hint="eastAsia" w:ascii="Times New Roman" w:hAnsi="Times New Roman" w:eastAsia="Microsoft YaHei 微软雅黑 黑体 宋体" w:cs="Times New Roman"/>
          <w:color w:val="auto"/>
          <w:sz w:val="21"/>
          <w:szCs w:val="21"/>
          <w:shd w:val="clear" w:color="auto" w:fill="FCFCFC"/>
          <w:lang w:val="en-US" w:eastAsia="zh-CN"/>
        </w:rPr>
        <w:t>遵循有关的安全标准，具有确实可行的安全保护和保密措施，确保数据长久安全。</w:t>
      </w:r>
    </w:p>
    <w:p>
      <w:pPr>
        <w:pStyle w:val="8"/>
        <w:numPr>
          <w:ilvl w:val="0"/>
          <w:numId w:val="0"/>
        </w:numPr>
        <w:rPr>
          <w:rFonts w:hint="eastAsia" w:ascii="Times New Roman" w:hAnsi="Times New Roman" w:eastAsia="Microsoft YaHei 微软雅黑 黑体 宋体" w:cs="Times New Roman"/>
          <w:color w:val="auto"/>
          <w:sz w:val="21"/>
          <w:szCs w:val="21"/>
          <w:shd w:val="clear" w:color="auto" w:fill="FCFCFC"/>
          <w:lang w:val="en-US" w:eastAsia="zh-CN"/>
        </w:rPr>
      </w:pPr>
      <w:r>
        <w:rPr>
          <w:rFonts w:hint="eastAsia" w:ascii="Times New Roman" w:hAnsi="Times New Roman" w:eastAsia="Microsoft YaHei 微软雅黑 黑体 宋体" w:cs="Times New Roman"/>
          <w:color w:val="auto"/>
          <w:sz w:val="21"/>
          <w:szCs w:val="21"/>
          <w:shd w:val="clear" w:color="auto" w:fill="FCFCFC"/>
          <w:lang w:val="en-US" w:eastAsia="zh-CN"/>
        </w:rPr>
        <w:t>2.4.3 系统的实用性：</w:t>
      </w:r>
    </w:p>
    <w:p>
      <w:pPr>
        <w:pStyle w:val="8"/>
        <w:numPr>
          <w:ilvl w:val="0"/>
          <w:numId w:val="0"/>
        </w:numPr>
      </w:pPr>
      <w:r>
        <w:rPr>
          <w:rFonts w:hint="default" w:ascii="Times New Roman" w:hAnsi="Times New Roman" w:eastAsia="Microsoft YaHei 微软雅黑 黑体 宋体" w:cs="Times New Roman"/>
          <w:color w:val="auto"/>
          <w:spacing w:val="-15"/>
          <w:sz w:val="21"/>
          <w:szCs w:val="21"/>
          <w:shd w:val="clear" w:color="auto" w:fill="FCFCFC"/>
        </w:rPr>
        <w:t>在实用可靠的前提下，尽可能跟踪国内外先进的计算机软硬件技术、信息技术及网</w:t>
      </w:r>
      <w:r>
        <w:rPr>
          <w:rFonts w:hint="default" w:ascii="Times New Roman" w:hAnsi="Times New Roman" w:eastAsia="Microsoft YaHei 微软雅黑 黑体 宋体" w:cs="Times New Roman"/>
          <w:color w:val="auto"/>
          <w:sz w:val="21"/>
          <w:szCs w:val="21"/>
          <w:shd w:val="clear" w:color="auto" w:fill="FCFCFC"/>
        </w:rPr>
        <w:t>络通信技术，使系统具有较高的性能价格比，同时建设方案以实际可接受能力为尺度，</w:t>
      </w:r>
      <w:r>
        <w:rPr>
          <w:rFonts w:hint="default" w:ascii="Times New Roman" w:hAnsi="Times New Roman" w:eastAsia="Microsoft YaHei 微软雅黑 黑体 宋体" w:cs="Times New Roman"/>
          <w:color w:val="auto"/>
          <w:spacing w:val="-15"/>
          <w:sz w:val="21"/>
          <w:szCs w:val="21"/>
          <w:shd w:val="clear" w:color="auto" w:fill="FCFCFC"/>
        </w:rPr>
        <w:t>避免盲目追求新技术，造成不必要的浪费。技术上立足于长远发展，坚持选用开放性系</w:t>
      </w:r>
      <w:r>
        <w:rPr>
          <w:rFonts w:hint="default" w:ascii="Times New Roman" w:hAnsi="Times New Roman" w:eastAsia="Microsoft YaHei 微软雅黑 黑体 宋体" w:cs="Times New Roman"/>
          <w:color w:val="auto"/>
          <w:sz w:val="21"/>
          <w:szCs w:val="21"/>
          <w:shd w:val="clear" w:color="auto" w:fill="FCFCFC"/>
        </w:rPr>
        <w:t>统，使系统和将来的新技术能平滑过渡。采用先进的体系结构和技术发展的主流产品，保证整个系统高效运行。</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ail">
    <w:altName w:val="Segoe Print"/>
    <w:panose1 w:val="00000000000000000000"/>
    <w:charset w:val="00"/>
    <w:family w:val="auto"/>
    <w:pitch w:val="default"/>
    <w:sig w:usb0="00000000" w:usb1="00000000" w:usb2="00000000" w:usb3="00000000" w:csb0="00040001" w:csb1="00000000"/>
  </w:font>
  <w:font w:name="Microsoft YaHei 微软雅黑 黑体 宋体">
    <w:altName w:val="宋体"/>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4444979">
    <w:nsid w:val="557FE4B3"/>
    <w:multiLevelType w:val="multilevel"/>
    <w:tmpl w:val="557FE4B3"/>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344449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72DDD"/>
    <w:rsid w:val="09672DDD"/>
    <w:rsid w:val="122E7A47"/>
    <w:rsid w:val="6BBA209F"/>
    <w:rsid w:val="6C3701A7"/>
    <w:rsid w:val="73E204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136EC2"/>
      <w:u w:val="single"/>
    </w:rPr>
  </w:style>
  <w:style w:type="paragraph" w:customStyle="1" w:styleId="8">
    <w:name w:val=" Char Char Char Char Char Char Char Char"/>
    <w:basedOn w:val="1"/>
    <w:qFormat/>
    <w:uiPriority w:val="0"/>
    <w:rPr>
      <w:rFonts w:ascii="Arial" w:hAnsi="Arial" w:cs="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2016-04-18T01:06:00Z</dcterms:created>
  <dc:creator>shuhao</dc:creator>
  <cp:lastModifiedBy>shuhao</cp:lastModifiedBy>
  <dcterms:modified xsi:type="dcterms:W3CDTF">2016-04-19T15:13:01Z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