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May 01,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Jamie Crow</w:t>
      </w:r>
    </w:p>
    <w:p w:rsidR="00000000" w:rsidDel="00000000" w:rsidP="00000000" w:rsidRDefault="00000000" w:rsidRPr="00000000">
      <w:pPr>
        <w:pBdr/>
        <w:contextualSpacing w:val="0"/>
        <w:rPr/>
      </w:pPr>
      <w:r w:rsidDel="00000000" w:rsidR="00000000" w:rsidRPr="00000000">
        <w:rPr>
          <w:rtl w:val="0"/>
        </w:rPr>
        <w:t xml:space="preserve">1005 W. Crawford St.</w:t>
      </w:r>
    </w:p>
    <w:p w:rsidR="00000000" w:rsidDel="00000000" w:rsidP="00000000" w:rsidRDefault="00000000" w:rsidRPr="00000000">
      <w:pPr>
        <w:pBdr/>
        <w:contextualSpacing w:val="0"/>
        <w:rPr/>
      </w:pPr>
      <w:r w:rsidDel="00000000" w:rsidR="00000000" w:rsidRPr="00000000">
        <w:rPr>
          <w:rtl w:val="0"/>
        </w:rPr>
        <w:t xml:space="preserve">Denison, Texas 75020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TENANT(S) AND ALL OTHERS IN POSSESSION OF THE PREMISES LOCATED 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1005 W. Crawford St, Denison, Texas 75020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PLEASE TAKE NOTICE</w:t>
      </w:r>
      <w:r w:rsidDel="00000000" w:rsidR="00000000" w:rsidRPr="00000000">
        <w:rPr>
          <w:rtl w:val="0"/>
        </w:rPr>
        <w:t xml:space="preserve"> that the lease under which you hold possession of the above described property will terminate pursuant to its own terms on July 31, 2017 and will not be renewed for a new term, nor allowed to be converted to a month-to-month tenancy. Please do not tender any money that will pay rent beyond the end of the term. Please further be advised that any money tendered, if accepted, will have been accepted in error and will be returned.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PLEASE TAKE FURTHER NOTICE</w:t>
      </w:r>
      <w:r w:rsidDel="00000000" w:rsidR="00000000" w:rsidRPr="00000000">
        <w:rPr>
          <w:rtl w:val="0"/>
        </w:rPr>
        <w:t xml:space="preserve"> that you are required to surrender the premises to Wade and Rachel Sigler upon the termination date. Please return the premises in the same condition as you found it upon move-in, normal wear and tear expected. Furthermore, you are required to return all keys upon vacating the premises. Failure to vacate the premises on or before the termination date will result in legal proceedings against you to recover possession of said premises.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LANDLORD RESERVES ALL THE RIGHTS AND REMEDIES PROVIDED UNDER THE RENTAL AGREEMENT AND UNDER APPLICABLE LAWS OF THE STATE OF TEXAS INCLUDING BUT NOT LIMITED TO DAMAGES FOR UNPAID RENT OR PROPERTY AND NOTHING IN THIS NOTICE MAY BE CONSTRUED AS A WAIVER OF SUCH RIGHTS AND REMEDIES.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Dated: May 01,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w:t>
        <w:tab/>
        <w:t xml:space="preserve">__________________________________</w:t>
      </w:r>
    </w:p>
    <w:p w:rsidR="00000000" w:rsidDel="00000000" w:rsidP="00000000" w:rsidRDefault="00000000" w:rsidRPr="00000000">
      <w:pPr>
        <w:pBdr/>
        <w:contextualSpacing w:val="0"/>
        <w:rPr/>
      </w:pPr>
      <w:r w:rsidDel="00000000" w:rsidR="00000000" w:rsidRPr="00000000">
        <w:rPr>
          <w:rtl w:val="0"/>
        </w:rPr>
        <w:tab/>
        <w:t xml:space="preserve">Wade Sigler</w:t>
      </w:r>
    </w:p>
    <w:p w:rsidR="00000000" w:rsidDel="00000000" w:rsidP="00000000" w:rsidRDefault="00000000" w:rsidRPr="00000000">
      <w:pPr>
        <w:pBdr/>
        <w:contextualSpacing w:val="0"/>
        <w:rPr/>
      </w:pPr>
      <w:r w:rsidDel="00000000" w:rsidR="00000000" w:rsidRPr="00000000">
        <w:rPr>
          <w:rtl w:val="0"/>
        </w:rPr>
        <w:tab/>
        <w:t xml:space="preserve">Sigler Properties</w:t>
      </w:r>
    </w:p>
    <w:p w:rsidR="00000000" w:rsidDel="00000000" w:rsidP="00000000" w:rsidRDefault="00000000" w:rsidRPr="00000000">
      <w:pPr>
        <w:pBdr/>
        <w:contextualSpacing w:val="0"/>
        <w:rPr/>
      </w:pPr>
      <w:r w:rsidDel="00000000" w:rsidR="00000000" w:rsidRPr="00000000">
        <w:rPr>
          <w:rtl w:val="0"/>
        </w:rPr>
        <w:tab/>
        <w:t xml:space="preserve">P.O. Box 2281</w:t>
      </w:r>
    </w:p>
    <w:p w:rsidR="00000000" w:rsidDel="00000000" w:rsidP="00000000" w:rsidRDefault="00000000" w:rsidRPr="00000000">
      <w:pPr>
        <w:pBdr/>
        <w:contextualSpacing w:val="0"/>
        <w:rPr/>
      </w:pPr>
      <w:r w:rsidDel="00000000" w:rsidR="00000000" w:rsidRPr="00000000">
        <w:rPr>
          <w:rtl w:val="0"/>
        </w:rPr>
        <w:tab/>
        <w:t xml:space="preserve">Coppell, Texas 75019</w:t>
      </w:r>
    </w:p>
    <w:p w:rsidR="00000000" w:rsidDel="00000000" w:rsidP="00000000" w:rsidRDefault="00000000" w:rsidRPr="00000000">
      <w:pPr>
        <w:pBdr/>
        <w:contextualSpacing w:val="0"/>
        <w:rPr/>
      </w:pPr>
      <w:r w:rsidDel="00000000" w:rsidR="00000000" w:rsidRPr="00000000">
        <w:rPr>
          <w:rtl w:val="0"/>
        </w:rPr>
        <w:tab/>
        <w:t xml:space="preserve">(972) 951-3617</w:t>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200" w:lineRule="auto"/>
      <w:contextualSpacing w:val="0"/>
      <w:jc w:val="center"/>
      <w:rPr/>
    </w:pPr>
    <w:r w:rsidDel="00000000" w:rsidR="00000000" w:rsidRPr="00000000">
      <w:rPr>
        <w:color w:val="ff0000"/>
        <w:sz w:val="48"/>
        <w:szCs w:val="48"/>
        <w:rtl w:val="0"/>
      </w:rPr>
      <w:t xml:space="preserve">Sigler Properties, LLC</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200" w:lineRule="auto"/>
      <w:contextualSpacing w:val="0"/>
      <w:jc w:val="center"/>
      <w:rPr>
        <w:color w:val="ff0000"/>
        <w:sz w:val="48"/>
        <w:szCs w:val="48"/>
      </w:rPr>
    </w:pPr>
    <w:r w:rsidDel="00000000" w:rsidR="00000000" w:rsidRPr="00000000">
      <w:rPr>
        <w:color w:val="ff0000"/>
        <w:sz w:val="48"/>
        <w:szCs w:val="48"/>
        <w:rtl w:val="0"/>
      </w:rPr>
      <w:t xml:space="preserve">Sigler Properties, LLC</w:t>
    </w:r>
  </w:p>
  <w:p w:rsidR="00000000" w:rsidDel="00000000" w:rsidP="00000000" w:rsidRDefault="00000000" w:rsidRPr="00000000">
    <w:pPr>
      <w:pBdr/>
      <w:contextualSpacing w:val="0"/>
      <w:jc w:val="center"/>
      <w:rPr/>
    </w:pPr>
    <w:r w:rsidDel="00000000" w:rsidR="00000000" w:rsidRPr="00000000">
      <w:rPr>
        <w:rtl w:val="0"/>
      </w:rPr>
      <w:t xml:space="preserve">P.O.Box 2281</w:t>
    </w:r>
  </w:p>
  <w:p w:rsidR="00000000" w:rsidDel="00000000" w:rsidP="00000000" w:rsidRDefault="00000000" w:rsidRPr="00000000">
    <w:pPr>
      <w:pBdr/>
      <w:contextualSpacing w:val="0"/>
      <w:jc w:val="center"/>
      <w:rPr/>
    </w:pPr>
    <w:r w:rsidDel="00000000" w:rsidR="00000000" w:rsidRPr="00000000">
      <w:rPr>
        <w:rtl w:val="0"/>
      </w:rPr>
      <w:t xml:space="preserve">Coppell, TX</w:t>
    </w:r>
  </w:p>
  <w:p w:rsidR="00000000" w:rsidDel="00000000" w:rsidP="00000000" w:rsidRDefault="00000000" w:rsidRPr="00000000">
    <w:pPr>
      <w:pBdr/>
      <w:contextualSpacing w:val="0"/>
      <w:jc w:val="center"/>
      <w:rPr/>
    </w:pPr>
    <w:r w:rsidDel="00000000" w:rsidR="00000000" w:rsidRPr="00000000">
      <w:rPr>
        <w:rtl w:val="0"/>
      </w:rPr>
      <w:t xml:space="preserve">(972) 951-3617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