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（2017年3月15日第十二届全国人民代表大会第五次会议通过）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目录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第一章基本规定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第二章自然人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第一节民事权利能力和民事行为能力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第二节监护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第三节宣告失踪和宣告死亡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第四节个体工商户和农村承包经营户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第三章法人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第一节一般规定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第二节营利法人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第三节非营利法人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第四节特别法人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第四章非法人组织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第五章民事权利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第六章民事法律行为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第一节一般规定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第二节意思表示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第三节民事法律行为的效力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第四节民事法律行为的附条件和附期限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第七章代理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第一节一般规定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第二节委托代理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第三节代理终止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第八章民事责任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第九章诉讼时效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第十章期间计算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第十一章附则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第一章基本规定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第一条为了保护民事主体的合法权益，调整民事关系，维护社会和经济秩序，适应中国特色社会主义发展要求，弘扬社会主义核心价值观，根据宪法，制定本法。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第二条民法调整平等主体的自然人、法人和非法人组织之间的人身关系和财产关系。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第三条民事主体的人身权利、财产权利以及其他合法权益受法律保护，任何组织或者个人不得侵犯。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第四条民事主体在民事活动中的法律地位一律平等。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第五条民事主体从事民事活动，应当遵循自愿原则，按照自己的意思设立、变更、终止民事法律关系。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第六条民事主体从事民事活动，应当遵循公平原则，合理确定各方的权利和义务。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第七条民事主体从事民事活动，应当遵循诚信原则，秉持诚实，恪守承诺。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第八条民事主体从事民事活动，不得违反法律，不得违背公序良俗。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第九条民事主体从事民事活动，应当有利于节约资源、保护生态环境。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第十条处理民事纠纷，应当依照法律；法律没有规定的，可以适用习惯，但是不得违背公序良俗。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第十一条其他法律对民事关系有特别规定的，依照其规定。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第十二条中华人民共和国领域内的民事活动，适用中华人民共和国法律。法律另有规定的，依照其规定。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第二章自然人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第一节民事权利能力和民事行为能力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第十三条自然人从出生时起到死亡时止，具有民事权利能力，依法享有民事权利，承担民事义务。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第十四条自然人的民事权利能力一律平等。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五条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第十六条涉及遗产继承、接受赠与等胎儿利益保护的，胎儿视为具有民事权利能力。但是胎儿娩出时为死体的，其民事权利能力自始不存在。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第十七条十八周岁以上的自然人为成年人。不满十八周岁的自然人为未成年人。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第十八条成年人为完全民事行为能力人，可以独立实施民事法律行为。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十六周岁以上的未成年人，以自己的劳动收入为主要生活来源的，视为完全民事行为能力人。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九条八周岁以上的未成年人为限制民事行为能力人，实施民事法律行为由其法定代理人代理或者经其法定代理人同意、追认，但是可以独立实施纯获利益的民事法律行为或者与其年龄、智力相适应的民事法律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第二十条不满八周岁的未成年人为无民事行为能力人，由其法定代理人代理实施民事法律行为。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第二十一条不能辨认自己行为的成年人为无民事行为能力人，由其法定代理人代理实施民事法律行为。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八周岁以上的未成年人不能辨认自己行为的，适用前款规定。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二条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第二十三条无民事行为能力人、限制民事行为能力人的监护人是其法定代理人。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第二十四条不能辨认或者不能完全辨认自己行为的成年人，其利害关系人或者有关组织，可以向人民法院申请认定该成年人为无民事行为能力人或者限制民事行为能力人。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本条规定的有关组织包括：居民委员会、村民委员会、学校、医疗机构、妇女联合会、残疾人联合会、依法设立的老年人组织、民政部门等。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第二十五条自然人以户籍登记或者其他有效身份登记记载的居所为住所；经常居所与住所不一致的，经常居所视为住所。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第二节监护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第二十六条父母对未成年子女负有抚养、教育和保护的义务。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成年子女对父母负有赡养、扶助和保护的义务。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第二十七条父母是未成年子女的监护人。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未成年人的父母已经死亡或者没有监护能力的，由下列有监护能力的人按顺序担任监护人：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（一）祖父母、外祖父母；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（二）兄、姐；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（三）其他愿意担任监护人的个人或者组织，但是须经未成年人住所地的居民委员会、村民委员会或者民政部门同意。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第二十八条无民事行为能力或者限制民事行为能力的成年人，由下列有监护能力的人按顺序担任监护人：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（一）配偶；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（二）父母、子女；</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（三）其他近亲属；</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（四）其他愿意担任监护人的个人或者组织，但是须经被监护人住所地的居民委员会、村民委员会或者民政部门同意。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第二十九条被监护人的父母担任监护人的，可以通过遗嘱指定监护人。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第三十条依法具有监护资格的人之间可以协议确定监护人。协议确定监护人应当尊重被监护人的真实意愿。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注释：“遗嘱指定”和“协议确定”监护人是民法总则的一大创新。父母在身患疾病时，可以通过遗嘱指定监护人的形式，安排好未成年子女的监护后事，以利于孩子的健康成长。当前，离婚现象普遍，父母在离婚时，可以通过协议确定谁做未成年子女的监护人，但必须尊重孩子的真实意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一条对监护人的确定有争议的，由被监护人住所地的居民委员会、村民委员会或者民政部门指定监护人，有关当事人对指定不服的，可以向人民法院申请指定监护人；有关当事人也可以直接向人民法院申请指定监护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居民委员会、村民委员会、民政部门或者人民法院应当尊重被监护人的真实意愿，按照最有利于被监护人的原则在依法具有监护资格的人中指定监护人。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依照本条第一款规定指定监护人前，被监护人的人身权利、财产权利以及其他合法权益处于无人保护状态的，由被监护人住所地的居民委员会、村民委员会、法律规定的有关组织或者民政部门担任临时监护人。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监护人被指定后，不得擅自变更；擅自变更的，不免除被指定的监护人的责任。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第三十二条没有依法具有监护资格的人的，监护人由民政部门担任，也可以由具备履行监护职责条件的被监护人住所地的居民委员会、村民委员会担任。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三条具有完全民事行为能力的成年人，可以与其近亲属、其他愿意担任监护人的个人或者组织事先协商，以书面形式确定自己的监护人。协商确定的监护人在该成年人丧失或者部分丧失民事行为能力时，履行监护职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第三十四条监护人的职责是代理被监护人实施民事法律行为，保护被监护人的人身权利、财产权利以及其他合法权益等。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监护人依法履行监护职责产生的权利，受法律保护。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监护人不履行监护职责或者侵害被监护人合法权益的，应当承担法律责任。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第三十五条监护人应当按照最有利于被监护人的原则履行监护职责。监护人除为维护被监护人利益外，不得处分被监护人的财产。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未成年人的监护人履行监护职责，在作出与被监护人利益有关的决定时，应当根据被监护人的年龄和智力状况，尊重被监护人的真实意愿。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成年人的监护人履行监护职责，应当最大程度地尊重被监护人的真实意愿，保障并协助被监护人实施与其智力、精神健康状况相适应的民事法律行为。对被监护人有能力独立处理的事务，监护人不得干涉。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第三十六条监护人有下列情形之一的，人民法院根据有关个人或者组织的申请，撤销其监护人资格，安排必要的临时监护措施，并按照最有利于被监护人的原则依法指定监护人：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（一）实施严重损害被监护人身心健康行为的；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（二）怠于履行监护职责，或者无法履行监护职责并且拒绝将监护职责部分或者全部委托给他人，导致被监护人处于危困状态的；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（三）实施严重侵害被监护人合法权益的其他行为的。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本条规定的有关个人和组织包括：其他依法具有监护资格的人，居民委员会、村民委员会、学校、医疗机构、妇女联合会、残疾人联合会、未成年人保护组织、依法设立的老年人组织、民政部门等。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前款规定的个人和民政部门以外的组织未及时向人民法院申请撤销监护人资格的，民政部门应当向人民法院申请。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第三十七条依法负担被监护人抚养费、赡养费、扶养费的父母、子女、配偶等，被人民法院撤销监护人资格后，应当继续履行负担的义务。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八条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第三十九条有下列情形之一的，监护关系终止：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（一）被监护人取得或者恢复完全民事行为能力；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（二）监护人丧失监护能力；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（三）被监护人或者监护人死亡；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（四）人民法院认定监护关系终止的其他情形。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监护关系终止后，被监护人仍然需要监护的，应当依法另行确定监护人。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第三节宣告失踪和宣告死亡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第四十条自然人下落不明满二年的，利害关系人可以向人民法院申请宣告该自然人为失踪人。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第四十一条自然人下落不明的时间从其失去音讯之日起计算。战争期间下落不明的，下落不明的时间自战争结束之日或者有关机关确定的下落不明之日起计算。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第四十二条失踪人的财产由其配偶、成年子女、父母或者其他愿意担任财产代管人的人代管。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代管有争议，没有前款规定的人，或者前款规定的人无代管能力的，由人民法院指定的人代管。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第四十三条财产代管人应当妥善管理失踪人的财产，维护其财产权益。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失踪人所欠税款、债务和应付的其他费用，由财产代管人从失踪人的财产中支付。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财产代管人因故意或者重大过失造成失踪人财产损失的，应当承担赔偿责任。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第四十四条财产代管人不履行代管职责、侵害失踪人财产权益或者丧失代管能力的，失踪人的利害关系人可以向人民法院申请变更财产代管人。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财产代管人有正当理由的，可以向人民法院申请变更财产代管人。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人民法院变更财产代管人的，变更后的财产代管人有权要求原财产代管人及时移交有关财产并报告财产代管情况。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第四十五条失踪人重新出现，经本人或者利害关系人申请，人民法院应当撤销失踪宣告。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失踪人重新出现，有权要求财产代管人及时移交有关财产并报告财产代管情况。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第四十六条自然人有下列情形之一的，利害关系人可以向人民法院申请宣告该自然人死亡：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（一）下落不明满四年；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（二）因意外事件，下落不明满二年。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因意外事件下落不明，经有关机关证明该自然人不可能生存的，申请宣告死亡不受二年时间的限制。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第四十七条对同一自然人，有的利害关系人申请宣告死亡，有的利害关系人申请宣告失踪，符合本法规定的宣告死亡条件的，人民法院应当宣告死亡。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第四十八条被宣告死亡的人，人民法院宣告死亡的判决作出之日视为其死亡的日期；因意外事件下落不明宣告死亡的，意外事件发生之日视为其死亡的日期。</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第四十九条自然人被宣告死亡但是并未死亡的，不影响该自然人在被宣告死亡期间实施的民事法律行为的效力。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第五十条被宣告死亡的人重新出现，经本人或者利害关系人申请，人民法院应当撤销死亡宣告。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第五十一条被宣告死亡的人的婚姻关系，自死亡宣告之日起消灭。死亡宣告被撤销的，婚姻关系自撤销死亡宣告之日起自行恢复，但是其配偶再婚或者向婚姻登记机关书面声明不愿意恢复的除外。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第五十二条被宣告死亡的人在被宣告死亡期间，其子女被他人依法收养的，在死亡宣告被撤销后，不得以未经本人同意为由主张收养关系无效。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第五十三条被撤销死亡宣告的人有权请求依照继承法取得其财产的民事主体返还财产。无法返还的，应当给予适当补偿。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利害关系人隐瞒真实情况，致使他人被宣告死亡取得其财产的，除应当返还财产外，还应当对由此造成的损失承担赔偿责任。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第四节个体工商户和农村承包经营户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第五十四条自然人从事工商业经营，经依法登记，为个体工商户。个体工商户可以起字号。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第五十五条农村集体经济组织的成员，依法取得农村土地承包经营权，从事家庭承包经营的，为农村承包经营户。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第五十六条个体工商户的债务，个人经营的，以个人财产承担；家庭经营的，以家庭财产承担；无法区分的，以家庭财产承担。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农村承包经营户的债务，以从事农村土地承包经营的农户财产承担；事实上由农户部分成员经营的，以该部分成员的财产承担。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第三章法人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第一节一般规定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第五十七条法人是具有民事权利能力和民事行为能力，依法独立享有民事权利和承担民事义务的组织。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第五十八条法人应当依法成立。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法人应当有自己的名称、组织机构、住所、财产或者经费。法人成立的具体条件和程序，依照法律、行政法规的规定。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设立法人，法律、行政法规规定须经有关机关批准的，依照其规定。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第五十九条法人的民事权利能力和民事行为能力，从法人成立时产生，到法人终止时消灭。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第六十条法人以其全部财产独立承担民事责任。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第六十一条依照法律或者法人章程的规定，代表法人从事民事活动的负责人，为法人的法定代表人。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法定代表人以法人名义从事的民事活动，其法律后果由法人承受。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法人章程或者法人权力机构对法定代表人代表权的限制，不得对抗善意相对人。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第六十二条法定代表人因执行职务造成他人损害的，由法人承担民事责任。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法人承担民事责任后，依照法律或者法人章程的规定，可以向有过错的法定代表人追偿。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第六十三条法人以其主要办事机构所在地为住所。依法需要办理法人登记的，应当将主要办事机构所在地登记为住所。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第六十四条法人存续期间登记事项发生变化的，应当依法向登记机关申请变更登记。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第六十五条法人的实际情况与登记的事项不一致的，不得对抗善意相对人。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第六十六条登记机关应当依法及时公示法人登记的有关信息。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第六十七条法人合并的，其权利和义务由合并后的法人享有和承担。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法人分立的，其权利和义务由分立后的法人享有连带债权，承担连带债务，但是债权人和债务人另有约定的除外。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第六十八条有下列原因之一并依法完成清算、注销登记的，法人终止：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（一）法人解散；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（二）法人被宣告破产；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（三）法律规定的其他原因。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法人终止，法律、行政法规规定须经有关机关批准的，依照其规定。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第六十九条有下列情形之一的，法人解散：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（一）法人章程规定的存续期间届满或者法人章程规定的其他解散事由出现；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（二）法人的权力机构决议解散；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（三）因法人合并或者分立需要解散；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（四）法人依法被吊销营业执照、登记证书，被责令关闭或者被撤销；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（五）法律规定的其他情形。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第七十条法人解散的，除合并或者分立的情形外，清算义务人应当及时组成清算组进行清算。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法人的董事、理事等执行机构或者决策机构的成员为清算义务人。法律、行政法规另有规定的，依照其规定。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清算义务人未及时履行清算义务，造成损害的，应当承担民事责任；主管机关或者利害关系人可以申请人民法院指定有关人员组成清算组进行清算。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第七十一条法人的清算程序和清算组职权，依照有关法律的规定；没有规定的，参照适用公司法的有关规定。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第七十二条清算期间法人存续，但是不得从事与清算无关的活动。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法人清算后的剩余财产，根据法人章程的规定或者法人权力机构的决议处理。法律另有规定的，依照其规定。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清算结束并完成法人注销登记时，法人终止；依法不需要办理法人登记的，清算结束时，法人终止。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第七十三条法人被宣告破产的，依法进行破产清算并完成法人注销登记时，法人终止。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第七十四条法人可以依法设立分支机构。法律、行政法规规定分支机构应当登记的，依照其规定。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分支机构以自己的名义从事民事活动，产生的民事责任由法人承担；也可以先以该分支机构管理的财产承担，不足以承担的，由法人承担。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第七十五条设立人为设立法人从事的民事活动，其法律后果由法人承受；法人未成立的，其法律后果由设立人承受，设立人为二人以上的，享有连带债权，承担连带债务。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设立人为设立法人以自己的名义从事民事活动产生的民事责任，第三人有权选择请求法人或者设立人承担。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第二节营利法人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第七十六条以取得利润并分配给股东等出资人为目的成立的法人，为营利法人。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营利法人包括有限责任公司、股份有限公司和其他企业法人等。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第七十七条营利法人经依法登记成立。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第七十八条依法设立的营利法人，由登记机关发给营利法人营业执照。营业执照签发日期为营利法人的成立日期。</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第七十九条设立营利法人应当依法制定法人章程。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第八十条营利法人应当设权力机构。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权力机构行使修改法人章程，选举或者更换执行机构、监督机构成员，以及法人章程规定的其他职权。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第八十一条营利法人应当设执行机构。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执行机构行使召集权力机构会议，决定法人的经营计划和投资方案，决定法人内部管理机构的设置，以及法人章程规定的其他职权。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执行机构为董事会或者执行董事的，董事长、执行董事或者经理按照法人章程的规定担任法定代表人；未设董事会或者执行董事的，法人章程规定的主要负责人为其执行机构和法定代表人。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第八十二条营利法人设监事会或者监事等监督机构的，监督机构依法行使检查法人财务，监督执行机构成员、高级管理人员执行法人职务的行为，以及法人章程规定的其他职权。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第八十三条营利法人的出资人不得滥用出资人权利损害法人或者其他出资人的利益。滥用出资人权利给法人或者其他出资人造成损失的，应当依法承担民事责任。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营利法人的出资人不得滥用法人独立地位和出资人有限责任损害法人的债权人利益。滥用法人独立地位和出资人有限责任，逃避债务，严重损害法人的债权人利益的，应当对法人债务承担连带责任。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第八十四条营利法人的控股出资人、实际控制人、董事、监事、高级管理人员不得利用其关联关系损害法人的利益。利用关联关系给法人造成损失的，应当承担赔偿责任。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五条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第八十六条营利法人从事经营活动，应当遵守商业道德，维护交易安全，接受政府和社会的监督，承担社会责任。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第三节非营利法人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第八十七条为公益目的或者其他非营利目的成立，不向出资人、设立人或者会员分配所取得利润的法人，为非营利法人。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非营利法人包括事业单位、社会团体、基金会、社会服务机构等。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第八十八条具备法人条件，为适应经济社会发展需要，提供公益服务设立的事业单位，经依法登记成立，取得事业单位法人资格；依法不需要办理法人登记的，从成立之日起，具有事业单位法人资格。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第八十九条事业单位法人设理事会的，除法律另有规定外，理事会为其决策机构。事业单位法人的法定代表人依照法律、行政法规或者法人章程的规定产生。</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条具备法人条件，基于会员共同意愿，为公益目的或者会员共同利益等非营利目的设立的社会团体，经依法登记成立，取得社会团体法人资格；依法不需要办理法人登记的，从成立之日起，具有社会团体法人资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第九十一条设立社会团体法人应当依法制定法人章程。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社会团体法人应当设会员大会或者会员代表大会等权力机构。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社会团体法人应当设理事会等执行机构。理事长或者会长等负责人按照法人章程的规定担任法定代表人。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第九十二条具备法人条件，为公益目的以捐助财产设立的基金会、社会服务机构等，经依法登记成立，取得捐助法人资格。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依法设立的宗教活动场所，具备法人条件的，可以申请法人登记，取得捐助法人资格。法律、行政法规对宗教活动场所有规定的，依照其规定。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第九十三条设立捐助法人应当依法制定法人章程。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捐助法人应当设理事会、民主管理组织等决策机构，并设执行机构。理事长等负责人按照法人章程的规定担任法定代表人。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捐助法人应当设监事会等监督机构。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第九十四条捐助人有权向捐助法人查询捐助财产的使用、管理情况，并提出意见和建议，捐助法人应当及时、如实答复。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五条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第四节特别法人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第九十六条本节规定的机关法人、农村集体经济组织法人、城镇农村的合作经济组织法人、基层群众性自治组织法人，为特别法人。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注释：将法人分为营利法人、非营利法人、特别法人，是民法总则的一大亮点，与民法通则有显著不同。其中“特别法人”是民法总则的一大创新。在我国，政府机关、村委会、居委会对外签合同的情况很多，如果不赋予它们法人地位，对它们参与民事活动是十分不利的，对交易秩序和安全也带来很大不确定性。因此，通过“特别法人”的制度设计，赋予这些组织法人地位，有助于它们依法参与民事活动，独立承担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第九十七条有独立经费的机关和承担行政职能的法定机构从成立之日起，具有机关法人资格，可以从事为履行职能所需要的民事活动。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第九十八条机关法人被撤销的，法人终止，其民事权利和义务由继任的机关法人享有和承担；没有继任的机关法人的，由作出撤销决定的机关法人享有和承担。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第九十九条农村集体经济组织依法取得法人资格。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法律、行政法规对农村集体经济组织有规定的，依照其规定。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第一百条城镇农村的合作经济组织依法取得法人资格。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法律、行政法规对城镇农村的合作经济组织有规定的，依照其规定。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第一百零一条居民委员会、村民委员会具有基层群众性自治组织法人资格，可以从事为履行职能所需要的民事活动。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未设立村集体经济组织的，村民委员会可以依法代行村集体经济组织的职能。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第四章非法人组织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第一百零二条非法人组织是不具有法人资格，但是能够依法以自己的名义从事民事活动的组织。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非法人组织包括个人独资企业、合伙企业、不具有法人资格的专业服务机构等。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第一百零三条非法人组织应当依照法律的规定登记。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设立非法人组织，法律、行政法规规定须经有关机关批准的，依照其规定。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第一百零四条非法人组织的财产不足以清偿债务的，其出资人或者设立人承担无限责任。法律另有规定的，依照其规定。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第一百零五条非法人组织可以确定一人或者数人代表该组织从事民事活动。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第一百零六条有下列情形之一的，非法人组织解散：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（一）章程规定的存续期间届满或者章程规定的其他解散事由出现；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（二）出资人或者设立人决定解散；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（三）法律规定的其他情形。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第一百零七条非法人组织解散的，应当依法进行清算。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第一百零八条非法人组织除适用本章规定外，参照适用本法第三章第一节的有关规定。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第五章民事权利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第一百零九条自然人的人身自由、人格尊严受法律保护。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第一百一十条自然人享有生命权、身体权、健康权、姓名权、肖像权、名誉权、荣誉权、隐私权、婚姻自主权等权利。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法人、非法人组织享有名称权、名誉权、荣誉权等权利。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一十一条自然人的个人信息受法律保护。任何组织和个人需要获取他人个人信息的，应当依法取得并确保信息安全，不得非法收集、使用、加工、传输他人个人信息，不得非法买卖、提供或者公开他人个人信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第一百一十二条自然人因婚姻、家庭关系等产生的人身权利受法律保护。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第一百一十三条民事主体的财产权利受法律平等保护。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第一百一十四条民事主体依法享有物权。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物权是权利人依法对特定的物享有直接支配和排他的权利，包括所有权、用益物权和担保物权。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第一百一十五条物包括不动产和动产。法律规定权利作为物权客体的，依照其规定。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第一百一十六条物权的种类和内容，由法律规定。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第一百一十七条为了公共利益的需要，依照法律规定的权限和程序征收、征用不动产或者动产的，应当给予公平、合理的补偿。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第一百一十八条民事主体依法享有债权。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债权是因合同、侵权行为、无因管理、不当得利以及法律的其他规定，权利人请求特定义务人为或者不为一定行为的权利。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第一百一十九条依法成立的合同，对当事人具有法律约束力。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第一百二十条民事权益受到侵害的，被侵权人有权请求侵权人承担侵权责任。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第一百二十一条没有法定的或者约定的义务，为避免他人利益受损失而进行管理的人，有权请求受益人偿还由此支出的必要费用。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第一百二十二条因他人没有法律根据，取得不当利益，受损失的人有权请求其返还不当利益。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第一百二十三条民事主体依法享有知识产权。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知识产权是权利人依法就下列客体享有的专有的权利：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（一）作品；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（二）发明、实用新型、外观设计；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（三）商标；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（四）地理标志；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（五）商业秘密；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（六）集成电路布图设计；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（七）植物新品种；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（八）法律规定的其他客体。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第一百二十四条自然人依法享有继承权。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自然人合法的私有财产，可以依法继承。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第一百二十五条民事主体依法享有股权和其他投资性权利。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第一百二十六条民事主体享有法律规定的其他民事权利和利益。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第一百二十七条法律对数据、网络虚拟财产的保护有规定的，依照其规定。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第一百二十八条法律对未成年人、老年人、残疾人、妇女、消费者等的民事权利保护有特别规定的，依照其规定。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第一百二十九条民事权利可以依据民事法律行为、事实行为、法律规定的事件或者法律规定的其他方式取得。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第一百三十条民事主体按照自己的意愿依法行使民事权利，不受干涉。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第一百三十一条民事主体行使权利时，应当履行法律规定的和当事人约定的义务。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第一百三十二条民事主体不得滥用民事权利损害国家利益、社会公共利益或者他人合法权益。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第六章民事法律行为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第一节一般规定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第一百三十三条民事法律行为是民事主体通过意思表示设立、变更、终止民事法律关系的行为。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第一百三十四条民事法律行为可以基于双方或者多方的意思表示一致成立，也可以基于单方的意思表示成立。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法人、非法人组织依照法律或者章程规定的议事方式和表决程序作出决议的，该决议行为成立。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第一百三十五条民事法律行为可以采用书面形式、口头形式或者其他形式；法律、行政法规规定或者当事人约定采用特定形式的，应当采用特定形式。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第一百三十六条民事法律行为自成立时生效，但是法律另有规定或者当事人另有约定的除外。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行为人非依法律规定或者未经对方同意，不得擅自变更或者解除民事法律行为。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第二节意思表示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第一百三十七条以对话方式作出的意思表示，相对人知道其内容时生效。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第一百三十八条无相对人的意思表示，表示完成时生效。法律另有规定的，依照其规定。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第一百三十九条以公告方式作出的意思表示，公告发布时生效。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第一百四十条行为人可以明示或者默示作出意思表示。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沉默只有在有法律规定、当事人约定或者符合当事人之间的交易习惯时，才可以视为意思表示。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第一百四十一条行为人可以撤回意思表示。撤回意思表示的通知应当在意思表示到达相对人前或者与意思表示同时到达相对人。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第一百四十二条有相对人的意思表示的解释，应当按照所使用的词句，结合相关条款、行为的性质和目的、习惯以及诚信原则，确定意思表示的含义。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无相对人的意思表示的解释，不能完全拘泥于所使用的词句，而应当结合相关条款、行为的性质和目的、习惯以及诚信原则，确定行为人的真实意思。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第三节民事法律行为的效力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第一百四十三条具备下列条件的民事法律行为有效：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（一）行为人具有相应的民事行为能力；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（二）意思表示真实；</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（三）不违反法律、行政法规的强制性规定，不违背公序良俗。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第一百四十四条无民事行为能力人实施的民事法律行为无效。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第一百四十五条限制民事行为能力人实施的纯获利益的民事法律行为或者与其年龄、智力、精神健康状况相适应的民事法律行为有效；实施的其他民事法律行为经法定代理人同意或者追认后有效。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相对人可以催告法定代理人自收到通知之日起一个月内予以追认。法定代理人未作表示的，视为拒绝追认。民事法律行为被追认前，善意相对人有撤销的权利。撤销应当以通知的方式作出。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第一百四十六条行为人与相对人以虚假的意思表示实施的民事法律行为无效。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以虚假的意思表示隐藏的民事法律行为的效力，依照有关法律规定处理。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第一百四十七条基于重大误解实施的民事法律行为，行为人有权请求人民法院或者仲裁机构予以撤销。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第一百四十八条一方以欺诈手段，使对方在违背真实意思的情况下实施的民事法律行为，受欺诈方有权请求人民法院或者仲裁机构予以撤销。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第一百四十九条第三人实施欺诈行为，使一方在违背真实意思的情况下实施的民事法律行为，对方知道或者应当知道该欺诈行为的，受欺诈方有权请求人民法院或者仲裁机构予以撤销。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第一百五十条一方或者第三人以胁迫手段，使对方在违背真实意思的情况下实施的民事法律行为，受胁迫方有权请求人民法院或者仲裁机构予以撤销。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第一百五十一条一方利用对方处于危困状态、缺乏判断能力等情形，致使民事法律行为成立时显失公平的，受损害方有权请求人民法院或者仲裁机构予以撤销。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第一百五十二条有下列情形之一的，撤销权消灭：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（一）当事人自知道或者应当知道撤销事由之日起一年内、重大误解的当事人自知道或者应当知道撤销事由之日起三个月内没有行使撤销权；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（二）当事人受胁迫，自胁迫行为终止之日起一年内没有行使撤销权；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（三）当事人知道撤销事由后明确表示或者以自己的行为表明放弃撤销权。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当事人自民事法律行为发生之日起五年内没有行使撤销权的，撤销权消灭。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第一百五十三条违反法律、行政法规的强制性规定的民事法律行为无效，但是该强制性规定不导致该民事法律行为无效的除外。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违背公序良俗的民事法律行为无效。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第一百五十四条行为人与相对人恶意串通，损害他人合法权益的民事法律行为无效。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第一百五十五条无效的或者被撤销的民事法律行为自始没有法律约束力。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第一百五十六条民事法律行为部分无效，不影响其他部分效力的，其他部分仍然有效。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五十七条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第四节民事法律行为的附条件和附期限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第一百五十八条民事法律行为可以附条件，但是按照其性质不得附条件的除外。附生效条件的民事法律行为，自条件成就时生效。附解除条件的民事法律行为，自条件成就时失效。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第一百五十九条附条件的民事法律行为，当事人为自己的利益不正当地阻止条件成就的，视为条件已成就；不正当地促成条件成就的，视为条件不成就。</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第一百六十条民事法律行为可以附期限，但是按照其性质不得附期限的除外。附生效期限的民事法律行为，自期限届至时生效。附终止期限的民事法律行为，自期限届满时失效。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第七章代理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第一节一般规定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第一百六十一条民事主体可以通过代理人实施民事法律行为。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依照法律规定、当事人约定或者民事法律行为的性质，应当由本人亲自实施的民事法律行为，不得代理。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第一百六十二条代理人在代理权限内，以被代理人名义实施的民事法律行为，对被代理人发生效力。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第一百六十三条代理包括委托代理和法定代理。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委托代理人按照被代理人的委托行使代理权。法定代理人依照法律的规定行使代理权。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第一百六十四条代理人不履行或者不完全履行职责，造成被代理人损害的，应当承担民事责任。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代理人和相对人恶意串通，损害被代理人合法权益的，代理人和相对人应当承担连带责任。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第二节委托代理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第一百六十五条委托代理授权采用书面形式的，授权委托书应当载明代理人的姓名或者名称、代理事项、权限和期间，并由被代理人签名或者盖章。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第一百六十六条数人为同一代理事项的代理人的，应当共同行使代理权，但是当事人另有约定的除外。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第一百六十七条代理人知道或者应当知道代理事项违法仍然实施代理行为，或者被代理人知道或者应当知道代理人的代理行为违法未作反对表示的，被代理人和代理人应当承担连带责任。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第一百六十八条代理人不得以被代理人的名义与自己实施民事法律行为，但是被代理人同意或者追认的除外。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代理人不得以被代理人的名义与自己同时代理的其他人实施民事法律行为，但是被代理的双方同意或者追认的除外。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第一百六十九条代理人需要转委托第三人代理的，应当取得被代理人的同意或者追认。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转委托代理经被代理人同意或者追认的，被代理人可以就代理事务直接指示转委托的第三人，代理人仅就第三人的选任以及对第三人的指示承担责任。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转委托代理未经被代理人同意或者追认的，代理人应当对转委托的第三人的行为承担责任，但是在紧急情况下代理人为了维护被代理人的利益需要转委托第三人代理的除外。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第一百七十条执行法人或者非法人组织工作任务的人员，就其职权范围内的事项，以法人或者非法人组织的名义实施民事法律行为，对法人或者非法人组织发生效力。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法人或者非法人组织对执行其工作任务的人员职权范围的限制，不得对抗善意相对人。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第一百七十一条行为人没有代理权、超越代理权或者代理权终止后，仍然实施代理行为，未经被代理人追认的，对被代理人不发生效力。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相对人可以催告被代理人自收到通知之日起一个月内予以追认。被代理人未作表示的，视为拒绝追认。行为人实施的行为被追认前，善意相对人有撤销的权利。撤销应当以通知的方式作出。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行为人实施的行为未被追认的，善意相对人有权请求行为人履行债务或者就其受到的损害请求行为人赔偿，但是赔偿的范围不得超过被代理人追认时相对人所能获得的利益。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相对人知道或者应当知道行为人无权代理的，相对人和行为人按照各自的过错承担责任。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第一百七十二条行为人没有代理权、超越代理权或者代理权终止后，仍然实施代理行为，相对人有理由相信行为人有代理权的，代理行为有效。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第三节代理终止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第一百七十三条有下列情形之一的，委托代理终止：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（一）代理期间届满或者代理事务完成；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（二）被代理人取消委托或者代理人辞去委托；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（三）代理人丧失民事行为能力；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（四）代理人或者被代理人死亡；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（五）作为代理人或者被代理人的法人、非法人组织终止。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第一百七十四条被代理人死亡后，有下列情形之一的，委托代理人实施的代理行为有效：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（一）代理人不知道并且不应当知道被代理人死亡；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（二）被代理人的继承人予以承认；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（三）授权中明确代理权在代理事务完成时终止；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（四）被代理人死亡前已经实施，为了被代理人的继承人的利益继续代理。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作为被代理人的法人、非法人组织终止的，参照适用前款规定。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第一百七十五条有下列情形之一的，法定代理终止：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（一）被代理人取得或者恢复完全民事行为能力；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（二）代理人丧失民事行为能力；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（三）代理人或者被代理人死亡；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（四）法律规定的其他情形。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第八章民事责任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第一百七十六条民事主体依照法律规定和当事人约定，履行民事义务，承担民事责任。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第一百七十七条二人以上依法承担按份责任，能够确定责任大小的，各自承担相应的责任；难以确定责任大小的，平均承担责任。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第一百七十八条二人以上依法承担连带责任的，权利人有权请求部分或者全部连带责任人承担责任。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连带责任人的责任份额根据各自责任大小确定；难以确定责任大小的，平均承担责任。实际承担责任超过自己责任份额的连带责任人，有权向其他连带责任人追偿。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连带责任，由法律规定或者当事人约定。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第一百七十九条承担民事责任的方式主要有：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（一）停止侵害；</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（二）排除妨碍；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（三）消除危险；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（四）返还财产；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（五）恢复原状；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（六）修理、重作、更换；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（七）继续履行；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（八）赔偿损失；</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（九）支付违约金；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（十）消除影响、恢复名誉；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（十一）赔礼道歉。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法律规定惩罚性赔偿的，依照其规定。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本条规定的承担民事责任的方式，可以单独适用，也可以合并适用。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第一百八十条因不可抗力不能履行民事义务的，不承担民事责任。法律另有规定的，依照其规定。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不可抗力是指不能预见、不能避免且不能克服的客观情况。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第一百八十一条因正当防卫造成损害的，不承担民事责任。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正当防卫超过必要的限度，造成不应有的损害的，正当防卫人应当承担适当的民事责任。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第一百八十二条因紧急避险造成损害的，由引起险情发生的人承担民事责任。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危险由自然原因引起的，紧急避险人不承担民事责任，可以给予适当补偿。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紧急避险采取措施不当或者超过必要的限度，造成不应有的损害的，紧急避险人应当承担适当的民事责任。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第一百八十三条因保护他人民事权益使自己受到损害的，由侵权人承担民事责任，受益人可以给予适当补偿。没有侵权人、侵权人逃逸或者无力承担民事责任，受害人请求补偿的，受益人应当给予适当补偿。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第一百八十四条因自愿实施紧急救助行为造成受助人损害的，救助人不承担民事责任。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第一百八十五条侵害英雄烈士等的姓名、肖像、名誉、荣誉，损害社会公共利益的，应当承担民事责任。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第一百八十六条因当事人一方的违约行为，损害对方人身权益、财产权益的，受损害方有权选择请求其承担违约责任或者侵权责任。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第一百八十七条民事主体因同一行为应当承担民事责任、行政责任和刑事责任的，承担行政责任或者刑事责任不影响承担民事责任；民事主体的财产不足以支付的，优先用于承担民事责任。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第九章诉讼时效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第一百八十八条向人民法院请求保护民事权利的诉讼时效期间为三年。法律另有规定的，依照其规定。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第一百八十九条当事人约定同一债务分期履行的，诉讼时效期间自最后一期履行期限届满之日起计算。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第一百九十条无民事行为能力人或者限制民事行为能力人对其法定代理人的请求权的诉讼时效期间，自该法定代理终止之日起计算。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第一百九十一条未成年人遭受性侵害的损害赔偿请求权的诉讼时效期间，自受害人年满十八周岁之日起计算。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第一百九十二条诉讼时效期间届满的，义务人可以提出不履行义务的抗辩。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诉讼时效期间届满后，义务人同意履行的，不得以诉讼时效期间届满为由抗辩；义务人已自愿履行的，不得请求返还。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第一百九十三条人民法院不得主动适用诉讼时效的规定。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第一百九十四条在诉讼时效期间的最后六个月内，因下列障碍，不能行使请求权的，诉讼时效中止：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（一）不可抗力；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（二）无民事行为能力人或者限制民事行为能力人没有法定代理人，或者法定代理人死亡、丧失民事行为能力、丧失代理权；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（三）继承开始后未确定继承人或者遗产管理人；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（四）权利人被义务人或者其他人控制；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（五）其他导致权利人不能行使请求权的障碍。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自中止时效的原因消除之日起满六个月，诉讼时效期间届满。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第一百九十五条有下列情形之一的，诉讼时效中断，从中断、有关程序终结时起，诉讼时效期间重新计算：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（一）权利人向义务人提出履行请求；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（二）义务人同意履行义务；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（三）权利人提起诉讼或者申请仲裁；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（四）与提起诉讼或者申请仲裁具有同等效力的其他情形。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第一百九十六条下列请求权不适用诉讼时效的规定：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（一）请求停止侵害、排除妨碍、消除危险；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（二）不动产物权和登记的动产物权的权利人请求返还财产；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（三）请求支付抚养费、赡养费或者扶养费；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（四）依法不适用诉讼时效的其他请求权。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第一百九十七条诉讼时效的期间、计算方法以及中止、中断的事由由法律规定，当事人约定无效。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当事人对诉讼时效利益的预先放弃无效。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第一百九十八条法律对仲裁时效有规定的，依照其规定；没有规定的，适用诉讼时效的规定。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百九十九条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第十章期间计算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第二百条民法所称的期间按照公历年、月、日、小时计算。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第二百零一条按照年、月、日计算期间的，开始的当日不计入，自下一日开始计算。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按照小时计算期间的，自法律规定或者当事人约定的时间开始计算。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第二百零二条按照年、月计算期间的，到期月的对应日为期间的最后一日；没有对应日的，月末日为期间的最后一日。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第二百零三条期间的最后一日是法定休假日的，以法定休假日结束的次日为期间的最后一日。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期间的最后一日的截止时间为二十四时；有业务时间的，停止业务活动的时间为截止时间。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第二百零四条期间的计算方法依照本法的规定，但是法律另有规定或者当事人另有约定的除外。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第十一章附则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第二百零五条民法所称的“以上”“以下”“以内”“届满”，包括本数；所称的“不满”“超过”“以外”，不包括本数。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第二百零六条本法自2017年10月1日起施行。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B52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D306DE6BE11A4541960B465B8984406C</vt:lpwstr>
  </property>
</Properties>
</file>