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最高人民法院　国土资源部　建设部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关于依法规范人民法院执行和国土资源房地产管理部门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协助执行若干问题的通知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法发[2004]5号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各省、自治区、直辖市高级人民法院, 解放军军事法院，新疆维吾尔自治区高级人民法院生产建设兵团分院；各省、自治区、直辖市国土资源厅（国土环境资源厅、国土资源和房屋管理局、房屋土地资源管理局、规划和国土资源局），新疆生产建设兵团国土资源局；各省、自治区建设厅，新疆生产建设兵团建设局，各直辖市房地产管理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为保证人民法院生效判决、裁定及其他生效法律文书依法及时执行，保护当事人的合法权益，根据《中华人民共和国民事诉讼法》、《中华人民共和国土地管理法》、《中华人民共和国城市房地产管理法》等有关法律规定，现就规范人民法院执行和国土资源、房地产管理部门协助执行的有关问题通知如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一、人民法院在办理案件时，需要国土资源、房地产管理部门协助执行的，国土资源、房地产管理部门应当按照人民法院的生效法律文书和协助执行通知书办理协助执行事项。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国土资源、房地产管理部门依法协助人民法院执行时，除复制有关材料所必需的工本费外，不得向人民法院收取其他费用。登记过户的费用按照国家有关规定收取。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二、人民法院对土地使用权、房屋实施查封或者进行实体处理前，应当向国土资源、房地产管理部门查询该土地、房屋的权属。</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人民法院执行人员到国土资源、房地产管理部门查询土地、房屋权属情况时，应当出示本人工作证和执行公务证，并出具协助查询通知书。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人民法院执行人员到国土资源、房地产管理部门办理土地使用权或者房屋查封、预查封登记手续时，应当出示本人工作证和执行公务证，并出具查封、预查封裁定书和协助执行通知书。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三、对人民法院查封或者预查封的土地使用权、房屋，国土资源、房地产管理部门应当及时办理查封或者预查封登记。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国土资源、房地产管理部门在协助人民法院执行土地使用权、房屋时，不对生效法律文书和协助执行通知书进行实体审查。国土资源、房地产管理部门认为人民法院查封、预查封或者处理的土地、房屋权属错误的，可以向人民法院提出审查建议，但不应当停止办理协助执行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人民法院在国土资源、房地产管理部门查询并复制或者抄录的书面材料，由土地、房屋权属的登记机构或者其所属的档案室（馆）加盖印章。无法查询或者查询无结果的，国土资源、房地产管理部门应当书面告知人民法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五、人民法院查封时，土地、房屋权属的确认以国土资源、房地产管理部门的登记或者出具的权属证明为准。权属证明与权属登记不一致的，以权属登记为准。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在执行人民法院确认土地、房屋权属的生效法律文书时，应当按照人民法院生效法律文书所确认的权利人办理土地、房屋权属变更、转移登记手续。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六、土地使用权和房屋所有权归属同一权利人的，人民法院应当同时查封；土地使用权和房屋所有权归属不一致的，查封被执行人名下的土地使用权或者房屋。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七、登记在案外人名下的土地使用权、房屋，登记名义人（案外人）书面认可该土地、房屋实际属于被执行人时，执行法院可以采取查封措施。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如果登记名义人否认该土地、房屋属于被执行人，而执行法院、申请执行人认为登记为虚假时，须经当事人另行提起诉讼或者通过其他程序，撤销该登记并登记在被执行人名下之后，才可以采取查封措施。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八、对被执行人因继承、判决或者强制执行取得，但尚未办理过户登记的土地使用权、房屋的查封，执行法院应当向国土资源、房地产管理部门提交被执行人取得财产所依据的继承证明、生效判决书或者执行裁定书及协助执行通知书，由国土资源、房地产管理部门办理过户登记手续后，办理查封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九、对国土资源、房地产管理部门已经受理被执行人转让土地使用权、房屋的过户登记申请，尚未核准登记的，人民法院可以进行查封，已核准登记的，不得进行查封。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十、人民法院对可以分割处分的房屋应当在执行标的额的范围内分割查封，不可分割的房屋可以整体查封。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分割查封的，应当在协助执行通知书中明确查封房屋的具体部位。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十一、人民法院对土地使用权、房屋的查封期限不得超过二年。期限届满可以续封一次，续封时应当重新制作查封裁定书和协助执行通知书，续封的期限不得超过一年。确有特殊情况需要再续封的，应当经过所属高级人民法院批准，且每次再续封的期限不得超过一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查封期限届满，人民法院未办理继续查封手续的，查封的效力消灭。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十二、人民法院在案件执行完毕后，对未处理的土地使用权、房屋需要解除查封的，应当及时作出裁定解除查封，并将解除查封裁定书和协助执行通知书送达国土资源、房地产管理部门。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十三、被执行人全部缴纳土地使用权出让金但尚未办理土地使用权登记的，人民法院可以对该土地使用权进行预查封。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十四、被执行人部分缴纳土地使用权出让金但尚未办理土地使用权登记的，对可以分割的土地使用权，按已缴付的土地使用权出让金，由国土资源管理部门确认被执行人的土地使用权，人民法院可以对确认后的土地使用权裁定预查封。对不可以分割的土地使用权，可以全部进行预查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被执行人在规定的期限内仍未全部缴纳土地出让金的，在人民政府收回土地使用权的同时，应当将被执行人缴纳的按照有关规定应当退还的土地出让金交由人民法院处理，预查封自动解除。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十五、下列房屋虽未进行房屋所有权登记，人民法院也可以进行预查封：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（一）作为被执行人的房地产开发企业，已办理了商品房预售许可证且尚未出售的房屋；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（二）被执行人购买的已由房地产开发企业办理了房屋权属初始登记的房屋；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（三）被执行人购买的办理了商品房预售合同登记备案手续或者商品房预告登记的房屋。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十六、国土资源、房地产管理部门应当依据人民法院的协助执行通知书和所附的裁定书办理预查封登记。土地、房屋权属在预查封期间登记在被执行人名下的，预查封登记自动转为查封登记，预查封转为正式查封后，查封期限从预查封之日起开始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十七、预查封的期限为二年。期限届满可以续封一次，续封时应当重新制作预查封裁定书和协助执行通知书，预查封的续封期限为一年。确有特殊情况需要再续封的，应当经过所属高级人民法院批准，且每次再续封的期限不得超过一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十八、预查封的效力等同于正式查封。预查封期限届满之日，人民法院未办理预查封续封手续的，预查封的效力消灭。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十九、两个以上人民法院对同一宗土地使用权、房屋进行查封的，国土资源、房地产管理部门为首先送达协助执行通知书的人民法院办理查封登记手续后，对后来办理查封登记的人民法院作轮候查封登记，并书面告知该土地使用权、房屋已被其他人民法院查封的事实及查封的有关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十、轮候查封登记的顺序按照人民法院送达协助执行通知书的时间先后进行排列。查封法院依法解除查封的，排列在先的轮候查封自动转为查封；查封法院对查封的土地使用权、房屋全部处理的，排列在后的轮候查封自动失效；查封法院对查封的土地使用权、房屋部分处理的，对剩余部分，排列在后的轮侯查封自动转为查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预查封的轮侯登记参照第十九条和本条第一款的规定办理。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十一、已被人民法院查封、预查封并在国土资源、房地产管理部门办理了查封、预查封登记手续的土地使用权、房屋，被执行人隐瞒真实情况，到国土资源、房地产管理部门办理抵押、转让等手续的，人民法院应当依法确认其行为无效，并可视情节轻重，依法追究有关人员的法律责任。国土资源、房地产管理部门应当按照人民法院的生效法律文书撤销不合法的抵押、转让等登记，并注销所颁发的证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二十二、国土资源、房地产管理部门对被人民法院依法查封、预查封的土地使用权、房屋，在查封、预查封期间不得办理抵押、转让等权属变更、转移登记手续。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国土资源、房地产管理部门明知土地使用权、房屋已被人民法院查封、预查封，仍然办理抵押、转让等权属变更、转移登记手续的，对有关的国土资源、房地产管理部门和直接责任人可以依照民事诉讼法第一百零二条的规定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二十三、在变价处理土地使用权、房屋时，土地使用权、房屋所有权同时转移；土地使用权与房屋所有权归属不一致的，受让人继受原权利人的合法权利。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十四、人民法院执行集体土地使用权时，经与国土资源管理部门取得一致意见后，可以裁定予以处理，但应当告知权利受让人到国土资源管理部门办理土地征用和国有土地使用权出让手续，缴纳土地使用权出让金及有关税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对处理农村房屋涉及集体土地的，人民法院应当与国土资源管理部门协商一致后再行处理。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二十五、人民法院执行土地使用权时，不得改变原土地用途和出让年限。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十六、经申请执行人和被执行人协商同意，可以不经拍卖、变卖，直接裁定将被执行人以出让方式取得的国有土地使用权及其地上房屋经评估作价后交由申请执行人抵偿债务，但应当依法向国土资源和房地产管理部门办理土地、房屋权属变更、转移登记手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二十七、人民法院制作的土地使用权、房屋所有权转移裁定送达权利受让人时即发生法律效力，人民法院应当明确告知权利受让人及时到国土资源、房地产管理部门申请土地、房屋权属变更、转移登记。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国土资源、房地产管理部门依据生效法律文书进行权属登记时，当事人的土地、房屋权利应当追溯到相关法律文书生效之时。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二十八、人民法院进行财产保全和先予执行时适用本通知。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二十九、本通知下发前已经进行的查封，自本通知实施之日起计算期限。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三十、本通知自2004年3月1日起实施。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中华人民共和国最高人民法院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中华人民共和国国土资源部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中华人民共和国建设部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二○○四年二月十日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28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B0050FB84CF046FBABF5105BE3C06410</vt:lpwstr>
  </property>
</Properties>
</file>