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ec93c1d927a44eb3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FE3A01" w:rsidRDefault="00FE3A01"/>
    <w:sectPr w:rsidR="00FE3A0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1"/>
    </wne:keymap>
    <wne:keymap wne:kcmPrimary="0232">
      <wne:acd wne:acdName="acd2"/>
    </wne:keymap>
    <wne:keymap wne:kcmPrimary="0233">
      <wne:acd wne:acdName="acd3"/>
    </wne:keymap>
    <wne:keymap wne:kcmPrimary="0234">
      <wne:acd wne:acdName="acd4"/>
    </wne:keymap>
    <wne:keymap wne:kcmPrimary="0235">
      <wne:acd wne:acdName="acd5"/>
    </wne:keymap>
    <wne:keymap wne:kcmPrimary="0236">
      <wne:acd wne:acdName="acd6"/>
    </wne:keymap>
    <wne:keymap wne:kcmPrimary="0237">
      <wne:acd wne:acdName="acd7"/>
    </wne:keymap>
    <wne:keymap wne:kcmPrimary="0238">
      <wne:acd wne:acdName="acd8"/>
    </wne:keymap>
    <wne:keymap wne:kcmPrimary="0239">
      <wne:acd wne:acdName="acd9"/>
    </wne:keymap>
    <wne:keymap wne:kcmPrimary="02C0">
      <wne:acd wne:acdName="acd13"/>
    </wne:keymap>
    <wne:keymap wne:kcmPrimary="0553">
      <wne:acd wne:acdName="acd12"/>
    </wne:keymap>
    <wne:keymap wne:kcmPrimary="055A">
      <wne:acd wne:acdName="acd11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cdName="acd0" wne:fciIndexBasedOn="0065"/>
    <wne:acd wne:argValue="AQAAAAEA" wne:acdName="acd1" wne:fciIndexBasedOn="0065"/>
    <wne:acd wne:argValue="AQAAAAIA" wne:acdName="acd2" wne:fciIndexBasedOn="0065"/>
    <wne:acd wne:argValue="AQAAAAMA" wne:acdName="acd3" wne:fciIndexBasedOn="0065"/>
    <wne:acd wne:argValue="AQAAAAQA" wne:acdName="acd4" wne:fciIndexBasedOn="0065"/>
    <wne:acd wne:argValue="AQAAAAUA" wne:acdName="acd5" wne:fciIndexBasedOn="0065"/>
    <wne:acd wne:argValue="AQAAAAYA" wne:acdName="acd6" wne:fciIndexBasedOn="0065"/>
    <wne:acd wne:argValue="AQAAAAcA" wne:acdName="acd7" wne:fciIndexBasedOn="0065"/>
    <wne:acd wne:argValue="AgBoiDxoTVJVU01P" wne:acdName="acd8" wne:fciIndexBasedOn="0065"/>
    <wne:acd wne:argValue="AgBoiDxoDlT0iw5m" wne:acdName="acd9" wne:fciIndexBasedOn="0065"/>
    <wne:acd wne:acdName="acd10" wne:fciIndexBasedOn="0065"/>
    <wne:acd wne:argValue="AgBsUYdlOgBja4dl" wne:acdName="acd11" wne:fciIndexBasedOn="0065"/>
    <wne:acd wne:argValue="AgBsUYdlOgBja4dlKAApf9uPKQA=" wne:acdName="acd12" wne:fciIndexBasedOn="0065"/>
    <wne:acd wne:argValue="AQAAABwA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11E2CC6"/>
    <w:multiLevelType w:val="multilevel"/>
    <w:tmpl w:val="C2861DB2"/>
    <w:lvl w:ilvl="0">
      <w:start w:val="1"/>
      <w:numFmt w:val="chineseCountingThousand"/>
      <w:lvlRestart w:val="0"/>
      <w:pStyle w:val="1"/>
      <w:suff w:val="nothing"/>
      <w:lvlText w:val="第%1节"/>
      <w:lvlJc w:val="left"/>
      <w:pPr>
        <w:ind w:left="0" w:firstLine="0"/>
      </w:pPr>
      <w:rPr>
        <w:rFonts w:ascii="黑体" w:eastAsia="黑体" w:hAnsi="黑体" w:hint="eastAsia"/>
        <w:b w:val="0"/>
        <w:i w:val="0"/>
        <w:sz w:val="32"/>
      </w:rPr>
    </w:lvl>
    <w:lvl w:ilvl="1">
      <w:start w:val="1"/>
      <w:numFmt w:val="koreanDigital2"/>
      <w:pStyle w:val="2"/>
      <w:suff w:val="nothing"/>
      <w:lvlText w:val="%2、"/>
      <w:lvlJc w:val="left"/>
      <w:pPr>
        <w:ind w:left="0" w:firstLine="0"/>
      </w:pPr>
      <w:rPr>
        <w:rFonts w:ascii="Times New Roman" w:hAnsi="Times New Roman" w:cs="Times New Roman" w:hint="default"/>
        <w:b w:val="0"/>
        <w:i w:val="0"/>
        <w:sz w:val="28"/>
      </w:rPr>
    </w:lvl>
    <w:lvl w:ilvl="2">
      <w:start w:val="1"/>
      <w:numFmt w:val="koreanDigital2"/>
      <w:pStyle w:val="3"/>
      <w:suff w:val="nothing"/>
      <w:lvlText w:val="（%3）"/>
      <w:lvlJc w:val="left"/>
      <w:pPr>
        <w:ind w:left="0" w:firstLine="0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spacing w:val="0"/>
        <w:position w:val="0"/>
        <w:sz w:val="24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4"/>
      <w:suff w:val="nothing"/>
      <w:lvlText w:val="%4、"/>
      <w:lvlJc w:val="left"/>
      <w:pPr>
        <w:ind w:left="0" w:firstLine="0"/>
      </w:pPr>
      <w:rPr>
        <w:rFonts w:ascii="Times New Roman" w:hAnsi="Times New Roman" w:cs="Times New Roman" w:hint="default"/>
        <w:b/>
        <w:i w:val="0"/>
        <w:sz w:val="24"/>
      </w:rPr>
    </w:lvl>
    <w:lvl w:ilvl="4">
      <w:start w:val="1"/>
      <w:numFmt w:val="decimal"/>
      <w:pStyle w:val="5"/>
      <w:suff w:val="nothing"/>
      <w:lvlText w:val="（%5）"/>
      <w:lvlJc w:val="left"/>
      <w:pPr>
        <w:ind w:left="0" w:firstLine="0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sz w:val="24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5">
      <w:start w:val="1"/>
      <w:numFmt w:val="decimal"/>
      <w:pStyle w:val="6"/>
      <w:suff w:val="nothing"/>
      <w:lvlText w:val="%6）"/>
      <w:lvlJc w:val="left"/>
      <w:pPr>
        <w:ind w:left="0" w:firstLine="0"/>
      </w:pPr>
      <w:rPr>
        <w:rFonts w:ascii="Times New Roman" w:hAnsi="Times New Roman" w:cs="Times New Roman" w:hint="default"/>
        <w:b w:val="0"/>
        <w:i w:val="0"/>
        <w:sz w:val="24"/>
        <w:u w:val="none"/>
        <w:em w:val="none"/>
      </w:rPr>
    </w:lvl>
    <w:lvl w:ilvl="6">
      <w:start w:val="1"/>
      <w:numFmt w:val="decimalEnclosedCircle"/>
      <w:pStyle w:val="7"/>
      <w:suff w:val="nothing"/>
      <w:lvlText w:val="%7"/>
      <w:lvlJc w:val="left"/>
      <w:pPr>
        <w:ind w:left="0" w:firstLine="0"/>
      </w:pPr>
      <w:rPr>
        <w:rFonts w:ascii="Times New Roman" w:hAnsi="Times New Roman" w:cs="Times New Roman" w:hint="default"/>
        <w:b w:val="0"/>
        <w:i w:val="0"/>
        <w:sz w:val="24"/>
        <w:lang w:val="en-US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0"/>
  </w:num>
  <w:num w:numId="15">
    <w:abstractNumId w:val="0"/>
  </w:num>
  <w:num w:numId="16">
    <w:abstractNumId w:val="0"/>
  </w:num>
  <w:num w:numId="17">
    <w:abstractNumId w:val="0"/>
  </w:num>
  <w:num w:numId="18">
    <w:abstractNumId w:val="0"/>
  </w:num>
  <w:num w:numId="19">
    <w:abstractNumId w:val="0"/>
  </w:num>
  <w:num w:numId="20">
    <w:abstractNumId w:val="0"/>
  </w:num>
  <w:num w:numId="21">
    <w:abstractNumId w:val="0"/>
  </w:num>
  <w:num w:numId="22">
    <w:abstractNumId w:val="0"/>
  </w:num>
  <w:num w:numId="23">
    <w:abstractNumId w:val="0"/>
  </w:num>
  <w:num w:numId="24">
    <w:abstractNumId w:val="0"/>
  </w:num>
  <w:num w:numId="25">
    <w:abstractNumId w:val="0"/>
  </w:num>
  <w:num w:numId="26">
    <w:abstractNumId w:val="0"/>
  </w:num>
  <w:num w:numId="27">
    <w:abstractNumId w:val="0"/>
  </w:num>
  <w:num w:numId="28">
    <w:abstractNumId w:val="0"/>
  </w:num>
  <w:num w:numId="29">
    <w:abstractNumId w:val="0"/>
  </w:num>
  <w:num w:numId="30">
    <w:abstractNumId w:val="0"/>
  </w:num>
  <w:num w:numId="31">
    <w:abstractNumId w:val="0"/>
  </w:num>
  <w:num w:numId="32">
    <w:abstractNumId w:val="0"/>
  </w:num>
  <w:num w:numId="33">
    <w:abstractNumId w:val="0"/>
  </w:num>
  <w:num w:numId="34">
    <w:abstractNumId w:val="0"/>
  </w:num>
  <w:num w:numId="35">
    <w:abstractNumId w:val="0"/>
  </w:num>
  <w:num w:numId="36">
    <w:abstractNumId w:val="0"/>
  </w:num>
  <w:num w:numId="37">
    <w:abstractNumId w:val="0"/>
  </w:num>
  <w:num w:numId="38">
    <w:abstractNumId w:val="0"/>
  </w:num>
  <w:num w:numId="39">
    <w:abstractNumId w:val="0"/>
  </w:num>
  <w:num w:numId="40">
    <w:abstractNumId w:val="0"/>
  </w:num>
  <w:num w:numId="41">
    <w:abstractNumId w:val="0"/>
  </w:num>
  <w:num w:numId="42">
    <w:abstractNumId w:val="0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34D41"/>
    <w:rsid w:val="00003434"/>
    <w:rsid w:val="00087737"/>
    <w:rsid w:val="00221BF8"/>
    <w:rsid w:val="00301862"/>
    <w:rsid w:val="003E2E84"/>
    <w:rsid w:val="004A09A3"/>
    <w:rsid w:val="004B1074"/>
    <w:rsid w:val="00556977"/>
    <w:rsid w:val="00614719"/>
    <w:rsid w:val="00734BE6"/>
    <w:rsid w:val="0076144B"/>
    <w:rsid w:val="007650DC"/>
    <w:rsid w:val="00797315"/>
    <w:rsid w:val="007E1548"/>
    <w:rsid w:val="0088215C"/>
    <w:rsid w:val="008E4294"/>
    <w:rsid w:val="00934D41"/>
    <w:rsid w:val="00A0229E"/>
    <w:rsid w:val="00A21B70"/>
    <w:rsid w:val="00A3142C"/>
    <w:rsid w:val="00A36504"/>
    <w:rsid w:val="00AC7233"/>
    <w:rsid w:val="00AD0821"/>
    <w:rsid w:val="00B16710"/>
    <w:rsid w:val="00B45C73"/>
    <w:rsid w:val="00C1198B"/>
    <w:rsid w:val="00C97EBD"/>
    <w:rsid w:val="00DA0CEA"/>
    <w:rsid w:val="00E3283D"/>
    <w:rsid w:val="00E80272"/>
    <w:rsid w:val="00EA14F1"/>
    <w:rsid w:val="00F03CE5"/>
    <w:rsid w:val="00F05EF2"/>
    <w:rsid w:val="00F1454F"/>
    <w:rsid w:val="00F22152"/>
    <w:rsid w:val="00FA36D7"/>
    <w:rsid w:val="00FD666B"/>
    <w:rsid w:val="00FE3A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表格" w:pos="above" w:numFmt="decimal" w:sep="hyphen"/>
    <w:caption w:name="公式" w:pos="above" w:numFmt="decimal" w:sep="hyphen"/>
    <w:caption w:name="Table" w:pos="above" w:numFmt="decimal" w:sep="hyphen"/>
    <w:caption w:name="Equation" w:pos="above" w:numFmt="decimal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1" w:unhideWhenUsed="1" w:qFormat="1"/>
    <w:lsdException w:name="heading 5" w:semiHidden="1" w:uiPriority="1" w:unhideWhenUsed="1" w:qFormat="1"/>
    <w:lsdException w:name="heading 6" w:semiHidden="1" w:uiPriority="1" w:unhideWhenUsed="1" w:qFormat="1"/>
    <w:lsdException w:name="heading 7" w:semiHidden="1" w:uiPriority="2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 w:qFormat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3283D"/>
    <w:pPr>
      <w:widowControl w:val="0"/>
      <w:jc w:val="both"/>
    </w:pPr>
  </w:style>
  <w:style w:type="paragraph" w:styleId="1">
    <w:name w:val="heading 1"/>
    <w:next w:val="a0"/>
    <w:link w:val="10"/>
    <w:autoRedefine/>
    <w:uiPriority w:val="1"/>
    <w:qFormat/>
    <w:rsid w:val="008E4294"/>
    <w:pPr>
      <w:keepNext/>
      <w:keepLines/>
      <w:pageBreakBefore/>
      <w:numPr>
        <w:numId w:val="42"/>
      </w:numPr>
      <w:spacing w:beforeLines="50" w:before="50" w:afterLines="50" w:after="50" w:line="360" w:lineRule="auto"/>
      <w:jc w:val="center"/>
      <w:outlineLvl w:val="0"/>
    </w:pPr>
    <w:rPr>
      <w:rFonts w:ascii="Times New Roman" w:eastAsia="黑体" w:hAnsi="Times New Roman" w:cs="Times New Roman"/>
      <w:bCs/>
      <w:kern w:val="0"/>
      <w:sz w:val="32"/>
      <w:szCs w:val="44"/>
    </w:rPr>
  </w:style>
  <w:style w:type="paragraph" w:styleId="2">
    <w:name w:val="heading 2"/>
    <w:next w:val="a0"/>
    <w:link w:val="20"/>
    <w:autoRedefine/>
    <w:uiPriority w:val="1"/>
    <w:qFormat/>
    <w:rsid w:val="008E4294"/>
    <w:pPr>
      <w:keepNext/>
      <w:keepLines/>
      <w:numPr>
        <w:ilvl w:val="1"/>
        <w:numId w:val="42"/>
      </w:numPr>
      <w:spacing w:beforeLines="50" w:before="50" w:line="360" w:lineRule="auto"/>
      <w:jc w:val="both"/>
      <w:outlineLvl w:val="1"/>
    </w:pPr>
    <w:rPr>
      <w:rFonts w:ascii="Times New Roman" w:eastAsia="黑体" w:hAnsi="Times New Roman" w:cs="Times New Roman"/>
      <w:bCs/>
      <w:sz w:val="28"/>
      <w:szCs w:val="32"/>
    </w:rPr>
  </w:style>
  <w:style w:type="paragraph" w:styleId="3">
    <w:name w:val="heading 3"/>
    <w:next w:val="a0"/>
    <w:link w:val="30"/>
    <w:autoRedefine/>
    <w:uiPriority w:val="1"/>
    <w:qFormat/>
    <w:rsid w:val="008E4294"/>
    <w:pPr>
      <w:keepNext/>
      <w:keepLines/>
      <w:numPr>
        <w:ilvl w:val="2"/>
        <w:numId w:val="42"/>
      </w:numPr>
      <w:snapToGrid w:val="0"/>
      <w:spacing w:beforeLines="50" w:before="50" w:line="360" w:lineRule="auto"/>
      <w:jc w:val="both"/>
      <w:outlineLvl w:val="2"/>
    </w:pPr>
    <w:rPr>
      <w:rFonts w:ascii="Times New Roman" w:eastAsia="黑体" w:hAnsi="Times New Roman" w:cs="Times New Roman"/>
      <w:bCs/>
      <w:color w:val="000000"/>
      <w:kern w:val="0"/>
      <w:sz w:val="24"/>
      <w:szCs w:val="24"/>
      <w:lang w:eastAsia="ar-SA"/>
    </w:rPr>
  </w:style>
  <w:style w:type="paragraph" w:styleId="4">
    <w:name w:val="heading 4"/>
    <w:next w:val="a0"/>
    <w:link w:val="40"/>
    <w:autoRedefine/>
    <w:uiPriority w:val="1"/>
    <w:qFormat/>
    <w:rsid w:val="008E4294"/>
    <w:pPr>
      <w:keepNext/>
      <w:keepLines/>
      <w:numPr>
        <w:ilvl w:val="3"/>
        <w:numId w:val="42"/>
      </w:numPr>
      <w:spacing w:beforeLines="50" w:before="50" w:line="360" w:lineRule="auto"/>
      <w:jc w:val="both"/>
      <w:outlineLvl w:val="3"/>
    </w:pPr>
    <w:rPr>
      <w:rFonts w:ascii="Times New Roman" w:eastAsia="宋体" w:hAnsi="Times New Roman" w:cs="Times New Roman"/>
      <w:b/>
      <w:bCs/>
      <w:sz w:val="24"/>
      <w:szCs w:val="28"/>
    </w:rPr>
  </w:style>
  <w:style w:type="paragraph" w:styleId="5">
    <w:name w:val="heading 5"/>
    <w:next w:val="a0"/>
    <w:link w:val="50"/>
    <w:autoRedefine/>
    <w:uiPriority w:val="1"/>
    <w:qFormat/>
    <w:rsid w:val="008E4294"/>
    <w:pPr>
      <w:keepNext/>
      <w:keepLines/>
      <w:numPr>
        <w:ilvl w:val="4"/>
        <w:numId w:val="42"/>
      </w:numPr>
      <w:spacing w:beforeLines="50" w:before="50" w:afterLines="50" w:after="50" w:line="360" w:lineRule="auto"/>
      <w:outlineLvl w:val="4"/>
    </w:pPr>
    <w:rPr>
      <w:rFonts w:ascii="Times New Roman" w:eastAsia="宋体" w:hAnsi="Times New Roman" w:cs="Times New Roman"/>
      <w:bCs/>
      <w:sz w:val="24"/>
      <w:szCs w:val="28"/>
    </w:rPr>
  </w:style>
  <w:style w:type="paragraph" w:styleId="6">
    <w:name w:val="heading 6"/>
    <w:next w:val="a0"/>
    <w:link w:val="60"/>
    <w:autoRedefine/>
    <w:uiPriority w:val="1"/>
    <w:qFormat/>
    <w:rsid w:val="008E4294"/>
    <w:pPr>
      <w:numPr>
        <w:ilvl w:val="5"/>
        <w:numId w:val="42"/>
      </w:numPr>
      <w:spacing w:beforeLines="50" w:before="50" w:afterLines="50" w:after="50" w:line="360" w:lineRule="auto"/>
      <w:ind w:firstLineChars="200" w:firstLine="200"/>
      <w:jc w:val="both"/>
      <w:outlineLvl w:val="5"/>
    </w:pPr>
    <w:rPr>
      <w:rFonts w:ascii="Times New Roman" w:eastAsia="宋体" w:hAnsi="Times New Roman" w:cs="Times New Roman"/>
      <w:bCs/>
      <w:sz w:val="24"/>
      <w:szCs w:val="24"/>
    </w:rPr>
  </w:style>
  <w:style w:type="paragraph" w:styleId="7">
    <w:name w:val="heading 7"/>
    <w:next w:val="a0"/>
    <w:link w:val="70"/>
    <w:autoRedefine/>
    <w:uiPriority w:val="2"/>
    <w:unhideWhenUsed/>
    <w:qFormat/>
    <w:rsid w:val="008E4294"/>
    <w:pPr>
      <w:keepNext/>
      <w:keepLines/>
      <w:numPr>
        <w:ilvl w:val="6"/>
        <w:numId w:val="39"/>
      </w:numPr>
      <w:spacing w:beforeLines="50" w:before="50" w:afterLines="50" w:after="50" w:line="360" w:lineRule="auto"/>
      <w:ind w:firstLineChars="200" w:firstLine="200"/>
      <w:outlineLvl w:val="6"/>
    </w:pPr>
    <w:rPr>
      <w:rFonts w:ascii="Times New Roman" w:eastAsia="宋体" w:hAnsi="Times New Roman" w:cs="Times New Roman"/>
      <w:bCs/>
      <w:sz w:val="24"/>
      <w:szCs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标题 1 字符"/>
    <w:basedOn w:val="a1"/>
    <w:link w:val="1"/>
    <w:uiPriority w:val="1"/>
    <w:rsid w:val="00E3283D"/>
    <w:rPr>
      <w:rFonts w:ascii="Times New Roman" w:eastAsia="黑体" w:hAnsi="Times New Roman" w:cs="Times New Roman"/>
      <w:bCs/>
      <w:kern w:val="0"/>
      <w:sz w:val="32"/>
      <w:szCs w:val="44"/>
    </w:rPr>
  </w:style>
  <w:style w:type="paragraph" w:styleId="a0">
    <w:name w:val="Normal Indent"/>
    <w:autoRedefine/>
    <w:qFormat/>
    <w:rsid w:val="00003434"/>
    <w:pPr>
      <w:spacing w:beforeLines="50" w:before="50" w:line="360" w:lineRule="auto"/>
      <w:ind w:firstLineChars="200" w:firstLine="200"/>
      <w:jc w:val="both"/>
    </w:pPr>
    <w:rPr>
      <w:rFonts w:ascii="Times New Roman" w:eastAsia="宋体" w:hAnsi="Times New Roman" w:cs="Times New Roman"/>
      <w:sz w:val="24"/>
      <w:szCs w:val="23"/>
    </w:rPr>
  </w:style>
  <w:style w:type="character" w:customStyle="1" w:styleId="20">
    <w:name w:val="标题 2 字符"/>
    <w:basedOn w:val="a1"/>
    <w:link w:val="2"/>
    <w:uiPriority w:val="1"/>
    <w:rsid w:val="00E3283D"/>
    <w:rPr>
      <w:rFonts w:ascii="Times New Roman" w:eastAsia="黑体" w:hAnsi="Times New Roman" w:cs="Times New Roman"/>
      <w:bCs/>
      <w:sz w:val="28"/>
      <w:szCs w:val="32"/>
    </w:rPr>
  </w:style>
  <w:style w:type="character" w:customStyle="1" w:styleId="30">
    <w:name w:val="标题 3 字符"/>
    <w:basedOn w:val="a1"/>
    <w:link w:val="3"/>
    <w:uiPriority w:val="1"/>
    <w:rsid w:val="00E3283D"/>
    <w:rPr>
      <w:rFonts w:ascii="Times New Roman" w:eastAsia="黑体" w:hAnsi="Times New Roman" w:cs="Times New Roman"/>
      <w:bCs/>
      <w:color w:val="000000"/>
      <w:kern w:val="0"/>
      <w:sz w:val="24"/>
      <w:szCs w:val="24"/>
      <w:lang w:eastAsia="ar-SA"/>
    </w:rPr>
  </w:style>
  <w:style w:type="character" w:customStyle="1" w:styleId="40">
    <w:name w:val="标题 4 字符"/>
    <w:basedOn w:val="a1"/>
    <w:link w:val="4"/>
    <w:uiPriority w:val="1"/>
    <w:rsid w:val="008E4294"/>
    <w:rPr>
      <w:rFonts w:ascii="Times New Roman" w:eastAsia="宋体" w:hAnsi="Times New Roman" w:cs="Times New Roman"/>
      <w:b/>
      <w:bCs/>
      <w:sz w:val="24"/>
      <w:szCs w:val="28"/>
    </w:rPr>
  </w:style>
  <w:style w:type="character" w:customStyle="1" w:styleId="50">
    <w:name w:val="标题 5 字符"/>
    <w:basedOn w:val="a1"/>
    <w:link w:val="5"/>
    <w:uiPriority w:val="1"/>
    <w:rsid w:val="00221BF8"/>
    <w:rPr>
      <w:rFonts w:ascii="Times New Roman" w:eastAsia="宋体" w:hAnsi="Times New Roman" w:cs="Times New Roman"/>
      <w:bCs/>
      <w:sz w:val="24"/>
      <w:szCs w:val="28"/>
    </w:rPr>
  </w:style>
  <w:style w:type="character" w:customStyle="1" w:styleId="60">
    <w:name w:val="标题 6 字符"/>
    <w:basedOn w:val="a1"/>
    <w:link w:val="6"/>
    <w:uiPriority w:val="1"/>
    <w:rsid w:val="008E4294"/>
    <w:rPr>
      <w:rFonts w:ascii="Times New Roman" w:eastAsia="宋体" w:hAnsi="Times New Roman" w:cs="Times New Roman"/>
      <w:bCs/>
      <w:sz w:val="24"/>
      <w:szCs w:val="24"/>
    </w:rPr>
  </w:style>
  <w:style w:type="character" w:customStyle="1" w:styleId="70">
    <w:name w:val="标题 7 字符"/>
    <w:basedOn w:val="a1"/>
    <w:link w:val="7"/>
    <w:uiPriority w:val="2"/>
    <w:rsid w:val="008E4294"/>
    <w:rPr>
      <w:rFonts w:ascii="Times New Roman" w:eastAsia="宋体" w:hAnsi="Times New Roman" w:cs="Times New Roman"/>
      <w:bCs/>
      <w:sz w:val="24"/>
      <w:szCs w:val="24"/>
    </w:rPr>
  </w:style>
  <w:style w:type="paragraph" w:customStyle="1" w:styleId="a4">
    <w:name w:val="表格后说明"/>
    <w:next w:val="a0"/>
    <w:autoRedefine/>
    <w:uiPriority w:val="3"/>
    <w:qFormat/>
    <w:rsid w:val="00F03CE5"/>
    <w:pPr>
      <w:jc w:val="both"/>
    </w:pPr>
    <w:rPr>
      <w:rFonts w:ascii="Times New Roman" w:eastAsia="宋体" w:hAnsi="Times New Roman" w:cs="Times New Roman"/>
      <w:szCs w:val="24"/>
    </w:rPr>
  </w:style>
  <w:style w:type="paragraph" w:customStyle="1" w:styleId="a5">
    <w:name w:val="表格前单位"/>
    <w:next w:val="a0"/>
    <w:autoRedefine/>
    <w:uiPriority w:val="2"/>
    <w:qFormat/>
    <w:rsid w:val="00F03CE5"/>
    <w:pPr>
      <w:keepNext/>
      <w:jc w:val="right"/>
    </w:pPr>
    <w:rPr>
      <w:rFonts w:ascii="Times New Roman" w:eastAsia="宋体" w:hAnsi="Times New Roman" w:cs="Times New Roman"/>
      <w:szCs w:val="24"/>
    </w:rPr>
  </w:style>
  <w:style w:type="table" w:customStyle="1" w:styleId="a6">
    <w:name w:val="报告表格"/>
    <w:basedOn w:val="a2"/>
    <w:uiPriority w:val="99"/>
    <w:rsid w:val="00F22152"/>
    <w:rPr>
      <w:rFonts w:ascii="Times New Roman" w:eastAsia="宋体" w:hAnsi="Times New Roman"/>
      <w:sz w:val="18"/>
    </w:rPr>
    <w:tblPr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HIGHLIGHT" wne:name="Normal.NewMacros.Highlight" wne:bEncrypt="00" wne:cmg="56"/>
    <wne:mcd wne:macroName="NORMAL.NEWMACROS.NEWTABLESTYLE" wne:name="Normal.NewMacros.NewTableStyle" wne:bEncrypt="00" wne:cmg="56"/>
    <wne:mcd wne:macroName="NORMAL.NEWMACROS.DELBLANK" wne:name="Normal.NewMacros.Delblank" wne:bEncrypt="00" wne:cmg="56"/>
    <wne:mcd wne:macroName="NORMAL.NEWMACROS.BOLDKAITI" wne:name="Normal.NewMacros.Boldkaiti" wne:bEncrypt="00" wne:cmg="56"/>
    <wne:mcd wne:macroName="NORMAL.NEWMACROS.移除样式并保留格式" wne:name="Normal.NewMacros.移除样式并保留格式" wne:bEncrypt="00" wne:cmg="56"/>
    <wne:mcd wne:macroName="NORMAL.NEWMACROS.DELETEUNUSEDSTYLES" wne:name="Normal.NewMacros.DeleteUnusedStyles" wne:bEncrypt="00" wne:cmg="56"/>
    <wne:mcd wne:macroName="NORMAL.NEWMACROS.BEAUTIFULBIAO" wne:name="Normal.NewMacros.beautifulbiao" wne:bEncrypt="00" wne:cmg="56"/>
    <wne:mcd wne:macroName="NORMAL.NEWMACROS.字体恢复" wne:name="Normal.NewMacros.字体恢复" wne:bEncrypt="00" wne:cmg="56"/>
    <wne:mcd wne:macroName="NORMAL.NEWMACROS.PASTE文本" wne:name="Normal.NewMacros.paste文本" wne:bEncrypt="00" wne:cmg="56"/>
    <wne:mcd wne:macroName="NORMAL.NEWMACROS.SUM" wne:name="Normal.NewMacros.Sum" wne:bEncrypt="00" wne:cmg="56"/>
    <wne:mcd wne:macroName="NORMAL.NEWMACROS.DOCUMENT_OPEN" wne:name="Normal.NewMacros.Document_Open" wne:bEncrypt="00" wne:cmg="56"/>
    <wne:mcd wne:macroName="NORMAL.NEWMACROS.DELBLANK2" wne:name="Normal.NewMacros.Delblank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2.png"/><Relationship Id="rId4" Type="http://schemas.openxmlformats.org/officeDocument/2006/relationships/image" Target="../media/image1.jp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189B92-F69B-42AC-9DE9-B15831323089}"/>
      </w:docPartPr>
      <w:docPartBody>
        <w:p w:rsidR="00B8631D" w:rsidRDefault="00892C0F" w:rsidP="00892C0F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FC1A5C4-F1E3-4D54-94DB-DB30CC6E2B22}"/>
      </w:docPartPr>
      <w:docPartBody>
        <w:p w:rsidR="00B8631D" w:rsidRDefault="00892C0F" w:rsidP="00892C0F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6B8DB91-0318-4990-B1DB-1E50E45FFDB5}"/>
      </w:docPartPr>
      <w:docPartBody>
        <w:p w:rsidR="00B8631D" w:rsidRDefault="00892C0F" w:rsidP="00892C0F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82932E1-1002-4B23-B92C-9334CBADA8CE}"/>
      </w:docPartPr>
      <w:docPartBody>
        <w:p w:rsidR="00B8631D" w:rsidRDefault="00892C0F" w:rsidP="00892C0F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F542A2-59DE-4476-A966-1CA37C30FA2B}"/>
      </w:docPartPr>
      <w:docPartBody>
        <w:p w:rsidR="00B8631D" w:rsidRDefault="00892C0F" w:rsidP="00892C0F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2CFB42-B475-4C9E-86DC-6C664620087C}"/>
      </w:docPartPr>
      <w:docPartBody>
        <w:p w:rsidR="00B8631D" w:rsidRDefault="00892C0F" w:rsidP="00892C0F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F9A9AA-660E-4399-94AB-D62A15C986E3}"/>
      </w:docPartPr>
      <w:docPartBody>
        <w:p w:rsidR="00B8631D" w:rsidRDefault="00892C0F" w:rsidP="00892C0F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6341A0-E4FA-4B40-92E5-988026CB392F}"/>
      </w:docPartPr>
      <w:docPartBody>
        <w:p w:rsidR="00B8631D" w:rsidRDefault="00892C0F" w:rsidP="00892C0F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D5A317B-6848-409A-B980-E6A3F893D447}"/>
      </w:docPartPr>
      <w:docPartBody>
        <w:p w:rsidR="00B8631D" w:rsidRDefault="00892C0F" w:rsidP="00892C0F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73C2A61-293A-464B-8047-20F0B2EB1D77}"/>
      </w:docPartPr>
      <w:docPartBody>
        <w:p w:rsidR="00B8631D" w:rsidRDefault="00892C0F" w:rsidP="00892C0F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E2B044F-AA6D-4F2C-B50F-FFD86746B2F1}"/>
      </w:docPartPr>
      <w:docPartBody>
        <w:p w:rsidR="00B8631D" w:rsidRDefault="00892C0F" w:rsidP="00892C0F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79001A-D2A3-4F89-95F9-8449C13A6C19}"/>
      </w:docPartPr>
      <w:docPartBody>
        <w:p w:rsidR="00B8631D" w:rsidRDefault="00892C0F" w:rsidP="00892C0F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A94438-EB0A-4884-8E32-54A2DAB63731}"/>
      </w:docPartPr>
      <w:docPartBody>
        <w:p w:rsidR="00B8631D" w:rsidRDefault="00892C0F" w:rsidP="00892C0F">
          <w:pPr>
            <w:pStyle w:val="a3"/>
          </w:pPr>
          <w:r>
            <w:sym w:font="Wingdings" w:char="F0DF"/>
          </w:r>
        </w:p>
      </w:docPartBody>
    </w:docPart>
    <w:docPart>
      <w:docPartPr>
        <w:name w:val="申报文件页码"/>
        <w:style w:val="页眉/页脚"/>
        <w:category>
          <w:name w:val=" 简单"/>
          <w:gallery w:val="pgNum"/>
        </w:category>
        <w:behaviors>
          <w:behavior w:val="content"/>
        </w:behaviors>
        <w:description w:val="申报文件页码"/>
        <w:guid w:val="{EA3A08DA-E837-4EBD-8E3D-E0E18965E3AF}"/>
      </w:docPartPr>
      <w:docPartBody>
        <w:p w:rsidR="00647812" w:rsidRPr="00C979FB" w:rsidRDefault="00647812" w:rsidP="00273176">
          <w:pPr>
            <w:pStyle w:val="a6"/>
            <w:framePr w:wrap="around" w:vAnchor="text" w:hAnchor="margin" w:xAlign="center" w:y="1"/>
            <w:rPr>
              <w:rStyle w:val="a8"/>
              <w:sz w:val="21"/>
              <w:szCs w:val="21"/>
            </w:rPr>
          </w:pPr>
          <w:r w:rsidRPr="00C979FB">
            <w:rPr>
              <w:rStyle w:val="a8"/>
              <w:sz w:val="21"/>
              <w:szCs w:val="21"/>
            </w:rPr>
            <w:fldChar w:fldCharType="begin"/>
          </w:r>
          <w:r w:rsidRPr="00C979FB">
            <w:rPr>
              <w:rStyle w:val="a8"/>
              <w:sz w:val="21"/>
              <w:szCs w:val="21"/>
            </w:rPr>
            <w:instrText xml:space="preserve"> PAGE </w:instrText>
          </w:r>
          <w:r w:rsidRPr="00C979FB">
            <w:rPr>
              <w:rStyle w:val="a8"/>
              <w:sz w:val="21"/>
              <w:szCs w:val="21"/>
            </w:rPr>
            <w:fldChar w:fldCharType="separate"/>
          </w:r>
          <w:r w:rsidRPr="00C979FB">
            <w:rPr>
              <w:rStyle w:val="a8"/>
              <w:noProof/>
              <w:sz w:val="21"/>
              <w:szCs w:val="21"/>
            </w:rPr>
            <w:t>1</w:t>
          </w:r>
          <w:r w:rsidRPr="00C979FB">
            <w:rPr>
              <w:rStyle w:val="a8"/>
              <w:sz w:val="21"/>
              <w:szCs w:val="21"/>
            </w:rPr>
            <w:fldChar w:fldCharType="end"/>
          </w:r>
        </w:p>
        <w:p w:rsidR="00647812" w:rsidRPr="00C979FB" w:rsidRDefault="00647812">
          <w:pPr>
            <w:pStyle w:val="a6"/>
            <w:rPr>
              <w:sz w:val="20"/>
            </w:rPr>
          </w:pPr>
        </w:p>
        <w:p w:rsidR="006555F6" w:rsidRDefault="006555F6"/>
      </w:docPartBody>
    </w:docPart>
    <w:docPart>
      <w:docPartPr>
        <w:name w:val="申报文件封面"/>
        <w:style w:val="正文"/>
        <w:category>
          <w:name w:val="常规"/>
          <w:gallery w:val="coverPg"/>
        </w:category>
        <w:behaviors>
          <w:behavior w:val="content"/>
        </w:behaviors>
        <w:description w:val="中天国富证券申报文件封面"/>
        <w:guid w:val="{2F5D043A-2773-455E-B6AE-F4FE4BAC85D9}"/>
      </w:docPartPr>
      <w:docPartBody>
        <w:p w:rsidR="00B5467A" w:rsidRPr="00A23D58" w:rsidRDefault="00B5467A" w:rsidP="005F3578">
          <w:pPr>
            <w:autoSpaceDE w:val="0"/>
            <w:autoSpaceDN w:val="0"/>
            <w:adjustRightInd w:val="0"/>
            <w:spacing w:beforeLines="400" w:before="1248" w:line="360" w:lineRule="auto"/>
            <w:jc w:val="center"/>
            <w:rPr>
              <w:rFonts w:ascii="黑体" w:eastAsia="黑体" w:hAnsi="黑体"/>
              <w:b/>
              <w:color w:val="000000"/>
              <w:kern w:val="0"/>
              <w:sz w:val="44"/>
              <w:szCs w:val="44"/>
            </w:rPr>
          </w:pPr>
          <w:r w:rsidRPr="00A23D58">
            <w:rPr>
              <w:rFonts w:ascii="黑体" w:eastAsia="黑体" w:hAnsi="黑体"/>
              <w:b/>
              <w:color w:val="000000"/>
              <w:kern w:val="0"/>
              <w:sz w:val="44"/>
              <w:szCs w:val="44"/>
            </w:rPr>
            <w:t>中天国富证券有限公司</w:t>
          </w:r>
        </w:p>
        <w:p w:rsidR="00B5467A" w:rsidRPr="00A23D58" w:rsidRDefault="00B5467A" w:rsidP="005F3578">
          <w:pPr>
            <w:autoSpaceDE w:val="0"/>
            <w:autoSpaceDN w:val="0"/>
            <w:adjustRightInd w:val="0"/>
            <w:spacing w:beforeLines="200" w:before="624" w:line="360" w:lineRule="auto"/>
            <w:jc w:val="center"/>
            <w:rPr>
              <w:rFonts w:ascii="黑体" w:eastAsia="黑体" w:hAnsi="黑体"/>
              <w:b/>
              <w:color w:val="000000"/>
              <w:kern w:val="0"/>
              <w:sz w:val="44"/>
              <w:szCs w:val="44"/>
            </w:rPr>
          </w:pPr>
          <w:r w:rsidRPr="00A23D58">
            <w:rPr>
              <w:rFonts w:ascii="黑体" w:eastAsia="黑体" w:hAnsi="黑体"/>
              <w:b/>
              <w:color w:val="000000"/>
              <w:kern w:val="0"/>
              <w:sz w:val="44"/>
              <w:szCs w:val="44"/>
            </w:rPr>
            <w:t>关于</w:t>
          </w:r>
        </w:p>
        <w:p w:rsidR="00B5467A" w:rsidRPr="00A23D58" w:rsidRDefault="00B5467A" w:rsidP="005F3578">
          <w:pPr>
            <w:autoSpaceDE w:val="0"/>
            <w:autoSpaceDN w:val="0"/>
            <w:adjustRightInd w:val="0"/>
            <w:spacing w:beforeLines="200" w:before="624" w:line="360" w:lineRule="auto"/>
            <w:jc w:val="center"/>
            <w:rPr>
              <w:rFonts w:ascii="黑体" w:eastAsia="黑体" w:hAnsi="黑体"/>
              <w:b/>
              <w:color w:val="000000"/>
              <w:kern w:val="0"/>
              <w:sz w:val="44"/>
              <w:szCs w:val="44"/>
            </w:rPr>
          </w:pPr>
          <w:bookmarkStart w:id="0" w:name="_Hlk510601493"/>
          <w:r>
            <w:rPr>
              <w:rFonts w:ascii="黑体" w:eastAsia="黑体" w:hAnsi="黑体" w:hint="eastAsia"/>
              <w:b/>
              <w:color w:val="000000"/>
              <w:kern w:val="0"/>
              <w:sz w:val="44"/>
              <w:szCs w:val="44"/>
            </w:rPr>
            <w:t>【】</w:t>
          </w:r>
          <w:r w:rsidRPr="00A23D58">
            <w:rPr>
              <w:rFonts w:ascii="黑体" w:eastAsia="黑体" w:hAnsi="黑体" w:hint="eastAsia"/>
              <w:b/>
              <w:color w:val="000000"/>
              <w:kern w:val="0"/>
              <w:sz w:val="44"/>
              <w:szCs w:val="44"/>
            </w:rPr>
            <w:t>股份有限公司</w:t>
          </w:r>
          <w:bookmarkEnd w:id="0"/>
        </w:p>
        <w:p w:rsidR="00B5467A" w:rsidRPr="00A23D58" w:rsidRDefault="00B5467A" w:rsidP="005F3578">
          <w:pPr>
            <w:autoSpaceDE w:val="0"/>
            <w:autoSpaceDN w:val="0"/>
            <w:adjustRightInd w:val="0"/>
            <w:spacing w:beforeLines="200" w:before="624" w:line="360" w:lineRule="auto"/>
            <w:jc w:val="center"/>
            <w:rPr>
              <w:rFonts w:ascii="黑体" w:eastAsia="黑体" w:hAnsi="黑体"/>
              <w:b/>
              <w:color w:val="000000"/>
              <w:kern w:val="0"/>
              <w:sz w:val="44"/>
              <w:szCs w:val="44"/>
            </w:rPr>
          </w:pPr>
          <w:r w:rsidRPr="00A23D58">
            <w:rPr>
              <w:rFonts w:ascii="黑体" w:eastAsia="黑体" w:hAnsi="黑体" w:hint="eastAsia"/>
              <w:b/>
              <w:color w:val="000000"/>
              <w:kern w:val="0"/>
              <w:sz w:val="44"/>
              <w:szCs w:val="44"/>
            </w:rPr>
            <w:t>首次公开发行股票并在创业板上市</w:t>
          </w:r>
        </w:p>
        <w:p w:rsidR="00B5467A" w:rsidRPr="00A23D58" w:rsidRDefault="00B5467A" w:rsidP="005F3578">
          <w:pPr>
            <w:autoSpaceDE w:val="0"/>
            <w:autoSpaceDN w:val="0"/>
            <w:adjustRightInd w:val="0"/>
            <w:spacing w:beforeLines="200" w:before="624" w:line="360" w:lineRule="auto"/>
            <w:jc w:val="center"/>
            <w:rPr>
              <w:rFonts w:ascii="黑体" w:eastAsia="黑体" w:hAnsi="黑体"/>
              <w:color w:val="000000"/>
              <w:kern w:val="0"/>
              <w:sz w:val="36"/>
              <w:szCs w:val="32"/>
            </w:rPr>
          </w:pPr>
          <w:r w:rsidRPr="00A23D58">
            <w:rPr>
              <w:rFonts w:ascii="黑体" w:eastAsia="黑体" w:hAnsi="黑体"/>
              <w:b/>
              <w:color w:val="000000"/>
              <w:kern w:val="0"/>
              <w:sz w:val="44"/>
              <w:szCs w:val="44"/>
            </w:rPr>
            <w:t>之</w:t>
          </w:r>
        </w:p>
        <w:p w:rsidR="00B5467A" w:rsidRPr="00A23D58" w:rsidRDefault="00B5467A" w:rsidP="005F3578">
          <w:pPr>
            <w:autoSpaceDE w:val="0"/>
            <w:autoSpaceDN w:val="0"/>
            <w:adjustRightInd w:val="0"/>
            <w:spacing w:beforeLines="200" w:before="624" w:line="360" w:lineRule="auto"/>
            <w:jc w:val="center"/>
            <w:rPr>
              <w:rFonts w:ascii="黑体" w:eastAsia="黑体" w:hAnsi="黑体"/>
              <w:b/>
              <w:color w:val="000000"/>
              <w:kern w:val="0"/>
              <w:sz w:val="44"/>
              <w:szCs w:val="44"/>
            </w:rPr>
          </w:pPr>
          <w:r>
            <w:rPr>
              <w:rFonts w:ascii="黑体" w:eastAsia="黑体" w:hAnsi="黑体" w:hint="eastAsia"/>
              <w:b/>
              <w:color w:val="000000"/>
              <w:kern w:val="0"/>
              <w:sz w:val="44"/>
              <w:szCs w:val="44"/>
            </w:rPr>
            <w:t>【】</w:t>
          </w:r>
        </w:p>
        <w:p w:rsidR="00B5467A" w:rsidRPr="00A23D58" w:rsidRDefault="00B5467A" w:rsidP="005F3578">
          <w:pPr>
            <w:adjustRightInd w:val="0"/>
            <w:snapToGrid w:val="0"/>
            <w:spacing w:beforeLines="600" w:before="1872"/>
            <w:jc w:val="center"/>
            <w:rPr>
              <w:rFonts w:ascii="黑体" w:eastAsia="黑体" w:hAnsi="黑体"/>
              <w:b/>
              <w:color w:val="000000"/>
              <w:sz w:val="36"/>
              <w:szCs w:val="36"/>
            </w:rPr>
          </w:pPr>
          <w:r w:rsidRPr="00A23D58">
            <w:rPr>
              <w:rFonts w:ascii="黑体" w:eastAsia="黑体" w:hAnsi="黑体"/>
              <w:b/>
              <w:color w:val="000000"/>
              <w:sz w:val="36"/>
              <w:szCs w:val="36"/>
            </w:rPr>
            <w:t>保荐机构（主承销商）</w:t>
          </w:r>
        </w:p>
        <w:p w:rsidR="00B5467A" w:rsidRPr="00A23D58" w:rsidRDefault="00B5467A" w:rsidP="005F3578">
          <w:pPr>
            <w:adjustRightInd w:val="0"/>
            <w:snapToGrid w:val="0"/>
            <w:jc w:val="center"/>
            <w:rPr>
              <w:rFonts w:ascii="黑体" w:eastAsia="黑体" w:hAnsi="黑体"/>
              <w:b/>
              <w:bCs/>
              <w:color w:val="000000"/>
              <w:sz w:val="24"/>
            </w:rPr>
          </w:pPr>
          <w:r w:rsidRPr="00A23D58">
            <w:rPr>
              <w:rFonts w:ascii="黑体" w:eastAsia="黑体" w:hAnsi="黑体"/>
              <w:noProof/>
            </w:rPr>
            <w:drawing>
              <wp:inline distT="0" distB="0" distL="0" distR="0" wp14:anchorId="0329B92B" wp14:editId="72B15FDD">
                <wp:extent cx="5241926" cy="806450"/>
                <wp:effectExtent l="0" t="0" r="0" b="0"/>
                <wp:docPr id="8" name="图片 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图片 5"/>
                        <pic:cNvPicPr/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t="22430" b="18224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241926" cy="8064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B5467A" w:rsidRPr="00A23D58" w:rsidRDefault="00B5467A" w:rsidP="005F3578">
          <w:pPr>
            <w:adjustRightInd w:val="0"/>
            <w:snapToGrid w:val="0"/>
            <w:jc w:val="center"/>
            <w:rPr>
              <w:rFonts w:ascii="黑体" w:eastAsia="黑体" w:hAnsi="黑体"/>
              <w:b/>
              <w:bCs/>
              <w:color w:val="000000"/>
              <w:kern w:val="0"/>
              <w:sz w:val="22"/>
              <w:szCs w:val="22"/>
            </w:rPr>
          </w:pPr>
          <w:r w:rsidRPr="00A23D58">
            <w:rPr>
              <w:rFonts w:ascii="黑体" w:eastAsia="黑体" w:hAnsi="黑体" w:hint="eastAsia"/>
              <w:b/>
              <w:bCs/>
              <w:color w:val="000000"/>
              <w:kern w:val="0"/>
              <w:sz w:val="22"/>
              <w:szCs w:val="22"/>
            </w:rPr>
            <w:t>（贵州省贵阳市观山湖区长岭北路中天会展城B区金融商务区集中商业（北））</w:t>
          </w:r>
        </w:p>
        <w:p w:rsidR="00B5467A" w:rsidRDefault="00B5467A" w:rsidP="005F3578">
          <w:pPr>
            <w:spacing w:beforeLines="200" w:before="624" w:line="360" w:lineRule="auto"/>
            <w:jc w:val="center"/>
            <w:rPr>
              <w:rFonts w:ascii="黑体" w:eastAsia="黑体" w:hAnsi="黑体"/>
              <w:b/>
              <w:color w:val="000000"/>
              <w:sz w:val="32"/>
              <w:szCs w:val="32"/>
            </w:rPr>
            <w:sectPr w:rsidR="00B5467A">
              <w:pgSz w:w="11906" w:h="16838"/>
              <w:pgMar w:top="1440" w:right="1800" w:bottom="1440" w:left="1800" w:header="851" w:footer="992" w:gutter="0"/>
              <w:cols w:space="425"/>
              <w:docGrid w:type="lines" w:linePitch="312"/>
            </w:sectPr>
          </w:pPr>
          <w:r w:rsidRPr="00A23D58">
            <w:rPr>
              <w:rFonts w:ascii="黑体" w:eastAsia="黑体" w:hAnsi="黑体"/>
              <w:b/>
              <w:color w:val="000000"/>
              <w:sz w:val="32"/>
              <w:szCs w:val="32"/>
            </w:rPr>
            <w:t>202</w:t>
          </w:r>
          <w:r>
            <w:rPr>
              <w:rFonts w:ascii="黑体" w:eastAsia="黑体" w:hAnsi="黑体" w:hint="eastAsia"/>
              <w:b/>
              <w:color w:val="000000"/>
              <w:sz w:val="32"/>
              <w:szCs w:val="32"/>
            </w:rPr>
            <w:t>【】</w:t>
          </w:r>
          <w:r w:rsidRPr="00A23D58">
            <w:rPr>
              <w:rFonts w:ascii="黑体" w:eastAsia="黑体" w:hAnsi="黑体"/>
              <w:b/>
              <w:color w:val="000000"/>
              <w:sz w:val="32"/>
              <w:szCs w:val="32"/>
            </w:rPr>
            <w:t>年</w:t>
          </w:r>
          <w:r>
            <w:rPr>
              <w:rFonts w:ascii="黑体" w:eastAsia="黑体" w:hAnsi="黑体" w:hint="eastAsia"/>
              <w:b/>
              <w:color w:val="000000"/>
              <w:sz w:val="32"/>
              <w:szCs w:val="32"/>
            </w:rPr>
            <w:t>【】月</w:t>
          </w:r>
        </w:p>
        <w:p w:rsidR="0088606B" w:rsidRDefault="0088606B"/>
      </w:docPartBody>
    </w:docPart>
    <w:docPart>
      <w:docPartPr>
        <w:name w:val="招股说明书封面"/>
        <w:style w:val="正文"/>
        <w:category>
          <w:name w:val="常规"/>
          <w:gallery w:val="coverPg"/>
        </w:category>
        <w:behaviors>
          <w:behavior w:val="content"/>
        </w:behaviors>
        <w:description w:val="中天国富证券创业板IPO招股书封面"/>
        <w:guid w:val="{38E3432B-9874-44B4-8BF4-A78E214531C0}"/>
      </w:docPartPr>
      <w:docPartBody>
        <w:tbl>
          <w:tblPr>
            <w:tblW w:w="5000" w:type="pct"/>
            <w:tbl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8286"/>
          </w:tblGrid>
          <w:tr w:rsidR="00B5467A" w:rsidRPr="00E668E8" w:rsidTr="00CE576E">
            <w:tc>
              <w:tcPr>
                <w:tcW w:w="5000" w:type="pct"/>
              </w:tcPr>
              <w:p w:rsidR="00B5467A" w:rsidRPr="008B6AD1" w:rsidRDefault="00B5467A" w:rsidP="00CE576E">
                <w:pPr>
                  <w:spacing w:beforeLines="50" w:before="156" w:afterLines="50" w:after="156" w:line="276" w:lineRule="auto"/>
                  <w:rPr>
                    <w:rFonts w:ascii="黑体" w:eastAsia="黑体" w:hAnsi="黑体" w:cs="Arial"/>
                    <w:sz w:val="24"/>
                  </w:rPr>
                </w:pPr>
                <w:r w:rsidRPr="008B6AD1">
                  <w:rPr>
                    <w:rFonts w:ascii="黑体" w:eastAsia="黑体" w:hAnsi="黑体" w:cs="Arial" w:hint="eastAsia"/>
                    <w:sz w:val="24"/>
                  </w:rPr>
                  <w:t>本</w:t>
                </w:r>
                <w:bookmarkStart w:id="1" w:name="_Ref47865021"/>
                <w:bookmarkEnd w:id="1"/>
                <w:r w:rsidRPr="008B6AD1">
                  <w:rPr>
                    <w:rFonts w:ascii="黑体" w:eastAsia="黑体" w:hAnsi="黑体" w:cs="Arial" w:hint="eastAsia"/>
                    <w:sz w:val="24"/>
                  </w:rPr>
                  <w:t>次股票发行后拟在创业板市场上市，该市场具有较高的投资风险。创业板公司具有创新投入大、新旧产业融合成功与否存在不确定性、尚处于成长期、经营风险高、业绩不稳定、退市风险高等特点，投资者面临较大的市场风险。投资者应充分了解创业板市场的投资风险及</w:t>
                </w:r>
                <w:r>
                  <w:rPr>
                    <w:rFonts w:ascii="黑体" w:eastAsia="黑体" w:hAnsi="黑体" w:cs="Arial" w:hint="eastAsia"/>
                    <w:sz w:val="24"/>
                  </w:rPr>
                  <w:t>公司</w:t>
                </w:r>
                <w:r w:rsidRPr="008B6AD1">
                  <w:rPr>
                    <w:rFonts w:ascii="黑体" w:eastAsia="黑体" w:hAnsi="黑体" w:cs="Arial" w:hint="eastAsia"/>
                    <w:sz w:val="24"/>
                  </w:rPr>
                  <w:t>所披露的风险因素，审慎作出投资决定。</w:t>
                </w:r>
              </w:p>
            </w:tc>
          </w:tr>
        </w:tbl>
        <w:p w:rsidR="00B5467A" w:rsidRPr="005F3578" w:rsidRDefault="00B5467A" w:rsidP="005F3578">
          <w:pPr>
            <w:widowControl/>
            <w:spacing w:beforeLines="300" w:before="936" w:line="360" w:lineRule="auto"/>
            <w:jc w:val="center"/>
            <w:rPr>
              <w:rFonts w:ascii="黑体" w:eastAsia="黑体" w:hAnsi="黑体"/>
              <w:b/>
              <w:bCs/>
              <w:sz w:val="48"/>
              <w:szCs w:val="48"/>
            </w:rPr>
          </w:pPr>
          <w:r w:rsidRPr="005F3578">
            <w:rPr>
              <w:rFonts w:ascii="黑体" w:eastAsia="黑体" w:hAnsi="黑体" w:hint="eastAsia"/>
              <w:b/>
              <w:bCs/>
              <w:sz w:val="48"/>
              <w:szCs w:val="48"/>
            </w:rPr>
            <w:t>【客户LOGO】</w:t>
          </w:r>
        </w:p>
        <w:p w:rsidR="00B5467A" w:rsidRPr="00505A80" w:rsidRDefault="00B5467A" w:rsidP="005F3578">
          <w:pPr>
            <w:widowControl/>
            <w:spacing w:line="360" w:lineRule="auto"/>
            <w:jc w:val="center"/>
            <w:rPr>
              <w:rFonts w:ascii="黑体" w:eastAsia="黑体" w:hAnsi="黑体"/>
              <w:sz w:val="24"/>
              <w:szCs w:val="28"/>
            </w:rPr>
          </w:pPr>
          <w:r>
            <w:rPr>
              <w:rFonts w:ascii="黑体" w:eastAsia="黑体" w:hAnsi="黑体" w:hint="eastAsia"/>
              <w:b/>
              <w:bCs/>
              <w:sz w:val="48"/>
              <w:szCs w:val="48"/>
            </w:rPr>
            <w:t>【】股份</w:t>
          </w:r>
          <w:r w:rsidRPr="0069542A">
            <w:rPr>
              <w:rFonts w:ascii="黑体" w:eastAsia="黑体" w:hAnsi="黑体" w:hint="eastAsia"/>
              <w:b/>
              <w:bCs/>
              <w:sz w:val="48"/>
              <w:szCs w:val="48"/>
            </w:rPr>
            <w:t>有限公司</w:t>
          </w:r>
        </w:p>
        <w:p w:rsidR="00B5467A" w:rsidRPr="00DA0244" w:rsidRDefault="00B5467A" w:rsidP="005F3578">
          <w:pPr>
            <w:widowControl/>
            <w:spacing w:line="360" w:lineRule="auto"/>
            <w:jc w:val="center"/>
            <w:rPr>
              <w:rFonts w:ascii="黑体" w:eastAsia="黑体" w:hAnsi="黑体"/>
              <w:sz w:val="36"/>
              <w:szCs w:val="40"/>
            </w:rPr>
          </w:pPr>
          <w:r>
            <w:rPr>
              <w:rFonts w:ascii="黑体" w:eastAsia="黑体" w:hAnsi="黑体" w:hint="eastAsia"/>
              <w:sz w:val="36"/>
              <w:szCs w:val="40"/>
            </w:rPr>
            <w:t xml:space="preserve">【】 </w:t>
          </w:r>
          <w:r w:rsidRPr="00DA0244">
            <w:rPr>
              <w:rFonts w:ascii="黑体" w:eastAsia="黑体" w:hAnsi="黑体"/>
              <w:sz w:val="36"/>
              <w:szCs w:val="40"/>
            </w:rPr>
            <w:t>Technology</w:t>
          </w:r>
          <w:r>
            <w:rPr>
              <w:rFonts w:ascii="黑体" w:eastAsia="黑体" w:hAnsi="黑体"/>
              <w:sz w:val="36"/>
              <w:szCs w:val="40"/>
            </w:rPr>
            <w:t xml:space="preserve"> </w:t>
          </w:r>
          <w:r w:rsidRPr="00DA0244">
            <w:rPr>
              <w:rFonts w:ascii="黑体" w:eastAsia="黑体" w:hAnsi="黑体"/>
              <w:sz w:val="36"/>
              <w:szCs w:val="40"/>
            </w:rPr>
            <w:t>Co.,</w:t>
          </w:r>
          <w:r>
            <w:rPr>
              <w:rFonts w:ascii="黑体" w:eastAsia="黑体" w:hAnsi="黑体"/>
              <w:sz w:val="36"/>
              <w:szCs w:val="40"/>
            </w:rPr>
            <w:t xml:space="preserve"> </w:t>
          </w:r>
          <w:r w:rsidRPr="00DA0244">
            <w:rPr>
              <w:rFonts w:ascii="黑体" w:eastAsia="黑体" w:hAnsi="黑体"/>
              <w:sz w:val="36"/>
              <w:szCs w:val="40"/>
            </w:rPr>
            <w:t>Ltd.</w:t>
          </w:r>
        </w:p>
        <w:p w:rsidR="00B5467A" w:rsidRPr="0069542A" w:rsidRDefault="00B5467A" w:rsidP="005F3578">
          <w:pPr>
            <w:widowControl/>
            <w:spacing w:line="360" w:lineRule="auto"/>
            <w:jc w:val="center"/>
            <w:rPr>
              <w:rFonts w:ascii="黑体" w:eastAsia="黑体" w:hAnsi="黑体"/>
              <w:sz w:val="24"/>
              <w:szCs w:val="28"/>
            </w:rPr>
          </w:pPr>
          <w:r w:rsidRPr="0069542A">
            <w:rPr>
              <w:rFonts w:ascii="黑体" w:eastAsia="黑体" w:hAnsi="黑体"/>
              <w:sz w:val="24"/>
              <w:szCs w:val="28"/>
            </w:rPr>
            <w:t>（</w:t>
          </w:r>
          <w:r>
            <w:rPr>
              <w:rFonts w:ascii="黑体" w:eastAsia="黑体" w:hAnsi="黑体" w:hint="eastAsia"/>
              <w:sz w:val="24"/>
              <w:szCs w:val="28"/>
            </w:rPr>
            <w:t>【地址】</w:t>
          </w:r>
          <w:r w:rsidRPr="0069542A">
            <w:rPr>
              <w:rFonts w:ascii="黑体" w:eastAsia="黑体" w:hAnsi="黑体"/>
              <w:sz w:val="24"/>
              <w:szCs w:val="28"/>
            </w:rPr>
            <w:t>）</w:t>
          </w:r>
        </w:p>
        <w:p w:rsidR="00B5467A" w:rsidRDefault="00B5467A" w:rsidP="005F3578">
          <w:pPr>
            <w:widowControl/>
            <w:spacing w:beforeLines="300" w:before="936" w:afterLines="50" w:after="156"/>
            <w:jc w:val="center"/>
            <w:rPr>
              <w:rFonts w:ascii="黑体" w:eastAsia="黑体" w:hAnsi="黑体"/>
              <w:b/>
              <w:bCs/>
              <w:sz w:val="48"/>
              <w:szCs w:val="48"/>
            </w:rPr>
          </w:pPr>
          <w:r w:rsidRPr="0069542A">
            <w:rPr>
              <w:rFonts w:ascii="黑体" w:eastAsia="黑体" w:hAnsi="黑体"/>
              <w:b/>
              <w:bCs/>
              <w:sz w:val="48"/>
              <w:szCs w:val="48"/>
            </w:rPr>
            <w:t>首次公开发行股票</w:t>
          </w:r>
          <w:r>
            <w:rPr>
              <w:rFonts w:ascii="黑体" w:eastAsia="黑体" w:hAnsi="黑体" w:hint="eastAsia"/>
              <w:b/>
              <w:bCs/>
              <w:sz w:val="48"/>
              <w:szCs w:val="48"/>
            </w:rPr>
            <w:t>并在创业板上市</w:t>
          </w:r>
          <w:r>
            <w:rPr>
              <w:rFonts w:ascii="黑体" w:eastAsia="黑体" w:hAnsi="黑体"/>
              <w:b/>
              <w:bCs/>
              <w:sz w:val="48"/>
              <w:szCs w:val="48"/>
            </w:rPr>
            <w:br/>
          </w:r>
          <w:r w:rsidRPr="0069542A">
            <w:rPr>
              <w:rFonts w:ascii="黑体" w:eastAsia="黑体" w:hAnsi="黑体"/>
              <w:b/>
              <w:bCs/>
              <w:sz w:val="48"/>
              <w:szCs w:val="48"/>
            </w:rPr>
            <w:t>招股说明书</w:t>
          </w:r>
        </w:p>
        <w:p w:rsidR="00B5467A" w:rsidRDefault="00B5467A" w:rsidP="005F3578">
          <w:pPr>
            <w:widowControl/>
            <w:spacing w:line="360" w:lineRule="auto"/>
            <w:jc w:val="center"/>
            <w:rPr>
              <w:rFonts w:ascii="黑体" w:eastAsia="黑体" w:hAnsi="黑体"/>
              <w:b/>
              <w:bCs/>
              <w:sz w:val="48"/>
              <w:szCs w:val="48"/>
            </w:rPr>
          </w:pPr>
          <w:r>
            <w:rPr>
              <w:rFonts w:ascii="黑体" w:eastAsia="黑体" w:hAnsi="黑体" w:hint="eastAsia"/>
              <w:b/>
              <w:bCs/>
              <w:sz w:val="48"/>
              <w:szCs w:val="48"/>
            </w:rPr>
            <w:t>（申报稿）</w:t>
          </w:r>
        </w:p>
        <w:p w:rsidR="00B5467A" w:rsidRDefault="00B5467A" w:rsidP="005F3578">
          <w:pPr>
            <w:widowControl/>
            <w:spacing w:line="360" w:lineRule="auto"/>
            <w:jc w:val="center"/>
            <w:rPr>
              <w:rFonts w:ascii="黑体" w:eastAsia="黑体" w:hAnsi="黑体"/>
              <w:b/>
              <w:bCs/>
              <w:sz w:val="48"/>
              <w:szCs w:val="48"/>
            </w:rPr>
          </w:pPr>
        </w:p>
        <w:tbl>
          <w:tblPr>
            <w:tblW w:w="5000" w:type="pct"/>
            <w:tbl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8286"/>
          </w:tblGrid>
          <w:tr w:rsidR="00B5467A" w:rsidRPr="00E668E8" w:rsidTr="00CE576E">
            <w:tc>
              <w:tcPr>
                <w:tcW w:w="5000" w:type="pct"/>
              </w:tcPr>
              <w:p w:rsidR="00B5467A" w:rsidRPr="008B6AD1" w:rsidRDefault="00B5467A" w:rsidP="00CE576E">
                <w:pPr>
                  <w:spacing w:beforeLines="50" w:before="156" w:afterLines="50" w:after="156" w:line="276" w:lineRule="auto"/>
                  <w:rPr>
                    <w:rFonts w:ascii="黑体" w:eastAsia="黑体" w:hAnsi="黑体" w:cs="Arial"/>
                    <w:sz w:val="24"/>
                  </w:rPr>
                </w:pPr>
                <w:r>
                  <w:rPr>
                    <w:rFonts w:ascii="黑体" w:eastAsia="黑体" w:hAnsi="黑体" w:cs="Arial" w:hint="eastAsia"/>
                    <w:sz w:val="24"/>
                  </w:rPr>
                  <w:t>公司</w:t>
                </w:r>
                <w:r w:rsidRPr="008B6AD1">
                  <w:rPr>
                    <w:rFonts w:ascii="黑体" w:eastAsia="黑体" w:hAnsi="黑体" w:cs="Arial" w:hint="eastAsia"/>
                    <w:sz w:val="24"/>
                  </w:rPr>
                  <w:t>的发行申请尚需经深圳证券交易所和中国证监会履行相应程序。本招股说明书不具有据以发行股票的法律效力，仅供预先披露之用。投资者应当以正式公告的招股说明书作为投资决定的依据。</w:t>
                </w:r>
              </w:p>
            </w:tc>
          </w:tr>
        </w:tbl>
        <w:p w:rsidR="00B5467A" w:rsidRPr="00590751" w:rsidRDefault="00B5467A" w:rsidP="005F3578">
          <w:pPr>
            <w:adjustRightInd w:val="0"/>
            <w:snapToGrid w:val="0"/>
            <w:jc w:val="center"/>
            <w:rPr>
              <w:rFonts w:eastAsia="黑体"/>
              <w:sz w:val="48"/>
              <w:szCs w:val="48"/>
            </w:rPr>
          </w:pPr>
          <w:bookmarkStart w:id="2" w:name="OLE_LINK5"/>
          <w:bookmarkStart w:id="3" w:name="OLE_LINK6"/>
        </w:p>
        <w:p w:rsidR="00B5467A" w:rsidRPr="003B3E54" w:rsidRDefault="00B5467A" w:rsidP="005F3578">
          <w:pPr>
            <w:adjustRightInd w:val="0"/>
            <w:snapToGrid w:val="0"/>
            <w:jc w:val="center"/>
            <w:rPr>
              <w:rFonts w:eastAsia="黑体"/>
              <w:sz w:val="36"/>
              <w:szCs w:val="36"/>
            </w:rPr>
          </w:pPr>
          <w:r w:rsidRPr="003B3E54">
            <w:rPr>
              <w:rFonts w:eastAsia="黑体" w:hint="eastAsia"/>
              <w:sz w:val="36"/>
              <w:szCs w:val="36"/>
            </w:rPr>
            <w:t>保荐机构</w:t>
          </w:r>
          <w:r w:rsidRPr="003B3E54">
            <w:rPr>
              <w:rFonts w:eastAsia="黑体"/>
              <w:sz w:val="36"/>
              <w:szCs w:val="36"/>
            </w:rPr>
            <w:t>（主承销商</w:t>
          </w:r>
          <w:bookmarkEnd w:id="2"/>
          <w:bookmarkEnd w:id="3"/>
          <w:r w:rsidRPr="003B3E54">
            <w:rPr>
              <w:rFonts w:eastAsia="黑体"/>
              <w:sz w:val="36"/>
              <w:szCs w:val="36"/>
            </w:rPr>
            <w:t>）</w:t>
          </w:r>
        </w:p>
        <w:p w:rsidR="00B5467A" w:rsidRPr="0069542A" w:rsidRDefault="00B5467A" w:rsidP="005F3578">
          <w:pPr>
            <w:widowControl/>
            <w:jc w:val="center"/>
            <w:rPr>
              <w:b/>
              <w:sz w:val="30"/>
              <w:szCs w:val="30"/>
            </w:rPr>
          </w:pPr>
          <w:r>
            <w:rPr>
              <w:noProof/>
            </w:rPr>
            <w:drawing>
              <wp:inline distT="0" distB="0" distL="0" distR="0" wp14:anchorId="2FACAED9" wp14:editId="0EBC89CF">
                <wp:extent cx="2304261" cy="469674"/>
                <wp:effectExtent l="0" t="0" r="1270" b="6985"/>
                <wp:docPr id="3" name="图片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5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393040" cy="48777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B5467A" w:rsidRDefault="00B5467A" w:rsidP="005F3578">
          <w:pPr>
            <w:adjustRightInd w:val="0"/>
            <w:snapToGrid w:val="0"/>
            <w:spacing w:line="360" w:lineRule="auto"/>
            <w:jc w:val="center"/>
            <w:rPr>
              <w:rFonts w:eastAsia="黑体"/>
              <w:color w:val="000000"/>
              <w:sz w:val="24"/>
            </w:rPr>
            <w:sectPr w:rsidR="00B5467A">
              <w:pgSz w:w="11906" w:h="16838"/>
              <w:pgMar w:top="1440" w:right="1800" w:bottom="1440" w:left="1800" w:header="851" w:footer="992" w:gutter="0"/>
              <w:cols w:space="425"/>
              <w:docGrid w:type="lines" w:linePitch="312"/>
            </w:sectPr>
          </w:pPr>
          <w:r w:rsidRPr="003B3E54">
            <w:rPr>
              <w:rFonts w:eastAsia="黑体"/>
              <w:color w:val="000000"/>
              <w:sz w:val="24"/>
            </w:rPr>
            <w:t>贵州省贵阳市观山湖区长岭北路中天会展城</w:t>
          </w:r>
          <w:r w:rsidRPr="003B3E54">
            <w:rPr>
              <w:rFonts w:eastAsia="黑体"/>
              <w:color w:val="000000"/>
              <w:sz w:val="24"/>
            </w:rPr>
            <w:t>B</w:t>
          </w:r>
          <w:r w:rsidRPr="003B3E54">
            <w:rPr>
              <w:rFonts w:eastAsia="黑体"/>
              <w:color w:val="000000"/>
              <w:sz w:val="24"/>
            </w:rPr>
            <w:t>区金融商务区集中商业（北）</w:t>
          </w:r>
        </w:p>
        <w:p w:rsidR="0088606B" w:rsidRDefault="0088606B"/>
      </w:docPartBody>
    </w:docPart>
    <w:docPart>
      <w:docPartPr>
        <w:name w:val="表格前单位"/>
        <w:style w:val="表格前单位"/>
        <w:category>
          <w:name w:val="常规"/>
          <w:gallery w:val="autoTxt"/>
        </w:category>
        <w:behaviors>
          <w:behavior w:val="content"/>
        </w:behaviors>
        <w:description w:val="在表格前添加“单位：万元”"/>
        <w:guid w:val="{6DFEF69E-86E7-41F0-8980-B73BE3411F94}"/>
      </w:docPartPr>
      <w:docPartBody>
        <w:p w:rsidR="00736C2C" w:rsidRDefault="00736C2C" w:rsidP="006D5EF1">
          <w:pPr>
            <w:pStyle w:val="a9"/>
          </w:pPr>
          <w:r>
            <w:rPr>
              <w:rFonts w:hint="eastAsia"/>
            </w:rPr>
            <w:t>单位：万元</w:t>
          </w:r>
        </w:p>
        <w:p w:rsidR="001B245D" w:rsidRDefault="001B245D"/>
      </w:docPartBody>
    </w:docPart>
    <w:docPart>
      <w:docPartPr>
        <w:name w:val="表格后说明"/>
        <w:style w:val="表格后说明"/>
        <w:category>
          <w:name w:val="常规"/>
          <w:gallery w:val="autoTxt"/>
        </w:category>
        <w:behaviors>
          <w:behavior w:val="content"/>
        </w:behaviors>
        <w:description w:val="在表格后添加说明性的文字"/>
        <w:guid w:val="{B0C73821-3913-4FA4-94F0-AC242F2DB2E0}"/>
      </w:docPartPr>
      <w:docPartBody>
        <w:p w:rsidR="00736C2C" w:rsidRPr="006D5EF1" w:rsidRDefault="00736C2C" w:rsidP="006D5EF1">
          <w:pPr>
            <w:pStyle w:val="ab"/>
          </w:pPr>
          <w:r>
            <w:rPr>
              <w:rFonts w:hint="eastAsia"/>
            </w:rPr>
            <w:t>注：</w:t>
          </w:r>
        </w:p>
        <w:p w:rsidR="001B245D" w:rsidRDefault="001B245D"/>
      </w:docPartBody>
    </w:docPart>
    <w:docPart>
      <w:docPartPr>
        <w:name w:val="图文场"/>
        <w:category>
          <w:name w:val="常规"/>
          <w:gallery w:val="autoTxt"/>
        </w:category>
        <w:behaviors>
          <w:behavior w:val="content"/>
        </w:behaviors>
        <w:guid w:val="{E160204E-30AA-4FAD-9BD3-9BA9D8145448}"/>
      </w:docPartPr>
      <w:docPartBody>
        <w:p w:rsidR="00276692" w:rsidRDefault="00744506">
          <w:r w:rsidRPr="00AC5B9F">
            <w:rPr>
              <w:rFonts w:ascii="Times New Roman" w:eastAsia="宋体" w:hAnsi="Times New Roman" w:cs="宋体" w:hint="eastAsia"/>
              <w:b/>
              <w:color w:val="000000"/>
              <w:kern w:val="0"/>
            </w:rPr>
            <w:t>123</w:t>
          </w:r>
        </w:p>
        <w:p w:rsidR="00276692" w:rsidRDefault="00276692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92C0F"/>
    <w:rsid w:val="001B245D"/>
    <w:rsid w:val="00276692"/>
    <w:rsid w:val="00647812"/>
    <w:rsid w:val="006555F6"/>
    <w:rsid w:val="00736C2C"/>
    <w:rsid w:val="00744506"/>
    <w:rsid w:val="0088606B"/>
    <w:rsid w:val="00892C0F"/>
    <w:rsid w:val="009B02CF"/>
    <w:rsid w:val="00B5467A"/>
    <w:rsid w:val="00B8631D"/>
    <w:rsid w:val="00F253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92C0F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892C0F"/>
    <w:pPr>
      <w:widowControl w:val="0"/>
      <w:jc w:val="both"/>
    </w:pPr>
  </w:style>
  <w:style w:type="paragraph" w:styleId="a4">
    <w:name w:val="header"/>
    <w:basedOn w:val="a"/>
    <w:link w:val="a5"/>
    <w:unhideWhenUsed/>
    <w:rsid w:val="0064781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="Times New Roman" w:eastAsia="宋体" w:hAnsi="Times New Roman"/>
      <w:sz w:val="18"/>
      <w:szCs w:val="18"/>
    </w:rPr>
  </w:style>
  <w:style w:type="character" w:customStyle="1" w:styleId="a5">
    <w:name w:val="页眉 字符"/>
    <w:basedOn w:val="a0"/>
    <w:link w:val="a4"/>
    <w:rsid w:val="00647812"/>
    <w:rPr>
      <w:rFonts w:ascii="Times New Roman" w:eastAsia="宋体" w:hAnsi="Times New Roman" w:cs="Times New Roman"/>
      <w:sz w:val="18"/>
      <w:szCs w:val="18"/>
    </w:rPr>
  </w:style>
  <w:style w:type="paragraph" w:styleId="a6">
    <w:name w:val="footer"/>
    <w:basedOn w:val="a"/>
    <w:link w:val="a7"/>
    <w:uiPriority w:val="99"/>
    <w:unhideWhenUsed/>
    <w:rsid w:val="00647812"/>
    <w:pPr>
      <w:tabs>
        <w:tab w:val="center" w:pos="4153"/>
        <w:tab w:val="right" w:pos="8306"/>
      </w:tabs>
      <w:snapToGrid w:val="0"/>
      <w:jc w:val="left"/>
    </w:pPr>
    <w:rPr>
      <w:rFonts w:ascii="Times New Roman" w:eastAsia="宋体" w:hAnsi="Times New Roman"/>
      <w:sz w:val="18"/>
      <w:szCs w:val="18"/>
    </w:rPr>
  </w:style>
  <w:style w:type="character" w:customStyle="1" w:styleId="a7">
    <w:name w:val="页脚 字符"/>
    <w:basedOn w:val="a0"/>
    <w:link w:val="a6"/>
    <w:uiPriority w:val="99"/>
    <w:rsid w:val="00647812"/>
    <w:rPr>
      <w:rFonts w:ascii="Times New Roman" w:eastAsia="宋体" w:hAnsi="Times New Roman" w:cs="Times New Roman"/>
      <w:sz w:val="18"/>
      <w:szCs w:val="18"/>
    </w:rPr>
  </w:style>
  <w:style w:type="character" w:styleId="a8">
    <w:name w:val="page number"/>
    <w:basedOn w:val="a0"/>
    <w:uiPriority w:val="99"/>
    <w:semiHidden/>
    <w:unhideWhenUsed/>
    <w:rsid w:val="00647812"/>
  </w:style>
  <w:style w:type="paragraph" w:customStyle="1" w:styleId="a9">
    <w:name w:val="表格前单位"/>
    <w:next w:val="aa"/>
    <w:autoRedefine/>
    <w:uiPriority w:val="2"/>
    <w:qFormat/>
    <w:rsid w:val="00736C2C"/>
    <w:pPr>
      <w:keepNext/>
      <w:jc w:val="right"/>
    </w:pPr>
    <w:rPr>
      <w:rFonts w:ascii="Times New Roman" w:eastAsia="宋体" w:hAnsi="Times New Roman" w:cs="Times New Roman"/>
      <w:szCs w:val="24"/>
    </w:rPr>
  </w:style>
  <w:style w:type="paragraph" w:styleId="aa">
    <w:name w:val="Normal Indent"/>
    <w:basedOn w:val="a"/>
    <w:uiPriority w:val="99"/>
    <w:semiHidden/>
    <w:unhideWhenUsed/>
    <w:rsid w:val="00736C2C"/>
    <w:pPr>
      <w:ind w:firstLineChars="200" w:firstLine="420"/>
    </w:pPr>
  </w:style>
  <w:style w:type="paragraph" w:customStyle="1" w:styleId="ab">
    <w:name w:val="表格后说明"/>
    <w:next w:val="aa"/>
    <w:autoRedefine/>
    <w:uiPriority w:val="3"/>
    <w:qFormat/>
    <w:rsid w:val="00736C2C"/>
    <w:pPr>
      <w:jc w:val="both"/>
    </w:pPr>
    <w:rPr>
      <w:rFonts w:ascii="Times New Roman" w:eastAsia="宋体" w:hAnsi="Times New Roman" w:cs="Times New Roman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myTab" label="IBD Tools" insertBeforeMso="TabHome">
        <group id="Personal" label="个人">
          <labelControl id="Label1" getLabel="getLabelName"/>
          <labelControl id="Label2" getLabel="getLabelDate"/>
          <button id="btnface" imageMso="HappyFace" size="large" onAction="HappyFaceRibbon"/>
        </group>
        <group id="GroupA" label="文字">
          <button id="A1" label="楷体加粗" imageMso="WordArtInsertGallery" onAction="BoldkaitiRibbon" screentip="将选中范围的字体设置为楷体加粗，常用于补充披露内容"/>
          <button id="A2" label="宋体罗马" imageMso="WordArtInsertGallery" onAction="SongtiTNR" screentip="将选中范围的字体设置为宋体+Times New Roman，常用于将补充披露内容调整回与正文一致"/>
          <button id="A3" label="文本粘贴" imageMso="PasteValues" onAction="pasteastext" screentip="粘贴并适配当前位置的字体格式"/>
          <button id="A4" label="去除空格" imageMso="Paste" onAction="DelblankRibbon" screentip="删除选中范围内所有空格，常用于OCR文字和从excel复制之数字的清洗，不影响分段"/>
          <button id="A5" label="化零为整" imageMso="Paste" onAction="Delblank2Ribbon" screentip="删除选中范围内所有空格、回车，常用于OCR文字和从excel复制之数字的清洗，会将所有段落合并在一起"/>
          <button id="A6" label="中英标点" imageMso="Translate" onAction="ToggleInterpunction" screentip="将英文标点转换为中文标点，也可反向转换"/>
          <button id="A7" label="一键标黄" imageMso="AppointmentColor10" onAction="HighlightRibbon" screentip="将选中范围标黄"/>
        </group>
        <group id="GroupB" label="表格">
          <button id="B1" label="表格美颜①" imageMso="TableInsertExcel" screentip="一键做好表格排版，有点好用" onAction="newtablestyleRibbon"/>
          <button id="B2" label="表格美颜②" imageMso="TableInsertExcel" screentip="尝试一下另外一种排版" onAction="newtablestyle2"/>
          <button id="B3" label="粘贴美表" imageMso="TableInsertExcel" screentip="将复制的表格直接按照排版好的要求粘贴" onAction="pastenewtablestyle"/>
          <button id="B5" label="首行重复" imageMso="BorderStyle" screentip="表格首行重复，表格跨页时一定要用" onAction="firstlinerepeat"/>
          <button id="B6" label="单位万元" imageMso="HeaderFooterInsert" screentip="在表格前添加“单位：万元”" onAction="unit10000"/>
          <button id="B7" label="表后说明" imageMso="HeaderFooterInsert" screentip="在表格后添加“注：”" onAction="explain"/>
          <button id="B8" label="与下同页" imageMso="AlignBottomExcel" screentip="将选中的表格行设置为与下段同页，避免表格中的同一段跨页" onAction="keepwithnext"/>
        </group>
        <group id="GroupC" label="数字">
          <button id="C1" label="千位相隔" imageMso="CommaStyle" screentip="选择范围内的数字自动添加千分位" onAction="qianfen"/>
          <button id="C2" label="除以一万" imageMso="CommaStyle" screentip="选择范围内的数字自动除以一万，暂时实现不了除完自动加千分位，另外执行一下“千位相隔”吧" onAction="DivIvan"/>
          <menu id="CM1" imageMso="HyperlinkInsert" size="normal" label="插入序号">
            <menuSeparator id="CM1sep" title="带圈序号"/>
            <button id="CM11" label="①" onAction="round1"/>
            <button id="CM12" label="②" onAction="round2"/>
            <button id="CM13" label="③" onAction="round3"/>
            <button id="CM14" label="④" onAction="round4"/>
            <button id="CM15" label="⑤" onAction="round5"/>
            <button id="CM16" label="⑥" onAction="round6"/>
            <button id="CM17" label="⑦" onAction="round7"/>
            <button id="CM18" label="⑧" onAction="round8"/>
            <button id="CM19" label="⑨" onAction="round9"/>
            <button id="CM110" label="⑩" onAction="round10"/>
          </menu>
        </group>
        <group id="GroupD" label="页面">
          <button id="D1" label="插入横页" imageMso="PageOrientationGallery" screentip="自动添加一张横页" onAction="Insertlandscape"/>
          <button id="D2" label="插入页码" imageMso="SignatureLineInsert" screentip="自动添加页码" onAction="addpagenumber"/>
          <menu id="DM1" imageMso="HyperlinkInsert" size="normal" label="插入封面">
            <menuSeparator id="DM1sep" title="插入封面"/>
            <button id="DM11" label="招股说明书封面" onAction="ProspectusFirstPage"/>
            <button id="DM12" label="小报告封面" onAction="ReportFirstPage"/>
          </menu>
        </group>
        <group id="GroupE" label="排版">
          <button id="E1" label="重置样式" imageMso="WordArtInsertGallery" screentip="将样式重置为适合撰写申报文件的设置，注意，样式带有“自动更新功能”，进行补充披露时建议关闭“自动更新”" onAction="formatstyle"/>
          <button id="E2" label="禁用样式更新" imageMso="WordArtInsertGallery" screentip="禁用常用样式的自动更新属性" onAction="disablestyleupdate"/>
        </group>
        <group id="GroupF" label="批注">
          <button id="F1" label="添加批注" imageMso="ReviewNewComment" screentip="添加一个批注" onAction="addcomments"/>
          <button id="F2" label="删除批注" imageMso="ReviewDeleteComment" screentip="删除一个批注" onAction="delcomments"/>
        </group>
        <group id="GroupG" label="行列校验">
          <button id="G1" label="选行校验" keytip="R" imageMso="TableRowSelect" screentip="选中行求和减现有合计数校验是否为0" onAction="RowCheck"/>
          <button id="G2" label="选列校验" keytip="C" imageMso="TableColumnSelect" screentip="选中列求和减现有合计数校验是否为0" onAction="ColumnCheck"/>
          <button id="G3" label="区域求和" keytip="S" imageMso="AutoSum" screentip="选中区域求和" onAction="getSum"/>
        </group>
        <group id="GroupH" label="邮件合并">
          <button id="H1" label="逐一生成" imageMso="Paste" screentip="将需要邮件合并的文档逐一生成独立的文件，多用于生成询证函，生成的文件将保存在C盘下的“函证”文件夹，没有该文件夹的请自行生成，文件名默认为Excel文件中第一列和第二列的组合，如有需要可修改" onAction="mymailmerge"/>
        </group>
        <group id="GroupI" label="帮助">
          <button id="I1" label="使用说明" imageMso="Help" size="large" screentip="不来看看怎么使用这个工具吧" onAction="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帅远华</dc:creator>
  <cp:keywords/>
  <dc:description/>
  <cp:lastModifiedBy>帅远华</cp:lastModifiedBy>
  <cp:revision>1032</cp:revision>
  <dcterms:created xsi:type="dcterms:W3CDTF">2020-07-29T11:22:00Z</dcterms:created>
  <dcterms:modified xsi:type="dcterms:W3CDTF">2022-03-03T04:25:00Z</dcterms:modified>
</cp:coreProperties>
</file>