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B6DA8EF" w14:textId="2A641071" w:rsidR="0011002D" w:rsidRDefault="00ED4C4B" w:rsidP="00ED4C4B">
      <w:pPr>
        <w:spacing w:line="720" w:lineRule="auto"/>
        <w:jc w:val="center"/>
        <w:outlineLvl w:val="0"/>
        <w:rPr>
          <w:rFonts w:eastAsia="黑体"/>
          <w:sz w:val="36"/>
          <w:szCs w:val="36"/>
        </w:rPr>
      </w:pPr>
      <w:r>
        <w:rPr>
          <w:rFonts w:eastAsia="黑体" w:hint="eastAsia"/>
          <w:sz w:val="36"/>
          <w:szCs w:val="36"/>
        </w:rPr>
        <w:t>摘要</w:t>
      </w:r>
    </w:p>
    <w:p w14:paraId="5BD790F2" w14:textId="22058B4B" w:rsidR="00ED4C4B" w:rsidRDefault="00AF3C87" w:rsidP="00AF3C87">
      <w:pPr>
        <w:ind w:firstLineChars="200" w:firstLine="480"/>
      </w:pPr>
      <w:r>
        <w:rPr>
          <w:rFonts w:hint="eastAsia"/>
        </w:rPr>
        <w:t>随着</w:t>
      </w:r>
      <w:r>
        <w:rPr>
          <w:rFonts w:hint="eastAsia"/>
        </w:rPr>
        <w:t>高性能计算</w:t>
      </w:r>
      <w:r>
        <w:rPr>
          <w:rFonts w:hint="eastAsia"/>
        </w:rPr>
        <w:t>技术的快速发展，并行编程技术在实际工程应用中占据着越来越重要的地位。</w:t>
      </w:r>
      <w:r>
        <w:rPr>
          <w:rFonts w:hint="eastAsia"/>
        </w:rPr>
        <w:t>尤其是</w:t>
      </w:r>
      <w:r>
        <w:rPr>
          <w:rFonts w:hint="eastAsia"/>
        </w:rPr>
        <w:t>在</w:t>
      </w:r>
      <w:r>
        <w:rPr>
          <w:rFonts w:hint="eastAsia"/>
        </w:rPr>
        <w:t>科学计算</w:t>
      </w:r>
      <w:r w:rsidR="00C244C7">
        <w:rPr>
          <w:rFonts w:hint="eastAsia"/>
        </w:rPr>
        <w:t>相关</w:t>
      </w:r>
      <w:r>
        <w:rPr>
          <w:rFonts w:hint="eastAsia"/>
        </w:rPr>
        <w:t>领域</w:t>
      </w:r>
      <w:r>
        <w:rPr>
          <w:rFonts w:hint="eastAsia"/>
        </w:rPr>
        <w:t>，</w:t>
      </w:r>
      <w:r w:rsidR="00C244C7">
        <w:rPr>
          <w:rFonts w:hint="eastAsia"/>
        </w:rPr>
        <w:t>串行程序的并行化成</w:t>
      </w:r>
      <w:r>
        <w:rPr>
          <w:rFonts w:hint="eastAsia"/>
        </w:rPr>
        <w:t>为了</w:t>
      </w:r>
      <w:r w:rsidR="00C244C7">
        <w:rPr>
          <w:rFonts w:hint="eastAsia"/>
        </w:rPr>
        <w:t>解决</w:t>
      </w:r>
      <w:r>
        <w:rPr>
          <w:rFonts w:hint="eastAsia"/>
        </w:rPr>
        <w:t>计算机</w:t>
      </w:r>
      <w:r w:rsidR="00C244C7">
        <w:rPr>
          <w:rFonts w:hint="eastAsia"/>
        </w:rPr>
        <w:t>代码</w:t>
      </w:r>
      <w:r>
        <w:rPr>
          <w:rFonts w:hint="eastAsia"/>
        </w:rPr>
        <w:t>结构复杂、</w:t>
      </w:r>
      <w:r>
        <w:rPr>
          <w:rFonts w:hint="eastAsia"/>
        </w:rPr>
        <w:t>数据量庞大</w:t>
      </w:r>
      <w:r>
        <w:rPr>
          <w:rFonts w:hint="eastAsia"/>
        </w:rPr>
        <w:t>、</w:t>
      </w:r>
      <w:r>
        <w:rPr>
          <w:rFonts w:hint="eastAsia"/>
        </w:rPr>
        <w:t>执行周期长</w:t>
      </w:r>
      <w:r w:rsidR="00C244C7">
        <w:rPr>
          <w:rFonts w:hint="eastAsia"/>
        </w:rPr>
        <w:t>等问题</w:t>
      </w:r>
      <w:r>
        <w:rPr>
          <w:rFonts w:hint="eastAsia"/>
        </w:rPr>
        <w:t>的</w:t>
      </w:r>
      <w:r w:rsidR="00C244C7">
        <w:rPr>
          <w:rFonts w:hint="eastAsia"/>
        </w:rPr>
        <w:t>关键技术</w:t>
      </w:r>
      <w:r>
        <w:rPr>
          <w:rFonts w:hint="eastAsia"/>
        </w:rPr>
        <w:t>，</w:t>
      </w:r>
      <w:r w:rsidR="00CD6330">
        <w:rPr>
          <w:rFonts w:hint="eastAsia"/>
        </w:rPr>
        <w:t>然而</w:t>
      </w:r>
      <w:r w:rsidR="00A6403E">
        <w:rPr>
          <w:rFonts w:hint="eastAsia"/>
        </w:rPr>
        <w:t>由于技术和工具的双重限制，</w:t>
      </w:r>
      <w:r w:rsidR="00C244C7">
        <w:rPr>
          <w:rFonts w:hint="eastAsia"/>
        </w:rPr>
        <w:t>并行程序开发对于相关领域的从业人员</w:t>
      </w:r>
      <w:r w:rsidR="00060AA4">
        <w:rPr>
          <w:rFonts w:hint="eastAsia"/>
        </w:rPr>
        <w:t>来说</w:t>
      </w:r>
      <w:r w:rsidR="00C244C7">
        <w:rPr>
          <w:rFonts w:hint="eastAsia"/>
        </w:rPr>
        <w:t>并非易事。</w:t>
      </w:r>
      <w:r w:rsidR="00A6403E">
        <w:rPr>
          <w:rFonts w:hint="eastAsia"/>
        </w:rPr>
        <w:t>所谓技术和工具的双重限制，</w:t>
      </w:r>
      <w:r w:rsidR="00A6403E">
        <w:rPr>
          <w:rFonts w:hint="eastAsia"/>
        </w:rPr>
        <w:t>一方面</w:t>
      </w:r>
      <w:r w:rsidR="00A6403E">
        <w:rPr>
          <w:rFonts w:hint="eastAsia"/>
        </w:rPr>
        <w:t>是指</w:t>
      </w:r>
      <w:r w:rsidR="00A6403E">
        <w:rPr>
          <w:rFonts w:hint="eastAsia"/>
        </w:rPr>
        <w:t>现有的并行编程模型呈现多样化且编程标准并不统一，另一方面是</w:t>
      </w:r>
      <w:r w:rsidR="00A6403E">
        <w:rPr>
          <w:rFonts w:hint="eastAsia"/>
        </w:rPr>
        <w:t>指</w:t>
      </w:r>
      <w:r w:rsidR="00A6403E">
        <w:rPr>
          <w:rFonts w:hint="eastAsia"/>
        </w:rPr>
        <w:t>现有的程序并行性分析工具对上述代码特征存在较大的局限性</w:t>
      </w:r>
      <w:r w:rsidR="0036519F">
        <w:rPr>
          <w:rFonts w:hint="eastAsia"/>
        </w:rPr>
        <w:t>。</w:t>
      </w:r>
    </w:p>
    <w:p w14:paraId="786996FA" w14:textId="7AC521BB" w:rsidR="006F1803" w:rsidRDefault="004E5C1F" w:rsidP="00AF3C87">
      <w:pPr>
        <w:ind w:firstLineChars="200" w:firstLine="480"/>
      </w:pPr>
      <w:r>
        <w:rPr>
          <w:rFonts w:hint="eastAsia"/>
        </w:rPr>
        <w:t>基于此种情况</w:t>
      </w:r>
      <w:r w:rsidR="00060AA4">
        <w:rPr>
          <w:rFonts w:hint="eastAsia"/>
        </w:rPr>
        <w:t>，</w:t>
      </w:r>
      <w:r w:rsidR="006F1803">
        <w:rPr>
          <w:rFonts w:hint="eastAsia"/>
        </w:rPr>
        <w:t>为了改善相关领域的并行编程现状，</w:t>
      </w:r>
      <w:r w:rsidR="00060AA4">
        <w:rPr>
          <w:rFonts w:hint="eastAsia"/>
        </w:rPr>
        <w:t>本文分别</w:t>
      </w:r>
      <w:r w:rsidR="00626853">
        <w:rPr>
          <w:rFonts w:hint="eastAsia"/>
        </w:rPr>
        <w:t>做了如下几个方面的研究：</w:t>
      </w:r>
    </w:p>
    <w:p w14:paraId="77ABED8E" w14:textId="568DD5F8" w:rsidR="00900A5E" w:rsidRDefault="00900A5E" w:rsidP="00900A5E">
      <w:pPr>
        <w:rPr>
          <w:rFonts w:hint="eastAsia"/>
        </w:rPr>
      </w:pPr>
      <w:r>
        <w:rPr>
          <w:rFonts w:hint="eastAsia"/>
        </w:rPr>
        <w:t>（</w:t>
      </w:r>
      <w:r>
        <w:rPr>
          <w:rFonts w:hint="eastAsia"/>
        </w:rPr>
        <w:t>1</w:t>
      </w:r>
      <w:r>
        <w:rPr>
          <w:rFonts w:hint="eastAsia"/>
        </w:rPr>
        <w:t>）</w:t>
      </w:r>
      <w:r w:rsidR="0080519E">
        <w:rPr>
          <w:rFonts w:hint="eastAsia"/>
        </w:rPr>
        <w:t>从数据驱动的理念出发，构造了首个基于程序上下文流图（</w:t>
      </w:r>
      <w:r w:rsidR="0080519E">
        <w:rPr>
          <w:rFonts w:hint="eastAsia"/>
        </w:rPr>
        <w:t>XFG</w:t>
      </w:r>
      <w:r w:rsidR="0080519E">
        <w:rPr>
          <w:rFonts w:hint="eastAsia"/>
        </w:rPr>
        <w:t>）的深度学习数据集</w:t>
      </w:r>
      <w:r w:rsidR="0080519E">
        <w:rPr>
          <w:rFonts w:hint="eastAsia"/>
        </w:rPr>
        <w:t>GFCPD</w:t>
      </w:r>
      <w:r w:rsidR="0080519E">
        <w:rPr>
          <w:rFonts w:hint="eastAsia"/>
        </w:rPr>
        <w:t>，设计并实现了一套完整的生成</w:t>
      </w:r>
      <w:r w:rsidR="0080519E">
        <w:rPr>
          <w:rFonts w:hint="eastAsia"/>
        </w:rPr>
        <w:t>GFCPD</w:t>
      </w:r>
      <w:r w:rsidR="0080519E">
        <w:rPr>
          <w:rFonts w:hint="eastAsia"/>
        </w:rPr>
        <w:t>数据的自动化脚本。</w:t>
      </w:r>
    </w:p>
    <w:p w14:paraId="1EF2EBD7" w14:textId="7353A9A1" w:rsidR="006F1803" w:rsidRDefault="006F1803" w:rsidP="006F1803">
      <w:r>
        <w:rPr>
          <w:rFonts w:hint="eastAsia"/>
        </w:rPr>
        <w:t>（</w:t>
      </w:r>
      <w:r>
        <w:rPr>
          <w:rFonts w:hint="eastAsia"/>
        </w:rPr>
        <w:t>2</w:t>
      </w:r>
      <w:r>
        <w:rPr>
          <w:rFonts w:hint="eastAsia"/>
        </w:rPr>
        <w:t>）</w:t>
      </w:r>
      <w:r w:rsidR="004722E6">
        <w:rPr>
          <w:rFonts w:hint="eastAsia"/>
        </w:rPr>
        <w:t>从挖掘串行程序的并行性出发，在避免传统的程序静态分析流程的</w:t>
      </w:r>
      <w:r w:rsidR="0054789E">
        <w:rPr>
          <w:rFonts w:hint="eastAsia"/>
        </w:rPr>
        <w:t>前提下</w:t>
      </w:r>
      <w:r w:rsidR="004722E6">
        <w:rPr>
          <w:rFonts w:hint="eastAsia"/>
        </w:rPr>
        <w:t>，创造性的将图卷积神经网络模型应用于串行程序的并行性挖掘任务，</w:t>
      </w:r>
      <w:r w:rsidR="00A45EE0">
        <w:rPr>
          <w:rFonts w:hint="eastAsia"/>
        </w:rPr>
        <w:t>并通过其在</w:t>
      </w:r>
      <w:r w:rsidR="00A45EE0">
        <w:rPr>
          <w:rFonts w:hint="eastAsia"/>
        </w:rPr>
        <w:t>GFCPD</w:t>
      </w:r>
      <w:r w:rsidR="00A45EE0">
        <w:rPr>
          <w:rFonts w:hint="eastAsia"/>
        </w:rPr>
        <w:t>数据集上的表现</w:t>
      </w:r>
      <w:r w:rsidR="004722E6">
        <w:rPr>
          <w:rFonts w:hint="eastAsia"/>
        </w:rPr>
        <w:t>验证了深度学习方法在串行程序的并行性识别问题上的可行性与有效性</w:t>
      </w:r>
      <w:r w:rsidR="00D7391E">
        <w:rPr>
          <w:rFonts w:hint="eastAsia"/>
        </w:rPr>
        <w:t>。</w:t>
      </w:r>
    </w:p>
    <w:p w14:paraId="6BF8C106" w14:textId="5CE21E8C" w:rsidR="00A45EE0" w:rsidRPr="00A45EE0" w:rsidRDefault="001432CF" w:rsidP="006F1803">
      <w:pPr>
        <w:rPr>
          <w:rFonts w:hint="eastAsia"/>
        </w:rPr>
      </w:pPr>
      <w:r>
        <w:rPr>
          <w:rFonts w:hint="eastAsia"/>
        </w:rPr>
        <w:t>（</w:t>
      </w:r>
      <w:r>
        <w:rPr>
          <w:rFonts w:hint="eastAsia"/>
        </w:rPr>
        <w:t>3</w:t>
      </w:r>
      <w:r>
        <w:rPr>
          <w:rFonts w:hint="eastAsia"/>
        </w:rPr>
        <w:t>）</w:t>
      </w:r>
      <w:r w:rsidR="00A45EE0">
        <w:rPr>
          <w:rFonts w:hint="eastAsia"/>
        </w:rPr>
        <w:t>从统一并行编程模型的编程标准出发，使用</w:t>
      </w:r>
      <w:r w:rsidR="00A45EE0">
        <w:rPr>
          <w:rFonts w:hint="eastAsia"/>
        </w:rPr>
        <w:t>XML</w:t>
      </w:r>
      <w:r w:rsidR="00A45EE0">
        <w:rPr>
          <w:rFonts w:hint="eastAsia"/>
        </w:rPr>
        <w:t>技术实现了并行标记语言</w:t>
      </w:r>
      <w:r w:rsidR="00A45EE0">
        <w:rPr>
          <w:rFonts w:hint="eastAsia"/>
        </w:rPr>
        <w:t>PML</w:t>
      </w:r>
      <w:r w:rsidR="00A45EE0">
        <w:rPr>
          <w:rFonts w:hint="eastAsia"/>
        </w:rPr>
        <w:t>，通过格式统一的</w:t>
      </w:r>
      <w:r w:rsidR="00A45EE0">
        <w:rPr>
          <w:rFonts w:hint="eastAsia"/>
        </w:rPr>
        <w:t>XML</w:t>
      </w:r>
      <w:r w:rsidR="00A45EE0">
        <w:rPr>
          <w:rFonts w:hint="eastAsia"/>
        </w:rPr>
        <w:t>标签结合</w:t>
      </w:r>
      <w:r w:rsidR="00A45EE0">
        <w:rPr>
          <w:rFonts w:hint="eastAsia"/>
        </w:rPr>
        <w:t>C/C++</w:t>
      </w:r>
      <w:r w:rsidR="00A45EE0">
        <w:rPr>
          <w:rFonts w:hint="eastAsia"/>
        </w:rPr>
        <w:t>语言进行并行程序开发，为多种并行编程模型混编程发提供了统一的编程接口与更加简易便捷的途径</w:t>
      </w:r>
      <w:r w:rsidR="00D7391E">
        <w:rPr>
          <w:rFonts w:hint="eastAsia"/>
        </w:rPr>
        <w:t>。</w:t>
      </w:r>
    </w:p>
    <w:p w14:paraId="2931B48C" w14:textId="4CF7AB4D" w:rsidR="00060AA4" w:rsidRDefault="006F1803" w:rsidP="006F1803">
      <w:r>
        <w:rPr>
          <w:rFonts w:hint="eastAsia"/>
        </w:rPr>
        <w:t>（</w:t>
      </w:r>
      <w:r w:rsidR="00451C76">
        <w:rPr>
          <w:rFonts w:hint="eastAsia"/>
        </w:rPr>
        <w:t>4</w:t>
      </w:r>
      <w:r>
        <w:rPr>
          <w:rFonts w:hint="eastAsia"/>
        </w:rPr>
        <w:t>）</w:t>
      </w:r>
      <w:r w:rsidR="000C5970">
        <w:rPr>
          <w:rFonts w:hint="eastAsia"/>
        </w:rPr>
        <w:t>从研究成果的应用角度出发，</w:t>
      </w:r>
      <w:r w:rsidR="004722E6">
        <w:rPr>
          <w:rFonts w:hint="eastAsia"/>
        </w:rPr>
        <w:t>搭建了并行编程辅助平台，</w:t>
      </w:r>
      <w:r w:rsidR="000C5970">
        <w:rPr>
          <w:rFonts w:hint="eastAsia"/>
        </w:rPr>
        <w:t>对上述研究成果进行集成和转化，</w:t>
      </w:r>
      <w:r w:rsidR="00626853">
        <w:rPr>
          <w:rFonts w:hint="eastAsia"/>
        </w:rPr>
        <w:t>从串行程序的并行性识别、并行程序开发、并行程序调试三个方面</w:t>
      </w:r>
      <w:r w:rsidR="004722E6">
        <w:rPr>
          <w:rFonts w:hint="eastAsia"/>
        </w:rPr>
        <w:t>提供了完整的串行程序并行化</w:t>
      </w:r>
      <w:r w:rsidR="00626853">
        <w:rPr>
          <w:rFonts w:hint="eastAsia"/>
        </w:rPr>
        <w:t>方案，有效的降低了并行编程的技术门槛</w:t>
      </w:r>
      <w:r w:rsidR="009B7063">
        <w:rPr>
          <w:rFonts w:hint="eastAsia"/>
        </w:rPr>
        <w:t>。</w:t>
      </w:r>
    </w:p>
    <w:p w14:paraId="54737912" w14:textId="6CF8880B" w:rsidR="009B7063" w:rsidRDefault="009B7063" w:rsidP="006F1803">
      <w:pPr>
        <w:rPr>
          <w:rFonts w:eastAsia="黑体"/>
          <w:sz w:val="36"/>
          <w:szCs w:val="36"/>
        </w:rPr>
      </w:pPr>
    </w:p>
    <w:p w14:paraId="15880C67" w14:textId="10751630" w:rsidR="00D178BF" w:rsidRDefault="009B7063" w:rsidP="00D178BF">
      <w:pPr>
        <w:spacing w:beforeLines="100" w:before="312"/>
        <w:ind w:left="964" w:hangingChars="400" w:hanging="964"/>
        <w:rPr>
          <w:rFonts w:eastAsia="黑体"/>
        </w:rPr>
      </w:pPr>
      <w:r>
        <w:rPr>
          <w:rFonts w:eastAsia="黑体"/>
          <w:b/>
        </w:rPr>
        <w:t>关键词</w:t>
      </w:r>
      <w:r>
        <w:rPr>
          <w:rFonts w:eastAsia="黑体"/>
        </w:rPr>
        <w:t>：</w:t>
      </w:r>
      <w:r>
        <w:rPr>
          <w:rFonts w:eastAsia="黑体" w:hint="eastAsia"/>
        </w:rPr>
        <w:t>并行编程</w:t>
      </w:r>
      <w:r>
        <w:rPr>
          <w:rFonts w:eastAsia="黑体"/>
        </w:rPr>
        <w:t>；</w:t>
      </w:r>
      <w:r>
        <w:rPr>
          <w:rFonts w:eastAsia="黑体" w:hint="eastAsia"/>
        </w:rPr>
        <w:t>并行性</w:t>
      </w:r>
      <w:r w:rsidR="00A01E61">
        <w:rPr>
          <w:rFonts w:eastAsia="黑体" w:hint="eastAsia"/>
        </w:rPr>
        <w:t>识别</w:t>
      </w:r>
      <w:r>
        <w:rPr>
          <w:rFonts w:eastAsia="黑体"/>
        </w:rPr>
        <w:t>；</w:t>
      </w:r>
      <w:r w:rsidR="005A1CF8">
        <w:rPr>
          <w:rFonts w:eastAsia="黑体" w:hint="eastAsia"/>
        </w:rPr>
        <w:t>并行标记语言</w:t>
      </w:r>
      <w:r w:rsidR="000D0326">
        <w:rPr>
          <w:rFonts w:eastAsia="黑体" w:hint="eastAsia"/>
        </w:rPr>
        <w:t>；</w:t>
      </w:r>
      <w:r w:rsidR="000D0326">
        <w:rPr>
          <w:rFonts w:eastAsia="黑体" w:hint="eastAsia"/>
        </w:rPr>
        <w:t>深度学习</w:t>
      </w:r>
      <w:r w:rsidR="000D0326">
        <w:rPr>
          <w:rFonts w:eastAsia="黑体"/>
        </w:rPr>
        <w:t>；</w:t>
      </w:r>
      <w:r w:rsidR="000D0326">
        <w:rPr>
          <w:rFonts w:eastAsia="黑体" w:hint="eastAsia"/>
        </w:rPr>
        <w:t>图卷积神经网络</w:t>
      </w:r>
    </w:p>
    <w:p w14:paraId="76E0F0FF" w14:textId="77777777" w:rsidR="00D178BF" w:rsidRDefault="00D178BF">
      <w:pPr>
        <w:widowControl/>
        <w:jc w:val="left"/>
        <w:rPr>
          <w:rFonts w:eastAsia="黑体"/>
        </w:rPr>
      </w:pPr>
      <w:r>
        <w:rPr>
          <w:rFonts w:eastAsia="黑体"/>
        </w:rPr>
        <w:br w:type="page"/>
      </w:r>
    </w:p>
    <w:p w14:paraId="380862B9" w14:textId="4B92B6C6" w:rsidR="00D178BF" w:rsidRPr="00D178BF" w:rsidRDefault="00D178BF" w:rsidP="00D178BF">
      <w:pPr>
        <w:pStyle w:val="1"/>
        <w:spacing w:beforeLines="0" w:before="409" w:afterLines="0" w:after="409"/>
        <w:rPr>
          <w:rFonts w:hint="eastAsia"/>
          <w:b/>
          <w:color w:val="205867"/>
        </w:rPr>
      </w:pPr>
      <w:bookmarkStart w:id="0" w:name="_Toc23438"/>
      <w:bookmarkStart w:id="1" w:name="_Toc2653"/>
      <w:r>
        <w:rPr>
          <w:b/>
        </w:rPr>
        <w:lastRenderedPageBreak/>
        <w:t>Abstract</w:t>
      </w:r>
      <w:bookmarkEnd w:id="0"/>
      <w:bookmarkEnd w:id="1"/>
    </w:p>
    <w:p w14:paraId="669493F8" w14:textId="0B844751" w:rsidR="00D178BF" w:rsidRPr="00D178BF" w:rsidRDefault="00D178BF" w:rsidP="00F50F6B">
      <w:pPr>
        <w:ind w:firstLineChars="200" w:firstLine="480"/>
        <w:rPr>
          <w:rFonts w:hint="eastAsia"/>
        </w:rPr>
      </w:pPr>
      <w:r w:rsidRPr="00D178BF">
        <w:t>With the rapid development of high-performance computing technology, parallel programming technology has become more and more important in practical engineering applications. Especially in the field of scientific computing, the parallelization of serial programs has become a key technology to solve problems such as complex computer code structure, huge data volume, and long execution cycles. However, due to the dual limitations of technology and tools, parallel program development It's not easy for practitioners. The so-called double limitation of technology and tools, on the one hand, means that the existing parallel programming models are diversified and the programming standards are not unified, and on the other hand, that the existing program parallelism analysis tools have greater limitations on the above code characteristics</w:t>
      </w:r>
      <w:r w:rsidR="00F50F6B">
        <w:rPr>
          <w:rFonts w:hint="eastAsia"/>
        </w:rPr>
        <w:t>.</w:t>
      </w:r>
    </w:p>
    <w:p w14:paraId="6CFD8C80" w14:textId="77777777" w:rsidR="00D178BF" w:rsidRPr="00D178BF" w:rsidRDefault="00D178BF" w:rsidP="00A33DB2">
      <w:pPr>
        <w:ind w:firstLineChars="200" w:firstLine="480"/>
        <w:rPr>
          <w:rFonts w:eastAsia="黑体"/>
        </w:rPr>
      </w:pPr>
      <w:r w:rsidRPr="00D178BF">
        <w:rPr>
          <w:rFonts w:eastAsia="黑体"/>
        </w:rPr>
        <w:t>Based on this situation, in order to improve the status of parallel programming in related fields, this article has done the following researches:</w:t>
      </w:r>
    </w:p>
    <w:p w14:paraId="5603EA8F" w14:textId="77777777" w:rsidR="00D178BF" w:rsidRPr="00D178BF" w:rsidRDefault="00D178BF" w:rsidP="00D178BF">
      <w:pPr>
        <w:rPr>
          <w:rFonts w:eastAsia="黑体"/>
        </w:rPr>
      </w:pPr>
      <w:r w:rsidRPr="00D178BF">
        <w:rPr>
          <w:rFonts w:eastAsia="黑体"/>
        </w:rPr>
        <w:t>(1) Based on the data-driven concept, the first deep learning data set GFCPD based on program context flow graph (XFG) was constructed, and a complete set of automated scripts for generating GFCPD data was designed and implemented.</w:t>
      </w:r>
    </w:p>
    <w:p w14:paraId="6F4A44B1" w14:textId="77777777" w:rsidR="00D178BF" w:rsidRPr="00D178BF" w:rsidRDefault="00D178BF" w:rsidP="00D178BF">
      <w:pPr>
        <w:rPr>
          <w:rFonts w:eastAsia="黑体"/>
        </w:rPr>
      </w:pPr>
      <w:r w:rsidRPr="00D178BF">
        <w:rPr>
          <w:rFonts w:eastAsia="黑体"/>
        </w:rPr>
        <w:t>(2) Starting from the parallelism of serial programs, based on avoiding the traditional static analysis process of the program, the graph convolutional neural network model is creatively applied to the parallelism mining task of serial programs. The performance on the dataset verifies the feasibility and effectiveness of the deep learning method in the parallel recognition problem of serial programs.</w:t>
      </w:r>
    </w:p>
    <w:p w14:paraId="558ECD68" w14:textId="77777777" w:rsidR="008766A6" w:rsidRDefault="00D178BF" w:rsidP="00D178BF">
      <w:pPr>
        <w:rPr>
          <w:rFonts w:eastAsia="黑体"/>
        </w:rPr>
      </w:pPr>
      <w:r w:rsidRPr="00D178BF">
        <w:rPr>
          <w:rFonts w:eastAsia="黑体"/>
        </w:rPr>
        <w:t xml:space="preserve">(3) </w:t>
      </w:r>
      <w:r w:rsidR="008766A6" w:rsidRPr="008766A6">
        <w:rPr>
          <w:rFonts w:eastAsia="黑体"/>
        </w:rPr>
        <w:t>Starting from the parallelism of serial programs, and on the premise of avoiding the traditional static analysis process of the program, the graph convolution neural network model is creatively applied to the parallelism mining task of serial programs, and it is used on the GFCPD dataset. The performance proves the feasibility and effectiveness of the deep learning method in the parallel recognition problem of serial programs.</w:t>
      </w:r>
      <w:r w:rsidR="008766A6" w:rsidRPr="008766A6">
        <w:rPr>
          <w:rFonts w:eastAsia="黑体"/>
        </w:rPr>
        <w:t xml:space="preserve"> </w:t>
      </w:r>
    </w:p>
    <w:p w14:paraId="7584EE7F" w14:textId="67217CC9" w:rsidR="00D178BF" w:rsidRDefault="00D178BF" w:rsidP="00D178BF">
      <w:pPr>
        <w:rPr>
          <w:rFonts w:eastAsia="黑体"/>
        </w:rPr>
      </w:pPr>
      <w:r w:rsidRPr="00D178BF">
        <w:rPr>
          <w:rFonts w:eastAsia="黑体"/>
        </w:rPr>
        <w:t xml:space="preserve">(4) From the perspective of the application of research results, a parallel programming auxiliary platform was established to integrate and transform the above research results, </w:t>
      </w:r>
      <w:r w:rsidR="00A02F24">
        <w:rPr>
          <w:rFonts w:eastAsia="黑体"/>
        </w:rPr>
        <w:t>p</w:t>
      </w:r>
      <w:r w:rsidR="00A02F24" w:rsidRPr="00A02F24">
        <w:rPr>
          <w:rFonts w:eastAsia="黑体"/>
        </w:rPr>
        <w:t>rovid</w:t>
      </w:r>
      <w:r w:rsidR="00A02F24">
        <w:rPr>
          <w:rFonts w:eastAsia="黑体"/>
        </w:rPr>
        <w:t>ing</w:t>
      </w:r>
      <w:r w:rsidR="00A02F24" w:rsidRPr="00A02F24">
        <w:rPr>
          <w:rFonts w:eastAsia="黑体"/>
        </w:rPr>
        <w:t xml:space="preserve"> a complete serial program parallelization solution from three aspects of parallel program identification, parallel program development, and parallel program debugging, which effectively reduces the technical threshold of parallel programming.</w:t>
      </w:r>
    </w:p>
    <w:p w14:paraId="0ABD1413" w14:textId="77777777" w:rsidR="0069283A" w:rsidRPr="00D178BF" w:rsidRDefault="0069283A" w:rsidP="00D178BF">
      <w:pPr>
        <w:rPr>
          <w:rFonts w:eastAsia="黑体"/>
        </w:rPr>
      </w:pPr>
    </w:p>
    <w:p w14:paraId="35DA3D79" w14:textId="6BCCB3B6" w:rsidR="009B7063" w:rsidRPr="00D178BF" w:rsidRDefault="00D178BF" w:rsidP="00D178BF">
      <w:pPr>
        <w:rPr>
          <w:rFonts w:eastAsia="黑体" w:hint="eastAsia"/>
        </w:rPr>
      </w:pPr>
      <w:r w:rsidRPr="0069283A">
        <w:rPr>
          <w:b/>
          <w:szCs w:val="24"/>
        </w:rPr>
        <w:t>Key</w:t>
      </w:r>
      <w:r w:rsidR="0069283A">
        <w:rPr>
          <w:b/>
          <w:szCs w:val="24"/>
        </w:rPr>
        <w:t xml:space="preserve"> W</w:t>
      </w:r>
      <w:r w:rsidRPr="0069283A">
        <w:rPr>
          <w:b/>
          <w:szCs w:val="24"/>
        </w:rPr>
        <w:t xml:space="preserve">ords: </w:t>
      </w:r>
      <w:r w:rsidRPr="00D178BF">
        <w:rPr>
          <w:rFonts w:eastAsia="黑体"/>
        </w:rPr>
        <w:t>parallel programming; parallel recognition; parallel markup language; deep learning; graph convolutional neural network</w:t>
      </w:r>
      <w:bookmarkStart w:id="2" w:name="_GoBack"/>
      <w:bookmarkEnd w:id="2"/>
    </w:p>
    <w:sectPr w:rsidR="009B7063" w:rsidRPr="00D178B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E40BA22" w14:textId="77777777" w:rsidR="00604460" w:rsidRDefault="00604460" w:rsidP="00ED4C4B">
      <w:r>
        <w:separator/>
      </w:r>
    </w:p>
  </w:endnote>
  <w:endnote w:type="continuationSeparator" w:id="0">
    <w:p w14:paraId="1D35A01E" w14:textId="77777777" w:rsidR="00604460" w:rsidRDefault="00604460" w:rsidP="00ED4C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85C5A94" w14:textId="77777777" w:rsidR="00604460" w:rsidRDefault="00604460" w:rsidP="00ED4C4B">
      <w:r>
        <w:separator/>
      </w:r>
    </w:p>
  </w:footnote>
  <w:footnote w:type="continuationSeparator" w:id="0">
    <w:p w14:paraId="701B529F" w14:textId="77777777" w:rsidR="00604460" w:rsidRDefault="00604460" w:rsidP="00ED4C4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6DD3"/>
    <w:rsid w:val="00060AA4"/>
    <w:rsid w:val="000C5970"/>
    <w:rsid w:val="000D0326"/>
    <w:rsid w:val="0011002D"/>
    <w:rsid w:val="001432CF"/>
    <w:rsid w:val="00231974"/>
    <w:rsid w:val="0036519F"/>
    <w:rsid w:val="003B2EBF"/>
    <w:rsid w:val="00451C76"/>
    <w:rsid w:val="004722E6"/>
    <w:rsid w:val="004E5C1F"/>
    <w:rsid w:val="0054789E"/>
    <w:rsid w:val="00581826"/>
    <w:rsid w:val="005A1CF8"/>
    <w:rsid w:val="00604460"/>
    <w:rsid w:val="00625BD3"/>
    <w:rsid w:val="00626853"/>
    <w:rsid w:val="0069283A"/>
    <w:rsid w:val="006F1803"/>
    <w:rsid w:val="0080519E"/>
    <w:rsid w:val="008766A6"/>
    <w:rsid w:val="008B7811"/>
    <w:rsid w:val="00900A5E"/>
    <w:rsid w:val="00941C70"/>
    <w:rsid w:val="009A2E2F"/>
    <w:rsid w:val="009B7063"/>
    <w:rsid w:val="00A01E61"/>
    <w:rsid w:val="00A02F24"/>
    <w:rsid w:val="00A33DB2"/>
    <w:rsid w:val="00A45EE0"/>
    <w:rsid w:val="00A6403E"/>
    <w:rsid w:val="00AF3C87"/>
    <w:rsid w:val="00B8399E"/>
    <w:rsid w:val="00C065ED"/>
    <w:rsid w:val="00C244C7"/>
    <w:rsid w:val="00C51DE1"/>
    <w:rsid w:val="00CA25D9"/>
    <w:rsid w:val="00CD6330"/>
    <w:rsid w:val="00D178BF"/>
    <w:rsid w:val="00D7391E"/>
    <w:rsid w:val="00E37A50"/>
    <w:rsid w:val="00ED4C4B"/>
    <w:rsid w:val="00F50F6B"/>
    <w:rsid w:val="00F66D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87C6416"/>
  <w15:chartTrackingRefBased/>
  <w15:docId w15:val="{0D42EBA9-6E08-4210-827B-AC65DF75BA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D4C4B"/>
    <w:pPr>
      <w:widowControl w:val="0"/>
      <w:jc w:val="both"/>
    </w:pPr>
    <w:rPr>
      <w:rFonts w:ascii="Times New Roman" w:eastAsia="宋体" w:hAnsi="Times New Roman" w:cs="Times New Roman"/>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ED4C4B"/>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character" w:customStyle="1" w:styleId="a4">
    <w:name w:val="页眉 字符"/>
    <w:basedOn w:val="a0"/>
    <w:link w:val="a3"/>
    <w:uiPriority w:val="99"/>
    <w:rsid w:val="00ED4C4B"/>
    <w:rPr>
      <w:sz w:val="18"/>
      <w:szCs w:val="18"/>
    </w:rPr>
  </w:style>
  <w:style w:type="paragraph" w:styleId="a5">
    <w:name w:val="footer"/>
    <w:basedOn w:val="a"/>
    <w:link w:val="a6"/>
    <w:uiPriority w:val="99"/>
    <w:unhideWhenUsed/>
    <w:rsid w:val="00ED4C4B"/>
    <w:pPr>
      <w:tabs>
        <w:tab w:val="center" w:pos="4153"/>
        <w:tab w:val="right" w:pos="8306"/>
      </w:tabs>
      <w:snapToGrid w:val="0"/>
      <w:jc w:val="left"/>
    </w:pPr>
    <w:rPr>
      <w:rFonts w:asciiTheme="minorHAnsi" w:eastAsiaTheme="minorEastAsia" w:hAnsiTheme="minorHAnsi" w:cstheme="minorBidi"/>
      <w:sz w:val="18"/>
      <w:szCs w:val="18"/>
    </w:rPr>
  </w:style>
  <w:style w:type="character" w:customStyle="1" w:styleId="a6">
    <w:name w:val="页脚 字符"/>
    <w:basedOn w:val="a0"/>
    <w:link w:val="a5"/>
    <w:uiPriority w:val="99"/>
    <w:rsid w:val="00ED4C4B"/>
    <w:rPr>
      <w:sz w:val="18"/>
      <w:szCs w:val="18"/>
    </w:rPr>
  </w:style>
  <w:style w:type="paragraph" w:styleId="a7">
    <w:name w:val="List Paragraph"/>
    <w:basedOn w:val="a"/>
    <w:uiPriority w:val="34"/>
    <w:qFormat/>
    <w:rsid w:val="006F1803"/>
    <w:pPr>
      <w:ind w:firstLineChars="200" w:firstLine="420"/>
    </w:pPr>
  </w:style>
  <w:style w:type="paragraph" w:customStyle="1" w:styleId="1">
    <w:name w:val="湖～标1"/>
    <w:qFormat/>
    <w:rsid w:val="00D178BF"/>
    <w:pPr>
      <w:spacing w:beforeLines="100" w:before="312" w:afterLines="100" w:after="312"/>
      <w:jc w:val="center"/>
      <w:outlineLvl w:val="0"/>
    </w:pPr>
    <w:rPr>
      <w:rFonts w:ascii="Times New Roman" w:eastAsia="黑体" w:hAnsi="Times New Roman" w:cs="Times New Roman"/>
      <w:kern w:val="28"/>
      <w:sz w:val="36"/>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TotalTime>
  <Pages>2</Pages>
  <Words>497</Words>
  <Characters>2833</Characters>
  <Application>Microsoft Office Word</Application>
  <DocSecurity>0</DocSecurity>
  <Lines>23</Lines>
  <Paragraphs>6</Paragraphs>
  <ScaleCrop>false</ScaleCrop>
  <Company/>
  <LinksUpToDate>false</LinksUpToDate>
  <CharactersWithSpaces>3324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37</cp:revision>
  <dcterms:created xsi:type="dcterms:W3CDTF">2020-04-03T04:51:00Z</dcterms:created>
  <dcterms:modified xsi:type="dcterms:W3CDTF">2020-04-03T05:54:00Z</dcterms:modified>
</cp:coreProperties>
</file>