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FD3" w:rsidRPr="00A06FD3" w:rsidRDefault="00A06FD3" w:rsidP="005B58E2">
      <w:pPr>
        <w:pStyle w:val="1"/>
      </w:pPr>
      <w:r w:rsidRPr="00A06FD3">
        <w:t xml:space="preserve">一、 游戏宏观概述 </w:t>
      </w:r>
    </w:p>
    <w:p w:rsidR="005B58E2" w:rsidRDefault="00A06FD3" w:rsidP="005B58E2">
      <w:pPr>
        <w:pStyle w:val="2"/>
        <w:rPr>
          <w:bdr w:val="none" w:sz="0" w:space="0" w:color="auto" w:frame="1"/>
        </w:rPr>
      </w:pPr>
      <w:r w:rsidRPr="00A06FD3">
        <w:rPr>
          <w:bdr w:val="none" w:sz="0" w:space="0" w:color="auto" w:frame="1"/>
        </w:rPr>
        <w:t>1. 产品基本信息</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游戏名称</w:t>
      </w:r>
      <w:r w:rsidRPr="00A06FD3">
        <w:rPr>
          <w:rFonts w:ascii="宋体" w:eastAsia="宋体" w:hAnsi="宋体" w:cs="宋体"/>
          <w:color w:val="1F1F1F"/>
          <w:kern w:val="0"/>
          <w:sz w:val="24"/>
          <w:szCs w:val="24"/>
        </w:rPr>
        <w:t>：《小丑牌》(Balatro)</w:t>
      </w:r>
    </w:p>
    <w:p w:rsidR="00595FF4"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游戏品类</w:t>
      </w:r>
      <w:r w:rsidRPr="00A06FD3">
        <w:rPr>
          <w:rFonts w:ascii="宋体" w:eastAsia="宋体" w:hAnsi="宋体" w:cs="宋体"/>
          <w:color w:val="1F1F1F"/>
          <w:kern w:val="0"/>
          <w:sz w:val="24"/>
          <w:szCs w:val="24"/>
        </w:rPr>
        <w:t>：Roguelike / 牌组构筑</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题材风格</w:t>
      </w:r>
      <w:r w:rsidRPr="00A06FD3">
        <w:rPr>
          <w:rFonts w:ascii="宋体" w:eastAsia="宋体" w:hAnsi="宋体" w:cs="宋体"/>
          <w:color w:val="1F1F1F"/>
          <w:kern w:val="0"/>
          <w:sz w:val="24"/>
          <w:szCs w:val="24"/>
        </w:rPr>
        <w:t>：扑克牌 / 赌场题材，复古像素风，辅以 CRT 显示器滤镜。</w:t>
      </w:r>
    </w:p>
    <w:p w:rsid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核心受众</w:t>
      </w:r>
      <w:r w:rsidRPr="00A06FD3">
        <w:rPr>
          <w:rFonts w:ascii="宋体" w:eastAsia="宋体" w:hAnsi="宋体" w:cs="宋体"/>
          <w:color w:val="1F1F1F"/>
          <w:kern w:val="0"/>
          <w:sz w:val="24"/>
          <w:szCs w:val="24"/>
        </w:rPr>
        <w:t>：Roguelike 玩家、卡牌策略游戏爱好者、以及具备基础扑克规则认知的泛休闲玩家。</w:t>
      </w:r>
    </w:p>
    <w:p w:rsidR="00A06FD3" w:rsidRPr="00A06FD3" w:rsidRDefault="00A06FD3" w:rsidP="005B58E2">
      <w:pPr>
        <w:rPr>
          <w:rFonts w:ascii="宋体" w:eastAsia="宋体" w:hAnsi="宋体" w:cs="宋体"/>
          <w:color w:val="1F1F1F"/>
          <w:kern w:val="0"/>
          <w:sz w:val="24"/>
          <w:szCs w:val="24"/>
        </w:rPr>
      </w:pPr>
      <w:r>
        <w:rPr>
          <w:noProof/>
        </w:rPr>
        <w:drawing>
          <wp:anchor distT="0" distB="0" distL="114300" distR="114300" simplePos="0" relativeHeight="251659264" behindDoc="0" locked="0" layoutInCell="1" allowOverlap="1" wp14:anchorId="6E8B80EC" wp14:editId="78DDC369">
            <wp:simplePos x="0" y="0"/>
            <wp:positionH relativeFrom="margin">
              <wp:posOffset>-1270</wp:posOffset>
            </wp:positionH>
            <wp:positionV relativeFrom="paragraph">
              <wp:posOffset>198120</wp:posOffset>
            </wp:positionV>
            <wp:extent cx="5274310" cy="1642110"/>
            <wp:effectExtent l="0" t="0" r="2540" b="0"/>
            <wp:wrapTopAndBottom/>
            <wp:docPr id="1" name="图片 1" descr="https://di.gameres.com/attachment/forum/202403/01/103941pb6bmb0ibh6i76h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i.gameres.com/attachment/forum/202403/01/103941pb6bmb0ibh6i76h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642110"/>
                    </a:xfrm>
                    <a:prstGeom prst="rect">
                      <a:avLst/>
                    </a:prstGeom>
                    <a:noFill/>
                    <a:ln>
                      <a:noFill/>
                    </a:ln>
                  </pic:spPr>
                </pic:pic>
              </a:graphicData>
            </a:graphic>
          </wp:anchor>
        </w:drawing>
      </w:r>
    </w:p>
    <w:p w:rsidR="00A06FD3" w:rsidRPr="00A06FD3" w:rsidRDefault="00A06FD3" w:rsidP="005B58E2">
      <w:pPr>
        <w:pStyle w:val="2"/>
      </w:pPr>
      <w:r w:rsidRPr="00A06FD3">
        <w:rPr>
          <w:bdr w:val="none" w:sz="0" w:space="0" w:color="auto" w:frame="1"/>
        </w:rPr>
        <w:t>2. 核心定位</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《小丑牌》是一款以“传统扑克牌型”为底层交互载体，以“寻找打破规则的乘区”为核心策略的 Roguelike 卡牌构筑游戏。它巧妙地将《杀戮尖塔》(Slay the Spire) 式的遗物收集与局外成长体系，嫁接到了认知门槛极低的德州扑克玩法上，创造出了一种全新的“数值构筑”体验。</w:t>
      </w:r>
    </w:p>
    <w:p w:rsidR="00A06FD3" w:rsidRPr="00A06FD3" w:rsidRDefault="00A06FD3" w:rsidP="005B58E2">
      <w:pPr>
        <w:pStyle w:val="2"/>
      </w:pPr>
      <w:r w:rsidRPr="00A06FD3">
        <w:rPr>
          <w:bdr w:val="none" w:sz="0" w:space="0" w:color="auto" w:frame="1"/>
        </w:rPr>
        <w:t xml:space="preserve">3. 核心游戏循环简述 </w:t>
      </w:r>
    </w:p>
    <w:p w:rsid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玩家的终极目标是通过打出有效的扑克牌型（如对子、同花、葫芦等）来积累分数（筹码），击败不断提高分数门槛的“盲注”(Blind)。在每次击败盲注后，玩家将获得金币并在商店中购买关键道具（尤其是“小丑牌”），以此强化自己的牌组和计分乘区，迎接下一轮更庞大的分数挑战。</w:t>
      </w:r>
    </w:p>
    <w:p w:rsidR="005B58E2" w:rsidRDefault="005B58E2" w:rsidP="005B58E2">
      <w:r>
        <w:rPr>
          <w:noProof/>
        </w:rPr>
        <w:lastRenderedPageBreak/>
        <w:drawing>
          <wp:inline distT="0" distB="0" distL="0" distR="0" wp14:anchorId="6112A694" wp14:editId="238D621F">
            <wp:extent cx="5274310" cy="1847962"/>
            <wp:effectExtent l="0" t="0" r="2540" b="0"/>
            <wp:docPr id="5" name="图片 5" descr="https://di.gameres.com/attachment/forum/202403/01/103943ykj53j8k50z4jd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di.gameres.com/attachment/forum/202403/01/103943ykj53j8k50z4jdd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847962"/>
                    </a:xfrm>
                    <a:prstGeom prst="rect">
                      <a:avLst/>
                    </a:prstGeom>
                    <a:noFill/>
                    <a:ln>
                      <a:noFill/>
                    </a:ln>
                  </pic:spPr>
                </pic:pic>
              </a:graphicData>
            </a:graphic>
          </wp:inline>
        </w:drawing>
      </w:r>
    </w:p>
    <w:p w:rsidR="005B58E2" w:rsidRPr="00A06FD3" w:rsidRDefault="005B58E2" w:rsidP="005B58E2">
      <w:pPr>
        <w:rPr>
          <w:rFonts w:ascii="宋体" w:eastAsia="宋体" w:hAnsi="宋体" w:cs="宋体"/>
          <w:color w:val="1F1F1F"/>
          <w:kern w:val="0"/>
          <w:sz w:val="24"/>
          <w:szCs w:val="24"/>
        </w:rPr>
      </w:pPr>
      <w:r>
        <w:t xml:space="preserve">Figure </w:t>
      </w:r>
      <w:r w:rsidR="00D8359A">
        <w:fldChar w:fldCharType="begin"/>
      </w:r>
      <w:r w:rsidR="00D8359A">
        <w:instrText xml:space="preserve"> SEQ Figure \* ARABIC </w:instrText>
      </w:r>
      <w:r w:rsidR="00D8359A">
        <w:fldChar w:fldCharType="separate"/>
      </w:r>
      <w:r w:rsidR="00267E0D">
        <w:rPr>
          <w:noProof/>
        </w:rPr>
        <w:t>1</w:t>
      </w:r>
      <w:r w:rsidR="00D8359A">
        <w:rPr>
          <w:noProof/>
        </w:rPr>
        <w:fldChar w:fldCharType="end"/>
      </w:r>
      <w:r w:rsidRPr="00E90171">
        <w:t>游戏成长-目标循环</w:t>
      </w:r>
    </w:p>
    <w:p w:rsidR="005B58E2" w:rsidRDefault="005B58E2" w:rsidP="005B58E2">
      <w:pPr>
        <w:rPr>
          <w:rFonts w:ascii="宋体" w:eastAsia="宋体" w:hAnsi="宋体" w:cs="宋体"/>
          <w:color w:val="1F1F1F"/>
          <w:kern w:val="0"/>
          <w:sz w:val="24"/>
          <w:szCs w:val="24"/>
        </w:rPr>
      </w:pPr>
    </w:p>
    <w:p w:rsidR="005B58E2" w:rsidRPr="00A06FD3" w:rsidRDefault="005B58E2" w:rsidP="005B58E2">
      <w:pPr>
        <w:rPr>
          <w:rFonts w:ascii="宋体" w:eastAsia="宋体" w:hAnsi="宋体" w:cs="宋体"/>
          <w:color w:val="1F1F1F"/>
          <w:kern w:val="0"/>
          <w:sz w:val="24"/>
          <w:szCs w:val="24"/>
        </w:rPr>
      </w:pPr>
    </w:p>
    <w:p w:rsidR="00A06FD3" w:rsidRPr="00A06FD3" w:rsidRDefault="00A06FD3" w:rsidP="005B58E2">
      <w:pPr>
        <w:pStyle w:val="2"/>
      </w:pPr>
      <w:r w:rsidRPr="00A06FD3">
        <w:rPr>
          <w:bdr w:val="none" w:sz="0" w:space="0" w:color="auto" w:frame="1"/>
        </w:rPr>
        <w:t>4. 核心卖点与独特体验</w:t>
      </w:r>
    </w:p>
    <w:p w:rsidR="00A06FD3" w:rsidRPr="00A06FD3" w:rsidRDefault="00A06FD3" w:rsidP="00595FF4">
      <w:pPr>
        <w:pStyle w:val="4"/>
      </w:pPr>
      <w:r w:rsidRPr="00A06FD3">
        <w:rPr>
          <w:bdr w:val="none" w:sz="0" w:space="0" w:color="auto" w:frame="1"/>
        </w:rPr>
        <w:t>极低的认知门槛</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传统卡牌游戏（CCG/TCG）通常需要玩家记忆大量晦涩的随从属性、法术效果和阵营机制。而《小丑牌》直接调用了全人类共享的常识——扑克牌。玩家无需学习什么是“黑桃A”，什么是“顺子”，这使得它能够轻易触达那些被传统卡牌游戏复杂规则劝退的泛用户群体。</w:t>
      </w:r>
    </w:p>
    <w:p w:rsidR="00A06FD3" w:rsidRPr="00A06FD3" w:rsidRDefault="00A06FD3" w:rsidP="00595FF4">
      <w:pPr>
        <w:pStyle w:val="4"/>
      </w:pPr>
      <w:r>
        <w:rPr>
          <w:rFonts w:hint="eastAsia"/>
          <w:bdr w:val="none" w:sz="0" w:space="0" w:color="auto" w:frame="1"/>
        </w:rPr>
        <w:t>随机性带来的打牌出千体验</w:t>
      </w:r>
      <w:r w:rsidRPr="00A06FD3">
        <w:rPr>
          <w:bdr w:val="none" w:sz="0" w:space="0" w:color="auto" w:frame="1"/>
        </w:rPr>
        <w:t xml:space="preserve"> </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游戏通过超过 150 张能力各异的小丑牌，赋予了玩家“修改甚至破坏扑克规则”的特权。例如：“4张牌就能凑成同花”、“所有卡牌都被视为人头牌”。这种允许玩家在严谨的规则框架内“钻空子”的设计，极大地满足了玩家的叛逆心理与掌控感。</w:t>
      </w:r>
    </w:p>
    <w:p w:rsidR="00A06FD3" w:rsidRPr="00A06FD3" w:rsidRDefault="00A06FD3" w:rsidP="00595FF4">
      <w:pPr>
        <w:pStyle w:val="4"/>
      </w:pPr>
      <w:r w:rsidRPr="00A06FD3">
        <w:rPr>
          <w:bdr w:val="none" w:sz="0" w:space="0" w:color="auto" w:frame="1"/>
        </w:rPr>
        <w:t>指数级数值爆炸</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 xml:space="preserve">这是游戏最核心的多巴胺来源。通过精心构建小丑牌的联动（加法与乘法堆叠），玩家的得分可以从第一局的 300 分，迅速膨胀到后期的几千万、几亿，甚至超出了常规数字显示的极限（转为科学计数法如 </w:t>
      </w:r>
      <w:r w:rsidRPr="00A06FD3">
        <w:rPr>
          <w:rFonts w:ascii="宋体" w:eastAsia="宋体" w:hAnsi="宋体" w:cs="宋体"/>
          <w:color w:val="444746"/>
          <w:kern w:val="0"/>
          <w:sz w:val="24"/>
          <w:szCs w:val="24"/>
          <w:bdr w:val="none" w:sz="0" w:space="0" w:color="auto" w:frame="1"/>
        </w:rPr>
        <w:t>1.5e12</w:t>
      </w:r>
      <w:r w:rsidRPr="00A06FD3">
        <w:rPr>
          <w:rFonts w:ascii="宋体" w:eastAsia="宋体" w:hAnsi="宋体" w:cs="宋体"/>
          <w:color w:val="1F1F1F"/>
          <w:kern w:val="0"/>
          <w:sz w:val="24"/>
          <w:szCs w:val="24"/>
        </w:rPr>
        <w:t>）。看着极度夸张的数值跳动，为玩家提供了无与伦比的情绪释放。</w:t>
      </w:r>
    </w:p>
    <w:p w:rsidR="00A06FD3" w:rsidRPr="00A06FD3" w:rsidRDefault="00A06FD3" w:rsidP="005B58E2">
      <w:pPr>
        <w:rPr>
          <w:rFonts w:ascii="宋体" w:eastAsia="宋体" w:hAnsi="宋体" w:cs="宋体"/>
          <w:color w:val="1F1F1F"/>
          <w:kern w:val="0"/>
          <w:sz w:val="24"/>
          <w:szCs w:val="24"/>
        </w:rPr>
      </w:pPr>
    </w:p>
    <w:p w:rsidR="003553DD" w:rsidRDefault="003553DD" w:rsidP="005B58E2">
      <w:pPr>
        <w:pStyle w:val="1"/>
      </w:pPr>
    </w:p>
    <w:p w:rsidR="00A06FD3" w:rsidRPr="00A06FD3" w:rsidRDefault="00A06FD3" w:rsidP="005B58E2">
      <w:pPr>
        <w:pStyle w:val="1"/>
      </w:pPr>
      <w:r w:rsidRPr="00A06FD3">
        <w:t xml:space="preserve">二、 核心玩法与系统拆解 </w:t>
      </w:r>
    </w:p>
    <w:p w:rsidR="00A06FD3" w:rsidRPr="00A06FD3" w:rsidRDefault="00A06FD3" w:rsidP="009C5E8B">
      <w:pPr>
        <w:pStyle w:val="2"/>
      </w:pPr>
      <w:r w:rsidRPr="00A06FD3">
        <w:rPr>
          <w:bdr w:val="none" w:sz="0" w:space="0" w:color="auto" w:frame="1"/>
        </w:rPr>
        <w:t>1. 单局核心循环</w:t>
      </w:r>
    </w:p>
    <w:p w:rsid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《小丑牌》的单局流程非常清晰，围绕着“挑战与成长”交替进行。整个闭环可以归纳为以下四个阶段：</w:t>
      </w:r>
    </w:p>
    <w:p w:rsidR="009C5E8B" w:rsidRPr="00A06FD3" w:rsidRDefault="009C5E8B" w:rsidP="005B58E2">
      <w:pPr>
        <w:rPr>
          <w:rFonts w:ascii="宋体" w:eastAsia="宋体" w:hAnsi="宋体" w:cs="宋体"/>
          <w:color w:val="1F1F1F"/>
          <w:kern w:val="0"/>
          <w:sz w:val="24"/>
          <w:szCs w:val="24"/>
        </w:rPr>
      </w:pPr>
    </w:p>
    <w:p w:rsidR="003553DD" w:rsidRDefault="00A06FD3" w:rsidP="003553DD">
      <w:pPr>
        <w:pStyle w:val="4"/>
      </w:pPr>
      <w:r w:rsidRPr="00A06FD3">
        <w:rPr>
          <w:bdr w:val="none" w:sz="0" w:space="0" w:color="auto" w:frame="1"/>
        </w:rPr>
        <w:t>选择盲注</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玩家面临三个难度递增的挑战（小盲注、大盲注、Boss盲注）。玩家可以选择接受挑战，也可以选择“跳过 (Skip)”小/大盲注以换取一个特定的增益标签 (Tag)，这构成了第一层风险与收益的博弈。</w:t>
      </w:r>
    </w:p>
    <w:p w:rsidR="003553DD" w:rsidRDefault="00A06FD3" w:rsidP="003553DD">
      <w:pPr>
        <w:pStyle w:val="4"/>
      </w:pPr>
      <w:r w:rsidRPr="00A06FD3">
        <w:rPr>
          <w:bdr w:val="none" w:sz="0" w:space="0" w:color="auto" w:frame="1"/>
        </w:rPr>
        <w:t>出牌阶段</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进入牌局后，玩家在有限的“出牌次数”和“弃牌次数”内，组合扑克牌型。打出的牌型结合小丑牌的加成转化为得分。达到盲注分数线即为通关。</w:t>
      </w:r>
    </w:p>
    <w:p w:rsidR="003553DD" w:rsidRDefault="00A06FD3" w:rsidP="003553DD">
      <w:pPr>
        <w:pStyle w:val="4"/>
      </w:pPr>
      <w:r w:rsidRPr="00A06FD3">
        <w:rPr>
          <w:bdr w:val="none" w:sz="0" w:space="0" w:color="auto" w:frame="1"/>
        </w:rPr>
        <w:t>经济结算</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通关后发放奖励。资金的来源包括：击败盲注的基础奖金、剩余出牌次数转化的一次性奖金、以及每 5 块钱本金带来的 1 块钱利息（最高 5 块）。</w:t>
      </w:r>
    </w:p>
    <w:p w:rsidR="003553DD" w:rsidRDefault="00A06FD3" w:rsidP="003553DD">
      <w:pPr>
        <w:pStyle w:val="4"/>
      </w:pPr>
      <w:r w:rsidRPr="00A06FD3">
        <w:rPr>
          <w:bdr w:val="none" w:sz="0" w:space="0" w:color="auto" w:frame="1"/>
        </w:rPr>
        <w:t>商店构筑</w:t>
      </w:r>
      <w:r w:rsidRPr="00A06FD3">
        <w:t>：</w:t>
      </w:r>
    </w:p>
    <w:p w:rsid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游戏的核心养成环节。玩家在此消耗金币，购买小丑牌、消耗品或卡包，提升卡组强度，随后进入下一轮盲注选择。</w:t>
      </w:r>
    </w:p>
    <w:p w:rsidR="00C35738" w:rsidRDefault="00C35738" w:rsidP="005B58E2">
      <w:pPr>
        <w:rPr>
          <w:rFonts w:ascii="宋体" w:eastAsia="宋体" w:hAnsi="宋体" w:cs="宋体"/>
          <w:color w:val="1F1F1F"/>
          <w:kern w:val="0"/>
          <w:sz w:val="24"/>
          <w:szCs w:val="24"/>
          <w:bdr w:val="none" w:sz="0" w:space="0" w:color="auto" w:frame="1"/>
        </w:rPr>
      </w:pPr>
    </w:p>
    <w:p w:rsidR="00E90171" w:rsidRDefault="00E177B4" w:rsidP="005B58E2">
      <w:r>
        <w:rPr>
          <w:noProof/>
        </w:rPr>
        <w:lastRenderedPageBreak/>
        <w:drawing>
          <wp:inline distT="0" distB="0" distL="0" distR="0" wp14:anchorId="65D207AD" wp14:editId="7404581C">
            <wp:extent cx="5274310" cy="431165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311650"/>
                    </a:xfrm>
                    <a:prstGeom prst="rect">
                      <a:avLst/>
                    </a:prstGeom>
                  </pic:spPr>
                </pic:pic>
              </a:graphicData>
            </a:graphic>
          </wp:inline>
        </w:drawing>
      </w:r>
    </w:p>
    <w:p w:rsidR="00C35738" w:rsidRDefault="00E90171" w:rsidP="005B58E2">
      <w:pPr>
        <w:rPr>
          <w:rFonts w:ascii="宋体" w:eastAsia="宋体" w:hAnsi="宋体" w:cs="宋体"/>
          <w:color w:val="1F1F1F"/>
          <w:kern w:val="0"/>
          <w:sz w:val="24"/>
          <w:szCs w:val="24"/>
          <w:bdr w:val="none" w:sz="0" w:space="0" w:color="auto" w:frame="1"/>
        </w:rPr>
      </w:pPr>
      <w:r>
        <w:t xml:space="preserve">Figure </w:t>
      </w:r>
      <w:r w:rsidR="00D8359A">
        <w:fldChar w:fldCharType="begin"/>
      </w:r>
      <w:r w:rsidR="00D8359A">
        <w:instrText xml:space="preserve"> SEQ Figure \* ARABIC </w:instrText>
      </w:r>
      <w:r w:rsidR="00D8359A">
        <w:fldChar w:fldCharType="separate"/>
      </w:r>
      <w:r w:rsidR="00267E0D">
        <w:rPr>
          <w:noProof/>
        </w:rPr>
        <w:t>2</w:t>
      </w:r>
      <w:r w:rsidR="00D8359A">
        <w:rPr>
          <w:noProof/>
        </w:rPr>
        <w:fldChar w:fldCharType="end"/>
      </w:r>
      <w:r>
        <w:rPr>
          <w:rFonts w:hint="eastAsia"/>
        </w:rPr>
        <w:t>单局核心循环</w:t>
      </w:r>
    </w:p>
    <w:p w:rsidR="00E90171" w:rsidRDefault="00E90171" w:rsidP="005B58E2">
      <w:r w:rsidRPr="00E90171">
        <w:rPr>
          <w:rFonts w:ascii="宋体" w:eastAsia="宋体" w:hAnsi="宋体" w:cs="宋体"/>
          <w:noProof/>
          <w:color w:val="1F1F1F"/>
          <w:kern w:val="0"/>
          <w:sz w:val="24"/>
          <w:szCs w:val="24"/>
          <w:bdr w:val="none" w:sz="0" w:space="0" w:color="auto" w:frame="1"/>
        </w:rPr>
        <w:lastRenderedPageBreak/>
        <w:drawing>
          <wp:inline distT="0" distB="0" distL="0" distR="0" wp14:anchorId="7E9B50D6" wp14:editId="2779246B">
            <wp:extent cx="3381265" cy="8813800"/>
            <wp:effectExtent l="0" t="0" r="0" b="6350"/>
            <wp:docPr id="8" name="图片 8" descr="D:\download\mermaid-diagram-2026-05-04-08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download\mermaid-diagram-2026-05-04-08050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1114" cy="8943739"/>
                    </a:xfrm>
                    <a:prstGeom prst="rect">
                      <a:avLst/>
                    </a:prstGeom>
                    <a:noFill/>
                    <a:ln>
                      <a:noFill/>
                    </a:ln>
                  </pic:spPr>
                </pic:pic>
              </a:graphicData>
            </a:graphic>
          </wp:inline>
        </w:drawing>
      </w:r>
    </w:p>
    <w:p w:rsidR="00C35738" w:rsidRDefault="00E90171" w:rsidP="005B58E2">
      <w:pPr>
        <w:rPr>
          <w:rFonts w:ascii="宋体" w:eastAsia="宋体" w:hAnsi="宋体" w:cs="宋体"/>
          <w:color w:val="1F1F1F"/>
          <w:kern w:val="0"/>
          <w:sz w:val="24"/>
          <w:szCs w:val="24"/>
          <w:bdr w:val="none" w:sz="0" w:space="0" w:color="auto" w:frame="1"/>
        </w:rPr>
      </w:pPr>
      <w:r>
        <w:t xml:space="preserve">Figure </w:t>
      </w:r>
      <w:r w:rsidR="00D8359A">
        <w:fldChar w:fldCharType="begin"/>
      </w:r>
      <w:r w:rsidR="00D8359A">
        <w:instrText xml:space="preserve"> SEQ Figure \* ARABIC </w:instrText>
      </w:r>
      <w:r w:rsidR="00D8359A">
        <w:fldChar w:fldCharType="separate"/>
      </w:r>
      <w:r w:rsidR="00267E0D">
        <w:rPr>
          <w:noProof/>
        </w:rPr>
        <w:t>3</w:t>
      </w:r>
      <w:r w:rsidR="00D8359A">
        <w:rPr>
          <w:noProof/>
        </w:rPr>
        <w:fldChar w:fldCharType="end"/>
      </w:r>
      <w:r>
        <w:rPr>
          <w:rFonts w:hint="eastAsia"/>
        </w:rPr>
        <w:t>关卡内操作循环</w:t>
      </w:r>
    </w:p>
    <w:p w:rsidR="00C35738" w:rsidRDefault="00C35738" w:rsidP="005B58E2">
      <w:pPr>
        <w:rPr>
          <w:rFonts w:ascii="宋体" w:eastAsia="宋体" w:hAnsi="宋体" w:cs="宋体"/>
          <w:color w:val="1F1F1F"/>
          <w:kern w:val="0"/>
          <w:sz w:val="24"/>
          <w:szCs w:val="24"/>
          <w:bdr w:val="none" w:sz="0" w:space="0" w:color="auto" w:frame="1"/>
        </w:rPr>
      </w:pPr>
    </w:p>
    <w:p w:rsidR="00A06FD3" w:rsidRPr="00A06FD3" w:rsidRDefault="00A06FD3" w:rsidP="009C5E8B">
      <w:pPr>
        <w:pStyle w:val="2"/>
      </w:pPr>
      <w:r w:rsidRPr="00A06FD3">
        <w:rPr>
          <w:bdr w:val="none" w:sz="0" w:space="0" w:color="auto" w:frame="1"/>
        </w:rPr>
        <w:t xml:space="preserve">2. 核心卡牌系统 </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游戏将复杂的构筑拆分成了功能明确的不同卡牌类型，各自负责不同的数值与机制维度：</w:t>
      </w:r>
    </w:p>
    <w:p w:rsidR="00A06FD3" w:rsidRPr="00A06FD3" w:rsidRDefault="00A06FD3" w:rsidP="003553DD">
      <w:pPr>
        <w:pStyle w:val="4"/>
      </w:pPr>
      <w:r w:rsidRPr="00A06FD3">
        <w:rPr>
          <w:bdr w:val="none" w:sz="0" w:space="0" w:color="auto" w:frame="1"/>
        </w:rPr>
        <w:t>基础扑克牌</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定位</w:t>
      </w:r>
      <w:r w:rsidRPr="00A06FD3">
        <w:rPr>
          <w:rFonts w:ascii="宋体" w:eastAsia="宋体" w:hAnsi="宋体" w:cs="宋体"/>
          <w:color w:val="1F1F1F"/>
          <w:kern w:val="0"/>
          <w:sz w:val="24"/>
          <w:szCs w:val="24"/>
        </w:rPr>
        <w:t>：构筑的</w:t>
      </w:r>
      <w:r w:rsidR="004B283C">
        <w:rPr>
          <w:rFonts w:ascii="宋体" w:eastAsia="宋体" w:hAnsi="宋体" w:cs="宋体" w:hint="eastAsia"/>
          <w:color w:val="1F1F1F"/>
          <w:kern w:val="0"/>
          <w:sz w:val="24"/>
          <w:szCs w:val="24"/>
        </w:rPr>
        <w:t>基础</w:t>
      </w:r>
      <w:r w:rsidRPr="00A06FD3">
        <w:rPr>
          <w:rFonts w:ascii="宋体" w:eastAsia="宋体" w:hAnsi="宋体" w:cs="宋体"/>
          <w:color w:val="1F1F1F"/>
          <w:kern w:val="0"/>
          <w:sz w:val="24"/>
          <w:szCs w:val="24"/>
        </w:rPr>
        <w:t>。提供基础筹码，并用于触发牌型（如顺子、同花）。</w:t>
      </w:r>
    </w:p>
    <w:p w:rsid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改造维度</w:t>
      </w:r>
      <w:r w:rsidRPr="00A06FD3">
        <w:rPr>
          <w:rFonts w:ascii="宋体" w:eastAsia="宋体" w:hAnsi="宋体" w:cs="宋体"/>
          <w:color w:val="1F1F1F"/>
          <w:kern w:val="0"/>
          <w:sz w:val="24"/>
          <w:szCs w:val="24"/>
        </w:rPr>
        <w:t>：可通过消耗品附加增强效果（如玻璃牌提供倍率乘区、石头牌提供高额固定筹码）、版本特效（如镭射版本、多彩版本）和印章（提供重抽、复制等机制）。</w:t>
      </w:r>
      <w:r w:rsidR="007A1D02">
        <w:rPr>
          <w:rFonts w:ascii="宋体" w:eastAsia="宋体" w:hAnsi="宋体" w:cs="宋体" w:hint="eastAsia"/>
          <w:color w:val="1F1F1F"/>
          <w:kern w:val="0"/>
          <w:sz w:val="24"/>
          <w:szCs w:val="24"/>
        </w:rPr>
        <w:t>共计8种增强效果，4色蜡封，5种版本，以及2</w:t>
      </w:r>
      <w:r w:rsidR="007A1D02">
        <w:rPr>
          <w:rFonts w:ascii="宋体" w:eastAsia="宋体" w:hAnsi="宋体" w:cs="宋体"/>
          <w:color w:val="1F1F1F"/>
          <w:kern w:val="0"/>
          <w:sz w:val="24"/>
          <w:szCs w:val="24"/>
        </w:rPr>
        <w:t>4</w:t>
      </w:r>
      <w:r w:rsidR="007A1D02">
        <w:rPr>
          <w:rFonts w:ascii="宋体" w:eastAsia="宋体" w:hAnsi="宋体" w:cs="宋体" w:hint="eastAsia"/>
          <w:color w:val="1F1F1F"/>
          <w:kern w:val="0"/>
          <w:sz w:val="24"/>
          <w:szCs w:val="24"/>
        </w:rPr>
        <w:t>种标签。同一张扑克牌可以存在不同类的多种特殊效果。</w:t>
      </w:r>
    </w:p>
    <w:p w:rsidR="00267E0D" w:rsidRDefault="00267E0D" w:rsidP="00267E0D">
      <w:pPr>
        <w:keepNext/>
      </w:pPr>
      <w:r>
        <w:rPr>
          <w:noProof/>
        </w:rPr>
        <w:drawing>
          <wp:inline distT="0" distB="0" distL="0" distR="0" wp14:anchorId="012CF7F8" wp14:editId="3531877D">
            <wp:extent cx="5274310" cy="51003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100320"/>
                    </a:xfrm>
                    <a:prstGeom prst="rect">
                      <a:avLst/>
                    </a:prstGeom>
                  </pic:spPr>
                </pic:pic>
              </a:graphicData>
            </a:graphic>
          </wp:inline>
        </w:drawing>
      </w:r>
    </w:p>
    <w:p w:rsidR="007A1D02" w:rsidRPr="00A06FD3" w:rsidRDefault="00267E0D" w:rsidP="00267E0D">
      <w:pPr>
        <w:pStyle w:val="a7"/>
        <w:rPr>
          <w:rFonts w:ascii="宋体" w:eastAsia="宋体" w:hAnsi="宋体" w:cs="宋体"/>
          <w:color w:val="1F1F1F"/>
          <w:kern w:val="0"/>
          <w:sz w:val="24"/>
          <w:szCs w:val="24"/>
        </w:rPr>
      </w:pPr>
      <w:r>
        <w:t xml:space="preserve">Figure </w:t>
      </w:r>
      <w:r w:rsidR="00D8359A">
        <w:fldChar w:fldCharType="begin"/>
      </w:r>
      <w:r w:rsidR="00D8359A">
        <w:instrText xml:space="preserve"> SEQ Figure \* ARABIC </w:instrText>
      </w:r>
      <w:r w:rsidR="00D8359A">
        <w:fldChar w:fldCharType="separate"/>
      </w:r>
      <w:r>
        <w:rPr>
          <w:noProof/>
        </w:rPr>
        <w:t>4</w:t>
      </w:r>
      <w:r w:rsidR="00D8359A">
        <w:rPr>
          <w:noProof/>
        </w:rPr>
        <w:fldChar w:fldCharType="end"/>
      </w:r>
      <w:r>
        <w:rPr>
          <w:rFonts w:hint="eastAsia"/>
        </w:rPr>
        <w:t>卡牌增强效果展示</w:t>
      </w:r>
    </w:p>
    <w:p w:rsidR="00A06FD3" w:rsidRPr="00A06FD3" w:rsidRDefault="00A06FD3" w:rsidP="003553DD">
      <w:pPr>
        <w:pStyle w:val="4"/>
      </w:pPr>
      <w:r w:rsidRPr="00A06FD3">
        <w:rPr>
          <w:bdr w:val="none" w:sz="0" w:space="0" w:color="auto" w:frame="1"/>
        </w:rPr>
        <w:t>小丑牌</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定位</w:t>
      </w:r>
      <w:r w:rsidR="004B283C">
        <w:rPr>
          <w:rFonts w:ascii="宋体" w:eastAsia="宋体" w:hAnsi="宋体" w:cs="宋体"/>
          <w:color w:val="1F1F1F"/>
          <w:kern w:val="0"/>
          <w:sz w:val="24"/>
          <w:szCs w:val="24"/>
        </w:rPr>
        <w:t>：</w:t>
      </w:r>
      <w:r w:rsidR="004B283C">
        <w:rPr>
          <w:rFonts w:ascii="宋体" w:eastAsia="宋体" w:hAnsi="宋体" w:cs="宋体" w:hint="eastAsia"/>
          <w:color w:val="1F1F1F"/>
          <w:kern w:val="0"/>
          <w:sz w:val="24"/>
          <w:szCs w:val="24"/>
        </w:rPr>
        <w:t>数值</w:t>
      </w:r>
      <w:r w:rsidRPr="00A06FD3">
        <w:rPr>
          <w:rFonts w:ascii="宋体" w:eastAsia="宋体" w:hAnsi="宋体" w:cs="宋体"/>
          <w:color w:val="1F1F1F"/>
          <w:kern w:val="0"/>
          <w:sz w:val="24"/>
          <w:szCs w:val="24"/>
        </w:rPr>
        <w:t>的</w:t>
      </w:r>
      <w:r w:rsidR="004B283C">
        <w:rPr>
          <w:rFonts w:ascii="宋体" w:eastAsia="宋体" w:hAnsi="宋体" w:cs="宋体" w:hint="eastAsia"/>
          <w:color w:val="1F1F1F"/>
          <w:kern w:val="0"/>
          <w:sz w:val="24"/>
          <w:szCs w:val="24"/>
        </w:rPr>
        <w:t>主要爆发点</w:t>
      </w:r>
      <w:r w:rsidRPr="00A06FD3">
        <w:rPr>
          <w:rFonts w:ascii="宋体" w:eastAsia="宋体" w:hAnsi="宋体" w:cs="宋体"/>
          <w:color w:val="1F1F1F"/>
          <w:kern w:val="0"/>
          <w:sz w:val="24"/>
          <w:szCs w:val="24"/>
        </w:rPr>
        <w:t>。玩家最多携带 5 张（可通过特定机制增加槽位）。</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功能分类</w:t>
      </w:r>
      <w:r w:rsidRPr="00A06FD3">
        <w:rPr>
          <w:rFonts w:ascii="宋体" w:eastAsia="宋体" w:hAnsi="宋体" w:cs="宋体"/>
          <w:color w:val="1F1F1F"/>
          <w:kern w:val="0"/>
          <w:sz w:val="24"/>
          <w:szCs w:val="24"/>
        </w:rPr>
        <w:t>：按功能大致可分为：</w:t>
      </w:r>
      <w:r w:rsidRPr="00A06FD3">
        <w:rPr>
          <w:rFonts w:ascii="宋体" w:eastAsia="宋体" w:hAnsi="宋体" w:cs="宋体"/>
          <w:color w:val="1F1F1F"/>
          <w:kern w:val="0"/>
          <w:sz w:val="24"/>
          <w:szCs w:val="24"/>
          <w:bdr w:val="none" w:sz="0" w:space="0" w:color="auto" w:frame="1"/>
        </w:rPr>
        <w:t>筹码型</w:t>
      </w:r>
      <w:r w:rsidRPr="00A06FD3">
        <w:rPr>
          <w:rFonts w:ascii="宋体" w:eastAsia="宋体" w:hAnsi="宋体" w:cs="宋体"/>
          <w:color w:val="1F1F1F"/>
          <w:kern w:val="0"/>
          <w:sz w:val="24"/>
          <w:szCs w:val="24"/>
        </w:rPr>
        <w:t>（增加基础得分）、</w:t>
      </w:r>
      <w:r w:rsidRPr="00A06FD3">
        <w:rPr>
          <w:rFonts w:ascii="宋体" w:eastAsia="宋体" w:hAnsi="宋体" w:cs="宋体"/>
          <w:color w:val="1F1F1F"/>
          <w:kern w:val="0"/>
          <w:sz w:val="24"/>
          <w:szCs w:val="24"/>
          <w:bdr w:val="none" w:sz="0" w:space="0" w:color="auto" w:frame="1"/>
        </w:rPr>
        <w:t>加法倍率型</w:t>
      </w:r>
      <w:r w:rsidRPr="00A06FD3">
        <w:rPr>
          <w:rFonts w:ascii="宋体" w:eastAsia="宋体" w:hAnsi="宋体" w:cs="宋体"/>
          <w:color w:val="1F1F1F"/>
          <w:kern w:val="0"/>
          <w:sz w:val="24"/>
          <w:szCs w:val="24"/>
        </w:rPr>
        <w:t>（+Mult，前期核心）、</w:t>
      </w:r>
      <w:r w:rsidRPr="00A06FD3">
        <w:rPr>
          <w:rFonts w:ascii="宋体" w:eastAsia="宋体" w:hAnsi="宋体" w:cs="宋体"/>
          <w:color w:val="1F1F1F"/>
          <w:kern w:val="0"/>
          <w:sz w:val="24"/>
          <w:szCs w:val="24"/>
          <w:bdr w:val="none" w:sz="0" w:space="0" w:color="auto" w:frame="1"/>
        </w:rPr>
        <w:lastRenderedPageBreak/>
        <w:t>乘法倍率型</w:t>
      </w:r>
      <w:r w:rsidRPr="00A06FD3">
        <w:rPr>
          <w:rFonts w:ascii="宋体" w:eastAsia="宋体" w:hAnsi="宋体" w:cs="宋体"/>
          <w:color w:val="1F1F1F"/>
          <w:kern w:val="0"/>
          <w:sz w:val="24"/>
          <w:szCs w:val="24"/>
        </w:rPr>
        <w:t>（xMult，后期核心）、</w:t>
      </w:r>
      <w:r w:rsidRPr="00A06FD3">
        <w:rPr>
          <w:rFonts w:ascii="宋体" w:eastAsia="宋体" w:hAnsi="宋体" w:cs="宋体"/>
          <w:color w:val="1F1F1F"/>
          <w:kern w:val="0"/>
          <w:sz w:val="24"/>
          <w:szCs w:val="24"/>
          <w:bdr w:val="none" w:sz="0" w:space="0" w:color="auto" w:frame="1"/>
        </w:rPr>
        <w:t>经济型</w:t>
      </w:r>
      <w:r w:rsidRPr="00A06FD3">
        <w:rPr>
          <w:rFonts w:ascii="宋体" w:eastAsia="宋体" w:hAnsi="宋体" w:cs="宋体"/>
          <w:color w:val="1F1F1F"/>
          <w:kern w:val="0"/>
          <w:sz w:val="24"/>
          <w:szCs w:val="24"/>
        </w:rPr>
        <w:t>（提供金币或打折）、</w:t>
      </w:r>
      <w:r w:rsidRPr="00A06FD3">
        <w:rPr>
          <w:rFonts w:ascii="宋体" w:eastAsia="宋体" w:hAnsi="宋体" w:cs="宋体"/>
          <w:color w:val="1F1F1F"/>
          <w:kern w:val="0"/>
          <w:sz w:val="24"/>
          <w:szCs w:val="24"/>
          <w:bdr w:val="none" w:sz="0" w:space="0" w:color="auto" w:frame="1"/>
        </w:rPr>
        <w:t>机制型</w:t>
      </w:r>
      <w:r w:rsidRPr="00A06FD3">
        <w:rPr>
          <w:rFonts w:ascii="宋体" w:eastAsia="宋体" w:hAnsi="宋体" w:cs="宋体"/>
          <w:color w:val="1F1F1F"/>
          <w:kern w:val="0"/>
          <w:sz w:val="24"/>
          <w:szCs w:val="24"/>
        </w:rPr>
        <w:t>（改变规则，如允许非同花色的牌算作同花）。</w:t>
      </w:r>
    </w:p>
    <w:p w:rsidR="00A06FD3" w:rsidRPr="00A06FD3" w:rsidRDefault="00A06FD3" w:rsidP="003553DD">
      <w:pPr>
        <w:pStyle w:val="4"/>
      </w:pPr>
      <w:r w:rsidRPr="00A06FD3">
        <w:rPr>
          <w:bdr w:val="none" w:sz="0" w:space="0" w:color="auto" w:frame="1"/>
        </w:rPr>
        <w:t>消耗品</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塔罗牌</w:t>
      </w:r>
      <w:r w:rsidR="004B283C">
        <w:rPr>
          <w:rFonts w:ascii="宋体" w:eastAsia="宋体" w:hAnsi="宋体" w:cs="宋体"/>
          <w:color w:val="1F1F1F"/>
          <w:kern w:val="0"/>
          <w:sz w:val="24"/>
          <w:szCs w:val="24"/>
        </w:rPr>
        <w:t>：</w:t>
      </w:r>
      <w:r w:rsidRPr="00A06FD3">
        <w:rPr>
          <w:rFonts w:ascii="宋体" w:eastAsia="宋体" w:hAnsi="宋体" w:cs="宋体"/>
          <w:color w:val="1F1F1F"/>
          <w:kern w:val="0"/>
          <w:sz w:val="24"/>
          <w:szCs w:val="24"/>
        </w:rPr>
        <w:t>牌组微调。可以改变卡牌花色、点数，或直接赋予卡牌增强效果。</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星球牌</w:t>
      </w:r>
      <w:r w:rsidR="004B283C">
        <w:rPr>
          <w:rFonts w:ascii="宋体" w:eastAsia="宋体" w:hAnsi="宋体" w:cs="宋体"/>
          <w:color w:val="1F1F1F"/>
          <w:kern w:val="0"/>
          <w:sz w:val="24"/>
          <w:szCs w:val="24"/>
        </w:rPr>
        <w:t>：</w:t>
      </w:r>
      <w:r w:rsidRPr="00A06FD3">
        <w:rPr>
          <w:rFonts w:ascii="宋体" w:eastAsia="宋体" w:hAnsi="宋体" w:cs="宋体"/>
          <w:color w:val="1F1F1F"/>
          <w:kern w:val="0"/>
          <w:sz w:val="24"/>
          <w:szCs w:val="24"/>
        </w:rPr>
        <w:t>永久升级。直接提升某种特定牌型（如葫芦）的初始基础筹码和基础倍率。</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幻灵牌</w:t>
      </w:r>
      <w:r w:rsidR="004B283C">
        <w:rPr>
          <w:rFonts w:ascii="宋体" w:eastAsia="宋体" w:hAnsi="宋体" w:cs="宋体"/>
          <w:color w:val="1F1F1F"/>
          <w:kern w:val="0"/>
          <w:sz w:val="24"/>
          <w:szCs w:val="24"/>
        </w:rPr>
        <w:t>：</w:t>
      </w:r>
      <w:r w:rsidRPr="00A06FD3">
        <w:rPr>
          <w:rFonts w:ascii="宋体" w:eastAsia="宋体" w:hAnsi="宋体" w:cs="宋体"/>
          <w:color w:val="1F1F1F"/>
          <w:kern w:val="0"/>
          <w:sz w:val="24"/>
          <w:szCs w:val="24"/>
        </w:rPr>
        <w:t>高风险高回报。例如摧毁手牌随机增加强力小丑，或将所有手牌转化为同一数字但失去所有资金。</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代金券</w:t>
      </w:r>
      <w:r w:rsidRPr="00A06FD3">
        <w:rPr>
          <w:rFonts w:ascii="宋体" w:eastAsia="宋体" w:hAnsi="宋体" w:cs="宋体"/>
          <w:color w:val="1F1F1F"/>
          <w:kern w:val="0"/>
          <w:sz w:val="24"/>
          <w:szCs w:val="24"/>
        </w:rPr>
        <w:t>：</w:t>
      </w:r>
    </w:p>
    <w:p w:rsidR="00B14CA9" w:rsidRDefault="00FF1E05" w:rsidP="005B58E2">
      <w:pPr>
        <w:rPr>
          <w:rFonts w:ascii="宋体" w:eastAsia="宋体" w:hAnsi="宋体" w:cs="宋体"/>
          <w:color w:val="1F1F1F"/>
          <w:kern w:val="0"/>
          <w:sz w:val="24"/>
          <w:szCs w:val="24"/>
        </w:rPr>
      </w:pPr>
      <w:r>
        <w:rPr>
          <w:noProof/>
        </w:rPr>
        <mc:AlternateContent>
          <mc:Choice Requires="wps">
            <w:drawing>
              <wp:anchor distT="0" distB="0" distL="114300" distR="114300" simplePos="0" relativeHeight="251666432" behindDoc="1" locked="0" layoutInCell="1" allowOverlap="1" wp14:anchorId="3260B09C" wp14:editId="42642950">
                <wp:simplePos x="0" y="0"/>
                <wp:positionH relativeFrom="margin">
                  <wp:align>right</wp:align>
                </wp:positionH>
                <wp:positionV relativeFrom="paragraph">
                  <wp:posOffset>2170430</wp:posOffset>
                </wp:positionV>
                <wp:extent cx="5274310" cy="635"/>
                <wp:effectExtent l="0" t="0" r="2540" b="0"/>
                <wp:wrapTight wrapText="bothSides">
                  <wp:wrapPolygon edited="0">
                    <wp:start x="0" y="0"/>
                    <wp:lineTo x="0" y="18692"/>
                    <wp:lineTo x="21532" y="18692"/>
                    <wp:lineTo x="21532" y="0"/>
                    <wp:lineTo x="0" y="0"/>
                  </wp:wrapPolygon>
                </wp:wrapTight>
                <wp:docPr id="11" name="文本框 1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FF1E05" w:rsidRDefault="00FF1E05" w:rsidP="00FF1E05">
                            <w:pPr>
                              <w:pStyle w:val="a7"/>
                              <w:rPr>
                                <w:noProof/>
                              </w:rPr>
                            </w:pPr>
                            <w:r>
                              <w:t xml:space="preserve">Figure </w:t>
                            </w:r>
                            <w:r w:rsidR="00D8359A">
                              <w:fldChar w:fldCharType="begin"/>
                            </w:r>
                            <w:r w:rsidR="00D8359A">
                              <w:instrText xml:space="preserve"> SEQ Figure \* ARABIC </w:instrText>
                            </w:r>
                            <w:r w:rsidR="00D8359A">
                              <w:fldChar w:fldCharType="separate"/>
                            </w:r>
                            <w:r w:rsidR="00267E0D">
                              <w:rPr>
                                <w:noProof/>
                              </w:rPr>
                              <w:t>5</w:t>
                            </w:r>
                            <w:r w:rsidR="00D8359A">
                              <w:rPr>
                                <w:noProof/>
                              </w:rPr>
                              <w:fldChar w:fldCharType="end"/>
                            </w:r>
                            <w:r>
                              <w:rPr>
                                <w:rFonts w:hint="eastAsia"/>
                              </w:rPr>
                              <w:t>核心</w:t>
                            </w:r>
                            <w:r>
                              <w:t>卡牌</w:t>
                            </w:r>
                            <w:r>
                              <w:rPr>
                                <w:rFonts w:hint="eastAsia"/>
                              </w:rPr>
                              <w:t>效果</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60B09C" id="_x0000_t202" coordsize="21600,21600" o:spt="202" path="m,l,21600r21600,l21600,xe">
                <v:stroke joinstyle="miter"/>
                <v:path gradientshapeok="t" o:connecttype="rect"/>
              </v:shapetype>
              <v:shape id="文本框 11" o:spid="_x0000_s1026" type="#_x0000_t202" style="position:absolute;left:0;text-align:left;margin-left:364.1pt;margin-top:170.9pt;width:415.3pt;height:.05pt;z-index:-2516500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" stroked="f">
                <v:textbox style="mso-fit-shape-to-text:t" inset="0,0,0,0">
                  <w:txbxContent>
                    <w:p w:rsidR="00FF1E05" w:rsidRDefault="00FF1E05" w:rsidP="00FF1E05">
                      <w:pPr>
                        <w:pStyle w:val="a7"/>
                        <w:rPr>
                          <w:noProof/>
                        </w:rPr>
                      </w:pPr>
                      <w:r>
                        <w:t xml:space="preserve">Figure </w:t>
                      </w:r>
                      <w:fldSimple w:instr=" SEQ Figure \* ARABIC ">
                        <w:r w:rsidR="00267E0D">
                          <w:rPr>
                            <w:noProof/>
                          </w:rPr>
                          <w:t>5</w:t>
                        </w:r>
                      </w:fldSimple>
                      <w:r>
                        <w:rPr>
                          <w:rFonts w:hint="eastAsia"/>
                        </w:rPr>
                        <w:t>核心</w:t>
                      </w:r>
                      <w:r>
                        <w:t>卡牌</w:t>
                      </w:r>
                      <w:r>
                        <w:rPr>
                          <w:rFonts w:hint="eastAsia"/>
                        </w:rPr>
                        <w:t>效果</w:t>
                      </w:r>
                    </w:p>
                  </w:txbxContent>
                </v:textbox>
                <w10:wrap type="tight" anchorx="margin"/>
              </v:shape>
            </w:pict>
          </mc:Fallback>
        </mc:AlternateContent>
      </w:r>
      <w:r>
        <w:rPr>
          <w:noProof/>
        </w:rPr>
        <w:drawing>
          <wp:anchor distT="0" distB="0" distL="114300" distR="114300" simplePos="0" relativeHeight="251662336" behindDoc="1" locked="0" layoutInCell="1" allowOverlap="1" wp14:anchorId="76E4B8F3" wp14:editId="3F9846C0">
            <wp:simplePos x="0" y="0"/>
            <wp:positionH relativeFrom="margin">
              <wp:align>left</wp:align>
            </wp:positionH>
            <wp:positionV relativeFrom="paragraph">
              <wp:posOffset>422275</wp:posOffset>
            </wp:positionV>
            <wp:extent cx="5274310" cy="1656080"/>
            <wp:effectExtent l="0" t="0" r="2540" b="1270"/>
            <wp:wrapTight wrapText="bothSides">
              <wp:wrapPolygon edited="0">
                <wp:start x="0" y="0"/>
                <wp:lineTo x="0" y="21368"/>
                <wp:lineTo x="21532" y="21368"/>
                <wp:lineTo x="21532" y="0"/>
                <wp:lineTo x="0" y="0"/>
              </wp:wrapPolygon>
            </wp:wrapTight>
            <wp:docPr id="4" name="图片 4" descr="https://di.gameres.com/attachment/forum/202403/01/103943kk333tj63kemwmm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di.gameres.com/attachment/forum/202403/01/103943kk333tj63kemwmmz.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656080"/>
                    </a:xfrm>
                    <a:prstGeom prst="rect">
                      <a:avLst/>
                    </a:prstGeom>
                    <a:noFill/>
                    <a:ln>
                      <a:noFill/>
                    </a:ln>
                  </pic:spPr>
                </pic:pic>
              </a:graphicData>
            </a:graphic>
          </wp:anchor>
        </w:drawing>
      </w:r>
      <w:r w:rsidR="00A06FD3" w:rsidRPr="00A06FD3">
        <w:rPr>
          <w:rFonts w:ascii="宋体" w:eastAsia="宋体" w:hAnsi="宋体" w:cs="宋体"/>
          <w:color w:val="1F1F1F"/>
          <w:kern w:val="0"/>
          <w:sz w:val="24"/>
          <w:szCs w:val="24"/>
          <w:bdr w:val="none" w:sz="0" w:space="0" w:color="auto" w:frame="1"/>
        </w:rPr>
        <w:t>定位</w:t>
      </w:r>
      <w:r w:rsidR="00A06FD3" w:rsidRPr="00A06FD3">
        <w:rPr>
          <w:rFonts w:ascii="宋体" w:eastAsia="宋体" w:hAnsi="宋体" w:cs="宋体"/>
          <w:color w:val="1F1F1F"/>
          <w:kern w:val="0"/>
          <w:sz w:val="24"/>
          <w:szCs w:val="24"/>
        </w:rPr>
        <w:t>：全局被动增益。在商店中购买后</w:t>
      </w:r>
      <w:r w:rsidR="004B283C">
        <w:rPr>
          <w:rFonts w:ascii="宋体" w:eastAsia="宋体" w:hAnsi="宋体" w:cs="宋体"/>
          <w:color w:val="1F1F1F"/>
          <w:kern w:val="0"/>
          <w:sz w:val="24"/>
          <w:szCs w:val="24"/>
        </w:rPr>
        <w:t>永久生效（如增加出牌次数、增加商店商品栏位、降低刷新价格），</w:t>
      </w:r>
      <w:r w:rsidR="00A06FD3" w:rsidRPr="00A06FD3">
        <w:rPr>
          <w:rFonts w:ascii="宋体" w:eastAsia="宋体" w:hAnsi="宋体" w:cs="宋体"/>
          <w:color w:val="1F1F1F"/>
          <w:kern w:val="0"/>
          <w:sz w:val="24"/>
          <w:szCs w:val="24"/>
        </w:rPr>
        <w:t>价格昂贵，需要极高的经济基础支撑。</w:t>
      </w:r>
    </w:p>
    <w:p w:rsidR="00B14CA9" w:rsidRDefault="00B14CA9" w:rsidP="005B58E2">
      <w:pPr>
        <w:rPr>
          <w:rFonts w:ascii="宋体" w:eastAsia="宋体" w:hAnsi="宋体" w:cs="宋体"/>
          <w:color w:val="1F1F1F"/>
          <w:kern w:val="0"/>
          <w:sz w:val="24"/>
          <w:szCs w:val="24"/>
        </w:rPr>
      </w:pPr>
    </w:p>
    <w:p w:rsidR="00B14CA9" w:rsidRPr="00A06FD3" w:rsidRDefault="00B14CA9" w:rsidP="005B58E2">
      <w:pPr>
        <w:rPr>
          <w:rFonts w:ascii="宋体" w:eastAsia="宋体" w:hAnsi="宋体" w:cs="宋体"/>
          <w:color w:val="1F1F1F"/>
          <w:kern w:val="0"/>
          <w:sz w:val="24"/>
          <w:szCs w:val="24"/>
        </w:rPr>
      </w:pPr>
    </w:p>
    <w:p w:rsidR="00A06FD3" w:rsidRPr="00A06FD3" w:rsidRDefault="00A06FD3" w:rsidP="009C5E8B">
      <w:pPr>
        <w:pStyle w:val="2"/>
      </w:pPr>
      <w:r w:rsidRPr="00A06FD3">
        <w:rPr>
          <w:bdr w:val="none" w:sz="0" w:space="0" w:color="auto" w:frame="1"/>
        </w:rPr>
        <w:t>3. 关卡与难度结构</w:t>
      </w:r>
    </w:p>
    <w:p w:rsidR="00DC38C9" w:rsidRDefault="00A06FD3" w:rsidP="00DC38C9">
      <w:pPr>
        <w:pStyle w:val="4"/>
      </w:pPr>
      <w:r w:rsidRPr="00A06FD3">
        <w:rPr>
          <w:bdr w:val="none" w:sz="0" w:space="0" w:color="auto" w:frame="1"/>
        </w:rPr>
        <w:t>底注层级</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游戏的进度单位。每一底注包含三个盲注。标准通关需要击败底注 8 的 Boss 盲注。每一次底注升级，盲注的过关分数需求都会呈指数级跨越式增长。</w:t>
      </w:r>
    </w:p>
    <w:p w:rsidR="00DC38C9" w:rsidRDefault="00A06FD3" w:rsidP="00DC38C9">
      <w:pPr>
        <w:pStyle w:val="4"/>
      </w:pPr>
      <w:r w:rsidRPr="00A06FD3">
        <w:rPr>
          <w:bdr w:val="none" w:sz="0" w:space="0" w:color="auto" w:frame="1"/>
        </w:rPr>
        <w:t>Boss 盲注机制</w:t>
      </w:r>
      <w:r w:rsidRPr="00A06FD3">
        <w:t>：</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每个底注的最终关卡。除了更高的分数要求，还会强加一个极其苛刻的限制条件（例如：某特定花色卡牌无效、强制随机弃牌、</w:t>
      </w:r>
      <w:r w:rsidR="00DC38C9">
        <w:rPr>
          <w:rFonts w:ascii="宋体" w:eastAsia="宋体" w:hAnsi="宋体" w:cs="宋体" w:hint="eastAsia"/>
          <w:color w:val="1F1F1F"/>
          <w:kern w:val="0"/>
          <w:sz w:val="24"/>
          <w:szCs w:val="24"/>
        </w:rPr>
        <w:t>抽到的卡牌有概率</w:t>
      </w:r>
      <w:r w:rsidRPr="00A06FD3">
        <w:rPr>
          <w:rFonts w:ascii="宋体" w:eastAsia="宋体" w:hAnsi="宋体" w:cs="宋体"/>
          <w:color w:val="1F1F1F"/>
          <w:kern w:val="0"/>
          <w:sz w:val="24"/>
          <w:szCs w:val="24"/>
        </w:rPr>
        <w:t>背面朝上等）。这迫使玩家在构筑牌组时不能过于极端（例如只玩红桃同花），必须保留一定的容错率</w:t>
      </w:r>
      <w:r w:rsidR="00DC38C9">
        <w:rPr>
          <w:rFonts w:ascii="宋体" w:eastAsia="宋体" w:hAnsi="宋体" w:cs="宋体" w:hint="eastAsia"/>
          <w:color w:val="1F1F1F"/>
          <w:kern w:val="0"/>
          <w:sz w:val="24"/>
          <w:szCs w:val="24"/>
        </w:rPr>
        <w:t>或者塔罗牌</w:t>
      </w:r>
      <w:r w:rsidRPr="00A06FD3">
        <w:rPr>
          <w:rFonts w:ascii="宋体" w:eastAsia="宋体" w:hAnsi="宋体" w:cs="宋体"/>
          <w:color w:val="1F1F1F"/>
          <w:kern w:val="0"/>
          <w:sz w:val="24"/>
          <w:szCs w:val="24"/>
        </w:rPr>
        <w:t>来应对克制自己的 Boss 盲注。</w:t>
      </w:r>
    </w:p>
    <w:p w:rsidR="009B4542" w:rsidRDefault="00D8359A" w:rsidP="005B58E2"/>
    <w:p w:rsidR="00A06FD3" w:rsidRDefault="00A06FD3" w:rsidP="005B58E2"/>
    <w:p w:rsidR="00A06FD3" w:rsidRDefault="00A06FD3" w:rsidP="005B58E2"/>
    <w:p w:rsidR="00A06FD3" w:rsidRPr="00A06FD3" w:rsidRDefault="00A06FD3" w:rsidP="005B58E2">
      <w:pPr>
        <w:pStyle w:val="1"/>
      </w:pPr>
      <w:r w:rsidRPr="00A06FD3">
        <w:t xml:space="preserve">三、 数值模型与机制耦合 </w:t>
      </w:r>
    </w:p>
    <w:p w:rsidR="00A06FD3" w:rsidRPr="00A06FD3" w:rsidRDefault="00A06FD3" w:rsidP="009C5E8B">
      <w:pPr>
        <w:pStyle w:val="2"/>
      </w:pPr>
      <w:r w:rsidRPr="00A06FD3">
        <w:rPr>
          <w:bdr w:val="none" w:sz="0" w:space="0" w:color="auto" w:frame="1"/>
        </w:rPr>
        <w:t>1. 底层计分公式与计算顺序</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《小丑牌》的所有策略最终都服务于一个极简的乘法公式：</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 xml:space="preserve">单次出牌得分 = 总筹码  × 总倍率 </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但将其拆解开来，这是一个多层嵌套且严格遵循“从左到右”结算顺序的动态方程：</w:t>
      </w:r>
    </w:p>
    <w:p w:rsidR="00A06FD3" w:rsidRPr="00A06FD3" w:rsidRDefault="00A06FD3" w:rsidP="005B58E2">
      <w:pPr>
        <w:rPr>
          <w:rFonts w:ascii="宋体" w:eastAsia="宋体" w:hAnsi="宋体" w:cs="宋体"/>
          <w:color w:val="1F1F1F"/>
          <w:kern w:val="0"/>
          <w:sz w:val="24"/>
          <w:szCs w:val="24"/>
        </w:rPr>
      </w:pPr>
      <w:r w:rsidRPr="00DC38C9">
        <w:rPr>
          <w:rFonts w:ascii="宋体" w:eastAsia="宋体" w:hAnsi="宋体" w:cs="宋体"/>
          <w:color w:val="00B0F0"/>
          <w:kern w:val="0"/>
          <w:sz w:val="24"/>
          <w:szCs w:val="24"/>
          <w:bdr w:val="none" w:sz="0" w:space="0" w:color="auto" w:frame="1"/>
        </w:rPr>
        <w:t>总筹码（蓝色数值）</w:t>
      </w:r>
      <w:r w:rsidRPr="00A06FD3">
        <w:rPr>
          <w:rFonts w:ascii="宋体" w:eastAsia="宋体" w:hAnsi="宋体" w:cs="宋体"/>
          <w:color w:val="1F1F1F"/>
          <w:kern w:val="0"/>
          <w:sz w:val="24"/>
          <w:szCs w:val="24"/>
        </w:rPr>
        <w:t xml:space="preserve"> = 牌型基础筹码 + 打出卡牌的面值 + 强化卡牌/小丑牌提供的额外固定筹码。</w:t>
      </w:r>
    </w:p>
    <w:p w:rsidR="00A06FD3" w:rsidRDefault="00A06FD3" w:rsidP="005B58E2">
      <w:pPr>
        <w:rPr>
          <w:rFonts w:ascii="宋体" w:eastAsia="宋体" w:hAnsi="宋体" w:cs="宋体"/>
          <w:color w:val="1F1F1F"/>
          <w:kern w:val="0"/>
          <w:sz w:val="24"/>
          <w:szCs w:val="24"/>
        </w:rPr>
      </w:pPr>
      <w:r w:rsidRPr="00DC38C9">
        <w:rPr>
          <w:rFonts w:ascii="宋体" w:eastAsia="宋体" w:hAnsi="宋体" w:cs="宋体"/>
          <w:color w:val="FF0000"/>
          <w:kern w:val="0"/>
          <w:sz w:val="24"/>
          <w:szCs w:val="24"/>
          <w:bdr w:val="none" w:sz="0" w:space="0" w:color="auto" w:frame="1"/>
        </w:rPr>
        <w:t>总倍率（红色数值）</w:t>
      </w:r>
      <w:r w:rsidRPr="00A06FD3">
        <w:rPr>
          <w:rFonts w:ascii="宋体" w:eastAsia="宋体" w:hAnsi="宋体" w:cs="宋体"/>
          <w:color w:val="1F1F1F"/>
          <w:kern w:val="0"/>
          <w:sz w:val="24"/>
          <w:szCs w:val="24"/>
        </w:rPr>
        <w:t xml:space="preserve"> = (牌型基础倍率 + 加法小丑/强化卡牌提供的额外加法倍率) × 乘法小丑/强化卡牌提供的独立乘区倍率。</w:t>
      </w:r>
    </w:p>
    <w:p w:rsidR="00B14CA9" w:rsidRDefault="00B14CA9" w:rsidP="005B58E2">
      <w:pPr>
        <w:rPr>
          <w:rFonts w:ascii="宋体" w:eastAsia="宋体" w:hAnsi="宋体" w:cs="宋体"/>
          <w:color w:val="1F1F1F"/>
          <w:kern w:val="0"/>
          <w:sz w:val="24"/>
          <w:szCs w:val="24"/>
        </w:rPr>
      </w:pPr>
    </w:p>
    <w:p w:rsidR="00B14CA9" w:rsidRPr="00A06FD3" w:rsidRDefault="00FF1E05" w:rsidP="005B58E2">
      <w:pPr>
        <w:rPr>
          <w:rFonts w:ascii="宋体" w:eastAsia="宋体" w:hAnsi="宋体" w:cs="宋体"/>
          <w:color w:val="1F1F1F"/>
          <w:kern w:val="0"/>
          <w:sz w:val="24"/>
          <w:szCs w:val="24"/>
        </w:rPr>
      </w:pPr>
      <w:r>
        <w:rPr>
          <w:noProof/>
        </w:rPr>
        <mc:AlternateContent>
          <mc:Choice Requires="wps">
            <w:drawing>
              <wp:anchor distT="0" distB="0" distL="114300" distR="114300" simplePos="0" relativeHeight="251668480" behindDoc="0" locked="0" layoutInCell="1" allowOverlap="1" wp14:anchorId="7F6EFB92" wp14:editId="5FB61B41">
                <wp:simplePos x="0" y="0"/>
                <wp:positionH relativeFrom="margin">
                  <wp:align>right</wp:align>
                </wp:positionH>
                <wp:positionV relativeFrom="paragraph">
                  <wp:posOffset>3948430</wp:posOffset>
                </wp:positionV>
                <wp:extent cx="5274310" cy="635"/>
                <wp:effectExtent l="0" t="0" r="2540" b="0"/>
                <wp:wrapTopAndBottom/>
                <wp:docPr id="13" name="文本框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FF1E05" w:rsidRDefault="00FF1E05" w:rsidP="00FF1E05">
                            <w:pPr>
                              <w:pStyle w:val="a7"/>
                              <w:rPr>
                                <w:noProof/>
                              </w:rPr>
                            </w:pPr>
                            <w:r>
                              <w:t xml:space="preserve">Figure </w:t>
                            </w:r>
                            <w:r w:rsidR="00D8359A">
                              <w:fldChar w:fldCharType="begin"/>
                            </w:r>
                            <w:r w:rsidR="00D8359A">
                              <w:instrText xml:space="preserve"> SEQ Figure \* ARABIC </w:instrText>
                            </w:r>
                            <w:r w:rsidR="00D8359A">
                              <w:fldChar w:fldCharType="separate"/>
                            </w:r>
                            <w:r w:rsidR="00267E0D">
                              <w:rPr>
                                <w:noProof/>
                              </w:rPr>
                              <w:t>6</w:t>
                            </w:r>
                            <w:r w:rsidR="00D8359A">
                              <w:rPr>
                                <w:noProof/>
                              </w:rPr>
                              <w:fldChar w:fldCharType="end"/>
                            </w:r>
                            <w:r>
                              <w:rPr>
                                <w:rFonts w:hint="eastAsia"/>
                              </w:rPr>
                              <w:t>牌型</w:t>
                            </w:r>
                            <w:r>
                              <w:t>基础得分与倍率</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EFB92" id="文本框 13" o:spid="_x0000_s1027" type="#_x0000_t202" style="position:absolute;left:0;text-align:left;margin-left:364.1pt;margin-top:310.9pt;width:415.3pt;height:.05pt;z-index:2516684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" stroked="f">
                <v:textbox style="mso-fit-shape-to-text:t" inset="0,0,0,0">
                  <w:txbxContent>
                    <w:p w:rsidR="00FF1E05" w:rsidRDefault="00FF1E05" w:rsidP="00FF1E05">
                      <w:pPr>
                        <w:pStyle w:val="a7"/>
                        <w:rPr>
                          <w:noProof/>
                        </w:rPr>
                      </w:pPr>
                      <w:r>
                        <w:t xml:space="preserve">Figure </w:t>
                      </w:r>
                      <w:fldSimple w:instr=" SEQ Figure \* ARABIC ">
                        <w:r w:rsidR="00267E0D">
                          <w:rPr>
                            <w:noProof/>
                          </w:rPr>
                          <w:t>6</w:t>
                        </w:r>
                      </w:fldSimple>
                      <w:r>
                        <w:rPr>
                          <w:rFonts w:hint="eastAsia"/>
                        </w:rPr>
                        <w:t>牌型</w:t>
                      </w:r>
                      <w:r>
                        <w:t>基础得分与倍率</w:t>
                      </w:r>
                    </w:p>
                  </w:txbxContent>
                </v:textbox>
                <w10:wrap type="topAndBottom" anchorx="margin"/>
              </v:shape>
            </w:pict>
          </mc:Fallback>
        </mc:AlternateContent>
      </w:r>
      <w:r w:rsidR="00B14CA9">
        <w:rPr>
          <w:noProof/>
        </w:rPr>
        <w:drawing>
          <wp:anchor distT="0" distB="0" distL="114300" distR="114300" simplePos="0" relativeHeight="251660288" behindDoc="0" locked="0" layoutInCell="1" allowOverlap="1">
            <wp:simplePos x="0" y="0"/>
            <wp:positionH relativeFrom="column">
              <wp:posOffset>2540</wp:posOffset>
            </wp:positionH>
            <wp:positionV relativeFrom="paragraph">
              <wp:posOffset>0</wp:posOffset>
            </wp:positionV>
            <wp:extent cx="5274310" cy="3757930"/>
            <wp:effectExtent l="0" t="0" r="2540" b="0"/>
            <wp:wrapTopAndBottom/>
            <wp:docPr id="2" name="图片 2" descr="https://di.gameres.com/attachment/forum/202403/01/103943gnurpnz4unnnu0p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di.gameres.com/attachment/forum/202403/01/103943gnurpnz4unnnu0pu.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757930"/>
                    </a:xfrm>
                    <a:prstGeom prst="rect">
                      <a:avLst/>
                    </a:prstGeom>
                    <a:noFill/>
                    <a:ln>
                      <a:noFill/>
                    </a:ln>
                  </pic:spPr>
                </pic:pic>
              </a:graphicData>
            </a:graphic>
          </wp:anchor>
        </w:drawing>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核心机制耦合点：结算顺序</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游戏中卡牌和小丑牌是从左到右依次结算的。这意味着玩家必须将提供“加法倍率”的小丑</w:t>
      </w:r>
      <w:r w:rsidRPr="00A06FD3">
        <w:rPr>
          <w:rFonts w:ascii="宋体" w:eastAsia="宋体" w:hAnsi="宋体" w:cs="宋体"/>
          <w:color w:val="1F1F1F"/>
          <w:kern w:val="0"/>
          <w:sz w:val="24"/>
          <w:szCs w:val="24"/>
        </w:rPr>
        <w:lastRenderedPageBreak/>
        <w:t>牌放在左边，将提供“乘法倍率”的小丑牌放在右边，才能让乘法效益最大化。这种允许玩家通过“拖拽排序”来直接干预底层数学公式的设计，将枯燥的数学计算变成了直观且极具策略性的操作交互。</w:t>
      </w:r>
    </w:p>
    <w:p w:rsidR="00A06FD3" w:rsidRPr="00A06FD3" w:rsidRDefault="00A06FD3" w:rsidP="009C5E8B">
      <w:pPr>
        <w:pStyle w:val="2"/>
      </w:pPr>
      <w:r w:rsidRPr="00A06FD3">
        <w:rPr>
          <w:bdr w:val="none" w:sz="0" w:space="0" w:color="auto" w:frame="1"/>
        </w:rPr>
        <w:t>2. 数值</w:t>
      </w:r>
      <w:r w:rsidR="003A1DC2">
        <w:rPr>
          <w:rFonts w:hint="eastAsia"/>
          <w:bdr w:val="none" w:sz="0" w:space="0" w:color="auto" w:frame="1"/>
        </w:rPr>
        <w:t>的指数</w:t>
      </w:r>
      <w:r w:rsidRPr="00A06FD3">
        <w:rPr>
          <w:bdr w:val="none" w:sz="0" w:space="0" w:color="auto" w:frame="1"/>
        </w:rPr>
        <w:t>成长</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随着底注的提升，通关分数要求呈指数级暴涨。为了跟上这种膨胀，玩家的构筑逻辑必须经历三个阶段的跃迁：</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前期（加法驱动）：寻找基础加成</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 xml:space="preserve">前期的牌型基础倍率通常只有 2 或 3。此时，一张提供固定 </w:t>
      </w:r>
      <w:r w:rsidRPr="00A06FD3">
        <w:rPr>
          <w:rFonts w:ascii="宋体" w:eastAsia="宋体" w:hAnsi="宋体" w:cs="宋体"/>
          <w:color w:val="444746"/>
          <w:kern w:val="0"/>
          <w:sz w:val="24"/>
          <w:szCs w:val="24"/>
          <w:bdr w:val="none" w:sz="0" w:space="0" w:color="auto" w:frame="1"/>
        </w:rPr>
        <w:t>+10 倍率</w:t>
      </w:r>
      <w:r w:rsidRPr="00A06FD3">
        <w:rPr>
          <w:rFonts w:ascii="宋体" w:eastAsia="宋体" w:hAnsi="宋体" w:cs="宋体"/>
          <w:color w:val="1F1F1F"/>
          <w:kern w:val="0"/>
          <w:sz w:val="24"/>
          <w:szCs w:val="24"/>
        </w:rPr>
        <w:t xml:space="preserve"> 的小丑牌（如“爆米花”或“半个小丑”）能让总伤害瞬间翻几倍。前期的核心是迅速抓取数值优秀的“打工”小丑牌来确保生存。</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中期（平衡两端）：拉升筹码与升级牌型</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当倍率通过加法堆叠到 30-50 时，单纯加倍率的收益开始递减。此时玩家需要引入“筹码”小丑，或者大量使用“星球牌”提升主打牌型的基础等级，确保等式左边的基数足够大。此时的数学逻辑是：在两数之和固定的情况下，两数越接近，乘积越大。</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bdr w:val="none" w:sz="0" w:space="0" w:color="auto" w:frame="1"/>
        </w:rPr>
        <w:t xml:space="preserve">后期（乘法驱动）：寻找独立乘区 </w:t>
      </w:r>
    </w:p>
    <w:p w:rsidR="003A1DC2"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 xml:space="preserve">面对后期动辄几十万、上百万的分数要求，加法已经彻底失效。玩家必须转型寻找带有 </w:t>
      </w:r>
      <w:r w:rsidRPr="00A06FD3">
        <w:rPr>
          <w:rFonts w:ascii="宋体" w:eastAsia="宋体" w:hAnsi="宋体" w:cs="宋体"/>
          <w:color w:val="444746"/>
          <w:kern w:val="0"/>
          <w:sz w:val="24"/>
          <w:szCs w:val="24"/>
          <w:bdr w:val="none" w:sz="0" w:space="0" w:color="auto" w:frame="1"/>
        </w:rPr>
        <w:t>x1.5</w:t>
      </w:r>
      <w:r w:rsidRPr="00A06FD3">
        <w:rPr>
          <w:rFonts w:ascii="宋体" w:eastAsia="宋体" w:hAnsi="宋体" w:cs="宋体"/>
          <w:color w:val="1F1F1F"/>
          <w:kern w:val="0"/>
          <w:sz w:val="24"/>
          <w:szCs w:val="24"/>
        </w:rPr>
        <w:t>、</w:t>
      </w:r>
      <w:r w:rsidRPr="00A06FD3">
        <w:rPr>
          <w:rFonts w:ascii="宋体" w:eastAsia="宋体" w:hAnsi="宋体" w:cs="宋体"/>
          <w:color w:val="444746"/>
          <w:kern w:val="0"/>
          <w:sz w:val="24"/>
          <w:szCs w:val="24"/>
          <w:bdr w:val="none" w:sz="0" w:space="0" w:color="auto" w:frame="1"/>
        </w:rPr>
        <w:t>x3</w:t>
      </w:r>
      <w:r w:rsidRPr="00A06FD3">
        <w:rPr>
          <w:rFonts w:ascii="宋体" w:eastAsia="宋体" w:hAnsi="宋体" w:cs="宋体"/>
          <w:color w:val="1F1F1F"/>
          <w:kern w:val="0"/>
          <w:sz w:val="24"/>
          <w:szCs w:val="24"/>
        </w:rPr>
        <w:t xml:space="preserve"> 甚至 </w:t>
      </w:r>
      <w:r w:rsidRPr="00A06FD3">
        <w:rPr>
          <w:rFonts w:ascii="宋体" w:eastAsia="宋体" w:hAnsi="宋体" w:cs="宋体"/>
          <w:color w:val="444746"/>
          <w:kern w:val="0"/>
          <w:sz w:val="24"/>
          <w:szCs w:val="24"/>
          <w:bdr w:val="none" w:sz="0" w:space="0" w:color="auto" w:frame="1"/>
        </w:rPr>
        <w:t>x4</w:t>
      </w:r>
      <w:r w:rsidRPr="00A06FD3">
        <w:rPr>
          <w:rFonts w:ascii="宋体" w:eastAsia="宋体" w:hAnsi="宋体" w:cs="宋体"/>
          <w:color w:val="1F1F1F"/>
          <w:kern w:val="0"/>
          <w:sz w:val="24"/>
          <w:szCs w:val="24"/>
        </w:rPr>
        <w:t xml:space="preserve"> 标志的小丑牌，或者制造大量的“玻璃牌”（打出时倍率 x2）。在这个阶段，构筑的终极形态是：</w:t>
      </w:r>
    </w:p>
    <w:p w:rsidR="003A1DC2" w:rsidRDefault="00A06FD3" w:rsidP="003A1DC2">
      <w:pPr>
        <w:pStyle w:val="4"/>
      </w:pPr>
      <w:r w:rsidRPr="00A06FD3">
        <w:rPr>
          <w:bdr w:val="none" w:sz="0" w:space="0" w:color="auto" w:frame="1"/>
        </w:rPr>
        <w:t>巨大的基础筹码 × 巨大的加法倍率 × 乘法1 × 乘法2 × 乘法3...</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从而实现数值的指数级爆炸。</w:t>
      </w:r>
    </w:p>
    <w:p w:rsidR="00A06FD3" w:rsidRPr="00A06FD3" w:rsidRDefault="00A06FD3" w:rsidP="009C5E8B">
      <w:pPr>
        <w:pStyle w:val="2"/>
      </w:pPr>
      <w:r w:rsidRPr="00A06FD3">
        <w:rPr>
          <w:bdr w:val="none" w:sz="0" w:space="0" w:color="auto" w:frame="1"/>
        </w:rPr>
        <w:t>3. 随机性管理与期望值控制</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Roguelike 游戏的核心在于控制随机性（RNG），《小丑牌》通过以下机制将“发牌员的恶意”转化为“玩家可控的期望值”：</w:t>
      </w:r>
    </w:p>
    <w:p w:rsidR="00A06FD3" w:rsidRPr="00A06FD3" w:rsidRDefault="00A06FD3" w:rsidP="003A1DC2">
      <w:pPr>
        <w:pStyle w:val="4"/>
      </w:pPr>
      <w:r w:rsidRPr="00A06FD3">
        <w:rPr>
          <w:bdr w:val="none" w:sz="0" w:space="0" w:color="auto" w:frame="1"/>
        </w:rPr>
        <w:t xml:space="preserve">牌库压缩与提纯 </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利用塔罗牌中的“倒吊人”（删牌）来精简牌库，或者利用“死神”（复制）来增加关键牌（如高点数的红桃玻璃牌）的浓度。当牌库从 52 张被提纯到 30 张，且大部分是同一种花色时，“同花”这种原本需要运气的牌型就变成了100%触发的必然事件。</w:t>
      </w:r>
    </w:p>
    <w:p w:rsidR="00A06FD3" w:rsidRPr="00A06FD3" w:rsidRDefault="00A06FD3" w:rsidP="003A1DC2">
      <w:pPr>
        <w:pStyle w:val="4"/>
      </w:pPr>
      <w:r w:rsidRPr="00A06FD3">
        <w:rPr>
          <w:bdr w:val="none" w:sz="0" w:space="0" w:color="auto" w:frame="1"/>
        </w:rPr>
        <w:t>操作空间的置换</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游戏给予玩家“弃牌次数”，这本质上是允许玩家消耗行动点数来刷新手牌，寻找关键组合。</w:t>
      </w:r>
      <w:r w:rsidRPr="00A06FD3">
        <w:rPr>
          <w:rFonts w:ascii="宋体" w:eastAsia="宋体" w:hAnsi="宋体" w:cs="宋体"/>
          <w:color w:val="1F1F1F"/>
          <w:kern w:val="0"/>
          <w:sz w:val="24"/>
          <w:szCs w:val="24"/>
        </w:rPr>
        <w:lastRenderedPageBreak/>
        <w:t>通过购买特定的代金券增加弃牌次数，或者利用特定小丑牌将弃牌转化为收益（如弃掉某种牌加倍率），游戏将传统扑克中被动的“等牌”变成了主动的“滤牌”。</w:t>
      </w:r>
    </w:p>
    <w:p w:rsidR="00A06FD3" w:rsidRPr="00A06FD3" w:rsidRDefault="00A06FD3" w:rsidP="003A1DC2">
      <w:pPr>
        <w:pStyle w:val="4"/>
      </w:pPr>
      <w:r w:rsidRPr="00A06FD3">
        <w:rPr>
          <w:bdr w:val="none" w:sz="0" w:space="0" w:color="auto" w:frame="1"/>
        </w:rPr>
        <w:t>经济</w:t>
      </w:r>
      <w:r w:rsidR="00334BD6">
        <w:rPr>
          <w:rFonts w:hint="eastAsia"/>
          <w:bdr w:val="none" w:sz="0" w:space="0" w:color="auto" w:frame="1"/>
        </w:rPr>
        <w:t>利息缓冲</w:t>
      </w:r>
    </w:p>
    <w:p w:rsidR="00A06FD3" w:rsidRPr="00A06FD3" w:rsidRDefault="00A06FD3" w:rsidP="005B58E2">
      <w:pPr>
        <w:rPr>
          <w:rFonts w:ascii="宋体" w:eastAsia="宋体" w:hAnsi="宋体" w:cs="宋体"/>
          <w:color w:val="1F1F1F"/>
          <w:kern w:val="0"/>
          <w:sz w:val="24"/>
          <w:szCs w:val="24"/>
        </w:rPr>
      </w:pPr>
      <w:r w:rsidRPr="00A06FD3">
        <w:rPr>
          <w:rFonts w:ascii="宋体" w:eastAsia="宋体" w:hAnsi="宋体" w:cs="宋体"/>
          <w:color w:val="1F1F1F"/>
          <w:kern w:val="0"/>
          <w:sz w:val="24"/>
          <w:szCs w:val="24"/>
        </w:rPr>
        <w:t>在《小丑牌》中，金钱是抵御随机性最强的护盾。建立良好的经济循环（吃</w:t>
      </w:r>
      <w:r w:rsidR="00334BD6">
        <w:rPr>
          <w:rFonts w:ascii="宋体" w:eastAsia="宋体" w:hAnsi="宋体" w:cs="宋体"/>
          <w:color w:val="1F1F1F"/>
          <w:kern w:val="0"/>
          <w:sz w:val="24"/>
          <w:szCs w:val="24"/>
        </w:rPr>
        <w:t>满利息、使用产生金币的小丑牌），意味着在商店有更多的资金去刷新</w:t>
      </w:r>
      <w:r w:rsidRPr="00A06FD3">
        <w:rPr>
          <w:rFonts w:ascii="宋体" w:eastAsia="宋体" w:hAnsi="宋体" w:cs="宋体"/>
          <w:color w:val="1F1F1F"/>
          <w:kern w:val="0"/>
          <w:sz w:val="24"/>
          <w:szCs w:val="24"/>
        </w:rPr>
        <w:t>。刷新次数越多，看到核心组件（稀有小丑牌、关键塔罗牌）的概率就越趋近于理论期望值，从而大幅度平滑运气带来的波动。</w:t>
      </w:r>
    </w:p>
    <w:p w:rsidR="00A06FD3" w:rsidRDefault="00A06FD3" w:rsidP="005B58E2"/>
    <w:p w:rsidR="007147A0" w:rsidRDefault="007147A0" w:rsidP="005B58E2"/>
    <w:p w:rsidR="007147A0" w:rsidRDefault="007147A0" w:rsidP="005B58E2"/>
    <w:p w:rsidR="007147A0" w:rsidRDefault="007147A0" w:rsidP="005B58E2"/>
    <w:p w:rsidR="007147A0" w:rsidRDefault="007147A0" w:rsidP="005B58E2"/>
    <w:p w:rsidR="007147A0" w:rsidRDefault="007147A0" w:rsidP="005B58E2"/>
    <w:p w:rsidR="007147A0" w:rsidRDefault="007147A0" w:rsidP="005B58E2"/>
    <w:p w:rsidR="007147A0" w:rsidRDefault="007147A0" w:rsidP="005B58E2"/>
    <w:p w:rsidR="007147A0" w:rsidRPr="007147A0" w:rsidRDefault="007147A0" w:rsidP="005B58E2">
      <w:pPr>
        <w:pStyle w:val="1"/>
        <w:rPr>
          <w:rFonts w:asciiTheme="majorHAnsi" w:eastAsiaTheme="majorEastAsia" w:hAnsiTheme="majorHAnsi" w:cstheme="majorBidi"/>
          <w:sz w:val="32"/>
          <w:szCs w:val="32"/>
        </w:rPr>
      </w:pPr>
      <w:r w:rsidRPr="007147A0">
        <w:lastRenderedPageBreak/>
        <w:t>四、 交互体验与人因设计</w:t>
      </w:r>
    </w:p>
    <w:p w:rsidR="007147A0" w:rsidRPr="007147A0" w:rsidRDefault="00207854" w:rsidP="009C5E8B">
      <w:pPr>
        <w:pStyle w:val="2"/>
      </w:pPr>
      <w:r>
        <w:rPr>
          <w:noProof/>
        </w:rPr>
        <mc:AlternateContent>
          <mc:Choice Requires="wps">
            <w:drawing>
              <wp:anchor distT="0" distB="0" distL="114300" distR="114300" simplePos="0" relativeHeight="251670528" behindDoc="0" locked="0" layoutInCell="1" allowOverlap="1" wp14:anchorId="1548D7F1" wp14:editId="2690ED3A">
                <wp:simplePos x="0" y="0"/>
                <wp:positionH relativeFrom="column">
                  <wp:posOffset>-96520</wp:posOffset>
                </wp:positionH>
                <wp:positionV relativeFrom="paragraph">
                  <wp:posOffset>3702685</wp:posOffset>
                </wp:positionV>
                <wp:extent cx="5274310" cy="63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rsidR="00207854" w:rsidRDefault="00207854" w:rsidP="00207854">
                            <w:pPr>
                              <w:pStyle w:val="a7"/>
                              <w:rPr>
                                <w:noProof/>
                              </w:rPr>
                            </w:pPr>
                            <w:r>
                              <w:t xml:space="preserve">Figure </w:t>
                            </w:r>
                            <w:r w:rsidR="00D8359A">
                              <w:fldChar w:fldCharType="begin"/>
                            </w:r>
                            <w:r w:rsidR="00D8359A">
                              <w:instrText xml:space="preserve"> SEQ Figure \* ARABIC </w:instrText>
                            </w:r>
                            <w:r w:rsidR="00D8359A">
                              <w:fldChar w:fldCharType="separate"/>
                            </w:r>
                            <w:r w:rsidR="00267E0D">
                              <w:rPr>
                                <w:noProof/>
                              </w:rPr>
                              <w:t>7</w:t>
                            </w:r>
                            <w:r w:rsidR="00D8359A">
                              <w:rPr>
                                <w:noProof/>
                              </w:rPr>
                              <w:fldChar w:fldCharType="end"/>
                            </w:r>
                            <w:r>
                              <w:rPr>
                                <w:rFonts w:hint="eastAsia"/>
                              </w:rPr>
                              <w:t>游戏</w:t>
                            </w:r>
                            <w:r w:rsidR="00B40E9B">
                              <w:rPr>
                                <w:rFonts w:hint="eastAsia"/>
                              </w:rPr>
                              <w:t>商店</w:t>
                            </w:r>
                            <w:r>
                              <w:t>界面</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8D7F1" id="文本框 14" o:spid="_x0000_s1028" type="#_x0000_t202" style="position:absolute;left:0;text-align:left;margin-left:-7.6pt;margin-top:291.55pt;width:415.3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" stroked="f">
                <v:textbox style="mso-fit-shape-to-text:t" inset="0,0,0,0">
                  <w:txbxContent>
                    <w:p w:rsidR="00207854" w:rsidRDefault="00207854" w:rsidP="00207854">
                      <w:pPr>
                        <w:pStyle w:val="a7"/>
                        <w:rPr>
                          <w:noProof/>
                        </w:rPr>
                      </w:pPr>
                      <w:r>
                        <w:t xml:space="preserve">Figure </w:t>
                      </w:r>
                      <w:fldSimple w:instr=" SEQ Figure \* ARABIC ">
                        <w:r w:rsidR="00267E0D">
                          <w:rPr>
                            <w:noProof/>
                          </w:rPr>
                          <w:t>7</w:t>
                        </w:r>
                      </w:fldSimple>
                      <w:r>
                        <w:rPr>
                          <w:rFonts w:hint="eastAsia"/>
                        </w:rPr>
                        <w:t>游戏</w:t>
                      </w:r>
                      <w:r w:rsidR="00B40E9B">
                        <w:rPr>
                          <w:rFonts w:hint="eastAsia"/>
                        </w:rPr>
                        <w:t>商店</w:t>
                      </w:r>
                      <w:r>
                        <w:t>界面</w:t>
                      </w:r>
                    </w:p>
                  </w:txbxContent>
                </v:textbox>
                <w10:wrap type="topAndBottom"/>
              </v:shape>
            </w:pict>
          </mc:Fallback>
        </mc:AlternateContent>
      </w:r>
      <w:r>
        <w:rPr>
          <w:noProof/>
        </w:rPr>
        <w:drawing>
          <wp:anchor distT="0" distB="0" distL="114300" distR="114300" simplePos="0" relativeHeight="251663360" behindDoc="0" locked="0" layoutInCell="1" allowOverlap="1" wp14:anchorId="60DDB9B3" wp14:editId="3529EEC1">
            <wp:simplePos x="0" y="0"/>
            <wp:positionH relativeFrom="column">
              <wp:posOffset>-26670</wp:posOffset>
            </wp:positionH>
            <wp:positionV relativeFrom="paragraph">
              <wp:posOffset>563880</wp:posOffset>
            </wp:positionV>
            <wp:extent cx="5274310" cy="3041015"/>
            <wp:effectExtent l="0" t="0" r="2540" b="6985"/>
            <wp:wrapTopAndBottom/>
            <wp:docPr id="6" name="图片 6" descr="https://di.gameres.com/attachment/forum/202403/01/103943h62xqca6jaqz20w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di.gameres.com/attachment/forum/202403/01/103943h62xqca6jaqz20ww.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041015"/>
                    </a:xfrm>
                    <a:prstGeom prst="rect">
                      <a:avLst/>
                    </a:prstGeom>
                    <a:noFill/>
                    <a:ln>
                      <a:noFill/>
                    </a:ln>
                  </pic:spPr>
                </pic:pic>
              </a:graphicData>
            </a:graphic>
          </wp:anchor>
        </w:drawing>
      </w:r>
      <w:r w:rsidR="007147A0" w:rsidRPr="007147A0">
        <w:rPr>
          <w:bdr w:val="none" w:sz="0" w:space="0" w:color="auto" w:frame="1"/>
        </w:rPr>
        <w:t>1. 认知负荷的有效控制</w:t>
      </w:r>
    </w:p>
    <w:p w:rsidR="00207854" w:rsidRDefault="00207854" w:rsidP="005B58E2">
      <w:pPr>
        <w:rPr>
          <w:rFonts w:ascii="宋体" w:eastAsia="宋体" w:hAnsi="宋体" w:cs="宋体"/>
          <w:color w:val="1F1F1F"/>
          <w:kern w:val="0"/>
          <w:sz w:val="24"/>
          <w:szCs w:val="24"/>
        </w:rPr>
      </w:pPr>
    </w:p>
    <w:p w:rsid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随着游戏的进行，玩家的场面上会堆叠大量的增益效果（小丑牌、强化牌、代金券）。如果将这些复杂的乘法公式直接甩给玩家，会造成极大的认知过载。游戏采用了极其克制的信息呈现方式：</w:t>
      </w:r>
    </w:p>
    <w:p w:rsidR="00774CAD" w:rsidRPr="007147A0" w:rsidRDefault="00774CAD" w:rsidP="005B58E2">
      <w:pPr>
        <w:rPr>
          <w:rFonts w:ascii="宋体" w:eastAsia="宋体" w:hAnsi="宋体" w:cs="宋体"/>
          <w:color w:val="1F1F1F"/>
          <w:kern w:val="0"/>
          <w:sz w:val="24"/>
          <w:szCs w:val="24"/>
        </w:rPr>
      </w:pPr>
    </w:p>
    <w:p w:rsidR="00774CAD" w:rsidRDefault="007147A0" w:rsidP="00774CAD">
      <w:pPr>
        <w:pStyle w:val="4"/>
      </w:pPr>
      <w:r w:rsidRPr="007147A0">
        <w:rPr>
          <w:bdr w:val="none" w:sz="0" w:space="0" w:color="auto" w:frame="1"/>
        </w:rPr>
        <w:t>按需显示信息</w:t>
      </w:r>
      <w:r w:rsidRPr="007147A0">
        <w:t>：</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在默认状态下，牌面只显示最重要的数字和花色。只有当玩家将鼠标悬停或焦点移动到卡牌上时，才会弹出简洁直观的文本描述。</w:t>
      </w:r>
    </w:p>
    <w:p w:rsidR="00774CAD" w:rsidRDefault="007147A0" w:rsidP="00774CAD">
      <w:pPr>
        <w:pStyle w:val="4"/>
      </w:pPr>
      <w:r w:rsidRPr="007147A0">
        <w:rPr>
          <w:bdr w:val="none" w:sz="0" w:space="0" w:color="auto" w:frame="1"/>
        </w:rPr>
        <w:t>预计算的可视化</w:t>
      </w:r>
      <w:r w:rsidRPr="007147A0">
        <w:t>：</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玩家在选定手牌但尚未打出时，界面左侧的计分板会实时显示当前牌型的基础筹码和基础倍率。这免去了玩家在脑内进行基础加法运算的负担，将精力完全释放给高阶的乘法排布策略。</w:t>
      </w:r>
    </w:p>
    <w:p w:rsidR="007147A0" w:rsidRPr="007147A0" w:rsidRDefault="007147A0" w:rsidP="009C5E8B">
      <w:pPr>
        <w:pStyle w:val="2"/>
      </w:pPr>
      <w:r w:rsidRPr="007147A0">
        <w:rPr>
          <w:bdr w:val="none" w:sz="0" w:space="0" w:color="auto" w:frame="1"/>
        </w:rPr>
        <w:t xml:space="preserve">2. 空间隐喻与操作直觉 </w:t>
      </w:r>
    </w:p>
    <w:p w:rsidR="00D7166C"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优秀的交互不需要冗长的教程，而是依赖符合人类本能的直觉设计。</w:t>
      </w:r>
    </w:p>
    <w:p w:rsidR="00D7166C" w:rsidRPr="00D47E03" w:rsidRDefault="007147A0" w:rsidP="00D7166C">
      <w:pPr>
        <w:pStyle w:val="4"/>
      </w:pPr>
      <w:r w:rsidRPr="00D47E03">
        <w:rPr>
          <w:bdr w:val="none" w:sz="0" w:space="0" w:color="auto" w:frame="1"/>
        </w:rPr>
        <w:lastRenderedPageBreak/>
        <w:t>自左向右的阅读惯性</w:t>
      </w:r>
      <w:r w:rsidRPr="00D47E03">
        <w:t>：</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前面提到，游戏的计分公式是严格从左到右结算的。这完美契合了绝大多数用户的阅读与视觉浏览习惯。玩家无需记忆复杂的结算优先级机制，只需顺着视觉流动的方向，就能自然地将“加法小丑”排在左边，“乘法小丑”排在右边。</w:t>
      </w:r>
    </w:p>
    <w:p w:rsidR="00D7166C" w:rsidRDefault="007147A0" w:rsidP="00D7166C">
      <w:pPr>
        <w:pStyle w:val="4"/>
      </w:pPr>
      <w:r w:rsidRPr="007147A0">
        <w:rPr>
          <w:bdr w:val="none" w:sz="0" w:space="0" w:color="auto" w:frame="1"/>
        </w:rPr>
        <w:t>全场景的拖拽交互</w:t>
      </w:r>
      <w:r w:rsidRPr="007147A0">
        <w:t>：</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不论是手牌还是上方的小丑牌栏位，甚至是消耗品，都支持直接的拖拽排序。这种所见即所得的物理空间操作反馈，极大地降低了玩家构建“连击链”的操作成本。</w:t>
      </w:r>
    </w:p>
    <w:p w:rsidR="007147A0" w:rsidRPr="007147A0" w:rsidRDefault="007147A0" w:rsidP="009C5E8B">
      <w:pPr>
        <w:pStyle w:val="2"/>
      </w:pPr>
      <w:r w:rsidRPr="007147A0">
        <w:rPr>
          <w:bdr w:val="none" w:sz="0" w:space="0" w:color="auto" w:frame="1"/>
        </w:rPr>
        <w:t>3. 动态反馈与心流维系</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《小丑牌》之所以被称为“电子多巴胺”，其出色的视听反馈（行业内常称为 Juice）功不可没。每一次计分都是一次精心设计的情绪推演过程：</w:t>
      </w:r>
    </w:p>
    <w:p w:rsidR="007147A0" w:rsidRPr="007147A0" w:rsidRDefault="007147A0" w:rsidP="005B58E2">
      <w:pPr>
        <w:rPr>
          <w:rFonts w:ascii="宋体" w:eastAsia="宋体" w:hAnsi="宋体" w:cs="宋体"/>
          <w:color w:val="1F1F1F"/>
          <w:kern w:val="0"/>
          <w:sz w:val="24"/>
          <w:szCs w:val="24"/>
        </w:rPr>
      </w:pPr>
      <w:r w:rsidRPr="00D47E03">
        <w:rPr>
          <w:rFonts w:ascii="宋体" w:eastAsia="宋体" w:hAnsi="宋体" w:cs="宋体"/>
          <w:b/>
          <w:color w:val="1F1F1F"/>
          <w:kern w:val="0"/>
          <w:sz w:val="24"/>
          <w:szCs w:val="24"/>
          <w:bdr w:val="none" w:sz="0" w:space="0" w:color="auto" w:frame="1"/>
        </w:rPr>
        <w:t>分阶段的视觉强化</w:t>
      </w:r>
      <w:r w:rsidRPr="00D47E03">
        <w:rPr>
          <w:rFonts w:ascii="宋体" w:eastAsia="宋体" w:hAnsi="宋体" w:cs="宋体"/>
          <w:b/>
          <w:color w:val="1F1F1F"/>
          <w:kern w:val="0"/>
          <w:sz w:val="24"/>
          <w:szCs w:val="24"/>
        </w:rPr>
        <w:t>：</w:t>
      </w:r>
      <w:r w:rsidRPr="007147A0">
        <w:rPr>
          <w:rFonts w:ascii="宋体" w:eastAsia="宋体" w:hAnsi="宋体" w:cs="宋体"/>
          <w:color w:val="1F1F1F"/>
          <w:kern w:val="0"/>
          <w:sz w:val="24"/>
          <w:szCs w:val="24"/>
        </w:rPr>
        <w:t>普通计分时是简单的蓝色与红色数字跳动；当倍率开始飙升时，数字会燃起火焰；当最终得分突破当前盲注上限时，整个屏幕会产生剧烈的震动。通过这种层层递进的视觉刺激，游戏将抽象的数学增长转化为了直观的物理冲击力。</w:t>
      </w:r>
    </w:p>
    <w:p w:rsidR="007147A0" w:rsidRPr="007147A0" w:rsidRDefault="007147A0" w:rsidP="005B58E2">
      <w:pPr>
        <w:rPr>
          <w:rFonts w:ascii="宋体" w:eastAsia="宋体" w:hAnsi="宋体" w:cs="宋体"/>
          <w:color w:val="1F1F1F"/>
          <w:kern w:val="0"/>
          <w:sz w:val="24"/>
          <w:szCs w:val="24"/>
        </w:rPr>
      </w:pPr>
      <w:r w:rsidRPr="00D47E03">
        <w:rPr>
          <w:rFonts w:ascii="宋体" w:eastAsia="宋体" w:hAnsi="宋体" w:cs="宋体"/>
          <w:b/>
          <w:color w:val="1F1F1F"/>
          <w:kern w:val="0"/>
          <w:sz w:val="24"/>
          <w:szCs w:val="24"/>
          <w:bdr w:val="none" w:sz="0" w:space="0" w:color="auto" w:frame="1"/>
        </w:rPr>
        <w:t>听觉锚点</w:t>
      </w:r>
      <w:r w:rsidRPr="00D47E03">
        <w:rPr>
          <w:rFonts w:ascii="宋体" w:eastAsia="宋体" w:hAnsi="宋体" w:cs="宋体"/>
          <w:b/>
          <w:color w:val="1F1F1F"/>
          <w:kern w:val="0"/>
          <w:sz w:val="24"/>
          <w:szCs w:val="24"/>
        </w:rPr>
        <w:t>：</w:t>
      </w:r>
      <w:r w:rsidRPr="007147A0">
        <w:rPr>
          <w:rFonts w:ascii="宋体" w:eastAsia="宋体" w:hAnsi="宋体" w:cs="宋体"/>
          <w:color w:val="1F1F1F"/>
          <w:kern w:val="0"/>
          <w:sz w:val="24"/>
          <w:szCs w:val="24"/>
        </w:rPr>
        <w:t>计分时的音效设计尤为精妙。随着小丑牌依次触发，金币清脆的碰撞声和计分音效的音调会随之不断阶梯式上升（Pitch Shifting）。这种音调的攀升会给玩家建立一种强烈的心理暗示——“分数正在不断膨胀”，直到最终结算音效落下，完成一次完美的心流闭环。</w:t>
      </w:r>
    </w:p>
    <w:p w:rsidR="007147A0" w:rsidRPr="007147A0" w:rsidRDefault="007147A0" w:rsidP="009C5E8B">
      <w:pPr>
        <w:pStyle w:val="2"/>
      </w:pPr>
      <w:r w:rsidRPr="007147A0">
        <w:rPr>
          <w:bdr w:val="none" w:sz="0" w:space="0" w:color="auto" w:frame="1"/>
        </w:rPr>
        <w:t>4. 宏观层面的注意力引导</w:t>
      </w:r>
    </w:p>
    <w:p w:rsidR="007147A0" w:rsidRPr="007147A0" w:rsidRDefault="007147A0" w:rsidP="005B58E2">
      <w:pPr>
        <w:rPr>
          <w:rFonts w:ascii="宋体" w:eastAsia="宋体" w:hAnsi="宋体" w:cs="宋体"/>
          <w:color w:val="1F1F1F"/>
          <w:kern w:val="0"/>
          <w:sz w:val="24"/>
          <w:szCs w:val="24"/>
        </w:rPr>
      </w:pPr>
      <w:r w:rsidRPr="007147A0">
        <w:rPr>
          <w:rFonts w:ascii="宋体" w:eastAsia="宋体" w:hAnsi="宋体" w:cs="宋体"/>
          <w:color w:val="1F1F1F"/>
          <w:kern w:val="0"/>
          <w:sz w:val="24"/>
          <w:szCs w:val="24"/>
        </w:rPr>
        <w:t>跳出单张卡牌，从更宏观的界面布局来看，游戏始终将玩家的注意力聚焦在“当前目标”上。屏幕顶部的目标分数始终高亮，底部则是玩家手中的“资源”（手牌与金钱）。没有任何多余的边框或复杂的菜单层级，这确保了玩家在长达一两个小时的单局游戏中，注意力始终保持在“目标与资源组合”这一核心博弈上。</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rPr>
        <w:t>这份拆解案的最后一部分，我们将跳出游戏机制本身，以商业和市场的视角来审视《小丑牌》的成功。一款独立游戏的爆火往往不是偶然，其背后隐藏着精准的市场定位和极具传播性的商业设计。</w:t>
      </w:r>
    </w:p>
    <w:p w:rsidR="00C2596B" w:rsidRPr="00C2596B" w:rsidRDefault="00C2596B" w:rsidP="005B58E2">
      <w:pPr>
        <w:pStyle w:val="1"/>
      </w:pPr>
      <w:r w:rsidRPr="00C2596B">
        <w:lastRenderedPageBreak/>
        <w:t xml:space="preserve">五、 市场定位与商业表现 </w:t>
      </w:r>
    </w:p>
    <w:p w:rsidR="00C2596B" w:rsidRPr="00C2596B" w:rsidRDefault="00C2596B" w:rsidP="009C5E8B">
      <w:pPr>
        <w:pStyle w:val="2"/>
      </w:pPr>
      <w:r w:rsidRPr="00C2596B">
        <w:rPr>
          <w:bdr w:val="none" w:sz="0" w:space="0" w:color="auto" w:frame="1"/>
        </w:rPr>
        <w:t xml:space="preserve">1. 市场空间与规模测算 </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rPr>
        <w:t>《小丑牌》之所以能取得远超一般独立卡牌游戏的销量，根本原因在于其极度扩张的市场基数：</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bdr w:val="none" w:sz="0" w:space="0" w:color="auto" w:frame="1"/>
        </w:rPr>
        <w:t>SOM (可获得市场 - 核心用户)</w:t>
      </w:r>
      <w:r w:rsidRPr="00C2596B">
        <w:rPr>
          <w:rFonts w:ascii="宋体" w:eastAsia="宋体" w:hAnsi="宋体" w:cs="宋体"/>
          <w:color w:val="1F1F1F"/>
          <w:kern w:val="0"/>
          <w:sz w:val="24"/>
          <w:szCs w:val="24"/>
        </w:rPr>
        <w:t>：传统的 Roguelike 与牌组构筑玩家（例如《杀戮尖塔》的老玩家）。这批用户对“数值构筑”、“遗物收集”的玩法非常饥渴，《小丑牌》的底层逻辑完美契合了他们的核心诉求，这保证了游戏初期的基本盘和极高的核心留存。</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bdr w:val="none" w:sz="0" w:space="0" w:color="auto" w:frame="1"/>
        </w:rPr>
        <w:t>SAM (可服务市场 - 辐射用户)</w:t>
      </w:r>
      <w:r w:rsidRPr="00C2596B">
        <w:rPr>
          <w:rFonts w:ascii="宋体" w:eastAsia="宋体" w:hAnsi="宋体" w:cs="宋体"/>
          <w:color w:val="1F1F1F"/>
          <w:kern w:val="0"/>
          <w:sz w:val="24"/>
          <w:szCs w:val="24"/>
        </w:rPr>
        <w:t>：轻度策略游戏爱好者、Steam 独立游戏受众以及游戏直播观众。游戏的单局时间适中（半小时左右），非常适合碎片化体验，吃下了大量寻找“代餐”游戏的中度玩家。</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bdr w:val="none" w:sz="0" w:space="0" w:color="auto" w:frame="1"/>
        </w:rPr>
        <w:t>TAM (总可达市场 - 增量市场)</w:t>
      </w:r>
      <w:r w:rsidRPr="00C2596B">
        <w:rPr>
          <w:rFonts w:ascii="宋体" w:eastAsia="宋体" w:hAnsi="宋体" w:cs="宋体"/>
          <w:color w:val="1F1F1F"/>
          <w:kern w:val="0"/>
          <w:sz w:val="24"/>
          <w:szCs w:val="24"/>
        </w:rPr>
        <w:t>：全球所有了解基础扑克牌规则的泛娱乐人群。这是《小丑牌》最恐怖的地方——它将扑克牌这个全人类的通用符号作为载体，直接击穿了品类壁垒，将许多从不玩 CCG（收集式卡牌）甚至从不玩独立游戏的圈外用户拉入了它的增量市场。</w:t>
      </w:r>
    </w:p>
    <w:p w:rsidR="00C2596B" w:rsidRPr="00C2596B" w:rsidRDefault="00C2596B" w:rsidP="009C5E8B">
      <w:pPr>
        <w:pStyle w:val="2"/>
      </w:pPr>
      <w:r w:rsidRPr="00C2596B">
        <w:rPr>
          <w:bdr w:val="none" w:sz="0" w:space="0" w:color="auto" w:frame="1"/>
        </w:rPr>
        <w:t xml:space="preserve">2. 差异化竞争与价值定位 </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rPr>
        <w:t>在卡牌游戏这个红海市场中，《小丑牌》并没有选择去做传统游戏的“微调版”。在进行产品描述和定位时，它完全避开了与传统万智牌或炉石传说的正面比较，更没有表现出任何类似“传统扑克进阶版”的依附感——因为这容易让产品显得像是传统玩法的附庸或次级替代品。</w:t>
      </w:r>
    </w:p>
    <w:p w:rsidR="00C2596B" w:rsidRPr="00C2596B" w:rsidRDefault="00C2596B" w:rsidP="005B58E2">
      <w:pPr>
        <w:rPr>
          <w:rFonts w:ascii="宋体" w:eastAsia="宋体" w:hAnsi="宋体" w:cs="宋体"/>
          <w:color w:val="1F1F1F"/>
          <w:kern w:val="0"/>
          <w:sz w:val="24"/>
          <w:szCs w:val="24"/>
        </w:rPr>
      </w:pPr>
      <w:r w:rsidRPr="00C2596B">
        <w:rPr>
          <w:rFonts w:ascii="宋体" w:eastAsia="宋体" w:hAnsi="宋体" w:cs="宋体"/>
          <w:color w:val="1F1F1F"/>
          <w:kern w:val="0"/>
          <w:sz w:val="24"/>
          <w:szCs w:val="24"/>
        </w:rPr>
        <w:t>相反，它形成了一种完全差异化的价值：</w:t>
      </w:r>
      <w:r w:rsidRPr="00C2596B">
        <w:rPr>
          <w:rFonts w:ascii="宋体" w:eastAsia="宋体" w:hAnsi="宋体" w:cs="宋体"/>
          <w:color w:val="1F1F1F"/>
          <w:kern w:val="0"/>
          <w:sz w:val="24"/>
          <w:szCs w:val="24"/>
          <w:bdr w:val="none" w:sz="0" w:space="0" w:color="auto" w:frame="1"/>
        </w:rPr>
        <w:t>它仅仅是借用了扑克的外壳，内核则是一个纯粹的</w:t>
      </w:r>
      <w:r w:rsidR="00D47E03">
        <w:rPr>
          <w:rFonts w:ascii="宋体" w:eastAsia="宋体" w:hAnsi="宋体" w:cs="宋体" w:hint="eastAsia"/>
          <w:color w:val="1F1F1F"/>
          <w:kern w:val="0"/>
          <w:sz w:val="24"/>
          <w:szCs w:val="24"/>
          <w:bdr w:val="none" w:sz="0" w:space="0" w:color="auto" w:frame="1"/>
        </w:rPr>
        <w:t>爆炸数值函数模拟器</w:t>
      </w:r>
      <w:r w:rsidRPr="00C2596B">
        <w:rPr>
          <w:rFonts w:ascii="宋体" w:eastAsia="宋体" w:hAnsi="宋体" w:cs="宋体"/>
          <w:color w:val="1F1F1F"/>
          <w:kern w:val="0"/>
          <w:sz w:val="24"/>
          <w:szCs w:val="24"/>
        </w:rPr>
        <w:t>。这种降维打击式的定位，让它在市场上找不到直接的竞品。</w:t>
      </w:r>
    </w:p>
    <w:p w:rsidR="00C2596B" w:rsidRPr="00C2596B" w:rsidRDefault="00C2596B" w:rsidP="009C5E8B">
      <w:pPr>
        <w:pStyle w:val="2"/>
      </w:pPr>
      <w:r w:rsidRPr="00C2596B">
        <w:rPr>
          <w:bdr w:val="none" w:sz="0" w:space="0" w:color="auto" w:frame="1"/>
        </w:rPr>
        <w:t xml:space="preserve">3. </w:t>
      </w:r>
      <w:r w:rsidR="00D47E03">
        <w:rPr>
          <w:rFonts w:hint="eastAsia"/>
          <w:bdr w:val="none" w:sz="0" w:space="0" w:color="auto" w:frame="1"/>
        </w:rPr>
        <w:t>买断制</w:t>
      </w:r>
      <w:r w:rsidRPr="00C2596B">
        <w:rPr>
          <w:bdr w:val="none" w:sz="0" w:space="0" w:color="auto" w:frame="1"/>
        </w:rPr>
        <w:t xml:space="preserve">商业模式 </w:t>
      </w:r>
    </w:p>
    <w:p w:rsidR="00C2596B" w:rsidRPr="00C2596B" w:rsidRDefault="00C2596B" w:rsidP="005B58E2">
      <w:pPr>
        <w:rPr>
          <w:rFonts w:ascii="宋体" w:eastAsia="宋体" w:hAnsi="宋体" w:cs="宋体"/>
          <w:color w:val="1F1F1F"/>
          <w:kern w:val="0"/>
          <w:sz w:val="24"/>
          <w:szCs w:val="24"/>
        </w:rPr>
      </w:pPr>
      <w:r w:rsidRPr="00D47E03">
        <w:rPr>
          <w:rFonts w:ascii="宋体" w:eastAsia="宋体" w:hAnsi="宋体" w:cs="宋体"/>
          <w:b/>
          <w:color w:val="1F1F1F"/>
          <w:kern w:val="0"/>
          <w:sz w:val="24"/>
          <w:szCs w:val="24"/>
          <w:bdr w:val="none" w:sz="0" w:space="0" w:color="auto" w:frame="1"/>
        </w:rPr>
        <w:t>买断制下的口碑长尾</w:t>
      </w:r>
      <w:r w:rsidRPr="00D47E03">
        <w:rPr>
          <w:rFonts w:ascii="宋体" w:eastAsia="宋体" w:hAnsi="宋体" w:cs="宋体"/>
          <w:b/>
          <w:color w:val="1F1F1F"/>
          <w:kern w:val="0"/>
          <w:sz w:val="24"/>
          <w:szCs w:val="24"/>
        </w:rPr>
        <w:t>：</w:t>
      </w:r>
      <w:r w:rsidRPr="00C2596B">
        <w:rPr>
          <w:rFonts w:ascii="宋体" w:eastAsia="宋体" w:hAnsi="宋体" w:cs="宋体"/>
          <w:color w:val="1F1F1F"/>
          <w:kern w:val="0"/>
          <w:sz w:val="24"/>
          <w:szCs w:val="24"/>
        </w:rPr>
        <w:t>游戏采用了非常古典的单机买断制（20美元/不到60人民币左右的定价），没有内购和通行证。这种极其克制且“厚道”的商业模式，在当前充斥着微交易的市场上极易积攒玩家口碑，形成长尾销售。</w:t>
      </w:r>
    </w:p>
    <w:p w:rsidR="00C2596B" w:rsidRPr="00C2596B" w:rsidRDefault="00C2596B" w:rsidP="005B58E2">
      <w:pPr>
        <w:rPr>
          <w:rFonts w:ascii="宋体" w:eastAsia="宋体" w:hAnsi="宋体" w:cs="宋体"/>
          <w:color w:val="1F1F1F"/>
          <w:kern w:val="0"/>
          <w:sz w:val="24"/>
          <w:szCs w:val="24"/>
        </w:rPr>
      </w:pPr>
      <w:r w:rsidRPr="00D47E03">
        <w:rPr>
          <w:rFonts w:ascii="宋体" w:eastAsia="宋体" w:hAnsi="宋体" w:cs="宋体"/>
          <w:b/>
          <w:color w:val="1F1F1F"/>
          <w:kern w:val="0"/>
          <w:sz w:val="24"/>
          <w:szCs w:val="24"/>
          <w:bdr w:val="none" w:sz="0" w:space="0" w:color="auto" w:frame="1"/>
        </w:rPr>
        <w:t>极佳的直播观赏性</w:t>
      </w:r>
      <w:r w:rsidRPr="00D47E03">
        <w:rPr>
          <w:rFonts w:ascii="宋体" w:eastAsia="宋体" w:hAnsi="宋体" w:cs="宋体"/>
          <w:b/>
          <w:color w:val="1F1F1F"/>
          <w:kern w:val="0"/>
          <w:sz w:val="24"/>
          <w:szCs w:val="24"/>
        </w:rPr>
        <w:t>：</w:t>
      </w:r>
      <w:r w:rsidRPr="00C2596B">
        <w:rPr>
          <w:rFonts w:ascii="宋体" w:eastAsia="宋体" w:hAnsi="宋体" w:cs="宋体"/>
          <w:color w:val="1F1F1F"/>
          <w:kern w:val="0"/>
          <w:sz w:val="24"/>
          <w:szCs w:val="24"/>
        </w:rPr>
        <w:t>这是其商业爆发的核心推手。《小丑牌》是一款天生适合 Twitch 和 YouTube 直播的游戏。主播每次开包、刷新商店，都带有强烈的“抽奖”属性。观众哪怕中途点进直播间，只需看一眼场上的“同花顺”和右上角的分数，就能瞬间理解当前局势，没有观看门槛。从几千分瞬间飙升到几亿分的“数值爆炸”时刻，极易切片传播，形成病毒式的社群营销。</w:t>
      </w:r>
    </w:p>
    <w:p w:rsidR="00C2596B" w:rsidRPr="00C2596B" w:rsidRDefault="00C2596B" w:rsidP="005B58E2">
      <w:pPr>
        <w:rPr>
          <w:rFonts w:ascii="宋体" w:eastAsia="宋体" w:hAnsi="宋体" w:cs="宋体"/>
          <w:color w:val="1F1F1F"/>
          <w:kern w:val="0"/>
          <w:sz w:val="24"/>
          <w:szCs w:val="24"/>
        </w:rPr>
      </w:pPr>
    </w:p>
    <w:p w:rsidR="007147A0" w:rsidRPr="00C2596B" w:rsidRDefault="007147A0" w:rsidP="005B58E2"/>
    <w:p w:rsidR="00565336" w:rsidRDefault="00D8359A">
      <w:r>
        <w:br w:type="page"/>
      </w:r>
    </w:p>
    <w:p w:rsidR="00565336" w:rsidRDefault="00D8359A" w:rsidP="009D6B57">
      <w:pPr>
        <w:pStyle w:val="1"/>
        <w:rPr>
          <w:rFonts w:hint="eastAsia"/>
        </w:rPr>
      </w:pPr>
      <w:r>
        <w:lastRenderedPageBreak/>
        <w:t>六、外部文章关键补充</w:t>
      </w:r>
    </w:p>
    <w:p w:rsidR="00565336" w:rsidRDefault="00D8359A">
      <w:pPr>
        <w:ind w:firstLine="420"/>
      </w:pPr>
      <w:r>
        <w:t>该</w:t>
      </w:r>
      <w:r>
        <w:t>文章最有价值的判断是：牌型系统并不是《小丑牌》真正的策略深度来源，它承担的是低门槛输入与结果验证；真正驱动玩家上头的是</w:t>
      </w:r>
      <w:r>
        <w:t>“</w:t>
      </w:r>
      <w:r>
        <w:t>记分公式导出构筑方向、商店随机提供组件、盲注持续施压、感官反馈放大成功</w:t>
      </w:r>
      <w:r>
        <w:t>”</w:t>
      </w:r>
      <w:r>
        <w:t>的系统组合</w:t>
      </w:r>
      <w:r>
        <w:t>。</w:t>
      </w:r>
    </w:p>
    <w:tbl>
      <w:tblPr>
        <w:tblW w:w="0" w:type="auto"/>
        <w:jc w:val="center"/>
        <w:tblLook w:val="04A0" w:firstRow="1" w:lastRow="0" w:firstColumn="1" w:lastColumn="0" w:noHBand="0" w:noVBand="1"/>
      </w:tblPr>
      <w:tblGrid>
        <w:gridCol w:w="4819"/>
        <w:gridCol w:w="4819"/>
      </w:tblGrid>
      <w:tr w:rsidR="00565336">
        <w:trPr>
          <w:jc w:val="center"/>
        </w:trPr>
        <w:tc>
          <w:tcPr>
            <w:tcW w:w="4819" w:type="dxa"/>
            <w:shd w:val="clear" w:color="auto" w:fill="D9EAF7"/>
            <w:vAlign w:val="center"/>
          </w:tcPr>
          <w:p w:rsidR="00565336" w:rsidRDefault="00D8359A">
            <w:r>
              <w:rPr>
                <w:b/>
                <w:sz w:val="19"/>
              </w:rPr>
              <w:t>原文拆解点</w:t>
            </w:r>
          </w:p>
        </w:tc>
        <w:tc>
          <w:tcPr>
            <w:tcW w:w="4819" w:type="dxa"/>
            <w:shd w:val="clear" w:color="auto" w:fill="D9EAF7"/>
            <w:vAlign w:val="center"/>
          </w:tcPr>
          <w:p w:rsidR="00565336" w:rsidRDefault="00D8359A">
            <w:r>
              <w:rPr>
                <w:b/>
                <w:sz w:val="19"/>
              </w:rPr>
              <w:t>对现有拆解案的补强结论</w:t>
            </w:r>
          </w:p>
        </w:tc>
      </w:tr>
      <w:tr w:rsidR="00565336">
        <w:trPr>
          <w:jc w:val="center"/>
        </w:trPr>
        <w:tc>
          <w:tcPr>
            <w:tcW w:w="4819" w:type="dxa"/>
          </w:tcPr>
          <w:p w:rsidR="00565336" w:rsidRDefault="00D8359A">
            <w:r>
              <w:rPr>
                <w:sz w:val="19"/>
              </w:rPr>
              <w:t>规则</w:t>
            </w:r>
            <w:r>
              <w:rPr>
                <w:sz w:val="19"/>
              </w:rPr>
              <w:t>/</w:t>
            </w:r>
            <w:r>
              <w:rPr>
                <w:sz w:val="19"/>
              </w:rPr>
              <w:t>牌型</w:t>
            </w:r>
          </w:p>
        </w:tc>
        <w:tc>
          <w:tcPr>
            <w:tcW w:w="4819" w:type="dxa"/>
          </w:tcPr>
          <w:p w:rsidR="00565336" w:rsidRDefault="00D8359A">
            <w:r>
              <w:rPr>
                <w:sz w:val="19"/>
              </w:rPr>
              <w:t>扑克规则负责降低认知门槛，且为</w:t>
            </w:r>
            <w:r>
              <w:rPr>
                <w:sz w:val="19"/>
              </w:rPr>
              <w:t>“</w:t>
            </w:r>
            <w:r>
              <w:rPr>
                <w:sz w:val="19"/>
              </w:rPr>
              <w:t>破坏规则</w:t>
            </w:r>
            <w:r>
              <w:rPr>
                <w:sz w:val="19"/>
              </w:rPr>
              <w:t>”</w:t>
            </w:r>
            <w:r>
              <w:rPr>
                <w:sz w:val="19"/>
              </w:rPr>
              <w:t>提供参照物。</w:t>
            </w:r>
          </w:p>
        </w:tc>
      </w:tr>
      <w:tr w:rsidR="00565336">
        <w:trPr>
          <w:jc w:val="center"/>
        </w:trPr>
        <w:tc>
          <w:tcPr>
            <w:tcW w:w="4819" w:type="dxa"/>
          </w:tcPr>
          <w:p w:rsidR="00565336" w:rsidRDefault="00D8359A">
            <w:r>
              <w:rPr>
                <w:sz w:val="19"/>
              </w:rPr>
              <w:t>记分系统</w:t>
            </w:r>
          </w:p>
        </w:tc>
        <w:tc>
          <w:tcPr>
            <w:tcW w:w="4819" w:type="dxa"/>
          </w:tcPr>
          <w:p w:rsidR="00565336" w:rsidRDefault="00D8359A">
            <w:r>
              <w:rPr>
                <w:sz w:val="19"/>
              </w:rPr>
              <w:t>筹码与倍率不是单纯数值，而是把玩家引向不同构筑路线的指示牌。</w:t>
            </w:r>
          </w:p>
        </w:tc>
      </w:tr>
      <w:tr w:rsidR="00565336">
        <w:trPr>
          <w:jc w:val="center"/>
        </w:trPr>
        <w:tc>
          <w:tcPr>
            <w:tcW w:w="4819" w:type="dxa"/>
          </w:tcPr>
          <w:p w:rsidR="00565336" w:rsidRDefault="00D8359A">
            <w:r>
              <w:rPr>
                <w:sz w:val="19"/>
              </w:rPr>
              <w:t>关卡系统</w:t>
            </w:r>
          </w:p>
        </w:tc>
        <w:tc>
          <w:tcPr>
            <w:tcW w:w="4819" w:type="dxa"/>
          </w:tcPr>
          <w:p w:rsidR="00565336" w:rsidRDefault="00D8359A">
            <w:r>
              <w:rPr>
                <w:sz w:val="19"/>
              </w:rPr>
              <w:t>牌组、赌注、盲注、</w:t>
            </w:r>
            <w:r>
              <w:rPr>
                <w:sz w:val="19"/>
              </w:rPr>
              <w:t xml:space="preserve">Boss </w:t>
            </w:r>
            <w:r>
              <w:rPr>
                <w:sz w:val="19"/>
              </w:rPr>
              <w:t>共同形成局外宽度与局内压力。</w:t>
            </w:r>
          </w:p>
        </w:tc>
      </w:tr>
      <w:tr w:rsidR="00565336">
        <w:trPr>
          <w:jc w:val="center"/>
        </w:trPr>
        <w:tc>
          <w:tcPr>
            <w:tcW w:w="4819" w:type="dxa"/>
          </w:tcPr>
          <w:p w:rsidR="00565336" w:rsidRDefault="00D8359A">
            <w:r>
              <w:rPr>
                <w:sz w:val="19"/>
              </w:rPr>
              <w:t xml:space="preserve">RogueLite </w:t>
            </w:r>
            <w:r>
              <w:rPr>
                <w:sz w:val="19"/>
              </w:rPr>
              <w:t>构筑</w:t>
            </w:r>
          </w:p>
        </w:tc>
        <w:tc>
          <w:tcPr>
            <w:tcW w:w="4819" w:type="dxa"/>
          </w:tcPr>
          <w:p w:rsidR="00565336" w:rsidRDefault="00D8359A">
            <w:r>
              <w:rPr>
                <w:sz w:val="19"/>
              </w:rPr>
              <w:t>出牌更多是在验证构筑，而不是传统扑克意义上的博弈本体。</w:t>
            </w:r>
          </w:p>
        </w:tc>
      </w:tr>
      <w:tr w:rsidR="00565336">
        <w:trPr>
          <w:jc w:val="center"/>
        </w:trPr>
        <w:tc>
          <w:tcPr>
            <w:tcW w:w="4819" w:type="dxa"/>
          </w:tcPr>
          <w:p w:rsidR="00565336" w:rsidRDefault="00D8359A">
            <w:r>
              <w:rPr>
                <w:sz w:val="19"/>
              </w:rPr>
              <w:t>感官表现</w:t>
            </w:r>
          </w:p>
        </w:tc>
        <w:tc>
          <w:tcPr>
            <w:tcW w:w="4819" w:type="dxa"/>
          </w:tcPr>
          <w:p w:rsidR="00565336" w:rsidRDefault="00D8359A">
            <w:r>
              <w:rPr>
                <w:sz w:val="19"/>
              </w:rPr>
              <w:t>计分反馈承担</w:t>
            </w:r>
            <w:r>
              <w:rPr>
                <w:sz w:val="19"/>
              </w:rPr>
              <w:t>“</w:t>
            </w:r>
            <w:r>
              <w:rPr>
                <w:sz w:val="19"/>
              </w:rPr>
              <w:t>把公式变成爽感</w:t>
            </w:r>
            <w:r>
              <w:rPr>
                <w:sz w:val="19"/>
              </w:rPr>
              <w:t>”</w:t>
            </w:r>
            <w:r>
              <w:rPr>
                <w:sz w:val="19"/>
              </w:rPr>
              <w:t>的职责，是核心循环的一部分。</w:t>
            </w:r>
          </w:p>
        </w:tc>
      </w:tr>
      <w:tr w:rsidR="00565336">
        <w:trPr>
          <w:jc w:val="center"/>
        </w:trPr>
        <w:tc>
          <w:tcPr>
            <w:tcW w:w="4819" w:type="dxa"/>
          </w:tcPr>
          <w:p w:rsidR="00565336" w:rsidRDefault="00D8359A">
            <w:r>
              <w:rPr>
                <w:sz w:val="19"/>
              </w:rPr>
              <w:t>开发借鉴</w:t>
            </w:r>
          </w:p>
        </w:tc>
        <w:tc>
          <w:tcPr>
            <w:tcW w:w="4819" w:type="dxa"/>
          </w:tcPr>
          <w:p w:rsidR="00565336" w:rsidRDefault="00D8359A">
            <w:r>
              <w:rPr>
                <w:sz w:val="19"/>
              </w:rPr>
              <w:t>可学习的是低门槛传统载体</w:t>
            </w:r>
            <w:r>
              <w:rPr>
                <w:sz w:val="19"/>
              </w:rPr>
              <w:t xml:space="preserve"> + </w:t>
            </w:r>
            <w:r>
              <w:rPr>
                <w:sz w:val="19"/>
              </w:rPr>
              <w:t>可成长公式</w:t>
            </w:r>
            <w:r>
              <w:rPr>
                <w:sz w:val="19"/>
              </w:rPr>
              <w:t xml:space="preserve"> + </w:t>
            </w:r>
            <w:r>
              <w:rPr>
                <w:sz w:val="19"/>
              </w:rPr>
              <w:t>挑战成长循环，而不是照抄扑克。</w:t>
            </w:r>
          </w:p>
        </w:tc>
      </w:tr>
    </w:tbl>
    <w:p w:rsidR="00565336" w:rsidRDefault="00D8359A">
      <w:pPr>
        <w:pStyle w:val="1"/>
      </w:pPr>
      <w:r>
        <w:t>七、机制因果链：为什么它会让人停不下来</w:t>
      </w:r>
    </w:p>
    <w:tbl>
      <w:tblPr>
        <w:tblW w:w="0" w:type="auto"/>
        <w:jc w:val="center"/>
        <w:tblLook w:val="04A0" w:firstRow="1" w:lastRow="0" w:firstColumn="1" w:lastColumn="0" w:noHBand="0" w:noVBand="1"/>
      </w:tblPr>
      <w:tblGrid>
        <w:gridCol w:w="2409"/>
        <w:gridCol w:w="2409"/>
        <w:gridCol w:w="2409"/>
        <w:gridCol w:w="2409"/>
      </w:tblGrid>
      <w:tr w:rsidR="00565336">
        <w:trPr>
          <w:jc w:val="center"/>
        </w:trPr>
        <w:tc>
          <w:tcPr>
            <w:tcW w:w="2409" w:type="dxa"/>
            <w:shd w:val="clear" w:color="auto" w:fill="D9EAF7"/>
            <w:vAlign w:val="center"/>
          </w:tcPr>
          <w:p w:rsidR="00565336" w:rsidRDefault="00D8359A">
            <w:r>
              <w:rPr>
                <w:b/>
                <w:sz w:val="19"/>
              </w:rPr>
              <w:t>环节</w:t>
            </w:r>
          </w:p>
        </w:tc>
        <w:tc>
          <w:tcPr>
            <w:tcW w:w="2409" w:type="dxa"/>
            <w:shd w:val="clear" w:color="auto" w:fill="D9EAF7"/>
            <w:vAlign w:val="center"/>
          </w:tcPr>
          <w:p w:rsidR="00565336" w:rsidRDefault="00D8359A">
            <w:r>
              <w:rPr>
                <w:b/>
                <w:sz w:val="19"/>
              </w:rPr>
              <w:t>玩家心理</w:t>
            </w:r>
          </w:p>
        </w:tc>
        <w:tc>
          <w:tcPr>
            <w:tcW w:w="2409" w:type="dxa"/>
            <w:shd w:val="clear" w:color="auto" w:fill="D9EAF7"/>
            <w:vAlign w:val="center"/>
          </w:tcPr>
          <w:p w:rsidR="00565336" w:rsidRDefault="00D8359A">
            <w:r>
              <w:rPr>
                <w:b/>
                <w:sz w:val="19"/>
              </w:rPr>
              <w:t>系统手段</w:t>
            </w:r>
          </w:p>
        </w:tc>
        <w:tc>
          <w:tcPr>
            <w:tcW w:w="2409" w:type="dxa"/>
            <w:shd w:val="clear" w:color="auto" w:fill="D9EAF7"/>
            <w:vAlign w:val="center"/>
          </w:tcPr>
          <w:p w:rsidR="00565336" w:rsidRDefault="00D8359A">
            <w:r>
              <w:rPr>
                <w:b/>
                <w:sz w:val="19"/>
              </w:rPr>
              <w:t>结果</w:t>
            </w:r>
          </w:p>
        </w:tc>
      </w:tr>
      <w:tr w:rsidR="00565336">
        <w:trPr>
          <w:jc w:val="center"/>
        </w:trPr>
        <w:tc>
          <w:tcPr>
            <w:tcW w:w="2409" w:type="dxa"/>
          </w:tcPr>
          <w:p w:rsidR="00565336" w:rsidRDefault="00D8359A">
            <w:r>
              <w:rPr>
                <w:sz w:val="19"/>
              </w:rPr>
              <w:t>熟悉进入</w:t>
            </w:r>
          </w:p>
        </w:tc>
        <w:tc>
          <w:tcPr>
            <w:tcW w:w="2409" w:type="dxa"/>
          </w:tcPr>
          <w:p w:rsidR="00565336" w:rsidRDefault="00D8359A">
            <w:r>
              <w:rPr>
                <w:sz w:val="19"/>
              </w:rPr>
              <w:t>我知道这怎么玩</w:t>
            </w:r>
          </w:p>
        </w:tc>
        <w:tc>
          <w:tcPr>
            <w:tcW w:w="2409" w:type="dxa"/>
          </w:tcPr>
          <w:p w:rsidR="00565336" w:rsidRDefault="00D8359A">
            <w:r>
              <w:rPr>
                <w:sz w:val="19"/>
              </w:rPr>
              <w:t>扑克牌、德扑牌型、选牌出</w:t>
            </w:r>
            <w:r>
              <w:rPr>
                <w:sz w:val="19"/>
              </w:rPr>
              <w:lastRenderedPageBreak/>
              <w:t>牌弃牌</w:t>
            </w:r>
          </w:p>
        </w:tc>
        <w:tc>
          <w:tcPr>
            <w:tcW w:w="2409" w:type="dxa"/>
          </w:tcPr>
          <w:p w:rsidR="00565336" w:rsidRDefault="00D8359A">
            <w:r>
              <w:rPr>
                <w:sz w:val="19"/>
              </w:rPr>
              <w:lastRenderedPageBreak/>
              <w:t>第一局学习成本极低</w:t>
            </w:r>
          </w:p>
        </w:tc>
      </w:tr>
      <w:tr w:rsidR="00565336">
        <w:trPr>
          <w:jc w:val="center"/>
        </w:trPr>
        <w:tc>
          <w:tcPr>
            <w:tcW w:w="2409" w:type="dxa"/>
          </w:tcPr>
          <w:p w:rsidR="00565336" w:rsidRDefault="00D8359A">
            <w:r>
              <w:rPr>
                <w:sz w:val="19"/>
              </w:rPr>
              <w:lastRenderedPageBreak/>
              <w:t>目标压迫</w:t>
            </w:r>
          </w:p>
        </w:tc>
        <w:tc>
          <w:tcPr>
            <w:tcW w:w="2409" w:type="dxa"/>
          </w:tcPr>
          <w:p w:rsidR="00565336" w:rsidRDefault="00D8359A">
            <w:r>
              <w:rPr>
                <w:sz w:val="19"/>
              </w:rPr>
              <w:t>我差一点就过了</w:t>
            </w:r>
          </w:p>
        </w:tc>
        <w:tc>
          <w:tcPr>
            <w:tcW w:w="2409" w:type="dxa"/>
          </w:tcPr>
          <w:p w:rsidR="00565336" w:rsidRDefault="00D8359A">
            <w:r>
              <w:rPr>
                <w:sz w:val="19"/>
              </w:rPr>
              <w:t>盲注分数线、</w:t>
            </w:r>
            <w:r>
              <w:rPr>
                <w:sz w:val="19"/>
              </w:rPr>
              <w:t xml:space="preserve">Boss </w:t>
            </w:r>
            <w:r>
              <w:rPr>
                <w:sz w:val="19"/>
              </w:rPr>
              <w:t>负面规则、底注升级</w:t>
            </w:r>
          </w:p>
        </w:tc>
        <w:tc>
          <w:tcPr>
            <w:tcW w:w="2409" w:type="dxa"/>
          </w:tcPr>
          <w:p w:rsidR="00565336" w:rsidRDefault="00D8359A">
            <w:r>
              <w:rPr>
                <w:sz w:val="19"/>
              </w:rPr>
              <w:t>形成明确短期目标</w:t>
            </w:r>
          </w:p>
        </w:tc>
      </w:tr>
      <w:tr w:rsidR="00565336">
        <w:trPr>
          <w:jc w:val="center"/>
        </w:trPr>
        <w:tc>
          <w:tcPr>
            <w:tcW w:w="2409" w:type="dxa"/>
          </w:tcPr>
          <w:p w:rsidR="00565336" w:rsidRDefault="00D8359A">
            <w:r>
              <w:rPr>
                <w:sz w:val="19"/>
              </w:rPr>
              <w:t>成长选择</w:t>
            </w:r>
          </w:p>
        </w:tc>
        <w:tc>
          <w:tcPr>
            <w:tcW w:w="2409" w:type="dxa"/>
          </w:tcPr>
          <w:p w:rsidR="00565336" w:rsidRDefault="00D8359A">
            <w:r>
              <w:rPr>
                <w:sz w:val="19"/>
              </w:rPr>
              <w:t>我可以买到能破局的东西</w:t>
            </w:r>
          </w:p>
        </w:tc>
        <w:tc>
          <w:tcPr>
            <w:tcW w:w="2409" w:type="dxa"/>
          </w:tcPr>
          <w:p w:rsidR="00565336" w:rsidRDefault="00D8359A">
            <w:r>
              <w:rPr>
                <w:sz w:val="19"/>
              </w:rPr>
              <w:t>商店、小丑、星球、塔罗、幻灵、优惠券</w:t>
            </w:r>
          </w:p>
        </w:tc>
        <w:tc>
          <w:tcPr>
            <w:tcW w:w="2409" w:type="dxa"/>
          </w:tcPr>
          <w:p w:rsidR="00565336" w:rsidRDefault="00D8359A">
            <w:r>
              <w:rPr>
                <w:sz w:val="19"/>
              </w:rPr>
              <w:t>失败被转化为下一次构筑计划</w:t>
            </w:r>
          </w:p>
        </w:tc>
      </w:tr>
      <w:tr w:rsidR="00565336">
        <w:trPr>
          <w:jc w:val="center"/>
        </w:trPr>
        <w:tc>
          <w:tcPr>
            <w:tcW w:w="2409" w:type="dxa"/>
          </w:tcPr>
          <w:p w:rsidR="00565336" w:rsidRDefault="00D8359A">
            <w:r>
              <w:rPr>
                <w:sz w:val="19"/>
              </w:rPr>
              <w:t>规则改写</w:t>
            </w:r>
          </w:p>
        </w:tc>
        <w:tc>
          <w:tcPr>
            <w:tcW w:w="2409" w:type="dxa"/>
          </w:tcPr>
          <w:p w:rsidR="00565336" w:rsidRDefault="00D8359A">
            <w:r>
              <w:rPr>
                <w:sz w:val="19"/>
              </w:rPr>
              <w:t>这局是我的特殊打法</w:t>
            </w:r>
          </w:p>
        </w:tc>
        <w:tc>
          <w:tcPr>
            <w:tcW w:w="2409" w:type="dxa"/>
          </w:tcPr>
          <w:p w:rsidR="00565336" w:rsidRDefault="00D8359A">
            <w:r>
              <w:rPr>
                <w:sz w:val="19"/>
              </w:rPr>
              <w:t>小丑牌联动、牌库改造、强化牌、印章</w:t>
            </w:r>
          </w:p>
        </w:tc>
        <w:tc>
          <w:tcPr>
            <w:tcW w:w="2409" w:type="dxa"/>
          </w:tcPr>
          <w:p w:rsidR="00565336" w:rsidRDefault="00D8359A">
            <w:r>
              <w:rPr>
                <w:sz w:val="19"/>
              </w:rPr>
              <w:t>产生专属构筑与发现感</w:t>
            </w:r>
          </w:p>
        </w:tc>
      </w:tr>
      <w:tr w:rsidR="00565336">
        <w:trPr>
          <w:jc w:val="center"/>
        </w:trPr>
        <w:tc>
          <w:tcPr>
            <w:tcW w:w="2409" w:type="dxa"/>
          </w:tcPr>
          <w:p w:rsidR="00565336" w:rsidRDefault="00D8359A">
            <w:r>
              <w:rPr>
                <w:sz w:val="19"/>
              </w:rPr>
              <w:t>爆发验证</w:t>
            </w:r>
          </w:p>
        </w:tc>
        <w:tc>
          <w:tcPr>
            <w:tcW w:w="2409" w:type="dxa"/>
          </w:tcPr>
          <w:p w:rsidR="00565336" w:rsidRDefault="00D8359A">
            <w:r>
              <w:rPr>
                <w:sz w:val="19"/>
              </w:rPr>
              <w:t>我的组合真的成立了</w:t>
            </w:r>
          </w:p>
        </w:tc>
        <w:tc>
          <w:tcPr>
            <w:tcW w:w="2409" w:type="dxa"/>
          </w:tcPr>
          <w:p w:rsidR="00565336" w:rsidRDefault="00D8359A">
            <w:r>
              <w:rPr>
                <w:sz w:val="19"/>
              </w:rPr>
              <w:t>筹码、加法倍率、乘法倍率、左到右触发</w:t>
            </w:r>
          </w:p>
        </w:tc>
        <w:tc>
          <w:tcPr>
            <w:tcW w:w="2409" w:type="dxa"/>
          </w:tcPr>
          <w:p w:rsidR="00565336" w:rsidRDefault="00D8359A">
            <w:r>
              <w:rPr>
                <w:sz w:val="19"/>
              </w:rPr>
              <w:t>获得强烈掌控感</w:t>
            </w:r>
          </w:p>
        </w:tc>
      </w:tr>
      <w:tr w:rsidR="00565336">
        <w:trPr>
          <w:jc w:val="center"/>
        </w:trPr>
        <w:tc>
          <w:tcPr>
            <w:tcW w:w="2409" w:type="dxa"/>
          </w:tcPr>
          <w:p w:rsidR="00565336" w:rsidRDefault="00D8359A">
            <w:r>
              <w:rPr>
                <w:sz w:val="19"/>
              </w:rPr>
              <w:t>感官确认</w:t>
            </w:r>
          </w:p>
        </w:tc>
        <w:tc>
          <w:tcPr>
            <w:tcW w:w="2409" w:type="dxa"/>
          </w:tcPr>
          <w:p w:rsidR="00565336" w:rsidRDefault="00D8359A">
            <w:r>
              <w:rPr>
                <w:sz w:val="19"/>
              </w:rPr>
              <w:t>这次爆了，太爽了</w:t>
            </w:r>
          </w:p>
        </w:tc>
        <w:tc>
          <w:tcPr>
            <w:tcW w:w="2409" w:type="dxa"/>
          </w:tcPr>
          <w:p w:rsidR="00565336" w:rsidRDefault="00D8359A">
            <w:r>
              <w:rPr>
                <w:sz w:val="19"/>
              </w:rPr>
              <w:t>数字跳动、音效递进、屏幕震动、火焰反馈</w:t>
            </w:r>
          </w:p>
        </w:tc>
        <w:tc>
          <w:tcPr>
            <w:tcW w:w="2409" w:type="dxa"/>
          </w:tcPr>
          <w:p w:rsidR="00565336" w:rsidRDefault="00D8359A">
            <w:r>
              <w:rPr>
                <w:sz w:val="19"/>
              </w:rPr>
              <w:t>强化记忆点与传播性</w:t>
            </w:r>
          </w:p>
        </w:tc>
      </w:tr>
    </w:tbl>
    <w:p w:rsidR="00565336" w:rsidRDefault="00D8359A">
      <w:pPr>
        <w:ind w:firstLine="420"/>
      </w:pPr>
      <w:r>
        <w:t>这条因果链解释了《小丑牌》的核心魅力：它并不是不断给玩家新规则，而是让玩家在极少的新规则中不断发现新的组合后果。系统复杂度主要藏在组件联动里，而不是藏在操作门槛里。</w:t>
      </w:r>
    </w:p>
    <w:p w:rsidR="00565336" w:rsidRDefault="00D8359A">
      <w:pPr>
        <w:pStyle w:val="1"/>
      </w:pPr>
      <w:r>
        <w:t>八、关键专题深化</w:t>
      </w:r>
    </w:p>
    <w:p w:rsidR="00565336" w:rsidRDefault="00D8359A">
      <w:pPr>
        <w:pStyle w:val="2"/>
      </w:pPr>
      <w:r>
        <w:t>1. “</w:t>
      </w:r>
      <w:r>
        <w:t>高牌也能赢</w:t>
      </w:r>
      <w:r>
        <w:t>”</w:t>
      </w:r>
      <w:r>
        <w:t>：牌型价值被构筑重写</w:t>
      </w:r>
    </w:p>
    <w:p w:rsidR="00565336" w:rsidRDefault="00D8359A">
      <w:pPr>
        <w:ind w:firstLine="420"/>
      </w:pPr>
      <w:r>
        <w:t>在传统扑克中，高牌通常是弱牌型；在《小丑牌》中，如果围绕高牌升级星球牌、配置触发小丑、压缩牌库并叠加倍率，高牌可以成为高稳定度路线。这是游戏最重要的设计反转：系统并不要求玩家追随</w:t>
      </w:r>
      <w:r>
        <w:t>默认强弱表，而是允许玩家把任意局部规则培养成主轴。</w:t>
      </w:r>
    </w:p>
    <w:p w:rsidR="00565336" w:rsidRDefault="00D8359A">
      <w:pPr>
        <w:ind w:firstLine="420"/>
      </w:pPr>
      <w:r>
        <w:t>这一点让玩家产生强烈的</w:t>
      </w:r>
      <w:r>
        <w:t>“</w:t>
      </w:r>
      <w:r>
        <w:t>我发现了玩法</w:t>
      </w:r>
      <w:r>
        <w:t>”</w:t>
      </w:r>
      <w:r>
        <w:t>的感觉。优秀构筑游戏不只是提供强选项，而是让弱选项在特定条件下变强，从而形成讨论、攻略、流派命名和社区传播。</w:t>
      </w:r>
    </w:p>
    <w:p w:rsidR="00565336" w:rsidRDefault="00D8359A">
      <w:pPr>
        <w:pStyle w:val="2"/>
      </w:pPr>
      <w:r>
        <w:lastRenderedPageBreak/>
        <w:t xml:space="preserve">2. </w:t>
      </w:r>
      <w:r>
        <w:t>乘区排序：把公式变成桌面空间</w:t>
      </w:r>
    </w:p>
    <w:p w:rsidR="00565336" w:rsidRDefault="00D8359A">
      <w:pPr>
        <w:ind w:firstLine="420"/>
      </w:pPr>
      <w:r>
        <w:t>左到右结算是《小丑牌》把数学操作化的关键。加法倍率放在乘法倍率前，乘法收益会被放大；顺序错了，分数可能大幅下降。玩家拖动小丑牌并不是整理界面，而是在直接改写计分表达式。</w:t>
      </w:r>
    </w:p>
    <w:p w:rsidR="00565336" w:rsidRDefault="00D8359A">
      <w:pPr>
        <w:ind w:firstLine="420"/>
      </w:pPr>
      <w:r>
        <w:t>这类设计值得重点学习：当系统存在复杂公式时，不必把复杂度隐藏到黑箱里，而可以把公式中的关键变量变成可拖拽、</w:t>
      </w:r>
      <w:r>
        <w:t>可预览、可即时纠错的空间对象。</w:t>
      </w:r>
    </w:p>
    <w:p w:rsidR="00565336" w:rsidRDefault="00D8359A">
      <w:pPr>
        <w:pStyle w:val="2"/>
      </w:pPr>
      <w:r>
        <w:t xml:space="preserve">3. </w:t>
      </w:r>
      <w:r>
        <w:t>商店经济：随机性的可控阀门</w:t>
      </w:r>
    </w:p>
    <w:p w:rsidR="00565336" w:rsidRDefault="00D8359A">
      <w:pPr>
        <w:ind w:firstLine="420"/>
      </w:pPr>
      <w:r>
        <w:t>金币、利息、刷新费用和优惠券共同构成</w:t>
      </w:r>
      <w:r>
        <w:t xml:space="preserve"> RNG </w:t>
      </w:r>
      <w:r>
        <w:t>管理系统。玩家经济越健康，就越能看到更多商品、筛选更多卡包、补齐更多短板。换句话说，经济不是</w:t>
      </w:r>
      <w:r>
        <w:t>“</w:t>
      </w:r>
      <w:r>
        <w:t>买东西的资源</w:t>
      </w:r>
      <w:r>
        <w:t>”</w:t>
      </w:r>
      <w:r>
        <w:t>，而是玩家把随机转化为策略的次数。</w:t>
      </w:r>
    </w:p>
    <w:p w:rsidR="00565336" w:rsidRDefault="00D8359A">
      <w:pPr>
        <w:ind w:firstLine="420"/>
      </w:pPr>
      <w:r>
        <w:t>因此，游戏中的经济小丑往往不是纯辅助，而是构筑稳定性的核心。它们降低了肉鸽随机的挫败感，也让玩家能在不同局势下做出</w:t>
      </w:r>
      <w:r>
        <w:t>“</w:t>
      </w:r>
      <w:r>
        <w:t>先活下去</w:t>
      </w:r>
      <w:r>
        <w:t>”</w:t>
      </w:r>
      <w:r>
        <w:t>还是</w:t>
      </w:r>
      <w:r>
        <w:t>“</w:t>
      </w:r>
      <w:r>
        <w:t>攒钱找核心</w:t>
      </w:r>
      <w:r>
        <w:t>”</w:t>
      </w:r>
      <w:r>
        <w:t>的取舍。</w:t>
      </w:r>
    </w:p>
    <w:p w:rsidR="00565336" w:rsidRDefault="00D8359A">
      <w:pPr>
        <w:pStyle w:val="2"/>
      </w:pPr>
      <w:r>
        <w:t xml:space="preserve">4. Boss </w:t>
      </w:r>
      <w:r>
        <w:t>盲注：防止构筑过早被解完</w:t>
      </w:r>
    </w:p>
    <w:p w:rsidR="00565336" w:rsidRDefault="00D8359A">
      <w:pPr>
        <w:ind w:firstLine="420"/>
      </w:pPr>
      <w:r>
        <w:t xml:space="preserve">Boss </w:t>
      </w:r>
      <w:r>
        <w:t>盲注的价值不在于数值更高，而在于它针对玩家当前路线施加规则层面的压力：某花色无效、手牌背面朝上、限制出牌或弃牌等，都会迫使玩家保留备选方案。</w:t>
      </w:r>
    </w:p>
    <w:p w:rsidR="00565336" w:rsidRDefault="00D8359A">
      <w:pPr>
        <w:ind w:firstLine="420"/>
      </w:pPr>
      <w:r>
        <w:t>这说明关卡反制的最佳方式不是单纯提高血量或分数线，而是攻击玩家构筑中最自信的假设。只要反制是可预期、可准备、可绕开的，玩家就会把失败归因于策略不足，而不是系统恶意。</w:t>
      </w:r>
    </w:p>
    <w:p w:rsidR="00565336" w:rsidRDefault="00D8359A">
      <w:pPr>
        <w:pStyle w:val="2"/>
      </w:pPr>
      <w:r>
        <w:t xml:space="preserve">5. </w:t>
      </w:r>
      <w:r>
        <w:t>感官反馈：数值游戏必须让数字有重量</w:t>
      </w:r>
    </w:p>
    <w:p w:rsidR="00565336" w:rsidRDefault="00D8359A">
      <w:pPr>
        <w:ind w:firstLine="420"/>
      </w:pPr>
      <w:r>
        <w:t>《小丑牌》的得分过程有明显的情绪节奏：先看牌型成立，再看卡牌加筹码与倍率，再看小丑依次触发，最后总分突破目标。这个过程让玩家不是</w:t>
      </w:r>
      <w:r>
        <w:t>“</w:t>
      </w:r>
      <w:r>
        <w:t>得到一个结果</w:t>
      </w:r>
      <w:r>
        <w:t>”</w:t>
      </w:r>
      <w:r>
        <w:t>，而是</w:t>
      </w:r>
      <w:r>
        <w:t>“</w:t>
      </w:r>
      <w:r>
        <w:t>观看自己的</w:t>
      </w:r>
      <w:r>
        <w:t>构筑发动</w:t>
      </w:r>
      <w:r>
        <w:t>”</w:t>
      </w:r>
      <w:r>
        <w:t>。</w:t>
      </w:r>
    </w:p>
    <w:p w:rsidR="00565336" w:rsidRDefault="00D8359A">
      <w:pPr>
        <w:ind w:firstLine="420"/>
      </w:pPr>
      <w:r>
        <w:t>对数值构筑游戏而言，结算动画、音效音高、屏幕震动、数字字体和触发停顿都不是装饰，而是把优</w:t>
      </w:r>
      <w:r>
        <w:lastRenderedPageBreak/>
        <w:t>化行为转译为情绪收益的必要环节。</w:t>
      </w:r>
    </w:p>
    <w:p w:rsidR="00565336" w:rsidRDefault="00D8359A">
      <w:pPr>
        <w:pStyle w:val="1"/>
      </w:pPr>
      <w:r>
        <w:t>九、系统职责矩阵</w:t>
      </w:r>
    </w:p>
    <w:tbl>
      <w:tblPr>
        <w:tblW w:w="0" w:type="auto"/>
        <w:jc w:val="center"/>
        <w:tblLook w:val="04A0" w:firstRow="1" w:lastRow="0" w:firstColumn="1" w:lastColumn="0" w:noHBand="0" w:noVBand="1"/>
      </w:tblPr>
      <w:tblGrid>
        <w:gridCol w:w="2409"/>
        <w:gridCol w:w="2409"/>
        <w:gridCol w:w="2409"/>
        <w:gridCol w:w="2409"/>
      </w:tblGrid>
      <w:tr w:rsidR="00565336">
        <w:trPr>
          <w:jc w:val="center"/>
        </w:trPr>
        <w:tc>
          <w:tcPr>
            <w:tcW w:w="2409" w:type="dxa"/>
            <w:shd w:val="clear" w:color="auto" w:fill="D9EAF7"/>
            <w:vAlign w:val="center"/>
          </w:tcPr>
          <w:p w:rsidR="00565336" w:rsidRDefault="00D8359A">
            <w:r>
              <w:rPr>
                <w:b/>
                <w:sz w:val="19"/>
              </w:rPr>
              <w:t>系统</w:t>
            </w:r>
          </w:p>
        </w:tc>
        <w:tc>
          <w:tcPr>
            <w:tcW w:w="2409" w:type="dxa"/>
            <w:shd w:val="clear" w:color="auto" w:fill="D9EAF7"/>
            <w:vAlign w:val="center"/>
          </w:tcPr>
          <w:p w:rsidR="00565336" w:rsidRDefault="00D8359A">
            <w:r>
              <w:rPr>
                <w:b/>
                <w:sz w:val="19"/>
              </w:rPr>
              <w:t>表层功能</w:t>
            </w:r>
          </w:p>
        </w:tc>
        <w:tc>
          <w:tcPr>
            <w:tcW w:w="2409" w:type="dxa"/>
            <w:shd w:val="clear" w:color="auto" w:fill="D9EAF7"/>
            <w:vAlign w:val="center"/>
          </w:tcPr>
          <w:p w:rsidR="00565336" w:rsidRDefault="00D8359A">
            <w:r>
              <w:rPr>
                <w:b/>
                <w:sz w:val="19"/>
              </w:rPr>
              <w:t>深层职责</w:t>
            </w:r>
          </w:p>
        </w:tc>
        <w:tc>
          <w:tcPr>
            <w:tcW w:w="2409" w:type="dxa"/>
            <w:shd w:val="clear" w:color="auto" w:fill="D9EAF7"/>
            <w:vAlign w:val="center"/>
          </w:tcPr>
          <w:p w:rsidR="00565336" w:rsidRDefault="00D8359A">
            <w:r>
              <w:rPr>
                <w:b/>
                <w:sz w:val="19"/>
              </w:rPr>
              <w:t>如果缺失会怎样</w:t>
            </w:r>
          </w:p>
        </w:tc>
      </w:tr>
      <w:tr w:rsidR="00565336">
        <w:trPr>
          <w:jc w:val="center"/>
        </w:trPr>
        <w:tc>
          <w:tcPr>
            <w:tcW w:w="2409" w:type="dxa"/>
          </w:tcPr>
          <w:p w:rsidR="00565336" w:rsidRDefault="00D8359A">
            <w:r>
              <w:rPr>
                <w:sz w:val="19"/>
              </w:rPr>
              <w:t>扑克牌型</w:t>
            </w:r>
          </w:p>
        </w:tc>
        <w:tc>
          <w:tcPr>
            <w:tcW w:w="2409" w:type="dxa"/>
          </w:tcPr>
          <w:p w:rsidR="00565336" w:rsidRDefault="00D8359A">
            <w:r>
              <w:rPr>
                <w:sz w:val="19"/>
              </w:rPr>
              <w:t>决定可打出的组合</w:t>
            </w:r>
          </w:p>
        </w:tc>
        <w:tc>
          <w:tcPr>
            <w:tcW w:w="2409" w:type="dxa"/>
          </w:tcPr>
          <w:p w:rsidR="00565336" w:rsidRDefault="00D8359A">
            <w:r>
              <w:rPr>
                <w:sz w:val="19"/>
              </w:rPr>
              <w:t>降低学习成本，提供可被改写的常识底座</w:t>
            </w:r>
          </w:p>
        </w:tc>
        <w:tc>
          <w:tcPr>
            <w:tcW w:w="2409" w:type="dxa"/>
          </w:tcPr>
          <w:p w:rsidR="00565336" w:rsidRDefault="00D8359A">
            <w:r>
              <w:rPr>
                <w:sz w:val="19"/>
              </w:rPr>
              <w:t>玩家需要学习大量新符号，入口变窄</w:t>
            </w:r>
          </w:p>
        </w:tc>
      </w:tr>
      <w:tr w:rsidR="00565336">
        <w:trPr>
          <w:jc w:val="center"/>
        </w:trPr>
        <w:tc>
          <w:tcPr>
            <w:tcW w:w="2409" w:type="dxa"/>
          </w:tcPr>
          <w:p w:rsidR="00565336" w:rsidRDefault="00D8359A">
            <w:r>
              <w:rPr>
                <w:sz w:val="19"/>
              </w:rPr>
              <w:t>计分公式</w:t>
            </w:r>
          </w:p>
        </w:tc>
        <w:tc>
          <w:tcPr>
            <w:tcW w:w="2409" w:type="dxa"/>
          </w:tcPr>
          <w:p w:rsidR="00565336" w:rsidRDefault="00D8359A">
            <w:r>
              <w:rPr>
                <w:sz w:val="19"/>
              </w:rPr>
              <w:t>计算单次出牌得分</w:t>
            </w:r>
          </w:p>
        </w:tc>
        <w:tc>
          <w:tcPr>
            <w:tcW w:w="2409" w:type="dxa"/>
          </w:tcPr>
          <w:p w:rsidR="00565336" w:rsidRDefault="00D8359A">
            <w:r>
              <w:rPr>
                <w:sz w:val="19"/>
              </w:rPr>
              <w:t>把成长路线拆成筹码、倍率、等级、乘区</w:t>
            </w:r>
          </w:p>
        </w:tc>
        <w:tc>
          <w:tcPr>
            <w:tcW w:w="2409" w:type="dxa"/>
          </w:tcPr>
          <w:p w:rsidR="00565336" w:rsidRDefault="00D8359A">
            <w:r>
              <w:rPr>
                <w:sz w:val="19"/>
              </w:rPr>
              <w:t>构筑选择缺少明确方向</w:t>
            </w:r>
          </w:p>
        </w:tc>
      </w:tr>
      <w:tr w:rsidR="00565336">
        <w:trPr>
          <w:jc w:val="center"/>
        </w:trPr>
        <w:tc>
          <w:tcPr>
            <w:tcW w:w="2409" w:type="dxa"/>
          </w:tcPr>
          <w:p w:rsidR="00565336" w:rsidRDefault="00D8359A">
            <w:r>
              <w:rPr>
                <w:sz w:val="19"/>
              </w:rPr>
              <w:t>小丑牌</w:t>
            </w:r>
          </w:p>
        </w:tc>
        <w:tc>
          <w:tcPr>
            <w:tcW w:w="2409" w:type="dxa"/>
          </w:tcPr>
          <w:p w:rsidR="00565336" w:rsidRDefault="00D8359A">
            <w:r>
              <w:rPr>
                <w:sz w:val="19"/>
              </w:rPr>
              <w:t>提供被动效果</w:t>
            </w:r>
          </w:p>
        </w:tc>
        <w:tc>
          <w:tcPr>
            <w:tcW w:w="2409" w:type="dxa"/>
          </w:tcPr>
          <w:p w:rsidR="00565336" w:rsidRDefault="00D8359A">
            <w:r>
              <w:rPr>
                <w:sz w:val="19"/>
              </w:rPr>
              <w:t>制造流派、乘区、规则破坏和惊喜</w:t>
            </w:r>
          </w:p>
        </w:tc>
        <w:tc>
          <w:tcPr>
            <w:tcW w:w="2409" w:type="dxa"/>
          </w:tcPr>
          <w:p w:rsidR="00565336" w:rsidRDefault="00D8359A">
            <w:r>
              <w:rPr>
                <w:sz w:val="19"/>
              </w:rPr>
              <w:t>游戏会退化成普通算牌</w:t>
            </w:r>
          </w:p>
        </w:tc>
      </w:tr>
      <w:tr w:rsidR="00565336">
        <w:trPr>
          <w:jc w:val="center"/>
        </w:trPr>
        <w:tc>
          <w:tcPr>
            <w:tcW w:w="2409" w:type="dxa"/>
          </w:tcPr>
          <w:p w:rsidR="00565336" w:rsidRDefault="00D8359A">
            <w:r>
              <w:rPr>
                <w:sz w:val="19"/>
              </w:rPr>
              <w:t>塔罗</w:t>
            </w:r>
            <w:r>
              <w:rPr>
                <w:sz w:val="19"/>
              </w:rPr>
              <w:t>/</w:t>
            </w:r>
            <w:r>
              <w:rPr>
                <w:sz w:val="19"/>
              </w:rPr>
              <w:t>星球</w:t>
            </w:r>
            <w:r>
              <w:rPr>
                <w:sz w:val="19"/>
              </w:rPr>
              <w:t>/</w:t>
            </w:r>
            <w:r>
              <w:rPr>
                <w:sz w:val="19"/>
              </w:rPr>
              <w:t>幻灵</w:t>
            </w:r>
          </w:p>
        </w:tc>
        <w:tc>
          <w:tcPr>
            <w:tcW w:w="2409" w:type="dxa"/>
          </w:tcPr>
          <w:p w:rsidR="00565336" w:rsidRDefault="00D8359A">
            <w:r>
              <w:rPr>
                <w:sz w:val="19"/>
              </w:rPr>
              <w:t>改造牌库或升级牌型</w:t>
            </w:r>
          </w:p>
        </w:tc>
        <w:tc>
          <w:tcPr>
            <w:tcW w:w="2409" w:type="dxa"/>
          </w:tcPr>
          <w:p w:rsidR="00565336" w:rsidRDefault="00D8359A">
            <w:r>
              <w:rPr>
                <w:sz w:val="19"/>
              </w:rPr>
              <w:t>让玩家修正随机、强化主线、承担风险</w:t>
            </w:r>
          </w:p>
        </w:tc>
        <w:tc>
          <w:tcPr>
            <w:tcW w:w="2409" w:type="dxa"/>
          </w:tcPr>
          <w:p w:rsidR="00565336" w:rsidRDefault="00D8359A">
            <w:r>
              <w:rPr>
                <w:sz w:val="19"/>
              </w:rPr>
              <w:t>构筑缺少长期塑形能力</w:t>
            </w:r>
          </w:p>
        </w:tc>
      </w:tr>
      <w:tr w:rsidR="00565336">
        <w:trPr>
          <w:jc w:val="center"/>
        </w:trPr>
        <w:tc>
          <w:tcPr>
            <w:tcW w:w="2409" w:type="dxa"/>
          </w:tcPr>
          <w:p w:rsidR="00565336" w:rsidRDefault="00D8359A">
            <w:r>
              <w:rPr>
                <w:sz w:val="19"/>
              </w:rPr>
              <w:t>商店</w:t>
            </w:r>
            <w:r>
              <w:rPr>
                <w:sz w:val="19"/>
              </w:rPr>
              <w:t>/</w:t>
            </w:r>
            <w:r>
              <w:rPr>
                <w:sz w:val="19"/>
              </w:rPr>
              <w:t>经济</w:t>
            </w:r>
          </w:p>
        </w:tc>
        <w:tc>
          <w:tcPr>
            <w:tcW w:w="2409" w:type="dxa"/>
          </w:tcPr>
          <w:p w:rsidR="00565336" w:rsidRDefault="00D8359A">
            <w:r>
              <w:rPr>
                <w:sz w:val="19"/>
              </w:rPr>
              <w:t>购买和刷新商品</w:t>
            </w:r>
          </w:p>
        </w:tc>
        <w:tc>
          <w:tcPr>
            <w:tcW w:w="2409" w:type="dxa"/>
          </w:tcPr>
          <w:p w:rsidR="00565336" w:rsidRDefault="00D8359A">
            <w:r>
              <w:rPr>
                <w:sz w:val="19"/>
              </w:rPr>
              <w:t>管理随机、制造取舍、控制成长节奏</w:t>
            </w:r>
          </w:p>
        </w:tc>
        <w:tc>
          <w:tcPr>
            <w:tcW w:w="2409" w:type="dxa"/>
          </w:tcPr>
          <w:p w:rsidR="00565336" w:rsidRDefault="00D8359A">
            <w:r>
              <w:rPr>
                <w:sz w:val="19"/>
              </w:rPr>
              <w:t>成败过度依赖发牌和掉落</w:t>
            </w:r>
          </w:p>
        </w:tc>
      </w:tr>
      <w:tr w:rsidR="00565336">
        <w:trPr>
          <w:jc w:val="center"/>
        </w:trPr>
        <w:tc>
          <w:tcPr>
            <w:tcW w:w="2409" w:type="dxa"/>
          </w:tcPr>
          <w:p w:rsidR="00565336" w:rsidRDefault="00D8359A">
            <w:r>
              <w:rPr>
                <w:sz w:val="19"/>
              </w:rPr>
              <w:t xml:space="preserve">Boss </w:t>
            </w:r>
            <w:r>
              <w:rPr>
                <w:sz w:val="19"/>
              </w:rPr>
              <w:t>盲注</w:t>
            </w:r>
          </w:p>
        </w:tc>
        <w:tc>
          <w:tcPr>
            <w:tcW w:w="2409" w:type="dxa"/>
          </w:tcPr>
          <w:p w:rsidR="00565336" w:rsidRDefault="00D8359A">
            <w:r>
              <w:rPr>
                <w:sz w:val="19"/>
              </w:rPr>
              <w:t>附加关卡限制</w:t>
            </w:r>
          </w:p>
        </w:tc>
        <w:tc>
          <w:tcPr>
            <w:tcW w:w="2409" w:type="dxa"/>
          </w:tcPr>
          <w:p w:rsidR="00565336" w:rsidRDefault="00D8359A">
            <w:r>
              <w:rPr>
                <w:sz w:val="19"/>
              </w:rPr>
              <w:t>反制单一路线，检验构筑韧性</w:t>
            </w:r>
          </w:p>
        </w:tc>
        <w:tc>
          <w:tcPr>
            <w:tcW w:w="2409" w:type="dxa"/>
          </w:tcPr>
          <w:p w:rsidR="00565336" w:rsidRDefault="00D8359A">
            <w:r>
              <w:rPr>
                <w:sz w:val="19"/>
              </w:rPr>
              <w:t>后期容易形成固定最优解</w:t>
            </w:r>
          </w:p>
        </w:tc>
      </w:tr>
      <w:tr w:rsidR="00565336">
        <w:trPr>
          <w:jc w:val="center"/>
        </w:trPr>
        <w:tc>
          <w:tcPr>
            <w:tcW w:w="2409" w:type="dxa"/>
          </w:tcPr>
          <w:p w:rsidR="00565336" w:rsidRDefault="00D8359A">
            <w:r>
              <w:rPr>
                <w:sz w:val="19"/>
              </w:rPr>
              <w:t>感官表现</w:t>
            </w:r>
          </w:p>
        </w:tc>
        <w:tc>
          <w:tcPr>
            <w:tcW w:w="2409" w:type="dxa"/>
          </w:tcPr>
          <w:p w:rsidR="00565336" w:rsidRDefault="00D8359A">
            <w:r>
              <w:rPr>
                <w:sz w:val="19"/>
              </w:rPr>
              <w:t>提供视觉听觉反馈</w:t>
            </w:r>
          </w:p>
        </w:tc>
        <w:tc>
          <w:tcPr>
            <w:tcW w:w="2409" w:type="dxa"/>
          </w:tcPr>
          <w:p w:rsidR="00565336" w:rsidRDefault="00D8359A">
            <w:r>
              <w:rPr>
                <w:sz w:val="19"/>
              </w:rPr>
              <w:t>放大数值爆发，制造传播片段</w:t>
            </w:r>
          </w:p>
        </w:tc>
        <w:tc>
          <w:tcPr>
            <w:tcW w:w="2409" w:type="dxa"/>
          </w:tcPr>
          <w:p w:rsidR="00565336" w:rsidRDefault="00D8359A">
            <w:r>
              <w:rPr>
                <w:sz w:val="19"/>
              </w:rPr>
              <w:t>公式正确但情绪收益不足</w:t>
            </w:r>
          </w:p>
        </w:tc>
      </w:tr>
    </w:tbl>
    <w:p w:rsidR="00565336" w:rsidRDefault="00D8359A">
      <w:pPr>
        <w:pStyle w:val="1"/>
      </w:pPr>
      <w:r>
        <w:t>十、可复用设计原则</w:t>
      </w:r>
    </w:p>
    <w:p w:rsidR="00565336" w:rsidRDefault="00565336"/>
    <w:p w:rsidR="00565336" w:rsidRDefault="00D8359A">
      <w:pPr>
        <w:ind w:left="283"/>
      </w:pPr>
      <w:r>
        <w:lastRenderedPageBreak/>
        <w:t xml:space="preserve">1. </w:t>
      </w:r>
      <w:r>
        <w:t>先找低门槛载体，再做深度构筑。扑克、麻将、骰子、棋盘、老虎机等传统符号的价值，是让玩家不用先学一套世界观就能进入策略。</w:t>
      </w:r>
    </w:p>
    <w:p w:rsidR="00565336" w:rsidRDefault="00565336"/>
    <w:p w:rsidR="00565336" w:rsidRDefault="00D8359A">
      <w:pPr>
        <w:ind w:left="283"/>
      </w:pPr>
      <w:r>
        <w:t xml:space="preserve">2. </w:t>
      </w:r>
      <w:r>
        <w:t>核心公式必须短，但加成来源可以多。玩家最好能用一句话理解胜负，却能花几十小时优化公式里的变量。</w:t>
      </w:r>
    </w:p>
    <w:p w:rsidR="00565336" w:rsidRDefault="00565336"/>
    <w:p w:rsidR="00565336" w:rsidRDefault="00D8359A">
      <w:pPr>
        <w:ind w:left="283"/>
      </w:pPr>
      <w:r>
        <w:t xml:space="preserve">3. </w:t>
      </w:r>
      <w:r>
        <w:t>让</w:t>
      </w:r>
      <w:r>
        <w:t>“</w:t>
      </w:r>
      <w:r>
        <w:t>弱选项在条件满足时变强</w:t>
      </w:r>
      <w:r>
        <w:t>”</w:t>
      </w:r>
      <w:r>
        <w:t>。构筑游戏最迷人的不是永远选择强卡，而是把冷门卡、弱牌型、边缘路线培养成核心。</w:t>
      </w:r>
    </w:p>
    <w:p w:rsidR="00565336" w:rsidRDefault="00565336"/>
    <w:p w:rsidR="00565336" w:rsidRDefault="00D8359A">
      <w:pPr>
        <w:ind w:left="283"/>
      </w:pPr>
      <w:r>
        <w:t xml:space="preserve">4. </w:t>
      </w:r>
      <w:r>
        <w:t>把随机交给经济管理。刷新、利息、删牌、复制、跳过奖励、保底机制，都能让玩家觉得自己在操控概率。</w:t>
      </w:r>
    </w:p>
    <w:p w:rsidR="00565336" w:rsidRDefault="00565336"/>
    <w:p w:rsidR="00565336" w:rsidRDefault="00D8359A">
      <w:pPr>
        <w:ind w:left="283"/>
      </w:pPr>
      <w:r>
        <w:t xml:space="preserve">5. </w:t>
      </w:r>
      <w:r>
        <w:t>关卡压力要攻击构筑假设，而不是只堆数值。优秀</w:t>
      </w:r>
      <w:r>
        <w:t xml:space="preserve"> Boss </w:t>
      </w:r>
      <w:r>
        <w:t>应该让玩家问</w:t>
      </w:r>
      <w:r>
        <w:t>“</w:t>
      </w:r>
      <w:r>
        <w:t>我的路线是否太单一</w:t>
      </w:r>
      <w:r>
        <w:t>”</w:t>
      </w:r>
      <w:r>
        <w:t>，而不是只问</w:t>
      </w:r>
      <w:r>
        <w:t>“</w:t>
      </w:r>
      <w:r>
        <w:t>我的数字够不够大</w:t>
      </w:r>
      <w:r>
        <w:t>”</w:t>
      </w:r>
      <w:r>
        <w:t>。</w:t>
      </w:r>
    </w:p>
    <w:p w:rsidR="00565336" w:rsidRDefault="00565336"/>
    <w:p w:rsidR="00565336" w:rsidRDefault="00D8359A">
      <w:pPr>
        <w:ind w:left="283"/>
      </w:pPr>
      <w:r>
        <w:t xml:space="preserve">6. </w:t>
      </w:r>
      <w:r>
        <w:t>把复杂计算可视化。预览、结算顺序、逐段触发和拖拽排序，</w:t>
      </w:r>
      <w:r>
        <w:t>能让玩家理解自己为什么赢或为什么输。</w:t>
      </w:r>
    </w:p>
    <w:p w:rsidR="00565336" w:rsidRDefault="00565336"/>
    <w:p w:rsidR="00565336" w:rsidRDefault="00D8359A">
      <w:pPr>
        <w:ind w:left="283"/>
      </w:pPr>
      <w:r>
        <w:t xml:space="preserve">7. </w:t>
      </w:r>
      <w:r>
        <w:t>为传播设计高峰时刻。数值爆炸、罕见组合、极限翻盘和一屏看懂的局势，是直播和短视频传播的关键素材。</w:t>
      </w:r>
    </w:p>
    <w:p w:rsidR="00565336" w:rsidRDefault="00D8359A">
      <w:pPr>
        <w:pStyle w:val="1"/>
      </w:pPr>
      <w:r>
        <w:lastRenderedPageBreak/>
        <w:t>十一、风险点与改进建议</w:t>
      </w:r>
    </w:p>
    <w:tbl>
      <w:tblPr>
        <w:tblW w:w="0" w:type="auto"/>
        <w:jc w:val="center"/>
        <w:tblLook w:val="04A0" w:firstRow="1" w:lastRow="0" w:firstColumn="1" w:lastColumn="0" w:noHBand="0" w:noVBand="1"/>
      </w:tblPr>
      <w:tblGrid>
        <w:gridCol w:w="3212"/>
        <w:gridCol w:w="3213"/>
        <w:gridCol w:w="3213"/>
      </w:tblGrid>
      <w:tr w:rsidR="00565336">
        <w:trPr>
          <w:jc w:val="center"/>
        </w:trPr>
        <w:tc>
          <w:tcPr>
            <w:tcW w:w="3213" w:type="dxa"/>
            <w:shd w:val="clear" w:color="auto" w:fill="D9EAF7"/>
            <w:vAlign w:val="center"/>
          </w:tcPr>
          <w:p w:rsidR="00565336" w:rsidRDefault="00D8359A">
            <w:r>
              <w:rPr>
                <w:b/>
                <w:sz w:val="19"/>
              </w:rPr>
              <w:t>风险点</w:t>
            </w:r>
          </w:p>
        </w:tc>
        <w:tc>
          <w:tcPr>
            <w:tcW w:w="3213" w:type="dxa"/>
            <w:shd w:val="clear" w:color="auto" w:fill="D9EAF7"/>
            <w:vAlign w:val="center"/>
          </w:tcPr>
          <w:p w:rsidR="00565336" w:rsidRDefault="00D8359A">
            <w:r>
              <w:rPr>
                <w:b/>
                <w:sz w:val="19"/>
              </w:rPr>
              <w:t>表现</w:t>
            </w:r>
          </w:p>
        </w:tc>
        <w:tc>
          <w:tcPr>
            <w:tcW w:w="3213" w:type="dxa"/>
            <w:shd w:val="clear" w:color="auto" w:fill="D9EAF7"/>
            <w:vAlign w:val="center"/>
          </w:tcPr>
          <w:p w:rsidR="00565336" w:rsidRDefault="00D8359A">
            <w:r>
              <w:rPr>
                <w:b/>
                <w:sz w:val="19"/>
              </w:rPr>
              <w:t>建议</w:t>
            </w:r>
          </w:p>
        </w:tc>
      </w:tr>
      <w:tr w:rsidR="00565336">
        <w:trPr>
          <w:jc w:val="center"/>
        </w:trPr>
        <w:tc>
          <w:tcPr>
            <w:tcW w:w="3213" w:type="dxa"/>
          </w:tcPr>
          <w:p w:rsidR="00565336" w:rsidRDefault="00D8359A">
            <w:r>
              <w:rPr>
                <w:sz w:val="19"/>
              </w:rPr>
              <w:t>新手只理解扑克，不理解构筑</w:t>
            </w:r>
          </w:p>
        </w:tc>
        <w:tc>
          <w:tcPr>
            <w:tcW w:w="3213" w:type="dxa"/>
          </w:tcPr>
          <w:p w:rsidR="00565336" w:rsidRDefault="00D8359A">
            <w:r>
              <w:rPr>
                <w:sz w:val="19"/>
              </w:rPr>
              <w:t>前几局可能误以为牌型强弱就是全部策略</w:t>
            </w:r>
          </w:p>
        </w:tc>
        <w:tc>
          <w:tcPr>
            <w:tcW w:w="3213" w:type="dxa"/>
          </w:tcPr>
          <w:p w:rsidR="00565336" w:rsidRDefault="00D8359A">
            <w:r>
              <w:rPr>
                <w:sz w:val="19"/>
              </w:rPr>
              <w:t>在早期通过推荐标签或轻量提示强调</w:t>
            </w:r>
            <w:r>
              <w:rPr>
                <w:sz w:val="19"/>
              </w:rPr>
              <w:t>“</w:t>
            </w:r>
            <w:r>
              <w:rPr>
                <w:sz w:val="19"/>
              </w:rPr>
              <w:t>小丑联动</w:t>
            </w:r>
            <w:r>
              <w:rPr>
                <w:sz w:val="19"/>
              </w:rPr>
              <w:t>”</w:t>
            </w:r>
            <w:r>
              <w:rPr>
                <w:sz w:val="19"/>
              </w:rPr>
              <w:t>和</w:t>
            </w:r>
            <w:r>
              <w:rPr>
                <w:sz w:val="19"/>
              </w:rPr>
              <w:t>“</w:t>
            </w:r>
            <w:r>
              <w:rPr>
                <w:sz w:val="19"/>
              </w:rPr>
              <w:t>倍率乘区</w:t>
            </w:r>
            <w:r>
              <w:rPr>
                <w:sz w:val="19"/>
              </w:rPr>
              <w:t>”</w:t>
            </w:r>
            <w:r>
              <w:rPr>
                <w:sz w:val="19"/>
              </w:rPr>
              <w:t>。</w:t>
            </w:r>
          </w:p>
        </w:tc>
      </w:tr>
      <w:tr w:rsidR="00565336">
        <w:trPr>
          <w:jc w:val="center"/>
        </w:trPr>
        <w:tc>
          <w:tcPr>
            <w:tcW w:w="3213" w:type="dxa"/>
          </w:tcPr>
          <w:p w:rsidR="00565336" w:rsidRDefault="00D8359A">
            <w:r>
              <w:rPr>
                <w:sz w:val="19"/>
              </w:rPr>
              <w:t>后期计算复杂度升高</w:t>
            </w:r>
          </w:p>
        </w:tc>
        <w:tc>
          <w:tcPr>
            <w:tcW w:w="3213" w:type="dxa"/>
          </w:tcPr>
          <w:p w:rsidR="00565336" w:rsidRDefault="00D8359A">
            <w:r>
              <w:rPr>
                <w:sz w:val="19"/>
              </w:rPr>
              <w:t>玩家难以预估某次出牌是否足够过盲注</w:t>
            </w:r>
          </w:p>
        </w:tc>
        <w:tc>
          <w:tcPr>
            <w:tcW w:w="3213" w:type="dxa"/>
          </w:tcPr>
          <w:p w:rsidR="00565336" w:rsidRDefault="00D8359A">
            <w:r>
              <w:rPr>
                <w:sz w:val="19"/>
              </w:rPr>
              <w:t>保留现有预览，并进一步强化关键乘区来源的可读性。</w:t>
            </w:r>
          </w:p>
        </w:tc>
      </w:tr>
      <w:tr w:rsidR="00565336">
        <w:trPr>
          <w:jc w:val="center"/>
        </w:trPr>
        <w:tc>
          <w:tcPr>
            <w:tcW w:w="3213" w:type="dxa"/>
          </w:tcPr>
          <w:p w:rsidR="00565336" w:rsidRDefault="00D8359A">
            <w:r>
              <w:rPr>
                <w:sz w:val="19"/>
              </w:rPr>
              <w:t>单一路线过强</w:t>
            </w:r>
          </w:p>
        </w:tc>
        <w:tc>
          <w:tcPr>
            <w:tcW w:w="3213" w:type="dxa"/>
          </w:tcPr>
          <w:p w:rsidR="00565336" w:rsidRDefault="00D8359A">
            <w:r>
              <w:rPr>
                <w:sz w:val="19"/>
              </w:rPr>
              <w:t>社区快速收敛到少数最优打法</w:t>
            </w:r>
          </w:p>
        </w:tc>
        <w:tc>
          <w:tcPr>
            <w:tcW w:w="3213" w:type="dxa"/>
          </w:tcPr>
          <w:p w:rsidR="00565336" w:rsidRDefault="00D8359A">
            <w:r>
              <w:rPr>
                <w:sz w:val="19"/>
              </w:rPr>
              <w:t>通过</w:t>
            </w:r>
            <w:r>
              <w:rPr>
                <w:sz w:val="19"/>
              </w:rPr>
              <w:t xml:space="preserve"> </w:t>
            </w:r>
            <w:r>
              <w:rPr>
                <w:sz w:val="19"/>
              </w:rPr>
              <w:t>Boss</w:t>
            </w:r>
            <w:r>
              <w:rPr>
                <w:sz w:val="19"/>
              </w:rPr>
              <w:t>、卡池权重、挑战模式和赌注修正路线环境。</w:t>
            </w:r>
          </w:p>
        </w:tc>
      </w:tr>
      <w:tr w:rsidR="00565336">
        <w:trPr>
          <w:jc w:val="center"/>
        </w:trPr>
        <w:tc>
          <w:tcPr>
            <w:tcW w:w="3213" w:type="dxa"/>
          </w:tcPr>
          <w:p w:rsidR="00565336" w:rsidRDefault="00D8359A">
            <w:r>
              <w:rPr>
                <w:sz w:val="19"/>
              </w:rPr>
              <w:t>随机挫败</w:t>
            </w:r>
          </w:p>
        </w:tc>
        <w:tc>
          <w:tcPr>
            <w:tcW w:w="3213" w:type="dxa"/>
          </w:tcPr>
          <w:p w:rsidR="00565336" w:rsidRDefault="00D8359A">
            <w:r>
              <w:rPr>
                <w:sz w:val="19"/>
              </w:rPr>
              <w:t>核心组件迟迟不来导致失败归因不清</w:t>
            </w:r>
          </w:p>
        </w:tc>
        <w:tc>
          <w:tcPr>
            <w:tcW w:w="3213" w:type="dxa"/>
          </w:tcPr>
          <w:p w:rsidR="00565336" w:rsidRDefault="00D8359A">
            <w:r>
              <w:rPr>
                <w:sz w:val="19"/>
              </w:rPr>
              <w:t>用经济、保底、替代组件和失败复盘信息降低纯运气感。</w:t>
            </w:r>
          </w:p>
        </w:tc>
      </w:tr>
      <w:tr w:rsidR="00565336">
        <w:trPr>
          <w:jc w:val="center"/>
        </w:trPr>
        <w:tc>
          <w:tcPr>
            <w:tcW w:w="3213" w:type="dxa"/>
          </w:tcPr>
          <w:p w:rsidR="00565336" w:rsidRDefault="00D8359A">
            <w:r>
              <w:rPr>
                <w:sz w:val="19"/>
              </w:rPr>
              <w:t>移动端商业化适配</w:t>
            </w:r>
          </w:p>
        </w:tc>
        <w:tc>
          <w:tcPr>
            <w:tcW w:w="3213" w:type="dxa"/>
          </w:tcPr>
          <w:p w:rsidR="00565336" w:rsidRDefault="00D8359A">
            <w:r>
              <w:rPr>
                <w:sz w:val="19"/>
              </w:rPr>
              <w:t>买断制与移动端免费习惯存在冲突</w:t>
            </w:r>
          </w:p>
        </w:tc>
        <w:tc>
          <w:tcPr>
            <w:tcW w:w="3213" w:type="dxa"/>
          </w:tcPr>
          <w:p w:rsidR="00565336" w:rsidRDefault="00D8359A">
            <w:r>
              <w:rPr>
                <w:sz w:val="19"/>
              </w:rPr>
              <w:t>若做移动端，应避免破坏构筑公平性的数值内购，可考虑买断、</w:t>
            </w:r>
            <w:r>
              <w:rPr>
                <w:sz w:val="19"/>
              </w:rPr>
              <w:t>DLC</w:t>
            </w:r>
            <w:r>
              <w:rPr>
                <w:sz w:val="19"/>
              </w:rPr>
              <w:t>、外观或轻量扩展包。</w:t>
            </w:r>
          </w:p>
        </w:tc>
      </w:tr>
      <w:tr w:rsidR="00565336">
        <w:trPr>
          <w:jc w:val="center"/>
        </w:trPr>
        <w:tc>
          <w:tcPr>
            <w:tcW w:w="3213" w:type="dxa"/>
          </w:tcPr>
          <w:p w:rsidR="00565336" w:rsidRDefault="00D8359A">
            <w:r>
              <w:rPr>
                <w:sz w:val="19"/>
              </w:rPr>
              <w:t>数值反馈疲劳</w:t>
            </w:r>
          </w:p>
        </w:tc>
        <w:tc>
          <w:tcPr>
            <w:tcW w:w="3213" w:type="dxa"/>
          </w:tcPr>
          <w:p w:rsidR="00565336" w:rsidRDefault="00D8359A">
            <w:r>
              <w:rPr>
                <w:sz w:val="19"/>
              </w:rPr>
              <w:t>长期游玩后单纯大数字刺激递减</w:t>
            </w:r>
          </w:p>
        </w:tc>
        <w:tc>
          <w:tcPr>
            <w:tcW w:w="3213" w:type="dxa"/>
          </w:tcPr>
          <w:p w:rsidR="00565336" w:rsidRDefault="00D8359A">
            <w:r>
              <w:rPr>
                <w:sz w:val="19"/>
              </w:rPr>
              <w:t>增加更多结算节奏变化、稀有联动演出和挑战目标，而不是无限抬高数字。</w:t>
            </w:r>
          </w:p>
        </w:tc>
      </w:tr>
    </w:tbl>
    <w:p w:rsidR="00565336" w:rsidRDefault="00D8359A">
      <w:pPr>
        <w:pStyle w:val="1"/>
      </w:pPr>
      <w:r>
        <w:t>十二、最终拆解结论</w:t>
      </w:r>
    </w:p>
    <w:p w:rsidR="00565336" w:rsidRDefault="00D8359A">
      <w:pPr>
        <w:ind w:firstLine="420"/>
      </w:pPr>
      <w:r>
        <w:t>《小丑牌》的成功可以归纳为</w:t>
      </w:r>
      <w:r>
        <w:t>“</w:t>
      </w:r>
      <w:r>
        <w:t>低门槛输入</w:t>
      </w:r>
      <w:r>
        <w:t xml:space="preserve"> + </w:t>
      </w:r>
      <w:r>
        <w:t>高上限构筑</w:t>
      </w:r>
      <w:r>
        <w:t xml:space="preserve"> + </w:t>
      </w:r>
      <w:r>
        <w:t>可管理随机</w:t>
      </w:r>
      <w:r>
        <w:t xml:space="preserve"> + </w:t>
      </w:r>
      <w:r>
        <w:t>指数级反馈</w:t>
      </w:r>
      <w:r>
        <w:t>”</w:t>
      </w:r>
      <w:r>
        <w:t>。它把传统扑克从胜负规则改造成了一个数值构筑平台：玩家进入时以为自己在打牌，沉迷后真正追求的是让一台由小丑、牌库、经济和乘区组成的机器稳定爆分。</w:t>
      </w:r>
    </w:p>
    <w:p w:rsidR="00565336" w:rsidRDefault="00D8359A">
      <w:pPr>
        <w:ind w:firstLine="420"/>
      </w:pPr>
      <w:r>
        <w:lastRenderedPageBreak/>
        <w:t>若要复用其方法，重点不是复制扑克牌，也不是复制</w:t>
      </w:r>
      <w:r>
        <w:t xml:space="preserve"> Roguelike </w:t>
      </w:r>
      <w:r>
        <w:t>卡包，而是复用它的系统关系：熟悉规则负责拉人进来，成长公式负责提供方向，商店随机负责制造变化，</w:t>
      </w:r>
      <w:r>
        <w:t xml:space="preserve">Boss </w:t>
      </w:r>
      <w:r>
        <w:t>负责防止解法固化，感官反馈负责把策略成功变成难忘瞬间。</w:t>
      </w:r>
      <w:bookmarkStart w:id="0" w:name="_GoBack"/>
      <w:bookmarkEnd w:id="0"/>
    </w:p>
    <w:sectPr w:rsidR="00565336">
      <w:pgSz w:w="11906" w:h="16838"/>
      <w:pgMar w:top="1020" w:right="1134" w:bottom="102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59A" w:rsidRDefault="00D8359A" w:rsidP="00725ADE">
      <w:r>
        <w:separator/>
      </w:r>
    </w:p>
  </w:endnote>
  <w:endnote w:type="continuationSeparator" w:id="0">
    <w:p w:rsidR="00D8359A" w:rsidRDefault="00D8359A" w:rsidP="00725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59A" w:rsidRDefault="00D8359A" w:rsidP="00725ADE">
      <w:r>
        <w:separator/>
      </w:r>
    </w:p>
  </w:footnote>
  <w:footnote w:type="continuationSeparator" w:id="0">
    <w:p w:rsidR="00D8359A" w:rsidRDefault="00D8359A" w:rsidP="00725AD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13A45"/>
    <w:multiLevelType w:val="multilevel"/>
    <w:tmpl w:val="727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64DE6"/>
    <w:multiLevelType w:val="multilevel"/>
    <w:tmpl w:val="671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72056"/>
    <w:multiLevelType w:val="multilevel"/>
    <w:tmpl w:val="70B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0629"/>
    <w:multiLevelType w:val="multilevel"/>
    <w:tmpl w:val="0F4C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F51BF"/>
    <w:multiLevelType w:val="multilevel"/>
    <w:tmpl w:val="8EB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B0C94"/>
    <w:multiLevelType w:val="multilevel"/>
    <w:tmpl w:val="9602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C150C"/>
    <w:multiLevelType w:val="multilevel"/>
    <w:tmpl w:val="638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0115F"/>
    <w:multiLevelType w:val="multilevel"/>
    <w:tmpl w:val="2F9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D6BA0"/>
    <w:multiLevelType w:val="multilevel"/>
    <w:tmpl w:val="5128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A1024"/>
    <w:multiLevelType w:val="multilevel"/>
    <w:tmpl w:val="D606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D681F"/>
    <w:multiLevelType w:val="multilevel"/>
    <w:tmpl w:val="626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E1BE3"/>
    <w:multiLevelType w:val="multilevel"/>
    <w:tmpl w:val="03C2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F21E6"/>
    <w:multiLevelType w:val="multilevel"/>
    <w:tmpl w:val="649A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42452"/>
    <w:multiLevelType w:val="multilevel"/>
    <w:tmpl w:val="1E68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D97C6B"/>
    <w:multiLevelType w:val="multilevel"/>
    <w:tmpl w:val="CFA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27A0D"/>
    <w:multiLevelType w:val="multilevel"/>
    <w:tmpl w:val="4CC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5253CD"/>
    <w:multiLevelType w:val="multilevel"/>
    <w:tmpl w:val="5CD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11B09"/>
    <w:multiLevelType w:val="multilevel"/>
    <w:tmpl w:val="E302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4"/>
  </w:num>
  <w:num w:numId="4">
    <w:abstractNumId w:val="16"/>
  </w:num>
  <w:num w:numId="5">
    <w:abstractNumId w:val="17"/>
  </w:num>
  <w:num w:numId="6">
    <w:abstractNumId w:val="5"/>
  </w:num>
  <w:num w:numId="7">
    <w:abstractNumId w:val="1"/>
  </w:num>
  <w:num w:numId="8">
    <w:abstractNumId w:val="0"/>
  </w:num>
  <w:num w:numId="9">
    <w:abstractNumId w:val="8"/>
  </w:num>
  <w:num w:numId="10">
    <w:abstractNumId w:val="6"/>
  </w:num>
  <w:num w:numId="11">
    <w:abstractNumId w:val="10"/>
  </w:num>
  <w:num w:numId="12">
    <w:abstractNumId w:val="4"/>
  </w:num>
  <w:num w:numId="13">
    <w:abstractNumId w:val="15"/>
  </w:num>
  <w:num w:numId="14">
    <w:abstractNumId w:val="7"/>
  </w:num>
  <w:num w:numId="15">
    <w:abstractNumId w:val="13"/>
  </w:num>
  <w:num w:numId="16">
    <w:abstractNumId w:val="9"/>
  </w:num>
  <w:num w:numId="17">
    <w:abstractNumId w:val="11"/>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4D69"/>
    <w:rsid w:val="000465C3"/>
    <w:rsid w:val="001D1A4C"/>
    <w:rsid w:val="00207854"/>
    <w:rsid w:val="00262FA0"/>
    <w:rsid w:val="00267E0D"/>
    <w:rsid w:val="0028336D"/>
    <w:rsid w:val="002931A2"/>
    <w:rsid w:val="00321325"/>
    <w:rsid w:val="00334BD6"/>
    <w:rsid w:val="003553DD"/>
    <w:rsid w:val="003A1DC2"/>
    <w:rsid w:val="003A319F"/>
    <w:rsid w:val="003E50BA"/>
    <w:rsid w:val="00434DF8"/>
    <w:rsid w:val="004B283C"/>
    <w:rsid w:val="00565336"/>
    <w:rsid w:val="00595FF4"/>
    <w:rsid w:val="005A6110"/>
    <w:rsid w:val="005B58E2"/>
    <w:rsid w:val="007147A0"/>
    <w:rsid w:val="00725ADE"/>
    <w:rsid w:val="00774CAD"/>
    <w:rsid w:val="007A1D02"/>
    <w:rsid w:val="008C2264"/>
    <w:rsid w:val="009C5E8B"/>
    <w:rsid w:val="009D6B57"/>
    <w:rsid w:val="009E6676"/>
    <w:rsid w:val="00A06FD3"/>
    <w:rsid w:val="00B14CA9"/>
    <w:rsid w:val="00B40E9B"/>
    <w:rsid w:val="00B46F8B"/>
    <w:rsid w:val="00C2596B"/>
    <w:rsid w:val="00C35738"/>
    <w:rsid w:val="00CF2A6E"/>
    <w:rsid w:val="00D47E03"/>
    <w:rsid w:val="00D7166C"/>
    <w:rsid w:val="00D8359A"/>
    <w:rsid w:val="00DC38C9"/>
    <w:rsid w:val="00E177B4"/>
    <w:rsid w:val="00E90171"/>
    <w:rsid w:val="00E905A8"/>
    <w:rsid w:val="00F82A42"/>
    <w:rsid w:val="00FA4D69"/>
    <w:rsid w:val="00FF1E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E5040C"/>
  <w15:chartTrackingRefBased/>
  <w15:docId w15:val="{7529FE53-702A-46B6-A448-03866131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80" w:line="300" w:lineRule="auto"/>
      <w:jc w:val="both"/>
    </w:pPr>
    <w:rPr>
      <w:rFonts w:ascii="微软雅黑" w:eastAsia="微软雅黑" w:hAnsi="微软雅黑"/>
    </w:rPr>
  </w:style>
  <w:style w:type="paragraph" w:styleId="1">
    <w:name w:val="heading 1"/>
    <w:basedOn w:val="a"/>
    <w:next w:val="a"/>
    <w:link w:val="10"/>
    <w:uiPriority w:val="9"/>
    <w:qFormat/>
    <w:rsid w:val="005B58E2"/>
    <w:pPr>
      <w:keepNext/>
      <w:keepLines/>
      <w:spacing w:before="340" w:after="330" w:line="578" w:lineRule="auto"/>
      <w:outlineLvl w:val="0"/>
    </w:pPr>
    <w:rPr>
      <w:b/>
      <w:bCs/>
      <w:color w:val="1F4E79"/>
      <w:kern w:val="44"/>
      <w:sz w:val="44"/>
      <w:szCs w:val="44"/>
    </w:rPr>
  </w:style>
  <w:style w:type="paragraph" w:styleId="2">
    <w:name w:val="heading 2"/>
    <w:basedOn w:val="a"/>
    <w:next w:val="a"/>
    <w:link w:val="20"/>
    <w:uiPriority w:val="9"/>
    <w:unhideWhenUsed/>
    <w:qFormat/>
    <w:rsid w:val="005B58E2"/>
    <w:pPr>
      <w:keepNext/>
      <w:keepLines/>
      <w:spacing w:before="260" w:after="260" w:line="416" w:lineRule="auto"/>
      <w:outlineLvl w:val="1"/>
    </w:pPr>
    <w:rPr>
      <w:rFonts w:asciiTheme="majorHAnsi" w:eastAsiaTheme="majorEastAsia" w:hAnsiTheme="majorHAnsi" w:cstheme="majorBidi"/>
      <w:b/>
      <w:bCs/>
      <w:color w:val="1F4E79"/>
      <w:sz w:val="32"/>
      <w:szCs w:val="32"/>
    </w:rPr>
  </w:style>
  <w:style w:type="paragraph" w:styleId="3">
    <w:name w:val="heading 3"/>
    <w:aliases w:val="二级标题"/>
    <w:basedOn w:val="a"/>
    <w:next w:val="a"/>
    <w:link w:val="30"/>
    <w:autoRedefine/>
    <w:uiPriority w:val="9"/>
    <w:unhideWhenUsed/>
    <w:qFormat/>
    <w:rsid w:val="00321325"/>
    <w:pPr>
      <w:keepNext/>
      <w:keepLines/>
      <w:spacing w:before="260" w:after="260" w:line="415" w:lineRule="auto"/>
      <w:ind w:leftChars="200" w:left="200"/>
      <w:jc w:val="left"/>
      <w:outlineLvl w:val="2"/>
    </w:pPr>
    <w:rPr>
      <w:bCs/>
      <w:color w:val="1F4E79"/>
      <w:sz w:val="24"/>
      <w:szCs w:val="32"/>
    </w:rPr>
  </w:style>
  <w:style w:type="paragraph" w:styleId="4">
    <w:name w:val="heading 4"/>
    <w:basedOn w:val="a"/>
    <w:next w:val="a"/>
    <w:link w:val="40"/>
    <w:uiPriority w:val="9"/>
    <w:unhideWhenUsed/>
    <w:qFormat/>
    <w:rsid w:val="00595FF4"/>
    <w:pPr>
      <w:keepNext/>
      <w:keepLines/>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aliases w:val="二级标题 字符"/>
    <w:basedOn w:val="a0"/>
    <w:link w:val="3"/>
    <w:uiPriority w:val="9"/>
    <w:rsid w:val="00321325"/>
    <w:rPr>
      <w:rFonts w:eastAsia="楷体"/>
      <w:bCs/>
      <w:sz w:val="24"/>
      <w:szCs w:val="32"/>
    </w:rPr>
  </w:style>
  <w:style w:type="paragraph" w:styleId="a3">
    <w:name w:val="header"/>
    <w:basedOn w:val="a"/>
    <w:link w:val="a4"/>
    <w:uiPriority w:val="99"/>
    <w:unhideWhenUsed/>
    <w:rsid w:val="00725AD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25ADE"/>
    <w:rPr>
      <w:sz w:val="18"/>
      <w:szCs w:val="18"/>
    </w:rPr>
  </w:style>
  <w:style w:type="paragraph" w:styleId="a5">
    <w:name w:val="footer"/>
    <w:basedOn w:val="a"/>
    <w:link w:val="a6"/>
    <w:uiPriority w:val="99"/>
    <w:unhideWhenUsed/>
    <w:rsid w:val="00725ADE"/>
    <w:pPr>
      <w:tabs>
        <w:tab w:val="center" w:pos="4153"/>
        <w:tab w:val="right" w:pos="8306"/>
      </w:tabs>
      <w:snapToGrid w:val="0"/>
      <w:jc w:val="left"/>
    </w:pPr>
    <w:rPr>
      <w:sz w:val="18"/>
      <w:szCs w:val="18"/>
    </w:rPr>
  </w:style>
  <w:style w:type="character" w:customStyle="1" w:styleId="a6">
    <w:name w:val="页脚 字符"/>
    <w:basedOn w:val="a0"/>
    <w:link w:val="a5"/>
    <w:uiPriority w:val="99"/>
    <w:rsid w:val="00725ADE"/>
    <w:rPr>
      <w:sz w:val="18"/>
      <w:szCs w:val="18"/>
    </w:rPr>
  </w:style>
  <w:style w:type="paragraph" w:styleId="a7">
    <w:name w:val="caption"/>
    <w:basedOn w:val="a"/>
    <w:next w:val="a"/>
    <w:uiPriority w:val="35"/>
    <w:unhideWhenUsed/>
    <w:qFormat/>
    <w:rsid w:val="00E90171"/>
    <w:rPr>
      <w:rFonts w:asciiTheme="majorHAnsi" w:eastAsia="黑体" w:hAnsiTheme="majorHAnsi" w:cstheme="majorBidi"/>
      <w:sz w:val="20"/>
      <w:szCs w:val="20"/>
    </w:rPr>
  </w:style>
  <w:style w:type="character" w:customStyle="1" w:styleId="20">
    <w:name w:val="标题 2 字符"/>
    <w:basedOn w:val="a0"/>
    <w:link w:val="2"/>
    <w:uiPriority w:val="9"/>
    <w:rsid w:val="005B58E2"/>
    <w:rPr>
      <w:rFonts w:asciiTheme="majorHAnsi" w:eastAsiaTheme="majorEastAsia" w:hAnsiTheme="majorHAnsi" w:cstheme="majorBidi"/>
      <w:b/>
      <w:bCs/>
      <w:sz w:val="32"/>
      <w:szCs w:val="32"/>
    </w:rPr>
  </w:style>
  <w:style w:type="character" w:customStyle="1" w:styleId="40">
    <w:name w:val="标题 4 字符"/>
    <w:basedOn w:val="a0"/>
    <w:link w:val="4"/>
    <w:uiPriority w:val="9"/>
    <w:rsid w:val="00595FF4"/>
    <w:rPr>
      <w:rFonts w:asciiTheme="majorHAnsi" w:eastAsiaTheme="majorEastAsia" w:hAnsiTheme="majorHAnsi" w:cstheme="majorBidi"/>
      <w:b/>
      <w:bCs/>
      <w:sz w:val="28"/>
      <w:szCs w:val="28"/>
    </w:rPr>
  </w:style>
  <w:style w:type="character" w:customStyle="1" w:styleId="10">
    <w:name w:val="标题 1 字符"/>
    <w:basedOn w:val="a0"/>
    <w:link w:val="1"/>
    <w:uiPriority w:val="9"/>
    <w:rsid w:val="005B58E2"/>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688638">
      <w:bodyDiv w:val="1"/>
      <w:marLeft w:val="0"/>
      <w:marRight w:val="0"/>
      <w:marTop w:val="0"/>
      <w:marBottom w:val="0"/>
      <w:divBdr>
        <w:top w:val="none" w:sz="0" w:space="0" w:color="auto"/>
        <w:left w:val="none" w:sz="0" w:space="0" w:color="auto"/>
        <w:bottom w:val="none" w:sz="0" w:space="0" w:color="auto"/>
        <w:right w:val="none" w:sz="0" w:space="0" w:color="auto"/>
      </w:divBdr>
    </w:div>
    <w:div w:id="325675403">
      <w:bodyDiv w:val="1"/>
      <w:marLeft w:val="0"/>
      <w:marRight w:val="0"/>
      <w:marTop w:val="0"/>
      <w:marBottom w:val="0"/>
      <w:divBdr>
        <w:top w:val="none" w:sz="0" w:space="0" w:color="auto"/>
        <w:left w:val="none" w:sz="0" w:space="0" w:color="auto"/>
        <w:bottom w:val="none" w:sz="0" w:space="0" w:color="auto"/>
        <w:right w:val="none" w:sz="0" w:space="0" w:color="auto"/>
      </w:divBdr>
    </w:div>
    <w:div w:id="757558704">
      <w:bodyDiv w:val="1"/>
      <w:marLeft w:val="0"/>
      <w:marRight w:val="0"/>
      <w:marTop w:val="0"/>
      <w:marBottom w:val="0"/>
      <w:divBdr>
        <w:top w:val="none" w:sz="0" w:space="0" w:color="auto"/>
        <w:left w:val="none" w:sz="0" w:space="0" w:color="auto"/>
        <w:bottom w:val="none" w:sz="0" w:space="0" w:color="auto"/>
        <w:right w:val="none" w:sz="0" w:space="0" w:color="auto"/>
      </w:divBdr>
    </w:div>
    <w:div w:id="943196273">
      <w:bodyDiv w:val="1"/>
      <w:marLeft w:val="0"/>
      <w:marRight w:val="0"/>
      <w:marTop w:val="0"/>
      <w:marBottom w:val="0"/>
      <w:divBdr>
        <w:top w:val="none" w:sz="0" w:space="0" w:color="auto"/>
        <w:left w:val="none" w:sz="0" w:space="0" w:color="auto"/>
        <w:bottom w:val="none" w:sz="0" w:space="0" w:color="auto"/>
        <w:right w:val="none" w:sz="0" w:space="0" w:color="auto"/>
      </w:divBdr>
    </w:div>
    <w:div w:id="1201942385">
      <w:bodyDiv w:val="1"/>
      <w:marLeft w:val="0"/>
      <w:marRight w:val="0"/>
      <w:marTop w:val="0"/>
      <w:marBottom w:val="0"/>
      <w:divBdr>
        <w:top w:val="none" w:sz="0" w:space="0" w:color="auto"/>
        <w:left w:val="none" w:sz="0" w:space="0" w:color="auto"/>
        <w:bottom w:val="none" w:sz="0" w:space="0" w:color="auto"/>
        <w:right w:val="none" w:sz="0" w:space="0" w:color="auto"/>
      </w:divBdr>
    </w:div>
    <w:div w:id="1239290277">
      <w:bodyDiv w:val="1"/>
      <w:marLeft w:val="0"/>
      <w:marRight w:val="0"/>
      <w:marTop w:val="0"/>
      <w:marBottom w:val="0"/>
      <w:divBdr>
        <w:top w:val="none" w:sz="0" w:space="0" w:color="auto"/>
        <w:left w:val="none" w:sz="0" w:space="0" w:color="auto"/>
        <w:bottom w:val="none" w:sz="0" w:space="0" w:color="auto"/>
        <w:right w:val="none" w:sz="0" w:space="0" w:color="auto"/>
      </w:divBdr>
    </w:div>
    <w:div w:id="1460341513">
      <w:bodyDiv w:val="1"/>
      <w:marLeft w:val="0"/>
      <w:marRight w:val="0"/>
      <w:marTop w:val="0"/>
      <w:marBottom w:val="0"/>
      <w:divBdr>
        <w:top w:val="none" w:sz="0" w:space="0" w:color="auto"/>
        <w:left w:val="none" w:sz="0" w:space="0" w:color="auto"/>
        <w:bottom w:val="none" w:sz="0" w:space="0" w:color="auto"/>
        <w:right w:val="none" w:sz="0" w:space="0" w:color="auto"/>
      </w:divBdr>
    </w:div>
    <w:div w:id="1465269680">
      <w:bodyDiv w:val="1"/>
      <w:marLeft w:val="0"/>
      <w:marRight w:val="0"/>
      <w:marTop w:val="0"/>
      <w:marBottom w:val="0"/>
      <w:divBdr>
        <w:top w:val="none" w:sz="0" w:space="0" w:color="auto"/>
        <w:left w:val="none" w:sz="0" w:space="0" w:color="auto"/>
        <w:bottom w:val="none" w:sz="0" w:space="0" w:color="auto"/>
        <w:right w:val="none" w:sz="0" w:space="0" w:color="auto"/>
      </w:divBdr>
    </w:div>
    <w:div w:id="1834564866">
      <w:bodyDiv w:val="1"/>
      <w:marLeft w:val="0"/>
      <w:marRight w:val="0"/>
      <w:marTop w:val="0"/>
      <w:marBottom w:val="0"/>
      <w:divBdr>
        <w:top w:val="none" w:sz="0" w:space="0" w:color="auto"/>
        <w:left w:val="none" w:sz="0" w:space="0" w:color="auto"/>
        <w:bottom w:val="none" w:sz="0" w:space="0" w:color="auto"/>
        <w:right w:val="none" w:sz="0" w:space="0" w:color="auto"/>
      </w:divBdr>
    </w:div>
    <w:div w:id="1838499010">
      <w:bodyDiv w:val="1"/>
      <w:marLeft w:val="0"/>
      <w:marRight w:val="0"/>
      <w:marTop w:val="0"/>
      <w:marBottom w:val="0"/>
      <w:divBdr>
        <w:top w:val="none" w:sz="0" w:space="0" w:color="auto"/>
        <w:left w:val="none" w:sz="0" w:space="0" w:color="auto"/>
        <w:bottom w:val="none" w:sz="0" w:space="0" w:color="auto"/>
        <w:right w:val="none" w:sz="0" w:space="0" w:color="auto"/>
      </w:divBdr>
    </w:div>
    <w:div w:id="1846287815">
      <w:bodyDiv w:val="1"/>
      <w:marLeft w:val="0"/>
      <w:marRight w:val="0"/>
      <w:marTop w:val="0"/>
      <w:marBottom w:val="0"/>
      <w:divBdr>
        <w:top w:val="none" w:sz="0" w:space="0" w:color="auto"/>
        <w:left w:val="none" w:sz="0" w:space="0" w:color="auto"/>
        <w:bottom w:val="none" w:sz="0" w:space="0" w:color="auto"/>
        <w:right w:val="none" w:sz="0" w:space="0" w:color="auto"/>
      </w:divBdr>
    </w:div>
    <w:div w:id="208772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D4FF8-AEA4-4658-9272-F6599C5C8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21</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ldy</dc:creator>
  <cp:keywords/>
  <dc:description/>
  <cp:lastModifiedBy>ldy</cp:lastModifiedBy>
  <cp:revision>27</cp:revision>
  <dcterms:created xsi:type="dcterms:W3CDTF">2026-05-03T16:03:00Z</dcterms:created>
  <dcterms:modified xsi:type="dcterms:W3CDTF">2026-06-06T16:23:00Z</dcterms:modified>
</cp:coreProperties>
</file>