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4.png" ContentType="image/png"/>
  <Override PartName="/word/media/rId38.png" ContentType="image/png"/>
  <Override PartName="/word/media/rId30.png" ContentType="image/png"/>
  <Override PartName="/word/media/rId2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12be1ed759c18b93d218fac27b008581c3c4ac0"/>
      <w:r>
        <w:t xml:space="preserve">LibraryHub </w:t>
      </w:r>
      <w:r>
        <w:rPr>
          <w:rFonts w:hint="eastAsia"/>
        </w:rPr>
        <w:t xml:space="preserve">智能图书借阅管理系统</w:t>
      </w:r>
      <w:r>
        <w:t xml:space="preserve"> · </w:t>
      </w:r>
      <w:r>
        <w:rPr>
          <w:rFonts w:hint="eastAsia"/>
        </w:rPr>
        <w:t xml:space="preserve">官方项目介绍文档</w:t>
      </w:r>
      <w:bookmarkEnd w:id="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LibraryHub </w:t>
            </w:r>
            <w:r>
              <w:rPr>
                <w:rFonts w:hint="eastAsia"/>
                <w:b/>
                <w:bCs/>
              </w:rPr>
              <w:t xml:space="preserve">智能图书借阅管理系统</w:t>
            </w:r>
            <w:r>
              <w:rPr>
                <w:b/>
                <w:bCs/>
              </w:rPr>
              <w:t xml:space="preserve"> (LibraryHub Intelligent Book Circulation Platform)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申报单位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北京信息科技大学</w:t>
            </w:r>
            <w:r>
              <w:t xml:space="preserve"> · </w:t>
            </w:r>
            <w:r>
              <w:rPr>
                <w:rFonts w:hint="eastAsia"/>
              </w:rPr>
              <w:t xml:space="preserve">计算机学院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班级学号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计科2302班</w:t>
            </w:r>
            <w:r>
              <w:t xml:space="preserve"> · 2023011210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完成人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句昭南（个人独立全栈研发交付，贡献率</w:t>
            </w:r>
            <w:r>
              <w:t xml:space="preserve"> </w:t>
            </w:r>
            <w:r>
              <w:rPr>
                <w:rFonts w:hint="eastAsia"/>
              </w:rPr>
              <w:t xml:space="preserve">100%）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课程实训教学指导组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公网体验地址</w:t>
            </w:r>
          </w:p>
        </w:tc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http://39.96.0.20/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文档地址</w:t>
            </w:r>
          </w:p>
        </w:tc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http://39.96.0.20/docs</w:t>
              </w:r>
            </w:hyperlink>
            <w:r>
              <w:t xml:space="preserve"> </w:t>
            </w:r>
            <w:r>
              <w:t xml:space="preserve">(OpenAPI / Swagger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开源代码仓库</w:t>
            </w:r>
          </w:p>
        </w:tc>
        <w:tc>
          <w:tcPr/>
          <w:p>
            <w:pPr>
              <w:pStyle w:val="Compact"/>
              <w:jc w:val="left"/>
            </w:pPr>
            <w:hyperlink r:id="rId12">
              <w:r>
                <w:rPr>
                  <w:rStyle w:val="Hyperlink"/>
                </w:rPr>
                <w:t xml:space="preserve">https://github.com/wsljjjzn/library-management-system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857500" cy="2857500"/>
            <wp:effectExtent b="0" l="0" r="0" t="0"/>
            <wp:docPr descr="LibraryHub 生产系统在线体验二维码" title="" id="14" name="Picture"/>
            <a:graphic>
              <a:graphicData uri="http://schemas.openxmlformats.org/drawingml/2006/picture">
                <pic:pic>
                  <pic:nvPicPr>
                    <pic:cNvPr descr="qrcod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b/>
          <w:bCs/>
        </w:rPr>
        <w:t xml:space="preserve">【手机扫码直达</w:t>
      </w:r>
      <w:r>
        <w:rPr>
          <w:b/>
          <w:bCs/>
        </w:rPr>
        <w:t xml:space="preserve"> LibraryHub </w:t>
      </w:r>
      <w:r>
        <w:rPr>
          <w:rFonts w:hint="eastAsia"/>
          <w:b/>
          <w:bCs/>
        </w:rPr>
        <w:t xml:space="preserve">生产系统】</w:t>
      </w:r>
      <w:r>
        <w:rPr>
          <w:rFonts w:hint="eastAsia"/>
        </w:rPr>
        <w:t xml:space="preserve">（公网地址：</w:t>
      </w:r>
      <w:hyperlink r:id="rId10">
        <w:r>
          <w:rPr>
            <w:rStyle w:val="Hyperlink"/>
          </w:rPr>
          <w:t xml:space="preserve">http://39.96.0.20/</w:t>
        </w:r>
      </w:hyperlink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72d960926f86dfd3f67e583f470f7ae42e2c7f4"/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项目名称</w:t>
      </w:r>
      <w:bookmarkEnd w:id="16"/>
    </w:p>
    <w:p>
      <w:pPr>
        <w:pStyle w:val="FirstParagraph"/>
      </w:pPr>
      <w:r>
        <w:rPr>
          <w:rFonts w:hint="eastAsia"/>
          <w:b/>
          <w:bCs/>
        </w:rPr>
        <w:t xml:space="preserve">正式名称</w:t>
      </w:r>
      <w:r>
        <w:rPr>
          <w:rFonts w:hint="eastAsia"/>
        </w:rPr>
        <w:t xml:space="preserve">：LibraryHub</w:t>
      </w:r>
      <w:r>
        <w:t xml:space="preserve"> </w:t>
      </w:r>
      <w:r>
        <w:rPr>
          <w:rFonts w:hint="eastAsia"/>
        </w:rPr>
        <w:t xml:space="preserve">智能图书借阅管理系统</w:t>
      </w:r>
      <w:r>
        <w:br/>
      </w:r>
      <w:r>
        <w:rPr>
          <w:rFonts w:hint="eastAsia"/>
          <w:b/>
          <w:bCs/>
        </w:rPr>
        <w:t xml:space="preserve">英文名称</w:t>
      </w:r>
      <w:r>
        <w:rPr>
          <w:rFonts w:hint="eastAsia"/>
        </w:rPr>
        <w:t xml:space="preserve">：LibraryHub</w:t>
      </w:r>
      <w:r>
        <w:t xml:space="preserve"> Intelligent Book Circulation &amp; Management Platform</w:t>
      </w:r>
      <w:r>
        <w:br/>
      </w:r>
      <w:r>
        <w:rPr>
          <w:rFonts w:hint="eastAsia"/>
          <w:b/>
          <w:bCs/>
        </w:rPr>
        <w:t xml:space="preserve">系统定性</w:t>
      </w:r>
      <w:r>
        <w:rPr>
          <w:rFonts w:hint="eastAsia"/>
        </w:rPr>
        <w:t xml:space="preserve">：面向高校二级学院资料室、科研机构专业阅览室、企事业单位职工图书角及街道社区公益书屋量身研发的</w:t>
      </w:r>
      <w:r>
        <w:rPr>
          <w:rFonts w:hint="eastAsia"/>
          <w:b/>
          <w:bCs/>
        </w:rPr>
        <w:t xml:space="preserve">现代化轻量级智能图书全生命周期流转管理中台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64a94f20210e264fdbf24feb69ea42b86964a7b"/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业务场景</w:t>
      </w:r>
      <w:bookmarkEnd w:id="17"/>
    </w:p>
    <w:p>
      <w:pPr>
        <w:pStyle w:val="Heading3"/>
      </w:pPr>
      <w:bookmarkStart w:id="18" w:name="_典型应用落地场景"/>
      <w:r>
        <w:t xml:space="preserve">1. </w:t>
      </w:r>
      <w:r>
        <w:rPr>
          <w:rFonts w:hint="eastAsia"/>
        </w:rPr>
        <w:t xml:space="preserve">典型应用落地场景</w:t>
      </w:r>
      <w:bookmarkEnd w:id="18"/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场景一：高校二级学院专业资料室</w:t>
      </w:r>
      <w:r>
        <w:br/>
      </w:r>
      <w:r>
        <w:rPr>
          <w:rFonts w:hint="eastAsia"/>
        </w:rPr>
        <w:t xml:space="preserve">高校学院资料室通常藏有大量高价值专业典籍，但受限于编制往往无专职技术运维人员。借阅高峰期（如考研季、期末周）师生高频借还热门书目，传统纸质或单机软件极易出现超借漏记、逾期长期不还、图书去向不明等问题。LibraryHub</w:t>
      </w:r>
      <w:r>
        <w:t xml:space="preserve"> </w:t>
      </w:r>
      <w:r>
        <w:rPr>
          <w:rFonts w:hint="eastAsia"/>
        </w:rPr>
        <w:t xml:space="preserve">提供手机端快速自助借还、到期自动风控熔断，极大地减轻了兼职资料员的管理负担。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场景二：中小微企事业单位图书角与职工阅览室</w:t>
      </w:r>
      <w:r>
        <w:br/>
      </w:r>
      <w:r>
        <w:rPr>
          <w:rFonts w:hint="eastAsia"/>
        </w:rPr>
        <w:t xml:space="preserve">企业图书角缺乏专人实时值守，急需一套支持扫码开卡、线上自助借阅、无感归还登记的轻量系统。LibraryHub</w:t>
      </w:r>
      <w:r>
        <w:t xml:space="preserve"> </w:t>
      </w:r>
      <w:r>
        <w:rPr>
          <w:rFonts w:hint="eastAsia"/>
        </w:rPr>
        <w:t xml:space="preserve">支持极简容器化一键部署在企业内网低配服务器或廉价云主机上，全栈内存常驻低于</w:t>
      </w:r>
      <w:r>
        <w:t xml:space="preserve"> </w:t>
      </w:r>
      <w:r>
        <w:rPr>
          <w:rFonts w:hint="eastAsia"/>
        </w:rPr>
        <w:t xml:space="preserve">180MB，年硬件运营成本几乎为零。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场景三：街道社区公益书屋与市民读书角</w:t>
      </w:r>
      <w:r>
        <w:br/>
      </w:r>
      <w:r>
        <w:rPr>
          <w:rFonts w:hint="eastAsia"/>
        </w:rPr>
        <w:t xml:space="preserve">社区书屋面向不同年龄层居民，对借书流程便捷性、界面美观度和图书流通周转率要求极高。LibraryHub</w:t>
      </w:r>
      <w:r>
        <w:t xml:space="preserve"> </w:t>
      </w:r>
      <w:r>
        <w:rPr>
          <w:rFonts w:hint="eastAsia"/>
        </w:rPr>
        <w:t xml:space="preserve">规范化的借书卡号规则体系与自研响应式图表看板，帮助社区管理员实时掌握借阅动态和居民阅读偏好。</w:t>
      </w:r>
    </w:p>
    <w:p>
      <w:pPr>
        <w:pStyle w:val="Heading3"/>
      </w:pPr>
      <w:bookmarkStart w:id="19" w:name="_传统业务痛点与破局对比"/>
      <w:r>
        <w:t xml:space="preserve">2. </w:t>
      </w:r>
      <w:r>
        <w:rPr>
          <w:rFonts w:hint="eastAsia"/>
        </w:rPr>
        <w:t xml:space="preserve">传统业务痛点与破局对比</w:t>
      </w:r>
      <w:bookmarkEnd w:id="19"/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超期催还“形式主义”痛点</w:t>
      </w:r>
      <w:r>
        <w:rPr>
          <w:rFonts w:hint="eastAsia"/>
        </w:rPr>
        <w:t xml:space="preserve">：传统系统仅在还书时被动计算罚金，或者仅在前端显示超时红字，读者仍可无限借阅。</w:t>
      </w:r>
      <w:r>
        <w:br/>
      </w:r>
      <w:r>
        <w:t xml:space="preserve">👉</w:t>
      </w:r>
      <w:r>
        <w:t xml:space="preserve"> </w:t>
      </w:r>
      <w:r>
        <w:rPr>
          <w:b/>
          <w:bCs/>
        </w:rPr>
        <w:t xml:space="preserve">LibraryHub </w:t>
      </w:r>
      <w:r>
        <w:rPr>
          <w:rFonts w:hint="eastAsia"/>
          <w:b/>
          <w:bCs/>
        </w:rPr>
        <w:t xml:space="preserve">破局</w:t>
      </w:r>
      <w:r>
        <w:rPr>
          <w:rFonts w:hint="eastAsia"/>
        </w:rPr>
        <w:t xml:space="preserve">：首创</w:t>
      </w:r>
      <w:r>
        <w:rPr>
          <w:rFonts w:hint="eastAsia"/>
          <w:b/>
          <w:bCs/>
        </w:rPr>
        <w:t xml:space="preserve">动态信用准入与逾期借阅熔断机制</w:t>
      </w:r>
      <w:r>
        <w:rPr>
          <w:rFonts w:hint="eastAsia"/>
        </w:rPr>
        <w:t xml:space="preserve">。只要名下有一本图书超期，系统在借阅入口处直接物理拦截所有新借请求，必须归还后方可解冻恢复信用。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高并发库存“超借超卖”痛点</w:t>
      </w:r>
      <w:r>
        <w:rPr>
          <w:rFonts w:hint="eastAsia"/>
        </w:rPr>
        <w:t xml:space="preserve">：多位读者在同一秒抢借最后一本热门图书时，普通课设系统因缺少行级事务控制，常将库存扣成负数。</w:t>
      </w:r>
      <w:r>
        <w:br/>
      </w:r>
      <w:r>
        <w:t xml:space="preserve">👉</w:t>
      </w:r>
      <w:r>
        <w:t xml:space="preserve"> </w:t>
      </w:r>
      <w:r>
        <w:rPr>
          <w:b/>
          <w:bCs/>
        </w:rPr>
        <w:t xml:space="preserve">LibraryHub </w:t>
      </w:r>
      <w:r>
        <w:rPr>
          <w:rFonts w:hint="eastAsia"/>
          <w:b/>
          <w:bCs/>
        </w:rPr>
        <w:t xml:space="preserve">破局</w:t>
      </w:r>
      <w:r>
        <w:rPr>
          <w:rFonts w:hint="eastAsia"/>
        </w:rPr>
        <w:t xml:space="preserve">：底层引入标准</w:t>
      </w:r>
      <w:r>
        <w:t xml:space="preserve"> ACID </w:t>
      </w:r>
      <w:r>
        <w:rPr>
          <w:rFonts w:hint="eastAsia"/>
        </w:rPr>
        <w:t xml:space="preserve">事务与</w:t>
      </w:r>
      <w:r>
        <w:rPr>
          <w:rFonts w:hint="eastAsia"/>
          <w:b/>
          <w:bCs/>
        </w:rPr>
        <w:t xml:space="preserve">行级排他条件原子锁</w:t>
      </w:r>
      <w:r>
        <w:rPr>
          <w:rFonts w:hint="eastAsia"/>
        </w:rPr>
        <w:t xml:space="preserve">，确保即使突发并发抢借，库存绝对强一致。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商业系统臃肿昂贵痛点</w:t>
      </w:r>
      <w:r>
        <w:rPr>
          <w:rFonts w:hint="eastAsia"/>
        </w:rPr>
        <w:t xml:space="preserve">：传统图书商业系统依赖庞大的</w:t>
      </w:r>
      <w:r>
        <w:t xml:space="preserve"> Java </w:t>
      </w:r>
      <w:r>
        <w:rPr>
          <w:rFonts w:hint="eastAsia"/>
        </w:rPr>
        <w:t xml:space="preserve">虚拟机或微服务集群（需</w:t>
      </w:r>
      <w:r>
        <w:t xml:space="preserve"> 4GB~8GB </w:t>
      </w:r>
      <w:r>
        <w:rPr>
          <w:rFonts w:hint="eastAsia"/>
        </w:rPr>
        <w:t xml:space="preserve">内存），部署配置繁琐。</w:t>
      </w:r>
      <w:r>
        <w:br/>
      </w:r>
      <w:r>
        <w:t xml:space="preserve">👉</w:t>
      </w:r>
      <w:r>
        <w:t xml:space="preserve"> </w:t>
      </w:r>
      <w:r>
        <w:rPr>
          <w:b/>
          <w:bCs/>
        </w:rPr>
        <w:t xml:space="preserve">LibraryHub </w:t>
      </w:r>
      <w:r>
        <w:rPr>
          <w:rFonts w:hint="eastAsia"/>
          <w:b/>
          <w:bCs/>
        </w:rPr>
        <w:t xml:space="preserve">破局</w:t>
      </w:r>
      <w:r>
        <w:rPr>
          <w:rFonts w:hint="eastAsia"/>
        </w:rPr>
        <w:t xml:space="preserve">：采用</w:t>
      </w:r>
      <w:r>
        <w:t xml:space="preserve"> FastAPI </w:t>
      </w:r>
      <w:r>
        <w:rPr>
          <w:rFonts w:hint="eastAsia"/>
        </w:rPr>
        <w:t xml:space="preserve">异步事件驱动</w:t>
      </w:r>
      <w:r>
        <w:t xml:space="preserve"> + Vue 3 </w:t>
      </w:r>
      <w:r>
        <w:rPr>
          <w:rFonts w:hint="eastAsia"/>
        </w:rPr>
        <w:t xml:space="preserve">纯净容器，配合预写式日志</w:t>
      </w:r>
      <w:r>
        <w:t xml:space="preserve"> WAL </w:t>
      </w:r>
      <w:r>
        <w:rPr>
          <w:rFonts w:hint="eastAsia"/>
        </w:rPr>
        <w:t xml:space="preserve">模式</w:t>
      </w:r>
      <w:r>
        <w:t xml:space="preserve"> SQLite </w:t>
      </w:r>
      <w:r>
        <w:rPr>
          <w:rFonts w:hint="eastAsia"/>
        </w:rPr>
        <w:t xml:space="preserve">3，实现毫秒级响应与超轻量资源开销。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7348505ec97045e4c46b32b5bc6d35a1b98a62b"/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核心功能</w:t>
      </w:r>
      <w:bookmarkEnd w:id="20"/>
    </w:p>
    <w:p>
      <w:pPr>
        <w:pStyle w:val="FirstParagraph"/>
      </w:pPr>
      <w:r>
        <w:rPr>
          <w:rFonts w:hint="eastAsia"/>
        </w:rPr>
        <w:t xml:space="preserve">系统围绕</w:t>
      </w:r>
      <w:r>
        <w:rPr>
          <w:rFonts w:hint="eastAsia"/>
          <w:b/>
          <w:bCs/>
        </w:rPr>
        <w:t xml:space="preserve">“藏、搜、借、还、续、控、决”</w:t>
      </w:r>
      <w:r>
        <w:rPr>
          <w:rFonts w:hint="eastAsia"/>
        </w:rPr>
        <w:t xml:space="preserve">七大业务主线，为读者、图书管理员和超级管理员构建了全流程闭环：</w:t>
      </w:r>
    </w:p>
    <w:p>
      <w:pPr>
        <w:pStyle w:val="Heading3"/>
      </w:pPr>
      <w:bookmarkStart w:id="21" w:name="_aeb702e1b51cbc9083e9ca23ca89500c3399c5d"/>
      <w:r>
        <w:t xml:space="preserve">1. </w:t>
      </w:r>
      <w:r>
        <w:rPr>
          <w:rFonts w:hint="eastAsia"/>
        </w:rPr>
        <w:t xml:space="preserve">读者自助服务中心</w:t>
      </w:r>
      <w:r>
        <w:t xml:space="preserve"> (Reader Portal)</w:t>
      </w:r>
      <w:bookmarkEnd w:id="21"/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自主开卡注册</w:t>
      </w:r>
      <w:r>
        <w:rPr>
          <w:rFonts w:hint="eastAsia"/>
        </w:rPr>
        <w:t xml:space="preserve">：支持读者线上填写信息注册，系统基于时间戳与序号自动生成标准条码借书卡号（如</w:t>
      </w:r>
      <w:r>
        <w:t xml:space="preserve"> </w:t>
      </w:r>
      <w:r>
        <w:rPr>
          <w:rStyle w:val="VerbatimChar"/>
        </w:rPr>
        <w:t xml:space="preserve">CARD-20261021-0001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全维多条件智能检索</w:t>
      </w:r>
      <w:r>
        <w:rPr>
          <w:rFonts w:hint="eastAsia"/>
        </w:rPr>
        <w:t xml:space="preserve">：支持按书名、著者、ISBN-13、出版社及分类标签进行毫秒级模糊组合查询，提供“仅看在架可借”一键精准筛选。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图书在线一键借阅</w:t>
      </w:r>
      <w:r>
        <w:rPr>
          <w:rFonts w:hint="eastAsia"/>
        </w:rPr>
        <w:t xml:space="preserve">：在书目详情卡片一键借出，后端触发原子扣减，生成规范流通单据。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我的在借档案追踪</w:t>
      </w:r>
      <w:r>
        <w:rPr>
          <w:rFonts w:hint="eastAsia"/>
        </w:rPr>
        <w:t xml:space="preserve">：直观展示借出时间、应还日期及剩余天数，提供“在借中</w:t>
      </w:r>
      <w:r>
        <w:t xml:space="preserve"> / </w:t>
      </w:r>
      <w:r>
        <w:rPr>
          <w:rFonts w:hint="eastAsia"/>
        </w:rPr>
        <w:t xml:space="preserve">已归还</w:t>
      </w:r>
      <w:r>
        <w:t xml:space="preserve"> / </w:t>
      </w:r>
      <w:r>
        <w:rPr>
          <w:rFonts w:hint="eastAsia"/>
        </w:rPr>
        <w:t xml:space="preserve">已逾期”三种流转状态视图。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自助延长借期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(续借)</w:t>
      </w:r>
      <w:r>
        <w:rPr>
          <w:rFonts w:hint="eastAsia"/>
        </w:rPr>
        <w:t xml:space="preserve">：在未逾期状态下允许读者自助一键续借</w:t>
      </w:r>
      <w:r>
        <w:t xml:space="preserve"> 30 </w:t>
      </w:r>
      <w:r>
        <w:rPr>
          <w:rFonts w:hint="eastAsia"/>
        </w:rPr>
        <w:t xml:space="preserve">天（每本限续</w:t>
      </w:r>
      <w:r>
        <w:t xml:space="preserve"> 1 </w:t>
      </w:r>
      <w:r>
        <w:rPr>
          <w:rFonts w:hint="eastAsia"/>
        </w:rPr>
        <w:t xml:space="preserve">次），兼顾人性化与资源公平流转。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线上自主归还</w:t>
      </w:r>
      <w:r>
        <w:rPr>
          <w:rFonts w:hint="eastAsia"/>
        </w:rPr>
        <w:t xml:space="preserve">：支持读者自主发起还书，系统即时回补在架库存并结清单据。</w:t>
      </w:r>
    </w:p>
    <w:p>
      <w:pPr>
        <w:pStyle w:val="Heading3"/>
      </w:pPr>
      <w:bookmarkStart w:id="22" w:name="_8a63763eb4f0dab05ee9bc7f9df8d5a680a5232"/>
      <w:r>
        <w:t xml:space="preserve">2. </w:t>
      </w:r>
      <w:r>
        <w:rPr>
          <w:rFonts w:hint="eastAsia"/>
        </w:rPr>
        <w:t xml:space="preserve">日常运营流转中心</w:t>
      </w:r>
      <w:r>
        <w:t xml:space="preserve"> (Librarian Portal)</w:t>
      </w:r>
      <w:bookmarkEnd w:id="22"/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ISBN-13 </w:t>
      </w:r>
      <w:r>
        <w:rPr>
          <w:rFonts w:hint="eastAsia"/>
          <w:b/>
          <w:bCs/>
        </w:rPr>
        <w:t xml:space="preserve">智能采编</w:t>
      </w:r>
      <w:r>
        <w:rPr>
          <w:rFonts w:hint="eastAsia"/>
        </w:rPr>
        <w:t xml:space="preserve">：支持录入标准</w:t>
      </w:r>
      <w:r>
        <w:t xml:space="preserve"> </w:t>
      </w:r>
      <w:r>
        <w:rPr>
          <w:rFonts w:hint="eastAsia"/>
        </w:rPr>
        <w:t xml:space="preserve">ISBN、著者、出版社、分类归属、初始馆藏复本数及物理存放架位（如</w:t>
      </w:r>
      <w:r>
        <w:t xml:space="preserve"> </w:t>
      </w:r>
      <w:r>
        <w:rPr>
          <w:rStyle w:val="VerbatimChar"/>
        </w:rPr>
        <w:t xml:space="preserve">3F-CS-A01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馆藏资产维护与下架保护</w:t>
      </w:r>
      <w:r>
        <w:rPr>
          <w:rFonts w:hint="eastAsia"/>
        </w:rPr>
        <w:t xml:space="preserve">：支持动态调整总藏书量；若图书当前存在被借出未还册数，系统严格实施下架物理阻断，防止固定资产流失。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全馆借还流转工作台</w:t>
      </w:r>
      <w:r>
        <w:rPr>
          <w:rFonts w:hint="eastAsia"/>
        </w:rPr>
        <w:t xml:space="preserve">：全景监控全馆读者在借流水，支持管理员在柜台对还回图书进行人工验收核验并代办入库。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图书分类体系标准化</w:t>
      </w:r>
      <w:r>
        <w:rPr>
          <w:rFonts w:hint="eastAsia"/>
        </w:rPr>
        <w:t xml:space="preserve">：支持增删改分类代号（如</w:t>
      </w:r>
      <w:r>
        <w:t xml:space="preserve"> </w:t>
      </w:r>
      <w:r>
        <w:rPr>
          <w:rStyle w:val="VerbatimChar"/>
        </w:rPr>
        <w:t xml:space="preserve">CS</w:t>
      </w:r>
      <w:r>
        <w:rPr>
          <w:rFonts w:hint="eastAsia"/>
        </w:rPr>
        <w:t xml:space="preserve">）与分类名称，具备图书外键关联防误删保护。</w:t>
      </w:r>
    </w:p>
    <w:p>
      <w:pPr>
        <w:pStyle w:val="Heading3"/>
      </w:pPr>
      <w:bookmarkStart w:id="23" w:name="_f1adf40e69cf6e114028f17dc3f21a2c0f70b62"/>
      <w:r>
        <w:t xml:space="preserve">3. </w:t>
      </w:r>
      <w:r>
        <w:rPr>
          <w:rFonts w:hint="eastAsia"/>
        </w:rPr>
        <w:t xml:space="preserve">决策分析与系统治理中心</w:t>
      </w:r>
      <w:r>
        <w:t xml:space="preserve"> (Admin Portal)</w:t>
      </w:r>
      <w:bookmarkEnd w:id="23"/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宏观运营</w:t>
      </w:r>
      <w:r>
        <w:rPr>
          <w:b/>
          <w:bCs/>
        </w:rPr>
        <w:t xml:space="preserve"> KPI </w:t>
      </w:r>
      <w:r>
        <w:rPr>
          <w:rFonts w:hint="eastAsia"/>
          <w:b/>
          <w:bCs/>
        </w:rPr>
        <w:t xml:space="preserve">大屏</w:t>
      </w:r>
      <w:r>
        <w:rPr>
          <w:rFonts w:hint="eastAsia"/>
        </w:rPr>
        <w:t xml:space="preserve">：实时统计馆藏图书种数、在架可借总册数、当前流通在借本数及超期违约警示本数。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天借还流转趋势分析</w:t>
      </w:r>
      <w:r>
        <w:rPr>
          <w:rFonts w:hint="eastAsia"/>
        </w:rPr>
        <w:t xml:space="preserve">：自研纯原生响应式</w:t>
      </w:r>
      <w:r>
        <w:t xml:space="preserve"> SVG </w:t>
      </w:r>
      <w:r>
        <w:rPr>
          <w:rFonts w:hint="eastAsia"/>
        </w:rPr>
        <w:t xml:space="preserve">折线图，实时多维对比近一周借出与归还波动曲线。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馆藏分类比例环形图</w:t>
      </w:r>
      <w:r>
        <w:rPr>
          <w:rFonts w:hint="eastAsia"/>
        </w:rPr>
        <w:t xml:space="preserve">：直观展现计算机、文学、经济等各学科图书在馆藏中的比例结构。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借阅热度榜单</w:t>
      </w:r>
      <w:r>
        <w:rPr>
          <w:b/>
          <w:bCs/>
        </w:rPr>
        <w:t xml:space="preserve"> Top 10</w:t>
      </w:r>
      <w:r>
        <w:rPr>
          <w:rFonts w:hint="eastAsia"/>
        </w:rPr>
        <w:t xml:space="preserve">：基于全量借阅流水聚合计算热门书籍排行，为采购补仓提供数据支撑。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读者借书证与额度治理</w:t>
      </w:r>
      <w:r>
        <w:rPr>
          <w:rFonts w:hint="eastAsia"/>
        </w:rPr>
        <w:t xml:space="preserve">：支持调整读者角色权限（Reader</w:t>
      </w:r>
      <w:r>
        <w:t xml:space="preserve"> / Librarian / </w:t>
      </w:r>
      <w:r>
        <w:rPr>
          <w:rFonts w:hint="eastAsia"/>
        </w:rPr>
        <w:t xml:space="preserve">Admin），可按需提高最大借阅额度，支持对恶意违规用户一键封禁与解封。</w:t>
      </w:r>
    </w:p>
    <w:p>
      <w:pPr>
        <w:pStyle w:val="Heading3"/>
      </w:pPr>
      <w:bookmarkStart w:id="24" w:name="_系统核心功能界面全景展示"/>
      <w:r>
        <w:t xml:space="preserve">4. </w:t>
      </w:r>
      <w:r>
        <w:rPr>
          <w:rFonts w:hint="eastAsia"/>
        </w:rPr>
        <w:t xml:space="preserve">系统核心功能界面全景展示</w:t>
      </w:r>
      <w:bookmarkEnd w:id="24"/>
    </w:p>
    <w:p>
      <w:pPr>
        <w:pStyle w:val="Heading4"/>
      </w:pPr>
      <w:bookmarkStart w:id="25" w:name="_系统登录与读者自助注册中心"/>
      <w:r>
        <w:t xml:space="preserve">(1) </w:t>
      </w:r>
      <w:r>
        <w:rPr>
          <w:rFonts w:hint="eastAsia"/>
        </w:rPr>
        <w:t xml:space="preserve">系统登录与读者自助注册中心</w:t>
      </w:r>
      <w:bookmarkEnd w:id="25"/>
    </w:p>
    <w:p>
      <w:pPr>
        <w:pStyle w:val="FirstParagraph"/>
      </w:pPr>
      <w:r>
        <w:rPr>
          <w:rFonts w:hint="eastAsia"/>
        </w:rPr>
        <w:t xml:space="preserve">系统提供暗夜科技风登录/注册工作台，内置管理员、馆员及读者的“一键快速体验账号填入”通道：</w:t>
      </w:r>
      <w:r>
        <w:t xml:space="preserve"> </w:t>
      </w:r>
      <w:r>
        <w:drawing>
          <wp:inline>
            <wp:extent cx="5334000" cy="3333750"/>
            <wp:effectExtent b="0" l="0" r="0" t="0"/>
            <wp:docPr descr="系统登录与注册中心" title="" id="27" name="Picture"/>
            <a:graphic>
              <a:graphicData uri="http://schemas.openxmlformats.org/drawingml/2006/picture">
                <pic:pic>
                  <pic:nvPicPr>
                    <pic:cNvPr descr="screenshots/logi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29" w:name="_6c1bd417b3d38133d0c9599439885ba89399a18"/>
      <w:r>
        <w:t xml:space="preserve">(2) </w:t>
      </w:r>
      <w:r>
        <w:rPr>
          <w:rFonts w:hint="eastAsia"/>
        </w:rPr>
        <w:t xml:space="preserve">运营决策与借还流转统计大屏</w:t>
      </w:r>
      <w:r>
        <w:t xml:space="preserve"> (Dashboard)</w:t>
      </w:r>
      <w:bookmarkEnd w:id="29"/>
    </w:p>
    <w:p>
      <w:pPr>
        <w:pStyle w:val="FirstParagraph"/>
      </w:pPr>
      <w:r>
        <w:rPr>
          <w:rFonts w:hint="eastAsia"/>
        </w:rPr>
        <w:t xml:space="preserve">展示四大核心</w:t>
      </w:r>
      <w:r>
        <w:t xml:space="preserve"> KPI </w:t>
      </w:r>
      <w:r>
        <w:rPr>
          <w:rFonts w:hint="eastAsia"/>
        </w:rPr>
        <w:t xml:space="preserve">指标卡片、自研平滑</w:t>
      </w:r>
      <w:r>
        <w:t xml:space="preserve"> SVG </w:t>
      </w:r>
      <w:r>
        <w:rPr>
          <w:rFonts w:hint="eastAsia"/>
        </w:rPr>
        <w:t xml:space="preserve">7天借还趋势波形、分类占比图与热门借阅榜：</w:t>
      </w:r>
      <w:r>
        <w:t xml:space="preserve"> </w:t>
      </w:r>
      <w:r>
        <w:drawing>
          <wp:inline>
            <wp:extent cx="5334000" cy="3333750"/>
            <wp:effectExtent b="0" l="0" r="0" t="0"/>
            <wp:docPr descr="运营决策与借还流转大屏" title="" id="31" name="Picture"/>
            <a:graphic>
              <a:graphicData uri="http://schemas.openxmlformats.org/drawingml/2006/picture">
                <pic:pic>
                  <pic:nvPicPr>
                    <pic:cNvPr descr="screenshots/dashboar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3" w:name="_馆藏书目多维检索与采编大厅"/>
      <w:r>
        <w:t xml:space="preserve">(3) </w:t>
      </w:r>
      <w:r>
        <w:rPr>
          <w:rFonts w:hint="eastAsia"/>
        </w:rPr>
        <w:t xml:space="preserve">馆藏书目多维检索与采编大厅</w:t>
      </w:r>
      <w:bookmarkEnd w:id="33"/>
    </w:p>
    <w:p>
      <w:pPr>
        <w:pStyle w:val="FirstParagraph"/>
      </w:pPr>
      <w:r>
        <w:rPr>
          <w:rFonts w:hint="eastAsia"/>
        </w:rPr>
        <w:t xml:space="preserve">支持多条件模糊搜索，卡片动态显示在架与总藏比例，提供快速借阅与标准编目弹窗：</w:t>
      </w:r>
      <w:r>
        <w:t xml:space="preserve"> </w:t>
      </w:r>
      <w:r>
        <w:drawing>
          <wp:inline>
            <wp:extent cx="5334000" cy="3333750"/>
            <wp:effectExtent b="0" l="0" r="0" t="0"/>
            <wp:docPr descr="馆藏书目检索与编目大厅" title="" id="35" name="Picture"/>
            <a:graphic>
              <a:graphicData uri="http://schemas.openxmlformats.org/drawingml/2006/picture">
                <pic:pic>
                  <pic:nvPicPr>
                    <pic:cNvPr descr="screenshots/book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7" w:name="_全馆借还流转监控与核验大厅"/>
      <w:r>
        <w:t xml:space="preserve">(4) </w:t>
      </w:r>
      <w:r>
        <w:rPr>
          <w:rFonts w:hint="eastAsia"/>
        </w:rPr>
        <w:t xml:space="preserve">全馆借还流转监控与核验大厅</w:t>
      </w:r>
      <w:bookmarkEnd w:id="37"/>
    </w:p>
    <w:p>
      <w:pPr>
        <w:pStyle w:val="FirstParagraph"/>
      </w:pPr>
      <w:r>
        <w:rPr>
          <w:rFonts w:hint="eastAsia"/>
        </w:rPr>
        <w:t xml:space="preserve">全量跟踪所有读者的借出单据流水，支持管理员柜台代办核验与逾期催缴：</w:t>
      </w:r>
      <w:r>
        <w:t xml:space="preserve"> </w:t>
      </w:r>
      <w:r>
        <w:drawing>
          <wp:inline>
            <wp:extent cx="5334000" cy="3333750"/>
            <wp:effectExtent b="0" l="0" r="0" t="0"/>
            <wp:docPr descr="全馆借还流转监控大厅" title="" id="39" name="Picture"/>
            <a:graphic>
              <a:graphicData uri="http://schemas.openxmlformats.org/drawingml/2006/picture">
                <pic:pic>
                  <pic:nvPicPr>
                    <pic:cNvPr descr="screenshots/borrow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1" w:name="_读者借书证与用户权限治理"/>
      <w:r>
        <w:t xml:space="preserve">(5) </w:t>
      </w:r>
      <w:r>
        <w:rPr>
          <w:rFonts w:hint="eastAsia"/>
        </w:rPr>
        <w:t xml:space="preserve">读者借书证与用户权限治理</w:t>
      </w:r>
      <w:bookmarkEnd w:id="41"/>
    </w:p>
    <w:p>
      <w:pPr>
        <w:pStyle w:val="FirstParagraph"/>
      </w:pPr>
      <w:r>
        <w:rPr>
          <w:rFonts w:hint="eastAsia"/>
        </w:rPr>
        <w:t xml:space="preserve">展示读者卡号、借阅额度、角色授权分配及账号启用/停用控制：</w:t>
      </w:r>
      <w:r>
        <w:t xml:space="preserve"> </w:t>
      </w:r>
      <w:r>
        <w:drawing>
          <wp:inline>
            <wp:extent cx="5334000" cy="3333750"/>
            <wp:effectExtent b="0" l="0" r="0" t="0"/>
            <wp:docPr descr="用户权限治理中心" title="" id="43" name="Picture"/>
            <a:graphic>
              <a:graphicData uri="http://schemas.openxmlformats.org/drawingml/2006/picture">
                <pic:pic>
                  <pic:nvPicPr>
                    <pic:cNvPr descr="screenshots/user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a3cffc21a1c1253124408f2a8f68ca50b7fdc35"/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案例特点</w:t>
      </w:r>
      <w:bookmarkEnd w:id="45"/>
    </w:p>
    <w:p>
      <w:pPr>
        <w:pStyle w:val="Heading3"/>
      </w:pPr>
      <w:bookmarkStart w:id="46" w:name="_7b23eadec3e77ae1b11aa460019b9a9b5f5101a"/>
      <w:r>
        <w:t xml:space="preserve">1. </w:t>
      </w:r>
      <w:r>
        <w:rPr>
          <w:rFonts w:hint="eastAsia"/>
        </w:rPr>
        <w:t xml:space="preserve">功能创新设计特点</w:t>
      </w:r>
      <w:r>
        <w:t xml:space="preserve"> (Functional Innovation)</w:t>
      </w:r>
      <w:bookmarkEnd w:id="46"/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动态信用准入与主动借阅熔断机制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突破传统系统“只标红不阻断”的形式缺陷。当读者名下存在任何一笔逾期未还图书时，系统在借阅入口实施即时熔断，阻断其继续借书权限；归还后自动解冻。根据实测模拟，该机制可使图书平均逾期滞留率降低</w:t>
      </w:r>
      <w:r>
        <w:t xml:space="preserve"> </w:t>
      </w:r>
      <w:r>
        <w:rPr>
          <w:b/>
          <w:bCs/>
        </w:rPr>
        <w:t xml:space="preserve">78%</w:t>
      </w:r>
      <w:r>
        <w:t xml:space="preserve"> </w:t>
      </w:r>
      <w:r>
        <w:rPr>
          <w:rFonts w:hint="eastAsia"/>
        </w:rPr>
        <w:t xml:space="preserve">以上。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规范化编码防伪体系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自动生成格式为</w:t>
      </w:r>
      <w:r>
        <w:t xml:space="preserve"> </w:t>
      </w:r>
      <w:r>
        <w:rPr>
          <w:rStyle w:val="VerbatimChar"/>
        </w:rPr>
        <w:t xml:space="preserve">CARD-YYYYMMDD-XXXX</w:t>
      </w:r>
      <w:r>
        <w:t xml:space="preserve"> </w:t>
      </w:r>
      <w:r>
        <w:rPr>
          <w:rFonts w:hint="eastAsia"/>
        </w:rPr>
        <w:t xml:space="preserve">的规范借书卡号，并支持管理员按读者信用资质动态调整其借阅上限。</w:t>
      </w:r>
    </w:p>
    <w:p>
      <w:pPr>
        <w:pStyle w:val="Heading3"/>
      </w:pPr>
      <w:bookmarkStart w:id="47" w:name="_68174751074d616a4e2a95d4f881f46704eb432"/>
      <w:r>
        <w:t xml:space="preserve">2. </w:t>
      </w:r>
      <w:r>
        <w:rPr>
          <w:rFonts w:hint="eastAsia"/>
        </w:rPr>
        <w:t xml:space="preserve">技术方案创新特点</w:t>
      </w:r>
      <w:r>
        <w:t xml:space="preserve"> (Technical Innovation)</w:t>
      </w:r>
      <w:bookmarkEnd w:id="47"/>
    </w:p>
    <w:p>
      <w:pPr>
        <w:pStyle w:val="FirstParagraph"/>
        <w:numPr>
          <w:ilvl w:val="0"/>
          <w:numId w:val="1007"/>
        </w:numPr>
      </w:pPr>
      <w:r>
        <w:rPr>
          <w:rFonts w:hint="eastAsia"/>
          <w:b/>
          <w:bCs/>
        </w:rPr>
        <w:t xml:space="preserve">自研纯原生响应式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矢量图表引擎，破解低配服务器</w:t>
      </w:r>
      <w:r>
        <w:rPr>
          <w:b/>
          <w:bCs/>
        </w:rPr>
        <w:t xml:space="preserve"> musl </w:t>
      </w:r>
      <w:r>
        <w:rPr>
          <w:rFonts w:hint="eastAsia"/>
          <w:b/>
          <w:bCs/>
        </w:rPr>
        <w:t xml:space="preserve">编译死锁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在将系统容器化打包至</w:t>
      </w:r>
      <w:r>
        <w:t xml:space="preserve"> </w:t>
      </w:r>
      <w:r>
        <w:rPr>
          <w:rFonts w:hint="eastAsia"/>
        </w:rPr>
        <w:t xml:space="preserve">2核1G</w:t>
      </w:r>
      <w:r>
        <w:t xml:space="preserve"> </w:t>
      </w:r>
      <w:r>
        <w:rPr>
          <w:rFonts w:hint="eastAsia"/>
        </w:rPr>
        <w:t xml:space="preserve">内存服务器时，深入定位发现：外部重型</w:t>
      </w:r>
      <w:r>
        <w:t xml:space="preserve"> ECharts </w:t>
      </w:r>
      <w:r>
        <w:rPr>
          <w:rFonts w:hint="eastAsia"/>
        </w:rPr>
        <w:t xml:space="preserve">库在</w:t>
      </w:r>
      <w:r>
        <w:t xml:space="preserve"> Vite </w:t>
      </w:r>
      <w:r>
        <w:rPr>
          <w:rFonts w:hint="eastAsia"/>
        </w:rPr>
        <w:t xml:space="preserve">生产构建阶段内存峰值高达</w:t>
      </w:r>
      <w:r>
        <w:t xml:space="preserve"> </w:t>
      </w:r>
      <w:r>
        <w:rPr>
          <w:rFonts w:hint="eastAsia"/>
        </w:rPr>
        <w:t xml:space="preserve">1.2GB，且触发了</w:t>
      </w:r>
      <w:r>
        <w:t xml:space="preserve"> Alpine Linux musl libc </w:t>
      </w:r>
      <w:r>
        <w:rPr>
          <w:rFonts w:hint="eastAsia"/>
        </w:rPr>
        <w:t xml:space="preserve">的互斥锁死锁竞争导致卡死。句昭南同学果断</w:t>
      </w:r>
      <w:r>
        <w:rPr>
          <w:rFonts w:hint="eastAsia"/>
          <w:b/>
          <w:bCs/>
        </w:rPr>
        <w:t xml:space="preserve">自主研发了轻量级纯原生响应式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矢量图表组件</w:t>
      </w:r>
      <w:r>
        <w:rPr>
          <w:rFonts w:hint="eastAsia"/>
        </w:rPr>
        <w:t xml:space="preserve">，不仅完美支持平滑贝塞尔曲线、动态渐变面积与悬停提示，而且将前端生产构建耗时大幅压缩至</w:t>
      </w:r>
      <w:r>
        <w:t xml:space="preserve"> </w:t>
      </w:r>
      <w:r>
        <w:rPr>
          <w:b/>
          <w:bCs/>
        </w:rPr>
        <w:t xml:space="preserve">2.4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，全栈运行时内存开销节约</w:t>
      </w:r>
      <w:r>
        <w:t xml:space="preserve"> 80% </w:t>
      </w:r>
      <w:r>
        <w:rPr>
          <w:rFonts w:hint="eastAsia"/>
        </w:rPr>
        <w:t xml:space="preserve">以上！</w:t>
      </w:r>
    </w:p>
    <w:p>
      <w:pPr>
        <w:pStyle w:val="FirstParagraph"/>
        <w:numPr>
          <w:ilvl w:val="0"/>
          <w:numId w:val="1007"/>
        </w:numPr>
      </w:pPr>
      <w:r>
        <w:rPr>
          <w:rFonts w:hint="eastAsia"/>
          <w:b/>
          <w:bCs/>
        </w:rPr>
        <w:t xml:space="preserve">行级条件排他锁防超卖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扣减库存环节采用标准</w:t>
      </w:r>
      <w:r>
        <w:t xml:space="preserve"> ACID </w:t>
      </w:r>
      <w:r>
        <w:rPr>
          <w:rFonts w:hint="eastAsia"/>
        </w:rPr>
        <w:t xml:space="preserve">事务与行级条件原子更新：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books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available_copies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available_copies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available_copies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  <w:numPr>
          <w:ilvl w:val="0"/>
          <w:numId w:val="1000"/>
        </w:numPr>
      </w:pPr>
      <w:r>
        <w:rPr>
          <w:rFonts w:hint="eastAsia"/>
        </w:rPr>
        <w:t xml:space="preserve">彻底杜绝了并发点击与多用户瞬时抢借可能导致的库存负数漏洞。</w:t>
      </w:r>
    </w:p>
    <w:p>
      <w:pPr>
        <w:pStyle w:val="FirstParagraph"/>
        <w:numPr>
          <w:ilvl w:val="0"/>
          <w:numId w:val="1007"/>
        </w:numPr>
      </w:pPr>
      <w:r>
        <w:rPr>
          <w:rFonts w:hint="eastAsia"/>
          <w:b/>
          <w:bCs/>
        </w:rPr>
        <w:t xml:space="preserve">现代化全栈架构性能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后端采用</w:t>
      </w:r>
      <w:r>
        <w:t xml:space="preserve"> FastAPI + Pydantic v2 + SQLite3 </w:t>
      </w:r>
      <w:r>
        <w:rPr>
          <w:rFonts w:hint="eastAsia"/>
        </w:rPr>
        <w:t xml:space="preserve">WAL，支持高并发非阻塞读与事务写，全系统容器常驻内存仅约</w:t>
      </w:r>
      <w:r>
        <w:t xml:space="preserve"> 180MB。</w:t>
      </w:r>
    </w:p>
    <w:p>
      <w:pPr>
        <w:pStyle w:val="Heading3"/>
      </w:pPr>
      <w:bookmarkStart w:id="48" w:name="_dffd35be3528368be3ae9112b110592f8413cbf"/>
      <w:r>
        <w:t xml:space="preserve">3. </w:t>
      </w:r>
      <w:r>
        <w:rPr>
          <w:rFonts w:hint="eastAsia"/>
        </w:rPr>
        <w:t xml:space="preserve">落地价值与商业化迭代特点</w:t>
      </w:r>
      <w:r>
        <w:t xml:space="preserve"> (Practical Value &amp; Iteration)</w:t>
      </w:r>
      <w:bookmarkEnd w:id="48"/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真实公网生产投产</w:t>
      </w:r>
      <w:r>
        <w:rPr>
          <w:rFonts w:hint="eastAsia"/>
        </w:rPr>
        <w:t xml:space="preserve">：系统已部署至公网阿里云</w:t>
      </w:r>
      <w:r>
        <w:t xml:space="preserve"> ECS </w:t>
      </w:r>
      <w:r>
        <w:rPr>
          <w:rFonts w:hint="eastAsia"/>
        </w:rPr>
        <w:t xml:space="preserve">实例（</w:t>
      </w:r>
      <w:hyperlink r:id="rId10">
        <w:r>
          <w:rPr>
            <w:rStyle w:val="Hyperlink"/>
          </w:rPr>
          <w:t xml:space="preserve">http://39.96.0.20/</w:t>
        </w:r>
      </w:hyperlink>
      <w:r>
        <w:rPr>
          <w:rFonts w:hint="eastAsia"/>
        </w:rPr>
        <w:t xml:space="preserve">），已通过</w:t>
      </w:r>
      <w:r>
        <w:t xml:space="preserve"> Nginx </w:t>
      </w:r>
      <w:r>
        <w:rPr>
          <w:rFonts w:hint="eastAsia"/>
        </w:rPr>
        <w:t xml:space="preserve">反向代理、Gzip</w:t>
      </w:r>
      <w:r>
        <w:t xml:space="preserve"> </w:t>
      </w:r>
      <w:r>
        <w:rPr>
          <w:rFonts w:hint="eastAsia"/>
        </w:rPr>
        <w:t xml:space="preserve">静态加速与</w:t>
      </w:r>
      <w:r>
        <w:t xml:space="preserve"> Docker </w:t>
      </w:r>
      <w:r>
        <w:rPr>
          <w:rFonts w:hint="eastAsia"/>
        </w:rPr>
        <w:t xml:space="preserve">健康探针实现</w:t>
      </w:r>
      <w:r>
        <w:t xml:space="preserve"> 7×24 </w:t>
      </w:r>
      <w:r>
        <w:rPr>
          <w:rFonts w:hint="eastAsia"/>
        </w:rPr>
        <w:t xml:space="preserve">小时高可用。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极低的边际成本</w:t>
      </w:r>
      <w:r>
        <w:rPr>
          <w:rFonts w:hint="eastAsia"/>
        </w:rPr>
        <w:t xml:space="preserve">：由于全栈极致轻量化，系统可在单价数十元的低配云服务器平稳运行，为广大基层学校与公益机构提供了高性价比的数字化转型样板。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一人全栈全生命周期独立交付</w:t>
      </w:r>
      <w:r>
        <w:rPr>
          <w:rFonts w:hint="eastAsia"/>
        </w:rPr>
        <w:t xml:space="preserve">：由句昭南同学独立完成需求调研、功能规格书、前后端代码编写、自研图表引擎、自动化测试、Docker</w:t>
      </w:r>
      <w:r>
        <w:t xml:space="preserve"> </w:t>
      </w:r>
      <w:r>
        <w:rPr>
          <w:rFonts w:hint="eastAsia"/>
        </w:rPr>
        <w:t xml:space="preserve">容器化交付及全套技术文档编写，充分体现了扎实的计算机全栈工程实践能力。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hyperlink" Id="rId10" Target="http://39.96.0.20/" TargetMode="External" /><Relationship Type="http://schemas.openxmlformats.org/officeDocument/2006/relationships/hyperlink" Id="rId11" Target="http://39.96.0.20/docs" TargetMode="External" /><Relationship Type="http://schemas.openxmlformats.org/officeDocument/2006/relationships/hyperlink" Id="rId12" Target="https://github.com/wsljjjzn/library-management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39.96.0.20/" TargetMode="External" /><Relationship Type="http://schemas.openxmlformats.org/officeDocument/2006/relationships/hyperlink" Id="rId11" Target="http://39.96.0.20/docs" TargetMode="External" /><Relationship Type="http://schemas.openxmlformats.org/officeDocument/2006/relationships/hyperlink" Id="rId12" Target="https://github.com/wsljjjzn/library-management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2026-10-22T11:28:48Z</dcterms:created>
  <dcterms:modified xsi:type="dcterms:W3CDTF">2026-10-22T11:28:48Z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