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56D675" w14:textId="44860DF9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CONTRATO DE LOCAÇÃO DE VEÍCULOS</w:t>
      </w:r>
    </w:p>
    <w:p w14:paraId="1E6DF8DC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7BF0C5CB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CLÁUSULA 1 – DAS PARTES</w:t>
      </w:r>
    </w:p>
    <w:p w14:paraId="5EE0FBF9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782F69C7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 xml:space="preserve">1.1 LOCADOR: </w:t>
      </w:r>
      <w:proofErr w:type="spellStart"/>
      <w:r w:rsidRPr="00FB158C">
        <w:rPr>
          <w:rFonts w:ascii="Arial" w:hAnsi="Arial" w:cs="Arial"/>
          <w:bCs/>
          <w:sz w:val="20"/>
          <w:szCs w:val="20"/>
          <w:lang w:val="pt-BR"/>
        </w:rPr>
        <w:t>FrotaMax</w:t>
      </w:r>
      <w:proofErr w:type="spellEnd"/>
      <w:r w:rsidRPr="00FB158C">
        <w:rPr>
          <w:rFonts w:ascii="Arial" w:hAnsi="Arial" w:cs="Arial"/>
          <w:bCs/>
          <w:sz w:val="20"/>
          <w:szCs w:val="20"/>
          <w:lang w:val="pt-BR"/>
        </w:rPr>
        <w:t xml:space="preserve"> Locadora de Veículos Ltda., inscrita no CNPJ sob o nº 12.345.678/0001-99, com sede na Avenida Paulista, 1000, São Paulo/SP, CEP 01310-100, representada por seu diretor Sr. Carlos Eduardo Almeida, portador do RG nº 12.345.678-9 e CPF nº 123.456.789-00.</w:t>
      </w:r>
    </w:p>
    <w:p w14:paraId="4DF9EDD4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0825C5A5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1.2 LOCATÁRIO: Transportes Rápidos Silva ME, inscrita no CNPJ sob o nº 98.765.432/0001-10, com sede na Rua das Palmeiras, 500, Campinas/SP, CEP 13040-000, representada por sua sócia-administradora Sra. Mariana Silva, portadora do RG nº 98.765.432-1 e CPF nº 987.654.321-00.</w:t>
      </w:r>
    </w:p>
    <w:p w14:paraId="2C1C0670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4A2FB2B4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1.3 CONDUTORES AUTORIZADOS:</w:t>
      </w:r>
    </w:p>
    <w:p w14:paraId="22E79030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- Mariana Silva – CNH nº 01234567890 – Categoria B</w:t>
      </w:r>
    </w:p>
    <w:p w14:paraId="28935163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- João Pedro Souza – CNH nº 09876543210 – Categoria B</w:t>
      </w:r>
    </w:p>
    <w:p w14:paraId="36A61589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- Ana Clara Mendes – CNH nº 05678912345 – Categoria B</w:t>
      </w:r>
    </w:p>
    <w:p w14:paraId="1C95090E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1C892139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CLÁUSULA 2 – DO OBJETO</w:t>
      </w:r>
    </w:p>
    <w:p w14:paraId="53CC57F4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61571A15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2.1 Locação de veículos pertencentes à frota do LOCADOR, destinados ao uso comercial ou particular, conforme autorização expressa.</w:t>
      </w:r>
    </w:p>
    <w:p w14:paraId="65908DCA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759C6961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2.2 Os veículos serão especificados em anexos operacionais (OS/Checklist), com descrição de modelo, placa, quilometragem inicial, acessórios e condições gerais.</w:t>
      </w:r>
    </w:p>
    <w:p w14:paraId="0C8396C4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2F3B9FAA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CLÁUSULA 3 – DO PRAZO</w:t>
      </w:r>
    </w:p>
    <w:p w14:paraId="1D691B05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643E559F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3.1 O prazo de locação será definido por ordem de serviço vinculada a este contrato, com início e término registrados digitalmente.</w:t>
      </w:r>
    </w:p>
    <w:p w14:paraId="4667A78D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1193B08E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lastRenderedPageBreak/>
        <w:t>3.2 A renovação poderá ocorrer mediante aceite digital, condicionada à análise de crédito e disponibilidade do veículo.</w:t>
      </w:r>
    </w:p>
    <w:p w14:paraId="69E8F360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28CDA822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CLÁUSULA 4 – VALORES E COBRANÇA</w:t>
      </w:r>
    </w:p>
    <w:p w14:paraId="74B7D64C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4BA5196B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4.1 Valores definidos por diária/mensalidade conforme tabela vigente:</w:t>
      </w:r>
    </w:p>
    <w:p w14:paraId="17CD08CC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- Diária: R$ 120,00</w:t>
      </w:r>
    </w:p>
    <w:p w14:paraId="2FD7354E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- Mensalidade (30 dias): R$ 2.990,00</w:t>
      </w:r>
    </w:p>
    <w:p w14:paraId="6E24B7D7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11ADB064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4.2 Caução obrigatória no valor de R$ 1.500,00, a ser devolvida após vistoria final sem ressalvas.</w:t>
      </w:r>
    </w:p>
    <w:p w14:paraId="4F54946A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7ACE8729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4.3 Em caso de atraso no pagamento, incidirão juros de 1% ao mês e multa de 2% sobre o valor devido.</w:t>
      </w:r>
    </w:p>
    <w:p w14:paraId="60243C3C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6927ABE0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CLÁUSULA 5 – USO DO VEÍCULO</w:t>
      </w:r>
    </w:p>
    <w:p w14:paraId="31F9A7A9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51A1DED4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5.1 Permitido uso em aplicativos (Uber/99), desde que autorizado formalmente no ato da locação.</w:t>
      </w:r>
    </w:p>
    <w:p w14:paraId="49EE3C16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5384065C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5.2 Proibido uso ilícito, transporte de cargas perigosas, sublocação ou circulação fora dos limites geográficos do Estado de São Paulo sem autorização prévia.</w:t>
      </w:r>
    </w:p>
    <w:p w14:paraId="0AF4E69E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70400427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CLÁUSULA 6 – RESPONSABILIDADE</w:t>
      </w:r>
    </w:p>
    <w:p w14:paraId="62EC3451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1A9FF3DA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6.1 O LOCATÁRIO responde por danos, perdas, furtos, roubos e prejuízos causados a terceiros, salvo cobertura expressa da apólice de seguro.</w:t>
      </w:r>
    </w:p>
    <w:p w14:paraId="055A9F4E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009E3427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6.2 Deve comunicar incidentes imediatamente à LOCADORA e registrar boletim de ocorrência quando aplicável.</w:t>
      </w:r>
    </w:p>
    <w:p w14:paraId="50437437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46CE36BA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lastRenderedPageBreak/>
        <w:t>CLÁUSULA 7 – SEGURO</w:t>
      </w:r>
    </w:p>
    <w:p w14:paraId="70164D37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229D3A68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7.1 Cobertura conforme apólice vigente da Seguradora Protege Auto S.A., nº 2024.001234-5.</w:t>
      </w:r>
    </w:p>
    <w:p w14:paraId="04D67257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31ED1CD1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7.2 Franquia de R$ 3.000,00 para sinistros, sob responsabilidade do LOCATÁRIO.</w:t>
      </w:r>
    </w:p>
    <w:p w14:paraId="70775404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2CDF1258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CLÁUSULA 8 – MULTAS</w:t>
      </w:r>
    </w:p>
    <w:p w14:paraId="04CF7B3C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26B7684B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8.1 Infrações de trânsito serão transferidas ao condutor infrator via sistema digital do DETRAN.</w:t>
      </w:r>
    </w:p>
    <w:p w14:paraId="6528C143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678B1422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8.2 Taxa administrativa de R$ 50,00 por notificação de infração recebida.</w:t>
      </w:r>
    </w:p>
    <w:p w14:paraId="5D9052A9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04C01655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CLÁUSULA 9 – FLUXO OPERACIONAL</w:t>
      </w:r>
    </w:p>
    <w:p w14:paraId="582574CC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2FFE9F9C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9.1 RETIRADA: assinatura digital + checklist inicial com fotos georreferenciadas.</w:t>
      </w:r>
    </w:p>
    <w:p w14:paraId="563DF3EB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9.2 USO: monitoramento de quilometragem, telemetria e condições de uso.</w:t>
      </w:r>
    </w:p>
    <w:p w14:paraId="21C36CD1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9.3 DEVOLUÇÃO: vistoria final comparativa + aceite digital.</w:t>
      </w:r>
    </w:p>
    <w:p w14:paraId="61325DB9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9.4 REGISTROS: todas as etapas serão armazenadas eletronicamente por no mínimo 5 anos.</w:t>
      </w:r>
    </w:p>
    <w:p w14:paraId="64426D34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63644C6A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CLÁUSULA 10 – VISTORIA DIGITAL</w:t>
      </w:r>
    </w:p>
    <w:p w14:paraId="19D46743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048A2646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 xml:space="preserve">10.1 Checklists realizados via aplicativo </w:t>
      </w:r>
      <w:proofErr w:type="spellStart"/>
      <w:r w:rsidRPr="00FB158C">
        <w:rPr>
          <w:rFonts w:ascii="Arial" w:hAnsi="Arial" w:cs="Arial"/>
          <w:bCs/>
          <w:sz w:val="20"/>
          <w:szCs w:val="20"/>
          <w:lang w:val="pt-BR"/>
        </w:rPr>
        <w:t>FrotaCheck</w:t>
      </w:r>
      <w:proofErr w:type="spellEnd"/>
      <w:r w:rsidRPr="00FB158C">
        <w:rPr>
          <w:rFonts w:ascii="Arial" w:hAnsi="Arial" w:cs="Arial"/>
          <w:bCs/>
          <w:sz w:val="20"/>
          <w:szCs w:val="20"/>
          <w:lang w:val="pt-BR"/>
        </w:rPr>
        <w:t>.</w:t>
      </w:r>
    </w:p>
    <w:p w14:paraId="42EAEFFF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10.2 Evidências fotográficas obrigatórias em todas as etapas.</w:t>
      </w:r>
    </w:p>
    <w:p w14:paraId="4A05D5B0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10.3 Divergências identificadas na devolução geram cobrança automática no cartão cadastrado.</w:t>
      </w:r>
    </w:p>
    <w:p w14:paraId="5CE3A8C9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24CF1DC8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CLÁUSULA 11 – ESCALA (FROTA)</w:t>
      </w:r>
    </w:p>
    <w:p w14:paraId="38B657AD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464E4F67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lastRenderedPageBreak/>
        <w:t>11.1 Este contrato cobre múltiplos veículos, podendo ser adicionados conforme necessidade do LOCATÁRIO.</w:t>
      </w:r>
    </w:p>
    <w:p w14:paraId="45490E2A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11.2 Cada locação será vinculada a um registro operacional único, com controle de datas, condutor e veículo.</w:t>
      </w:r>
    </w:p>
    <w:p w14:paraId="1EB142BE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11.3 Gestão centralizada de clientes e veículos via sistema ERP da LOCADORA.</w:t>
      </w:r>
    </w:p>
    <w:p w14:paraId="115A3291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4C52995A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CLÁUSULA 12 – LGPD</w:t>
      </w:r>
    </w:p>
    <w:p w14:paraId="17D1DFC6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69826CBE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12.1 Os dados pessoais fornecidos serão tratados conforme a Lei nº 13.709/2018 (LGPD), exclusivamente para execução do contrato.</w:t>
      </w:r>
    </w:p>
    <w:p w14:paraId="4B92AF9B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5567AD71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CLÁUSULA 13 – RESCISÃO</w:t>
      </w:r>
    </w:p>
    <w:p w14:paraId="0575A39E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0D129687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13.1 Multa de 30% sobre o valor restante do contrato em caso de rescisão antecipada pelo LOCATÁRIO.</w:t>
      </w:r>
    </w:p>
    <w:p w14:paraId="1D258061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13.2 Rescisão imediata por descumprimento de quaisquer cláusulas contratuais ou uso indevido do veículo.</w:t>
      </w:r>
    </w:p>
    <w:p w14:paraId="42BAB9B8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10738F54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CLÁUSULA 14 – FORO</w:t>
      </w:r>
    </w:p>
    <w:p w14:paraId="3C4E47EE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222A5B11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14.1 Fica eleito o foro da comarca de Campinas/SP para dirimir quaisquer dúvidas ou litígios decorrentes deste contrato.</w:t>
      </w:r>
    </w:p>
    <w:p w14:paraId="4DF45A57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323A9A2B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__________________________________________</w:t>
      </w:r>
    </w:p>
    <w:p w14:paraId="0D391FF1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LOCADOR</w:t>
      </w:r>
    </w:p>
    <w:p w14:paraId="638B1C7E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Carlos Eduardo Almeida</w:t>
      </w:r>
    </w:p>
    <w:p w14:paraId="6AD0F399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proofErr w:type="spellStart"/>
      <w:r w:rsidRPr="00FB158C">
        <w:rPr>
          <w:rFonts w:ascii="Arial" w:hAnsi="Arial" w:cs="Arial"/>
          <w:bCs/>
          <w:sz w:val="20"/>
          <w:szCs w:val="20"/>
          <w:lang w:val="pt-BR"/>
        </w:rPr>
        <w:t>FrotaMax</w:t>
      </w:r>
      <w:proofErr w:type="spellEnd"/>
      <w:r w:rsidRPr="00FB158C">
        <w:rPr>
          <w:rFonts w:ascii="Arial" w:hAnsi="Arial" w:cs="Arial"/>
          <w:bCs/>
          <w:sz w:val="20"/>
          <w:szCs w:val="20"/>
          <w:lang w:val="pt-BR"/>
        </w:rPr>
        <w:t xml:space="preserve"> Locadora de Veículos Ltda.</w:t>
      </w:r>
    </w:p>
    <w:p w14:paraId="6D1E2F03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</w:p>
    <w:p w14:paraId="39FE7ECD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__________________________________________</w:t>
      </w:r>
    </w:p>
    <w:p w14:paraId="735349EC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LOCATÁRIO</w:t>
      </w:r>
    </w:p>
    <w:p w14:paraId="5D47DF90" w14:textId="77777777" w:rsidR="00FB158C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lastRenderedPageBreak/>
        <w:t>Mariana Silva</w:t>
      </w:r>
    </w:p>
    <w:p w14:paraId="72AEC4A7" w14:textId="295888D5" w:rsidR="003D2585" w:rsidRPr="00FB158C" w:rsidRDefault="00FB158C" w:rsidP="00FB158C">
      <w:pPr>
        <w:jc w:val="both"/>
        <w:rPr>
          <w:rFonts w:ascii="Arial" w:hAnsi="Arial" w:cs="Arial"/>
          <w:bCs/>
          <w:sz w:val="20"/>
          <w:szCs w:val="20"/>
          <w:lang w:val="pt-BR"/>
        </w:rPr>
      </w:pPr>
      <w:r w:rsidRPr="00FB158C">
        <w:rPr>
          <w:rFonts w:ascii="Arial" w:hAnsi="Arial" w:cs="Arial"/>
          <w:bCs/>
          <w:sz w:val="20"/>
          <w:szCs w:val="20"/>
          <w:lang w:val="pt-BR"/>
        </w:rPr>
        <w:t>Transportes Rápidos Silva ME</w:t>
      </w:r>
    </w:p>
    <w:sectPr w:rsidR="003D2585" w:rsidRPr="00FB158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8389874">
    <w:abstractNumId w:val="8"/>
  </w:num>
  <w:num w:numId="2" w16cid:durableId="802309397">
    <w:abstractNumId w:val="6"/>
  </w:num>
  <w:num w:numId="3" w16cid:durableId="907423069">
    <w:abstractNumId w:val="5"/>
  </w:num>
  <w:num w:numId="4" w16cid:durableId="1346207699">
    <w:abstractNumId w:val="4"/>
  </w:num>
  <w:num w:numId="5" w16cid:durableId="1075124831">
    <w:abstractNumId w:val="7"/>
  </w:num>
  <w:num w:numId="6" w16cid:durableId="368645538">
    <w:abstractNumId w:val="3"/>
  </w:num>
  <w:num w:numId="7" w16cid:durableId="1420906500">
    <w:abstractNumId w:val="2"/>
  </w:num>
  <w:num w:numId="8" w16cid:durableId="9912252">
    <w:abstractNumId w:val="1"/>
  </w:num>
  <w:num w:numId="9" w16cid:durableId="15050477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2585"/>
    <w:rsid w:val="005E7FD9"/>
    <w:rsid w:val="00946B3A"/>
    <w:rsid w:val="00AA1D8D"/>
    <w:rsid w:val="00B47730"/>
    <w:rsid w:val="00CB0664"/>
    <w:rsid w:val="00FB15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5ECEA4F"/>
  <w14:defaultImageDpi w14:val="300"/>
  <w15:docId w15:val="{378F1FC9-CC63-4F7E-AFFF-0CF885EB2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676</Words>
  <Characters>3656</Characters>
  <Application>Microsoft Office Word</Application>
  <DocSecurity>0</DocSecurity>
  <Lines>30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Wilson da Silva Lourenco</cp:lastModifiedBy>
  <cp:revision>2</cp:revision>
  <dcterms:created xsi:type="dcterms:W3CDTF">2013-12-23T23:15:00Z</dcterms:created>
  <dcterms:modified xsi:type="dcterms:W3CDTF">2026-04-19T15:13:00Z</dcterms:modified>
  <cp:category/>
</cp:coreProperties>
</file>