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3B79" w14:textId="77777777" w:rsidR="009639B8" w:rsidRPr="00911EFE" w:rsidRDefault="00703285" w:rsidP="0070328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1EFE">
        <w:rPr>
          <w:rFonts w:ascii="Times New Roman" w:hAnsi="Times New Roman" w:cs="Times New Roman"/>
          <w:sz w:val="32"/>
          <w:szCs w:val="32"/>
        </w:rPr>
        <w:t xml:space="preserve">CSE/CPEG </w:t>
      </w:r>
      <w:r w:rsidR="003F61E2" w:rsidRPr="00911EFE">
        <w:rPr>
          <w:rFonts w:ascii="Times New Roman" w:hAnsi="Times New Roman" w:cs="Times New Roman"/>
          <w:sz w:val="32"/>
          <w:szCs w:val="32"/>
        </w:rPr>
        <w:t>Final Year Project/Thesis</w:t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Monthly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Report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F61E2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Submission 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G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uideline</w:t>
      </w:r>
    </w:p>
    <w:p w14:paraId="44ED5F68" w14:textId="3D02D9A3" w:rsidR="009639B8" w:rsidRPr="00911EFE" w:rsidRDefault="009639B8" w:rsidP="00E731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Objective: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track the progress of the 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Final Year Project/Thesis (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FYP/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</w:p>
    <w:p w14:paraId="6C7B23AA" w14:textId="32CB971F" w:rsidR="00414E05" w:rsidRPr="00911EFE" w:rsidRDefault="005225D0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</w:t>
      </w:r>
      <w:r w:rsidRPr="00E15C1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monthly reports which account for </w:t>
      </w: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5%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final grade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4B1412C3" w14:textId="3E8530FB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OLE_LINK11"/>
      <w:bookmarkStart w:id="1" w:name="OLE_LINK12"/>
      <w:bookmarkStart w:id="2" w:name="OLE_LINK13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4 monthly reports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Fall, 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i.e.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Sept., Oct., Nov. and Dec.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recommend the meetings take place before the proposal report is due in Sept. and </w:t>
      </w:r>
      <w:bookmarkStart w:id="3" w:name="OLE_LINK7"/>
      <w:bookmarkStart w:id="4" w:name="OLE_LINK8"/>
      <w:bookmarkStart w:id="5" w:name="OLE_LINK9"/>
      <w:bookmarkStart w:id="6" w:name="OLE_LINK10"/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middle of the month in Oct., Nov. and Dec.</w:t>
      </w:r>
    </w:p>
    <w:p w14:paraId="5C20B328" w14:textId="384EB511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7" w:name="OLE_LINK5"/>
      <w:bookmarkStart w:id="8" w:name="OLE_LINK6"/>
      <w:bookmarkEnd w:id="3"/>
      <w:bookmarkEnd w:id="4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last monthly report is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Feb., before the progress report is due.</w:t>
      </w:r>
    </w:p>
    <w:bookmarkEnd w:id="0"/>
    <w:bookmarkEnd w:id="1"/>
    <w:bookmarkEnd w:id="2"/>
    <w:bookmarkEnd w:id="5"/>
    <w:bookmarkEnd w:id="6"/>
    <w:bookmarkEnd w:id="7"/>
    <w:bookmarkEnd w:id="8"/>
    <w:p w14:paraId="461037E7" w14:textId="2A7A3007" w:rsidR="00616BA4" w:rsidRPr="00911EFE" w:rsidRDefault="00E73172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 is the responsibility of the student to submit the completed report to the FYPMS.</w:t>
      </w:r>
    </w:p>
    <w:p w14:paraId="7DEFADC7" w14:textId="77777777" w:rsidR="00E73172" w:rsidRPr="00911EFE" w:rsidRDefault="00E73172" w:rsidP="00E73172">
      <w:pPr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3D7D52" w14:textId="77777777" w:rsidR="000123BC" w:rsidRPr="00911EFE" w:rsidRDefault="000123BC">
      <w:pPr>
        <w:rPr>
          <w:rFonts w:ascii="Times New Roman" w:hAnsi="Times New Roman" w:cs="Times New Roman"/>
          <w:color w:val="0070C0"/>
        </w:rPr>
      </w:pPr>
    </w:p>
    <w:p w14:paraId="0CFD9BEB" w14:textId="77777777" w:rsidR="009E7D82" w:rsidRPr="00911EFE" w:rsidRDefault="009E7D82">
      <w:pPr>
        <w:rPr>
          <w:rFonts w:ascii="Times New Roman" w:hAnsi="Times New Roman" w:cs="Times New Roman"/>
        </w:rPr>
      </w:pPr>
      <w:r w:rsidRPr="00911EFE">
        <w:rPr>
          <w:rFonts w:ascii="Times New Roman" w:hAnsi="Times New Roman" w:cs="Times New Roman"/>
        </w:rPr>
        <w:br w:type="page"/>
      </w:r>
    </w:p>
    <w:p w14:paraId="785333D9" w14:textId="77777777" w:rsidR="00CA2649" w:rsidRPr="00911EFE" w:rsidRDefault="00703285" w:rsidP="008464E2">
      <w:pPr>
        <w:tabs>
          <w:tab w:val="left" w:pos="8550"/>
        </w:tabs>
        <w:jc w:val="center"/>
        <w:outlineLvl w:val="0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lastRenderedPageBreak/>
        <w:t>Monthly Report for CSE</w:t>
      </w:r>
      <w:r w:rsidR="00D766A5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FYP</w:t>
      </w:r>
      <w:r w:rsidR="003F61E2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/FYT</w:t>
      </w:r>
    </w:p>
    <w:tbl>
      <w:tblPr>
        <w:tblStyle w:val="TableGrid"/>
        <w:tblW w:w="10498" w:type="dxa"/>
        <w:tblLayout w:type="fixed"/>
        <w:tblLook w:val="04A0" w:firstRow="1" w:lastRow="0" w:firstColumn="1" w:lastColumn="0" w:noHBand="0" w:noVBand="1"/>
      </w:tblPr>
      <w:tblGrid>
        <w:gridCol w:w="2988"/>
        <w:gridCol w:w="2520"/>
        <w:gridCol w:w="90"/>
        <w:gridCol w:w="1440"/>
        <w:gridCol w:w="31"/>
        <w:gridCol w:w="1700"/>
        <w:gridCol w:w="1729"/>
      </w:tblGrid>
      <w:tr w:rsidR="00662ED0" w:rsidRPr="00911EFE" w14:paraId="320596CA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AF915DA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Code:</w:t>
            </w:r>
          </w:p>
        </w:tc>
        <w:tc>
          <w:tcPr>
            <w:tcW w:w="2520" w:type="dxa"/>
            <w:vAlign w:val="center"/>
          </w:tcPr>
          <w:p w14:paraId="30C81627" w14:textId="78491988" w:rsidR="00662ED0" w:rsidRPr="00911EFE" w:rsidRDefault="008464E2" w:rsidP="00A55681">
            <w:pPr>
              <w:tabs>
                <w:tab w:val="left" w:pos="85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DL2</w:t>
            </w:r>
          </w:p>
        </w:tc>
        <w:tc>
          <w:tcPr>
            <w:tcW w:w="1530" w:type="dxa"/>
            <w:gridSpan w:val="2"/>
            <w:shd w:val="clear" w:color="auto" w:fill="B6DDE8" w:themeFill="accent5" w:themeFillTint="66"/>
          </w:tcPr>
          <w:p w14:paraId="0706945D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Supervisor(s):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460" w:type="dxa"/>
            <w:gridSpan w:val="3"/>
            <w:vAlign w:val="center"/>
          </w:tcPr>
          <w:p w14:paraId="22765E1F" w14:textId="51FA1857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</w:t>
            </w:r>
            <w:r w:rsidRPr="00535974">
              <w:rPr>
                <w:rFonts w:ascii="Times New Roman" w:hAnsi="Times New Roman" w:cs="Times New Roman"/>
              </w:rPr>
              <w:t>Dik LEE</w:t>
            </w:r>
          </w:p>
        </w:tc>
      </w:tr>
      <w:tr w:rsidR="00662ED0" w:rsidRPr="00911EFE" w14:paraId="0FC3EE62" w14:textId="77777777" w:rsidTr="00456D98">
        <w:trPr>
          <w:trHeight w:val="469"/>
        </w:trPr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1B76A0D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Title:</w:t>
            </w:r>
            <w:r w:rsidRPr="00911EFE">
              <w:rPr>
                <w:rFonts w:ascii="Times New Roman" w:hAnsi="Times New Roman" w:cs="Times New Roman"/>
              </w:rPr>
              <w:br/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  <w:vAlign w:val="center"/>
          </w:tcPr>
          <w:p w14:paraId="31045F2C" w14:textId="5F3B4DE4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535974">
              <w:rPr>
                <w:rFonts w:ascii="Times New Roman" w:hAnsi="Times New Roman" w:cs="Times New Roman"/>
              </w:rPr>
              <w:t>Predicting trends of Interests in Twitter</w:t>
            </w:r>
          </w:p>
        </w:tc>
      </w:tr>
      <w:tr w:rsidR="00662ED0" w:rsidRPr="00911EFE" w14:paraId="4E8BEA48" w14:textId="77777777" w:rsidTr="00456D98"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6A9CDF72" w14:textId="6C4ED223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 Member(s)</w:t>
            </w:r>
            <w:r w:rsidR="00702AB4">
              <w:rPr>
                <w:rFonts w:ascii="Times New Roman" w:hAnsi="Times New Roman" w:cs="Times New Roman"/>
              </w:rPr>
              <w:t xml:space="preserve"> and Student ID(s)</w:t>
            </w:r>
            <w:r w:rsidRPr="00911EFE">
              <w:rPr>
                <w:rFonts w:ascii="Times New Roman" w:hAnsi="Times New Roman" w:cs="Times New Roman"/>
              </w:rPr>
              <w:t>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</w:tcPr>
          <w:p w14:paraId="573BB06A" w14:textId="0727F84E" w:rsidR="00A55681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Luk Wing San </w:t>
            </w:r>
            <w:r w:rsidR="00A61A30">
              <w:rPr>
                <w:rFonts w:ascii="Times New Roman" w:hAnsi="Times New Roman" w:cs="Times New Roman"/>
                <w:sz w:val="18"/>
                <w:szCs w:val="18"/>
              </w:rPr>
              <w:t>(20193803)</w:t>
            </w:r>
          </w:p>
          <w:p w14:paraId="7201FB2B" w14:textId="63224B41" w:rsidR="00535974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Tsang Chiu Sing 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677A1" w:rsidRPr="001677A1">
              <w:rPr>
                <w:rFonts w:ascii="Times New Roman" w:hAnsi="Times New Roman" w:cs="Times New Roman"/>
                <w:sz w:val="18"/>
                <w:szCs w:val="18"/>
              </w:rPr>
              <w:t>20133126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F34FAF2" w14:textId="046B0FC1" w:rsidR="00535974" w:rsidRPr="00911EFE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Kwok Chun Ho Andy (20272350)</w:t>
            </w:r>
          </w:p>
        </w:tc>
      </w:tr>
      <w:tr w:rsidR="00662ED0" w:rsidRPr="00911EFE" w14:paraId="2CF2DD90" w14:textId="77777777" w:rsidTr="00456D98">
        <w:tc>
          <w:tcPr>
            <w:tcW w:w="298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68A7BA39" w14:textId="77777777" w:rsidR="009639B8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Report</w:t>
            </w:r>
            <w:r w:rsidR="003C427F" w:rsidRPr="00911EFE">
              <w:rPr>
                <w:rFonts w:ascii="Times New Roman" w:hAnsi="Times New Roman" w:cs="Times New Roman"/>
              </w:rPr>
              <w:t>ing</w:t>
            </w:r>
            <w:r w:rsidRPr="00911EFE">
              <w:rPr>
                <w:rFonts w:ascii="Times New Roman" w:hAnsi="Times New Roman" w:cs="Times New Roman"/>
              </w:rPr>
              <w:t xml:space="preserve"> Period:</w:t>
            </w:r>
          </w:p>
          <w:p w14:paraId="05A01665" w14:textId="77777777" w:rsidR="00703285" w:rsidRPr="00911EFE" w:rsidRDefault="00703285" w:rsidP="00703285">
            <w:pPr>
              <w:pStyle w:val="ListParagraph"/>
              <w:numPr>
                <w:ilvl w:val="0"/>
                <w:numId w:val="11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Scan report and </w:t>
            </w:r>
            <w:r w:rsidR="0013069B" w:rsidRPr="00911EFE">
              <w:rPr>
                <w:rFonts w:ascii="Times New Roman" w:hAnsi="Times New Roman" w:cs="Times New Roman"/>
              </w:rPr>
              <w:t>submit via the FYPMS</w:t>
            </w:r>
          </w:p>
        </w:tc>
        <w:tc>
          <w:tcPr>
            <w:tcW w:w="7510" w:type="dxa"/>
            <w:gridSpan w:val="6"/>
            <w:tcBorders>
              <w:top w:val="single" w:sz="4" w:space="0" w:color="auto"/>
              <w:left w:val="nil"/>
            </w:tcBorders>
          </w:tcPr>
          <w:p w14:paraId="6987D391" w14:textId="77777777" w:rsidR="00662ED0" w:rsidRPr="00911EFE" w:rsidRDefault="00662ED0" w:rsidP="00C53A1D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#1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653445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681"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Sept.</w:t>
            </w:r>
          </w:p>
          <w:p w14:paraId="1ACC4855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#2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52862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Oct.</w:t>
            </w:r>
          </w:p>
          <w:p w14:paraId="29FF9283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#3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51951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Nov.</w:t>
            </w:r>
          </w:p>
          <w:p w14:paraId="4CA476D1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#4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31013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Dec.</w:t>
            </w:r>
          </w:p>
          <w:p w14:paraId="5C6F17DA" w14:textId="110560D8" w:rsidR="00662ED0" w:rsidRPr="00911EFE" w:rsidRDefault="00662ED0" w:rsidP="00703285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#5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1339934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BB7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Feb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A55681" w:rsidRPr="00911EFE" w14:paraId="457A0AAF" w14:textId="77777777" w:rsidTr="00456D98">
        <w:trPr>
          <w:trHeight w:val="4562"/>
        </w:trPr>
        <w:tc>
          <w:tcPr>
            <w:tcW w:w="2988" w:type="dxa"/>
            <w:shd w:val="clear" w:color="auto" w:fill="B6DDE8" w:themeFill="accent5" w:themeFillTint="66"/>
          </w:tcPr>
          <w:p w14:paraId="7C2AAF35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Progress</w:t>
            </w:r>
            <w:r w:rsidR="00703285" w:rsidRPr="00911EFE">
              <w:rPr>
                <w:rFonts w:ascii="Times New Roman" w:hAnsi="Times New Roman" w:cs="Times New Roman"/>
              </w:rPr>
              <w:t>:</w:t>
            </w:r>
          </w:p>
          <w:p w14:paraId="0C90728D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1C874D16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List the work completed in this </w:t>
            </w:r>
            <w:r w:rsidR="00414E05" w:rsidRPr="00911EFE">
              <w:rPr>
                <w:rFonts w:ascii="Times New Roman" w:hAnsi="Times New Roman" w:cs="Times New Roman"/>
              </w:rPr>
              <w:t xml:space="preserve">reporting </w:t>
            </w:r>
            <w:r w:rsidRPr="00911EFE">
              <w:rPr>
                <w:rFonts w:ascii="Times New Roman" w:hAnsi="Times New Roman" w:cs="Times New Roman"/>
              </w:rPr>
              <w:t>period.</w:t>
            </w:r>
          </w:p>
          <w:p w14:paraId="0DA511DF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Identify the major difficulties encountered. </w:t>
            </w:r>
          </w:p>
          <w:p w14:paraId="10AB596D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Comment on the overall progress.</w:t>
            </w:r>
          </w:p>
        </w:tc>
        <w:tc>
          <w:tcPr>
            <w:tcW w:w="7510" w:type="dxa"/>
            <w:gridSpan w:val="6"/>
          </w:tcPr>
          <w:p w14:paraId="6E8D2058" w14:textId="77777777" w:rsidR="00A55681" w:rsidRDefault="005E5BB7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several time-series prediction algorithms, including LSTM Recurrent Neural Networks, k-neighbor regression, random forest regressor, Gaussian process regression, decision tree regressor, Linear Support Vector Regression, etc.</w:t>
            </w:r>
          </w:p>
          <w:p w14:paraId="2E1F8BCB" w14:textId="77777777" w:rsidR="005E5BB7" w:rsidRDefault="005E5BB7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pre-processing methodology for “isTrending” Prediction. We developed a pipeline process that includes Normalization, Emphasis, Smoothing.</w:t>
            </w:r>
          </w:p>
          <w:p w14:paraId="06D1237A" w14:textId="77777777" w:rsidR="005E5BB7" w:rsidRDefault="005E5BB7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several classification algorithms for “isTrending” prediction, including Logistic Regression, SVM models and Neural Network model.</w:t>
            </w:r>
          </w:p>
          <w:p w14:paraId="7EC1CEFC" w14:textId="77777777" w:rsidR="005E5BB7" w:rsidRDefault="005E5BB7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Improved the existing model for hashtags clustering to include make a more reasonable clustering through adopting two new algorithms.</w:t>
            </w:r>
          </w:p>
          <w:p w14:paraId="18927408" w14:textId="76248997" w:rsidR="002A6F61" w:rsidRPr="005E5BB7" w:rsidRDefault="002A6F61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some data visualization techniques to make it easier to visualize the result</w:t>
            </w:r>
            <w:r w:rsidR="00D77173">
              <w:rPr>
                <w:rFonts w:ascii="Times New Roman" w:hAnsi="Times New Roman" w:cs="Times New Roman"/>
              </w:rPr>
              <w:t>, which would also make the results more presentable on the report.</w:t>
            </w:r>
            <w:bookmarkStart w:id="9" w:name="_GoBack"/>
            <w:bookmarkEnd w:id="9"/>
          </w:p>
        </w:tc>
      </w:tr>
      <w:tr w:rsidR="00662ED0" w:rsidRPr="00911EFE" w14:paraId="4F72FF3F" w14:textId="77777777" w:rsidTr="00456D98">
        <w:trPr>
          <w:trHeight w:val="2060"/>
        </w:trPr>
        <w:tc>
          <w:tcPr>
            <w:tcW w:w="2988" w:type="dxa"/>
            <w:shd w:val="clear" w:color="auto" w:fill="B6DDE8" w:themeFill="accent5" w:themeFillTint="66"/>
          </w:tcPr>
          <w:p w14:paraId="75F8A2C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Future Plan:</w:t>
            </w:r>
          </w:p>
          <w:p w14:paraId="5E88B56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3DA34067" w14:textId="77777777" w:rsidR="00662ED0" w:rsidRPr="00911EFE" w:rsidRDefault="00662ED0" w:rsidP="000A2CAB">
            <w:pPr>
              <w:pStyle w:val="ListParagraph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Write down the working </w:t>
            </w:r>
            <w:r w:rsidR="0013069B" w:rsidRPr="00911EFE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7510" w:type="dxa"/>
            <w:gridSpan w:val="6"/>
          </w:tcPr>
          <w:p w14:paraId="68490DC8" w14:textId="59EC3DE4" w:rsidR="00662ED0" w:rsidRDefault="002A6F61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already developed and tried out &gt;20 approaches for prediction. The current focus is to document all the methodology clearly and start writing the progress report earlier.</w:t>
            </w:r>
          </w:p>
          <w:p w14:paraId="3AEA740E" w14:textId="0F85D1BA" w:rsidR="005E5BB7" w:rsidRPr="005E5BB7" w:rsidRDefault="005E5BB7" w:rsidP="005E5BB7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are going to improve our clustering</w:t>
            </w:r>
            <w:r w:rsidR="002A6F61">
              <w:rPr>
                <w:rFonts w:ascii="Times New Roman" w:hAnsi="Times New Roman" w:cs="Times New Roman"/>
              </w:rPr>
              <w:t xml:space="preserve"> method</w:t>
            </w:r>
            <w:r>
              <w:rPr>
                <w:rFonts w:ascii="Times New Roman" w:hAnsi="Times New Roman" w:cs="Times New Roman"/>
              </w:rPr>
              <w:t xml:space="preserve"> further by </w:t>
            </w:r>
            <w:r w:rsidR="002A6F61">
              <w:rPr>
                <w:rFonts w:ascii="Times New Roman" w:hAnsi="Times New Roman" w:cs="Times New Roman"/>
              </w:rPr>
              <w:t>adopting machine learning algorithms and compare the result of different clustering method against each other and the baseline to see the improvement of different methodology towards prediction accuracy.</w:t>
            </w:r>
          </w:p>
        </w:tc>
      </w:tr>
      <w:tr w:rsidR="00662ED0" w:rsidRPr="00911EFE" w14:paraId="3C79D628" w14:textId="77777777" w:rsidTr="00456D98">
        <w:trPr>
          <w:trHeight w:val="1970"/>
        </w:trPr>
        <w:tc>
          <w:tcPr>
            <w:tcW w:w="2988" w:type="dxa"/>
            <w:shd w:val="clear" w:color="auto" w:fill="FBD4B4" w:themeFill="accent6" w:themeFillTint="66"/>
          </w:tcPr>
          <w:p w14:paraId="09B6FCA4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br/>
              <w:t>Comments:</w:t>
            </w:r>
          </w:p>
        </w:tc>
        <w:tc>
          <w:tcPr>
            <w:tcW w:w="7510" w:type="dxa"/>
            <w:gridSpan w:val="6"/>
          </w:tcPr>
          <w:p w14:paraId="4C06D08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197D7F5D" w14:textId="77777777" w:rsidTr="00456D98">
        <w:trPr>
          <w:trHeight w:val="647"/>
        </w:trPr>
        <w:tc>
          <w:tcPr>
            <w:tcW w:w="2988" w:type="dxa"/>
            <w:tcBorders>
              <w:bottom w:val="triple" w:sz="4" w:space="0" w:color="auto"/>
            </w:tcBorders>
            <w:shd w:val="clear" w:color="auto" w:fill="FBD4B4" w:themeFill="accent6" w:themeFillTint="66"/>
          </w:tcPr>
          <w:p w14:paraId="29198896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6418DE15" wp14:editId="34DDC7BB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165100</wp:posOffset>
                      </wp:positionV>
                      <wp:extent cx="4350880" cy="259080"/>
                      <wp:effectExtent l="0" t="0" r="12065" b="2667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0880" cy="259080"/>
                                <a:chOff x="2880" y="14242"/>
                                <a:chExt cx="8200" cy="400"/>
                              </a:xfrm>
                            </wpg:grpSpPr>
                            <wps:wsp>
                              <wps:cNvPr id="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14246"/>
                                  <a:ext cx="432" cy="390"/>
                                </a:xfrm>
                                <a:prstGeom prst="homePlate">
                                  <a:avLst>
                                    <a:gd name="adj" fmla="val 2769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2E18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ind w:left="-90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5" y="14242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7C3F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8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34A5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9" y="14250"/>
                                  <a:ext cx="764" cy="390"/>
                                </a:xfrm>
                                <a:prstGeom prst="homePlate">
                                  <a:avLst>
                                    <a:gd name="adj" fmla="val 4897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A1BD2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8" y="14250"/>
                                  <a:ext cx="771" cy="390"/>
                                </a:xfrm>
                                <a:prstGeom prst="homePlate">
                                  <a:avLst>
                                    <a:gd name="adj" fmla="val 4942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DB1D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08" y="14250"/>
                                  <a:ext cx="757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32A2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01F0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95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E492B4" w14:textId="77777777" w:rsidR="00703285" w:rsidRPr="00FD7B02" w:rsidRDefault="00703285" w:rsidP="00FD7B02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  <w:t>B+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1" y="14250"/>
                                  <a:ext cx="750" cy="390"/>
                                </a:xfrm>
                                <a:prstGeom prst="homePlate">
                                  <a:avLst>
                                    <a:gd name="adj" fmla="val 4807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A72AE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74" y="14250"/>
                                  <a:ext cx="735" cy="390"/>
                                </a:xfrm>
                                <a:prstGeom prst="homePlate">
                                  <a:avLst>
                                    <a:gd name="adj" fmla="val 4993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4C707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07" y="14252"/>
                                  <a:ext cx="673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5779AE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8DE15" id="Group 13" o:spid="_x0000_s1026" style="position:absolute;margin-left:155.65pt;margin-top:13pt;width:342.6pt;height:20.4pt;z-index:251671552" coordorigin="2880,14242" coordsize="8200,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" o:allowincell="f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3" o:spid="_x0000_s1027" type="#_x0000_t15" style="position:absolute;left:2880;top:14246;width:432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" strokeweight=".5pt">
                        <v:textbox>
                          <w:txbxContent>
                            <w:p w14:paraId="67B2E18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ind w:left="-90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4" o:spid="_x0000_s1028" type="#_x0000_t15" style="position:absolute;left:3335;top:14242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" strokeweight=".5pt">
                        <v:textbox>
                          <w:txbxContent>
                            <w:p w14:paraId="62C7C3F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AutoShape 5" o:spid="_x0000_s1029" type="#_x0000_t15" style="position:absolute;left:4128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" strokeweight=".5pt">
                        <v:textbox>
                          <w:txbxContent>
                            <w:p w14:paraId="5FD34A5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6" o:spid="_x0000_s1030" type="#_x0000_t15" style="position:absolute;left:4929;top:14250;width:764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" strokeweight=".5pt">
                        <v:textbox>
                          <w:txbxContent>
                            <w:p w14:paraId="2AA1BD2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AutoShape 7" o:spid="_x0000_s1031" type="#_x0000_t15" style="position:absolute;left:5708;top:14250;width:771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" strokeweight=".5pt">
                        <v:textbox>
                          <w:txbxContent>
                            <w:p w14:paraId="424DB1D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8" o:spid="_x0000_s1032" type="#_x0000_t15" style="position:absolute;left:6508;top:14250;width:757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" strokeweight=".5pt">
                        <v:textbox>
                          <w:txbxContent>
                            <w:p w14:paraId="79D32A2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9" o:spid="_x0000_s1033" type="#_x0000_t15" style="position:absolute;left:7294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" strokeweight=".5pt">
                        <v:textbox>
                          <w:txbxContent>
                            <w:p w14:paraId="76401F0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10" o:spid="_x0000_s1034" type="#_x0000_t15" style="position:absolute;left:8095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" adj="16399" strokeweight=".5pt">
                        <v:textbox>
                          <w:txbxContent>
                            <w:p w14:paraId="48E492B4" w14:textId="77777777" w:rsidR="00703285" w:rsidRPr="00FD7B02" w:rsidRDefault="00703285" w:rsidP="00FD7B02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rPr>
                                  <w:rFonts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val="en-US" w:eastAsia="zh-CN"/>
                                </w:rPr>
                                <w:t>B+</w:t>
                              </w:r>
                            </w:p>
                          </w:txbxContent>
                        </v:textbox>
                      </v:shape>
                      <v:shape id="AutoShape 11" o:spid="_x0000_s1035" type="#_x0000_t15" style="position:absolute;left:8881;top:14250;width:75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" strokeweight=".5pt">
                        <v:textbox>
                          <w:txbxContent>
                            <w:p w14:paraId="4DDA72AE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12" o:spid="_x0000_s1036" type="#_x0000_t15" style="position:absolute;left:9674;top:14250;width:73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" adj="15877" strokeweight=".5pt">
                        <v:textbox>
                          <w:txbxContent>
                            <w:p w14:paraId="3364C707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37" type="#_x0000_t202" style="position:absolute;left:10407;top:14252;width:673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" filled="f" strokeweight=".5pt">
                        <v:textbox>
                          <w:txbxContent>
                            <w:p w14:paraId="35779AE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Overall Evaluation:</w:t>
            </w:r>
          </w:p>
          <w:p w14:paraId="5399A3FB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81" w:type="dxa"/>
            <w:gridSpan w:val="5"/>
            <w:tcBorders>
              <w:bottom w:val="triple" w:sz="4" w:space="0" w:color="auto"/>
              <w:right w:val="nil"/>
            </w:tcBorders>
          </w:tcPr>
          <w:p w14:paraId="4834A495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(please circle)</w:t>
            </w:r>
          </w:p>
        </w:tc>
        <w:tc>
          <w:tcPr>
            <w:tcW w:w="1729" w:type="dxa"/>
            <w:tcBorders>
              <w:left w:val="nil"/>
            </w:tcBorders>
          </w:tcPr>
          <w:p w14:paraId="269ABE26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(letter grade)</w:t>
            </w:r>
          </w:p>
        </w:tc>
      </w:tr>
      <w:tr w:rsidR="00662ED0" w:rsidRPr="00911EFE" w14:paraId="11AC8A6D" w14:textId="77777777" w:rsidTr="00456D98">
        <w:tc>
          <w:tcPr>
            <w:tcW w:w="2988" w:type="dxa"/>
            <w:tcBorders>
              <w:top w:val="triple" w:sz="4" w:space="0" w:color="auto"/>
            </w:tcBorders>
            <w:shd w:val="clear" w:color="auto" w:fill="B6DDE8" w:themeFill="accent5" w:themeFillTint="66"/>
          </w:tcPr>
          <w:p w14:paraId="7E8BD82A" w14:textId="77777777" w:rsidR="00662ED0" w:rsidRPr="00911EFE" w:rsidRDefault="00662ED0" w:rsidP="00414E0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Meeting </w:t>
            </w:r>
            <w:r w:rsidRPr="00911EFE">
              <w:rPr>
                <w:rFonts w:ascii="Times New Roman" w:hAnsi="Times New Roman" w:cs="Times New Roman"/>
              </w:rPr>
              <w:br/>
              <w:t>Da</w:t>
            </w:r>
            <w:r w:rsidR="00414E05" w:rsidRPr="00911EFE">
              <w:rPr>
                <w:rFonts w:ascii="Times New Roman" w:hAnsi="Times New Roman" w:cs="Times New Roman"/>
              </w:rPr>
              <w:t>te</w:t>
            </w:r>
            <w:r w:rsidRPr="00911EFE">
              <w:rPr>
                <w:rFonts w:ascii="Times New Roman" w:hAnsi="Times New Roman" w:cs="Times New Roman"/>
              </w:rPr>
              <w:t xml:space="preserve"> &amp; Time:</w:t>
            </w:r>
          </w:p>
        </w:tc>
        <w:tc>
          <w:tcPr>
            <w:tcW w:w="7510" w:type="dxa"/>
            <w:gridSpan w:val="6"/>
            <w:tcBorders>
              <w:top w:val="triple" w:sz="4" w:space="0" w:color="auto"/>
            </w:tcBorders>
          </w:tcPr>
          <w:p w14:paraId="55F0CB1A" w14:textId="43435DD9" w:rsidR="00662ED0" w:rsidRPr="00911EFE" w:rsidRDefault="005E5BB7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E5BB7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February, 2018</w:t>
            </w:r>
          </w:p>
        </w:tc>
      </w:tr>
      <w:tr w:rsidR="00662ED0" w:rsidRPr="00911EFE" w14:paraId="1624912D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347333E" w14:textId="6C902C38" w:rsidR="00662ED0" w:rsidRPr="00911EFE" w:rsidRDefault="00662ED0" w:rsidP="00456D9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</w:t>
            </w:r>
            <w:r w:rsidR="00456D98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t>Representative</w:t>
            </w:r>
            <w:r w:rsidR="00AA648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2610" w:type="dxa"/>
            <w:gridSpan w:val="2"/>
          </w:tcPr>
          <w:p w14:paraId="7D859B79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2"/>
            <w:shd w:val="clear" w:color="auto" w:fill="FBD4B4" w:themeFill="accent6" w:themeFillTint="66"/>
          </w:tcPr>
          <w:p w14:paraId="09AA7BE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3429" w:type="dxa"/>
            <w:gridSpan w:val="2"/>
          </w:tcPr>
          <w:p w14:paraId="6C5F1138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1FD58FA" w14:textId="77777777" w:rsidR="00456D98" w:rsidRDefault="00456D98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</w:p>
    <w:p w14:paraId="13E21A55" w14:textId="796D576F" w:rsidR="00D766A5" w:rsidRPr="00911EFE" w:rsidRDefault="00414E05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  <w:r w:rsidRPr="00911EFE">
        <w:rPr>
          <w:rFonts w:ascii="Times New Roman" w:hAnsi="Times New Roman" w:cs="Times New Roman"/>
          <w:sz w:val="16"/>
          <w:szCs w:val="16"/>
        </w:rPr>
        <w:t>(V</w:t>
      </w:r>
      <w:r w:rsidR="000A4FB1" w:rsidRPr="00911EFE">
        <w:rPr>
          <w:rFonts w:ascii="Times New Roman" w:hAnsi="Times New Roman" w:cs="Times New Roman"/>
          <w:sz w:val="16"/>
          <w:szCs w:val="16"/>
        </w:rPr>
        <w:t xml:space="preserve">ersion </w:t>
      </w:r>
      <w:r w:rsidR="00703285" w:rsidRPr="00911EFE">
        <w:rPr>
          <w:rFonts w:ascii="Times New Roman" w:hAnsi="Times New Roman" w:cs="Times New Roman"/>
          <w:sz w:val="16"/>
          <w:szCs w:val="16"/>
        </w:rPr>
        <w:t>201</w:t>
      </w:r>
      <w:r w:rsidR="00456D98">
        <w:rPr>
          <w:rFonts w:ascii="Times New Roman" w:hAnsi="Times New Roman" w:cs="Times New Roman"/>
          <w:sz w:val="16"/>
          <w:szCs w:val="16"/>
        </w:rPr>
        <w:t>5</w:t>
      </w:r>
      <w:r w:rsidR="00703285" w:rsidRPr="00911EFE">
        <w:rPr>
          <w:rFonts w:ascii="Times New Roman" w:hAnsi="Times New Roman" w:cs="Times New Roman"/>
          <w:sz w:val="16"/>
          <w:szCs w:val="16"/>
        </w:rPr>
        <w:t>-0</w:t>
      </w:r>
      <w:r w:rsidR="00D350C4">
        <w:rPr>
          <w:rFonts w:ascii="Times New Roman" w:hAnsi="Times New Roman" w:cs="Times New Roman"/>
          <w:sz w:val="16"/>
          <w:szCs w:val="16"/>
        </w:rPr>
        <w:t>9-</w:t>
      </w:r>
      <w:r w:rsidR="00CD5018">
        <w:rPr>
          <w:rFonts w:ascii="Times New Roman" w:hAnsi="Times New Roman" w:cs="Times New Roman"/>
          <w:sz w:val="16"/>
          <w:szCs w:val="16"/>
        </w:rPr>
        <w:t>17</w:t>
      </w:r>
      <w:r w:rsidR="000A4FB1" w:rsidRPr="00911EFE">
        <w:rPr>
          <w:rFonts w:ascii="Times New Roman" w:hAnsi="Times New Roman" w:cs="Times New Roman"/>
          <w:sz w:val="16"/>
          <w:szCs w:val="16"/>
        </w:rPr>
        <w:t>)</w:t>
      </w:r>
    </w:p>
    <w:sectPr w:rsidR="00D766A5" w:rsidRPr="00911EFE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0203"/>
    <w:multiLevelType w:val="hybridMultilevel"/>
    <w:tmpl w:val="C1465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D5D55"/>
    <w:multiLevelType w:val="hybridMultilevel"/>
    <w:tmpl w:val="02245748"/>
    <w:lvl w:ilvl="0" w:tplc="12E0695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050FE"/>
    <w:multiLevelType w:val="hybridMultilevel"/>
    <w:tmpl w:val="414EE1FE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649"/>
    <w:rsid w:val="00002FA2"/>
    <w:rsid w:val="00012104"/>
    <w:rsid w:val="000123BC"/>
    <w:rsid w:val="00053493"/>
    <w:rsid w:val="000A2CAB"/>
    <w:rsid w:val="000A4FB1"/>
    <w:rsid w:val="00105D76"/>
    <w:rsid w:val="0013069B"/>
    <w:rsid w:val="00132D64"/>
    <w:rsid w:val="001561CA"/>
    <w:rsid w:val="001677A1"/>
    <w:rsid w:val="0018259B"/>
    <w:rsid w:val="001C64A4"/>
    <w:rsid w:val="0020327A"/>
    <w:rsid w:val="00211979"/>
    <w:rsid w:val="002265C9"/>
    <w:rsid w:val="0026079A"/>
    <w:rsid w:val="002A6F61"/>
    <w:rsid w:val="002B0B58"/>
    <w:rsid w:val="002B35BF"/>
    <w:rsid w:val="00333025"/>
    <w:rsid w:val="003957AA"/>
    <w:rsid w:val="003C427F"/>
    <w:rsid w:val="003F61E2"/>
    <w:rsid w:val="00405465"/>
    <w:rsid w:val="00407FE6"/>
    <w:rsid w:val="00414E05"/>
    <w:rsid w:val="00456D98"/>
    <w:rsid w:val="004C389B"/>
    <w:rsid w:val="005225D0"/>
    <w:rsid w:val="00535974"/>
    <w:rsid w:val="00545349"/>
    <w:rsid w:val="005627DC"/>
    <w:rsid w:val="005A7104"/>
    <w:rsid w:val="005C13D1"/>
    <w:rsid w:val="005E5BB7"/>
    <w:rsid w:val="00613D2D"/>
    <w:rsid w:val="00616BA4"/>
    <w:rsid w:val="00654AD5"/>
    <w:rsid w:val="00662ED0"/>
    <w:rsid w:val="006E2F99"/>
    <w:rsid w:val="006E504A"/>
    <w:rsid w:val="00702AB4"/>
    <w:rsid w:val="00703285"/>
    <w:rsid w:val="007701ED"/>
    <w:rsid w:val="00816844"/>
    <w:rsid w:val="008464E2"/>
    <w:rsid w:val="00911EFE"/>
    <w:rsid w:val="009639B8"/>
    <w:rsid w:val="00992C7C"/>
    <w:rsid w:val="009E7D82"/>
    <w:rsid w:val="00A34009"/>
    <w:rsid w:val="00A55681"/>
    <w:rsid w:val="00A61A30"/>
    <w:rsid w:val="00A64F18"/>
    <w:rsid w:val="00AA648F"/>
    <w:rsid w:val="00AB0ACF"/>
    <w:rsid w:val="00B9027B"/>
    <w:rsid w:val="00BA1C89"/>
    <w:rsid w:val="00C53A1D"/>
    <w:rsid w:val="00CA2649"/>
    <w:rsid w:val="00CD5018"/>
    <w:rsid w:val="00D350C4"/>
    <w:rsid w:val="00D766A5"/>
    <w:rsid w:val="00D77173"/>
    <w:rsid w:val="00D9017D"/>
    <w:rsid w:val="00DD5257"/>
    <w:rsid w:val="00E066B1"/>
    <w:rsid w:val="00E15C18"/>
    <w:rsid w:val="00E15CBB"/>
    <w:rsid w:val="00E61CB2"/>
    <w:rsid w:val="00E73172"/>
    <w:rsid w:val="00EF1BE2"/>
    <w:rsid w:val="00EF28E6"/>
    <w:rsid w:val="00F0559A"/>
    <w:rsid w:val="00F06560"/>
    <w:rsid w:val="00F12875"/>
    <w:rsid w:val="00F4398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D7A02"/>
  <w15:docId w15:val="{77A6FDAC-1504-4F86-9961-146B92E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9"/>
    <w:pPr>
      <w:ind w:left="720"/>
      <w:contextualSpacing/>
    </w:pPr>
  </w:style>
  <w:style w:type="table" w:styleId="TableGrid">
    <w:name w:val="Table Grid"/>
    <w:basedOn w:val="TableNormal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7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E820-BA0C-8647-9F42-B5D37397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Andy Kwok</cp:lastModifiedBy>
  <cp:revision>8</cp:revision>
  <cp:lastPrinted>2013-07-18T08:34:00Z</cp:lastPrinted>
  <dcterms:created xsi:type="dcterms:W3CDTF">2015-09-17T09:19:00Z</dcterms:created>
  <dcterms:modified xsi:type="dcterms:W3CDTF">2018-04-15T04:18:00Z</dcterms:modified>
</cp:coreProperties>
</file>