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2F8" w:rsidRPr="00A667B8" w:rsidRDefault="00A242F8" w:rsidP="00A667B8">
      <w:pPr>
        <w:jc w:val="center"/>
        <w:rPr>
          <w:rFonts w:ascii="Times New Roman" w:hAnsi="Times New Roman" w:cs="Times New Roman"/>
          <w:b/>
          <w:sz w:val="24"/>
          <w:szCs w:val="24"/>
        </w:rPr>
      </w:pPr>
      <w:r w:rsidRPr="00A667B8">
        <w:rPr>
          <w:rFonts w:ascii="Times New Roman" w:hAnsi="Times New Roman" w:cs="Times New Roman"/>
          <w:b/>
          <w:sz w:val="24"/>
          <w:szCs w:val="24"/>
        </w:rPr>
        <w:t>ABORTION</w:t>
      </w:r>
    </w:p>
    <w:p w:rsidR="00A242F8" w:rsidRPr="00A667B8" w:rsidRDefault="00A242F8" w:rsidP="00A242F8">
      <w:pPr>
        <w:rPr>
          <w:rFonts w:ascii="Times New Roman" w:hAnsi="Times New Roman" w:cs="Times New Roman"/>
          <w:b/>
          <w:sz w:val="24"/>
          <w:szCs w:val="24"/>
        </w:rPr>
      </w:pPr>
      <w:r w:rsidRPr="00A667B8">
        <w:rPr>
          <w:rFonts w:ascii="Times New Roman" w:hAnsi="Times New Roman" w:cs="Times New Roman"/>
          <w:b/>
          <w:sz w:val="24"/>
          <w:szCs w:val="24"/>
        </w:rPr>
        <w:t>When may an abortion be performed?</w:t>
      </w:r>
    </w:p>
    <w:p w:rsidR="00A242F8" w:rsidRPr="00A667B8" w:rsidRDefault="00A242F8" w:rsidP="00375A8A">
      <w:pPr>
        <w:ind w:firstLine="720"/>
        <w:rPr>
          <w:rFonts w:ascii="Times New Roman" w:hAnsi="Times New Roman" w:cs="Times New Roman"/>
          <w:sz w:val="24"/>
          <w:szCs w:val="24"/>
        </w:rPr>
      </w:pPr>
      <w:r w:rsidRPr="00A667B8">
        <w:rPr>
          <w:rFonts w:ascii="Times New Roman" w:hAnsi="Times New Roman" w:cs="Times New Roman"/>
          <w:sz w:val="24"/>
          <w:szCs w:val="24"/>
        </w:rPr>
        <w:t>Under Washington law, every woman has the fundamental right to choose</w:t>
      </w:r>
      <w:r w:rsidR="009B744E" w:rsidRPr="00A667B8">
        <w:rPr>
          <w:rStyle w:val="FootnoteReference"/>
          <w:rFonts w:ascii="Times New Roman" w:hAnsi="Times New Roman" w:cs="Times New Roman"/>
          <w:sz w:val="24"/>
          <w:szCs w:val="24"/>
        </w:rPr>
        <w:footnoteReference w:id="1"/>
      </w:r>
      <w:r w:rsidRPr="00A667B8">
        <w:rPr>
          <w:rFonts w:ascii="Times New Roman" w:hAnsi="Times New Roman" w:cs="Times New Roman"/>
          <w:sz w:val="24"/>
          <w:szCs w:val="24"/>
        </w:rPr>
        <w:t xml:space="preserve"> or refuse to have an abortion.</w:t>
      </w:r>
      <w:r w:rsidR="00A667B8" w:rsidRPr="00A667B8">
        <w:rPr>
          <w:rStyle w:val="FootnoteReference"/>
          <w:rFonts w:ascii="Times New Roman" w:hAnsi="Times New Roman" w:cs="Times New Roman"/>
          <w:sz w:val="24"/>
          <w:szCs w:val="24"/>
        </w:rPr>
        <w:footnoteReference w:id="2"/>
      </w:r>
    </w:p>
    <w:p w:rsidR="00A242F8" w:rsidRPr="00A667B8" w:rsidRDefault="00A242F8" w:rsidP="00375A8A">
      <w:pPr>
        <w:ind w:firstLine="720"/>
        <w:rPr>
          <w:rFonts w:ascii="Times New Roman" w:hAnsi="Times New Roman" w:cs="Times New Roman"/>
          <w:sz w:val="24"/>
          <w:szCs w:val="24"/>
        </w:rPr>
      </w:pPr>
      <w:r w:rsidRPr="00A667B8">
        <w:rPr>
          <w:rFonts w:ascii="Times New Roman" w:hAnsi="Times New Roman" w:cs="Times New Roman"/>
          <w:sz w:val="24"/>
          <w:szCs w:val="24"/>
        </w:rPr>
        <w:t>An abortion may only be performed prior to the viability of the fetus or to protect the woman’s life or health.</w:t>
      </w:r>
      <w:r w:rsidR="00A667B8">
        <w:rPr>
          <w:rStyle w:val="FootnoteReference"/>
          <w:rFonts w:ascii="Times New Roman" w:hAnsi="Times New Roman" w:cs="Times New Roman"/>
          <w:sz w:val="24"/>
          <w:szCs w:val="24"/>
        </w:rPr>
        <w:footnoteReference w:id="3"/>
      </w:r>
      <w:r w:rsidRPr="00A667B8">
        <w:rPr>
          <w:rFonts w:ascii="Times New Roman" w:hAnsi="Times New Roman" w:cs="Times New Roman"/>
          <w:sz w:val="24"/>
          <w:szCs w:val="24"/>
        </w:rPr>
        <w:t xml:space="preserve">  “Viability” means the point in the pregnancy when there is a reasonable likelihood that the fetus would survive outside the uterus without the application of extraordinary medical measures.</w:t>
      </w:r>
      <w:r w:rsidR="00A667B8">
        <w:rPr>
          <w:rStyle w:val="FootnoteReference"/>
          <w:rFonts w:ascii="Times New Roman" w:hAnsi="Times New Roman" w:cs="Times New Roman"/>
          <w:sz w:val="24"/>
          <w:szCs w:val="24"/>
        </w:rPr>
        <w:footnoteReference w:id="4"/>
      </w:r>
    </w:p>
    <w:p w:rsidR="00A242F8" w:rsidRPr="00A667B8" w:rsidRDefault="00A242F8" w:rsidP="00375A8A">
      <w:pPr>
        <w:ind w:firstLine="720"/>
        <w:rPr>
          <w:rFonts w:ascii="Times New Roman" w:hAnsi="Times New Roman" w:cs="Times New Roman"/>
          <w:sz w:val="24"/>
          <w:szCs w:val="24"/>
        </w:rPr>
      </w:pPr>
      <w:r w:rsidRPr="00A667B8">
        <w:rPr>
          <w:rFonts w:ascii="Times New Roman" w:hAnsi="Times New Roman" w:cs="Times New Roman"/>
          <w:sz w:val="24"/>
          <w:szCs w:val="24"/>
        </w:rPr>
        <w:t>The good faith judgment of a physician as to the viability of the fetus, as to the risk to the life or health of the woman, or as to the duration of a pregnancy, is a defense in any proceeding against the physician in which violation of Washington’s abortion law is in issue.</w:t>
      </w:r>
      <w:r w:rsidR="00A667B8">
        <w:rPr>
          <w:rStyle w:val="FootnoteReference"/>
          <w:rFonts w:ascii="Times New Roman" w:hAnsi="Times New Roman" w:cs="Times New Roman"/>
          <w:sz w:val="24"/>
          <w:szCs w:val="24"/>
        </w:rPr>
        <w:footnoteReference w:id="5"/>
      </w:r>
    </w:p>
    <w:p w:rsidR="00A242F8" w:rsidRPr="00A667B8" w:rsidRDefault="00A242F8" w:rsidP="00A242F8">
      <w:pPr>
        <w:rPr>
          <w:rFonts w:ascii="Times New Roman" w:hAnsi="Times New Roman" w:cs="Times New Roman"/>
          <w:b/>
          <w:sz w:val="24"/>
          <w:szCs w:val="24"/>
        </w:rPr>
      </w:pPr>
      <w:r w:rsidRPr="00A667B8">
        <w:rPr>
          <w:rFonts w:ascii="Times New Roman" w:hAnsi="Times New Roman" w:cs="Times New Roman"/>
          <w:b/>
          <w:sz w:val="24"/>
          <w:szCs w:val="24"/>
        </w:rPr>
        <w:t>Who may perform an abortion?</w:t>
      </w:r>
    </w:p>
    <w:p w:rsidR="00A242F8" w:rsidRPr="00A667B8" w:rsidRDefault="00A242F8" w:rsidP="00375A8A">
      <w:pPr>
        <w:ind w:firstLine="720"/>
        <w:rPr>
          <w:rFonts w:ascii="Times New Roman" w:hAnsi="Times New Roman" w:cs="Times New Roman"/>
          <w:sz w:val="24"/>
          <w:szCs w:val="24"/>
        </w:rPr>
      </w:pPr>
      <w:r w:rsidRPr="00A667B8">
        <w:rPr>
          <w:rFonts w:ascii="Times New Roman" w:hAnsi="Times New Roman" w:cs="Times New Roman"/>
          <w:sz w:val="24"/>
          <w:szCs w:val="24"/>
        </w:rPr>
        <w:t>Only a physician</w:t>
      </w:r>
      <w:r w:rsidR="00302826" w:rsidRPr="00A667B8">
        <w:rPr>
          <w:rStyle w:val="FootnoteReference"/>
          <w:rFonts w:ascii="Times New Roman" w:hAnsi="Times New Roman" w:cs="Times New Roman"/>
          <w:sz w:val="24"/>
          <w:szCs w:val="24"/>
        </w:rPr>
        <w:footnoteReference w:id="6"/>
      </w:r>
      <w:r w:rsidRPr="00A667B8">
        <w:rPr>
          <w:rFonts w:ascii="Times New Roman" w:hAnsi="Times New Roman" w:cs="Times New Roman"/>
          <w:sz w:val="24"/>
          <w:szCs w:val="24"/>
        </w:rPr>
        <w:t xml:space="preserve"> may perform an abortion, but any health care provider may assist the physician.</w:t>
      </w:r>
      <w:r w:rsidR="00302826" w:rsidRPr="00A667B8">
        <w:rPr>
          <w:rFonts w:ascii="Times New Roman" w:hAnsi="Times New Roman" w:cs="Times New Roman"/>
          <w:sz w:val="24"/>
          <w:szCs w:val="24"/>
        </w:rPr>
        <w:t xml:space="preserve"> For anyone else to do so or for a doctor to do so contrary to the provisions of the law is a felony, punishable by up to five years in jail</w:t>
      </w:r>
      <w:r w:rsidR="00302826" w:rsidRPr="00A667B8">
        <w:rPr>
          <w:rStyle w:val="FootnoteReference"/>
          <w:rFonts w:ascii="Times New Roman" w:hAnsi="Times New Roman" w:cs="Times New Roman"/>
          <w:sz w:val="24"/>
          <w:szCs w:val="24"/>
        </w:rPr>
        <w:footnoteReference w:id="7"/>
      </w:r>
      <w:r w:rsidR="00302826" w:rsidRPr="00A667B8">
        <w:rPr>
          <w:rFonts w:ascii="Times New Roman" w:hAnsi="Times New Roman" w:cs="Times New Roman"/>
          <w:sz w:val="24"/>
          <w:szCs w:val="24"/>
        </w:rPr>
        <w:t>.</w:t>
      </w:r>
    </w:p>
    <w:p w:rsidR="00A242F8" w:rsidRPr="00A667B8" w:rsidRDefault="00A242F8" w:rsidP="00A242F8">
      <w:pPr>
        <w:rPr>
          <w:rFonts w:ascii="Times New Roman" w:hAnsi="Times New Roman" w:cs="Times New Roman"/>
          <w:b/>
          <w:sz w:val="24"/>
          <w:szCs w:val="24"/>
        </w:rPr>
      </w:pPr>
      <w:r w:rsidRPr="00A667B8">
        <w:rPr>
          <w:rFonts w:ascii="Times New Roman" w:hAnsi="Times New Roman" w:cs="Times New Roman"/>
          <w:b/>
          <w:sz w:val="24"/>
          <w:szCs w:val="24"/>
        </w:rPr>
        <w:t>May a physician refuse to participate in the performance of an abortion?</w:t>
      </w:r>
    </w:p>
    <w:p w:rsidR="00A242F8" w:rsidRPr="00A667B8" w:rsidRDefault="00A242F8" w:rsidP="00375A8A">
      <w:pPr>
        <w:ind w:firstLine="720"/>
        <w:rPr>
          <w:rFonts w:ascii="Times New Roman" w:hAnsi="Times New Roman" w:cs="Times New Roman"/>
          <w:sz w:val="24"/>
          <w:szCs w:val="24"/>
        </w:rPr>
      </w:pPr>
      <w:r w:rsidRPr="00A667B8">
        <w:rPr>
          <w:rFonts w:ascii="Times New Roman" w:hAnsi="Times New Roman" w:cs="Times New Roman"/>
          <w:sz w:val="24"/>
          <w:szCs w:val="24"/>
        </w:rPr>
        <w:t>Yes</w:t>
      </w:r>
      <w:r w:rsidRPr="00A667B8">
        <w:rPr>
          <w:rStyle w:val="FootnoteReference"/>
          <w:rFonts w:ascii="Times New Roman" w:hAnsi="Times New Roman" w:cs="Times New Roman"/>
          <w:sz w:val="24"/>
          <w:szCs w:val="24"/>
        </w:rPr>
        <w:footnoteReference w:id="8"/>
      </w:r>
      <w:r w:rsidRPr="00A667B8">
        <w:rPr>
          <w:rFonts w:ascii="Times New Roman" w:hAnsi="Times New Roman" w:cs="Times New Roman"/>
          <w:sz w:val="24"/>
          <w:szCs w:val="24"/>
        </w:rPr>
        <w:t>.  No person, including a physician, can be required to participate in the performance of an abortion.</w:t>
      </w:r>
      <w:r w:rsidR="00606794" w:rsidRPr="00A667B8">
        <w:rPr>
          <w:rFonts w:ascii="Times New Roman" w:hAnsi="Times New Roman" w:cs="Times New Roman"/>
          <w:sz w:val="24"/>
          <w:szCs w:val="24"/>
        </w:rPr>
        <w:t xml:space="preserve"> State law gives health providers the right to refuse</w:t>
      </w:r>
      <w:r w:rsidR="00606794" w:rsidRPr="00A667B8">
        <w:rPr>
          <w:rStyle w:val="FootnoteReference"/>
          <w:rFonts w:ascii="Times New Roman" w:hAnsi="Times New Roman" w:cs="Times New Roman"/>
          <w:sz w:val="24"/>
          <w:szCs w:val="24"/>
        </w:rPr>
        <w:footnoteReference w:id="9"/>
      </w:r>
      <w:r w:rsidR="00606794" w:rsidRPr="00A667B8">
        <w:rPr>
          <w:rFonts w:ascii="Times New Roman" w:hAnsi="Times New Roman" w:cs="Times New Roman"/>
          <w:sz w:val="24"/>
          <w:szCs w:val="24"/>
        </w:rPr>
        <w:t xml:space="preserve"> to perform abortions on moral and ethical grounds.</w:t>
      </w:r>
      <w:r w:rsidRPr="00A667B8">
        <w:rPr>
          <w:rFonts w:ascii="Times New Roman" w:hAnsi="Times New Roman" w:cs="Times New Roman"/>
          <w:sz w:val="24"/>
          <w:szCs w:val="24"/>
        </w:rPr>
        <w:t xml:space="preserve">  No person may be discriminated against in employment or professional privilege for participating or refusing to participate in performing an abortion.</w:t>
      </w:r>
    </w:p>
    <w:p w:rsidR="00606794" w:rsidRPr="00A667B8" w:rsidRDefault="00F30DF9" w:rsidP="00A242F8">
      <w:pPr>
        <w:rPr>
          <w:rFonts w:ascii="Times New Roman" w:hAnsi="Times New Roman" w:cs="Times New Roman"/>
          <w:b/>
          <w:sz w:val="24"/>
          <w:szCs w:val="24"/>
        </w:rPr>
      </w:pPr>
      <w:r w:rsidRPr="00A667B8">
        <w:rPr>
          <w:rFonts w:ascii="Times New Roman" w:hAnsi="Times New Roman" w:cs="Times New Roman"/>
          <w:b/>
          <w:sz w:val="24"/>
          <w:szCs w:val="24"/>
        </w:rPr>
        <w:t>Are there waiting periods before an abortion may be performed?</w:t>
      </w:r>
    </w:p>
    <w:p w:rsidR="00606794" w:rsidRPr="00A667B8" w:rsidRDefault="00F30DF9" w:rsidP="00375A8A">
      <w:pPr>
        <w:ind w:firstLine="720"/>
        <w:rPr>
          <w:rFonts w:ascii="Times New Roman" w:hAnsi="Times New Roman" w:cs="Times New Roman"/>
          <w:sz w:val="24"/>
          <w:szCs w:val="24"/>
        </w:rPr>
      </w:pPr>
      <w:r w:rsidRPr="00A667B8">
        <w:rPr>
          <w:rFonts w:ascii="Times New Roman" w:hAnsi="Times New Roman" w:cs="Times New Roman"/>
          <w:sz w:val="24"/>
          <w:szCs w:val="24"/>
        </w:rPr>
        <w:t>No</w:t>
      </w:r>
      <w:r w:rsidR="00606794" w:rsidRPr="00A667B8">
        <w:rPr>
          <w:rStyle w:val="FootnoteReference"/>
          <w:rFonts w:ascii="Times New Roman" w:hAnsi="Times New Roman" w:cs="Times New Roman"/>
          <w:sz w:val="24"/>
          <w:szCs w:val="24"/>
        </w:rPr>
        <w:footnoteReference w:id="10"/>
      </w:r>
      <w:r w:rsidRPr="00A667B8">
        <w:rPr>
          <w:rFonts w:ascii="Times New Roman" w:hAnsi="Times New Roman" w:cs="Times New Roman"/>
          <w:sz w:val="24"/>
          <w:szCs w:val="24"/>
        </w:rPr>
        <w:t>. There are no set waiting periods in Washington law.</w:t>
      </w:r>
    </w:p>
    <w:p w:rsidR="00A242F8" w:rsidRPr="00A667B8" w:rsidRDefault="00A242F8" w:rsidP="00A242F8">
      <w:pPr>
        <w:rPr>
          <w:rFonts w:ascii="Times New Roman" w:hAnsi="Times New Roman" w:cs="Times New Roman"/>
          <w:b/>
          <w:sz w:val="24"/>
          <w:szCs w:val="24"/>
        </w:rPr>
      </w:pPr>
      <w:r w:rsidRPr="00A667B8">
        <w:rPr>
          <w:rFonts w:ascii="Times New Roman" w:hAnsi="Times New Roman" w:cs="Times New Roman"/>
          <w:b/>
          <w:sz w:val="24"/>
          <w:szCs w:val="24"/>
        </w:rPr>
        <w:t>Must care be given to an infant born alive?</w:t>
      </w:r>
    </w:p>
    <w:p w:rsidR="00A242F8" w:rsidRPr="00A667B8" w:rsidRDefault="00A242F8" w:rsidP="00375A8A">
      <w:pPr>
        <w:ind w:firstLine="720"/>
        <w:rPr>
          <w:rFonts w:ascii="Times New Roman" w:hAnsi="Times New Roman" w:cs="Times New Roman"/>
          <w:sz w:val="24"/>
          <w:szCs w:val="24"/>
        </w:rPr>
      </w:pPr>
      <w:r w:rsidRPr="00A667B8">
        <w:rPr>
          <w:rFonts w:ascii="Times New Roman" w:hAnsi="Times New Roman" w:cs="Times New Roman"/>
          <w:sz w:val="24"/>
          <w:szCs w:val="24"/>
        </w:rPr>
        <w:t>Yes</w:t>
      </w:r>
      <w:r w:rsidRPr="00A667B8">
        <w:rPr>
          <w:rStyle w:val="FootnoteReference"/>
          <w:rFonts w:ascii="Times New Roman" w:hAnsi="Times New Roman" w:cs="Times New Roman"/>
          <w:sz w:val="24"/>
          <w:szCs w:val="24"/>
        </w:rPr>
        <w:footnoteReference w:id="11"/>
      </w:r>
      <w:r w:rsidRPr="00A667B8">
        <w:rPr>
          <w:rFonts w:ascii="Times New Roman" w:hAnsi="Times New Roman" w:cs="Times New Roman"/>
          <w:sz w:val="24"/>
          <w:szCs w:val="24"/>
        </w:rPr>
        <w:t>.  A physician must treat an infant born alive in the course of an abortion procedure.</w:t>
      </w:r>
    </w:p>
    <w:p w:rsidR="00A242F8" w:rsidRPr="00A667B8" w:rsidRDefault="00A242F8" w:rsidP="00A242F8">
      <w:pPr>
        <w:rPr>
          <w:rFonts w:ascii="Times New Roman" w:hAnsi="Times New Roman" w:cs="Times New Roman"/>
          <w:b/>
          <w:sz w:val="24"/>
          <w:szCs w:val="24"/>
        </w:rPr>
      </w:pPr>
      <w:r w:rsidRPr="00A667B8">
        <w:rPr>
          <w:rFonts w:ascii="Times New Roman" w:hAnsi="Times New Roman" w:cs="Times New Roman"/>
          <w:b/>
          <w:sz w:val="24"/>
          <w:szCs w:val="24"/>
        </w:rPr>
        <w:lastRenderedPageBreak/>
        <w:t>May an abortion be performed on a minor?</w:t>
      </w:r>
    </w:p>
    <w:p w:rsidR="00A242F8" w:rsidRPr="00A667B8" w:rsidRDefault="00A242F8" w:rsidP="00375A8A">
      <w:pPr>
        <w:ind w:firstLine="720"/>
        <w:rPr>
          <w:rFonts w:ascii="Times New Roman" w:hAnsi="Times New Roman" w:cs="Times New Roman"/>
          <w:b/>
          <w:sz w:val="24"/>
          <w:szCs w:val="24"/>
        </w:rPr>
      </w:pPr>
      <w:r w:rsidRPr="00A667B8">
        <w:rPr>
          <w:rFonts w:ascii="Times New Roman" w:hAnsi="Times New Roman" w:cs="Times New Roman"/>
          <w:sz w:val="24"/>
          <w:szCs w:val="24"/>
        </w:rPr>
        <w:t>Yes.  An abortion may be performed on a pregnant woman under the age of 18.</w:t>
      </w:r>
    </w:p>
    <w:p w:rsidR="00A242F8" w:rsidRPr="00A667B8" w:rsidRDefault="00A242F8" w:rsidP="00A242F8">
      <w:pPr>
        <w:rPr>
          <w:rFonts w:ascii="Times New Roman" w:hAnsi="Times New Roman" w:cs="Times New Roman"/>
          <w:b/>
          <w:sz w:val="24"/>
          <w:szCs w:val="24"/>
        </w:rPr>
      </w:pPr>
      <w:r w:rsidRPr="00A667B8">
        <w:rPr>
          <w:rFonts w:ascii="Times New Roman" w:hAnsi="Times New Roman" w:cs="Times New Roman"/>
          <w:b/>
          <w:sz w:val="24"/>
          <w:szCs w:val="24"/>
        </w:rPr>
        <w:t>Is parental notification or parental consent required for an abortion on a minor?</w:t>
      </w:r>
    </w:p>
    <w:p w:rsidR="00A242F8" w:rsidRPr="00A667B8" w:rsidRDefault="00A242F8" w:rsidP="00375A8A">
      <w:pPr>
        <w:ind w:firstLine="720"/>
        <w:rPr>
          <w:rFonts w:ascii="Times New Roman" w:hAnsi="Times New Roman" w:cs="Times New Roman"/>
          <w:sz w:val="24"/>
          <w:szCs w:val="24"/>
        </w:rPr>
      </w:pPr>
      <w:proofErr w:type="gramStart"/>
      <w:r w:rsidRPr="00A667B8">
        <w:rPr>
          <w:rFonts w:ascii="Times New Roman" w:hAnsi="Times New Roman" w:cs="Times New Roman"/>
          <w:sz w:val="24"/>
          <w:szCs w:val="24"/>
        </w:rPr>
        <w:t>Generally, no.</w:t>
      </w:r>
      <w:proofErr w:type="gramEnd"/>
      <w:r w:rsidRPr="00A667B8">
        <w:rPr>
          <w:rFonts w:ascii="Times New Roman" w:hAnsi="Times New Roman" w:cs="Times New Roman"/>
          <w:sz w:val="24"/>
          <w:szCs w:val="24"/>
        </w:rPr>
        <w:t xml:space="preserve">  Washington law does not specifically impose a requirement of parental notification or parental consent before an abortion may be performed on a competent or emancipated minor.  A Washington statute which conditioned the right of an unmarried minor to obtain an abortion on parental consent was held unconstitutional</w:t>
      </w:r>
      <w:r w:rsidRPr="00A667B8">
        <w:rPr>
          <w:rStyle w:val="FootnoteReference"/>
          <w:rFonts w:ascii="Times New Roman" w:hAnsi="Times New Roman" w:cs="Times New Roman"/>
          <w:sz w:val="24"/>
          <w:szCs w:val="24"/>
        </w:rPr>
        <w:footnoteReference w:id="12"/>
      </w:r>
      <w:r w:rsidRPr="00A667B8">
        <w:rPr>
          <w:rFonts w:ascii="Times New Roman" w:hAnsi="Times New Roman" w:cs="Times New Roman"/>
          <w:sz w:val="24"/>
          <w:szCs w:val="24"/>
        </w:rPr>
        <w:t>.  Before performing an abortion on a minor without parental notification or parental consent, however, care should be taken to assure that the minor is competent to provide meaningful and informed consent.  Among the factors to be considered in determining a minor’s competence are the minor’s age, intelligence, maturity, training, experience, economic independence or lack thereof, general conduct as an adult, and freedom from parental control.</w:t>
      </w:r>
    </w:p>
    <w:p w:rsidR="00A242F8" w:rsidRPr="00A667B8" w:rsidRDefault="00A242F8" w:rsidP="00A242F8">
      <w:pPr>
        <w:rPr>
          <w:rFonts w:ascii="Times New Roman" w:hAnsi="Times New Roman" w:cs="Times New Roman"/>
          <w:b/>
          <w:sz w:val="24"/>
          <w:szCs w:val="24"/>
        </w:rPr>
      </w:pPr>
      <w:r w:rsidRPr="00A667B8">
        <w:rPr>
          <w:rFonts w:ascii="Times New Roman" w:hAnsi="Times New Roman" w:cs="Times New Roman"/>
          <w:b/>
          <w:sz w:val="24"/>
          <w:szCs w:val="24"/>
        </w:rPr>
        <w:t>May an abortion be performed on a minor against the minor’s will?</w:t>
      </w:r>
    </w:p>
    <w:p w:rsidR="00A242F8" w:rsidRPr="00A667B8" w:rsidRDefault="00A242F8" w:rsidP="00375A8A">
      <w:pPr>
        <w:ind w:firstLine="720"/>
        <w:rPr>
          <w:rFonts w:ascii="Times New Roman" w:hAnsi="Times New Roman" w:cs="Times New Roman"/>
          <w:sz w:val="24"/>
          <w:szCs w:val="24"/>
        </w:rPr>
      </w:pPr>
      <w:proofErr w:type="gramStart"/>
      <w:r w:rsidRPr="00A667B8">
        <w:rPr>
          <w:rFonts w:ascii="Times New Roman" w:hAnsi="Times New Roman" w:cs="Times New Roman"/>
          <w:sz w:val="24"/>
          <w:szCs w:val="24"/>
        </w:rPr>
        <w:t>Generally, no.</w:t>
      </w:r>
      <w:proofErr w:type="gramEnd"/>
      <w:r w:rsidR="001C7E96">
        <w:rPr>
          <w:rStyle w:val="FootnoteReference"/>
          <w:rFonts w:ascii="Times New Roman" w:hAnsi="Times New Roman" w:cs="Times New Roman"/>
          <w:sz w:val="24"/>
          <w:szCs w:val="24"/>
        </w:rPr>
        <w:footnoteReference w:id="13"/>
      </w:r>
      <w:r w:rsidRPr="00A667B8">
        <w:rPr>
          <w:rFonts w:ascii="Times New Roman" w:hAnsi="Times New Roman" w:cs="Times New Roman"/>
          <w:sz w:val="24"/>
          <w:szCs w:val="24"/>
        </w:rPr>
        <w:t xml:space="preserve">  An abortion cannot be performed on a minor against the minor’s will unless it is pursuant to a court order to preserve the life or health of the minor.</w:t>
      </w:r>
    </w:p>
    <w:p w:rsidR="009B744E" w:rsidRPr="00A667B8" w:rsidRDefault="00F30DF9" w:rsidP="00A242F8">
      <w:pPr>
        <w:rPr>
          <w:rFonts w:ascii="Times New Roman" w:hAnsi="Times New Roman" w:cs="Times New Roman"/>
          <w:b/>
          <w:sz w:val="24"/>
          <w:szCs w:val="24"/>
        </w:rPr>
      </w:pPr>
      <w:r w:rsidRPr="00A667B8">
        <w:rPr>
          <w:rFonts w:ascii="Times New Roman" w:hAnsi="Times New Roman" w:cs="Times New Roman"/>
          <w:b/>
          <w:sz w:val="24"/>
          <w:szCs w:val="24"/>
        </w:rPr>
        <w:t>May a husband or spouse prevent a woman from receiving an abortion?</w:t>
      </w:r>
    </w:p>
    <w:p w:rsidR="009B744E" w:rsidRPr="00A667B8" w:rsidRDefault="009B744E" w:rsidP="00375A8A">
      <w:pPr>
        <w:ind w:firstLine="720"/>
        <w:rPr>
          <w:rFonts w:ascii="Times New Roman" w:hAnsi="Times New Roman" w:cs="Times New Roman"/>
          <w:sz w:val="24"/>
          <w:szCs w:val="24"/>
        </w:rPr>
      </w:pPr>
      <w:r w:rsidRPr="00A667B8">
        <w:rPr>
          <w:rFonts w:ascii="Times New Roman" w:hAnsi="Times New Roman" w:cs="Times New Roman"/>
          <w:sz w:val="24"/>
          <w:szCs w:val="24"/>
        </w:rPr>
        <w:t>No</w:t>
      </w:r>
      <w:r w:rsidRPr="00A667B8">
        <w:rPr>
          <w:rStyle w:val="FootnoteReference"/>
          <w:rFonts w:ascii="Times New Roman" w:hAnsi="Times New Roman" w:cs="Times New Roman"/>
          <w:sz w:val="24"/>
          <w:szCs w:val="24"/>
        </w:rPr>
        <w:footnoteReference w:id="14"/>
      </w:r>
      <w:r w:rsidRPr="00A667B8">
        <w:rPr>
          <w:rFonts w:ascii="Times New Roman" w:hAnsi="Times New Roman" w:cs="Times New Roman"/>
          <w:sz w:val="24"/>
          <w:szCs w:val="24"/>
        </w:rPr>
        <w:t xml:space="preserve">. A husband cannot prevent a wife from having an abortion in Washington. </w:t>
      </w:r>
    </w:p>
    <w:p w:rsidR="00A242F8" w:rsidRPr="00A667B8" w:rsidRDefault="00A242F8" w:rsidP="00A242F8">
      <w:pPr>
        <w:rPr>
          <w:rFonts w:ascii="Times New Roman" w:hAnsi="Times New Roman" w:cs="Times New Roman"/>
          <w:b/>
          <w:sz w:val="24"/>
          <w:szCs w:val="24"/>
        </w:rPr>
      </w:pPr>
      <w:r w:rsidRPr="00A667B8">
        <w:rPr>
          <w:rFonts w:ascii="Times New Roman" w:hAnsi="Times New Roman" w:cs="Times New Roman"/>
          <w:b/>
          <w:sz w:val="24"/>
          <w:szCs w:val="24"/>
        </w:rPr>
        <w:t>Are there any reporting requirements for abortions?</w:t>
      </w:r>
    </w:p>
    <w:p w:rsidR="00A242F8" w:rsidRPr="00A667B8" w:rsidRDefault="00A242F8" w:rsidP="00375A8A">
      <w:pPr>
        <w:ind w:firstLine="720"/>
        <w:rPr>
          <w:rFonts w:ascii="Times New Roman" w:hAnsi="Times New Roman" w:cs="Times New Roman"/>
          <w:sz w:val="24"/>
          <w:szCs w:val="24"/>
        </w:rPr>
      </w:pPr>
      <w:r w:rsidRPr="00A667B8">
        <w:rPr>
          <w:rFonts w:ascii="Times New Roman" w:hAnsi="Times New Roman" w:cs="Times New Roman"/>
          <w:sz w:val="24"/>
          <w:szCs w:val="24"/>
        </w:rPr>
        <w:t>Yes</w:t>
      </w:r>
      <w:r w:rsidRPr="00A667B8">
        <w:rPr>
          <w:rStyle w:val="FootnoteReference"/>
          <w:rFonts w:ascii="Times New Roman" w:hAnsi="Times New Roman" w:cs="Times New Roman"/>
          <w:sz w:val="24"/>
          <w:szCs w:val="24"/>
        </w:rPr>
        <w:footnoteReference w:id="15"/>
      </w:r>
      <w:r w:rsidRPr="00A667B8">
        <w:rPr>
          <w:rFonts w:ascii="Times New Roman" w:hAnsi="Times New Roman" w:cs="Times New Roman"/>
          <w:sz w:val="24"/>
          <w:szCs w:val="24"/>
        </w:rPr>
        <w:t xml:space="preserve">.  Each hospital and facility where lawfully induced abortions are performed must complete a report </w:t>
      </w:r>
      <w:proofErr w:type="spellStart"/>
      <w:r w:rsidRPr="00A667B8">
        <w:rPr>
          <w:rFonts w:ascii="Times New Roman" w:hAnsi="Times New Roman" w:cs="Times New Roman"/>
          <w:sz w:val="24"/>
          <w:szCs w:val="24"/>
        </w:rPr>
        <w:t>form</w:t>
      </w:r>
      <w:proofErr w:type="spellEnd"/>
      <w:r w:rsidRPr="00A667B8">
        <w:rPr>
          <w:rFonts w:ascii="Times New Roman" w:hAnsi="Times New Roman" w:cs="Times New Roman"/>
          <w:sz w:val="24"/>
          <w:szCs w:val="24"/>
        </w:rPr>
        <w:t xml:space="preserve"> each month for the Department of Health which specifies the number and dates of abortions performed during the previous month.  For each such abortion, the following information must also be reported:</w:t>
      </w:r>
    </w:p>
    <w:p w:rsidR="00375A8A" w:rsidRDefault="00A242F8" w:rsidP="00A242F8">
      <w:pPr>
        <w:pStyle w:val="ListParagraph"/>
        <w:numPr>
          <w:ilvl w:val="0"/>
          <w:numId w:val="1"/>
        </w:numPr>
        <w:rPr>
          <w:rFonts w:ascii="Times New Roman" w:hAnsi="Times New Roman" w:cs="Times New Roman"/>
          <w:sz w:val="24"/>
          <w:szCs w:val="24"/>
        </w:rPr>
      </w:pPr>
      <w:r w:rsidRPr="00375A8A">
        <w:rPr>
          <w:rFonts w:ascii="Times New Roman" w:hAnsi="Times New Roman" w:cs="Times New Roman"/>
          <w:sz w:val="24"/>
          <w:szCs w:val="24"/>
        </w:rPr>
        <w:t>The age of the patient.</w:t>
      </w:r>
    </w:p>
    <w:p w:rsidR="00375A8A" w:rsidRDefault="00A242F8" w:rsidP="00A242F8">
      <w:pPr>
        <w:pStyle w:val="ListParagraph"/>
        <w:numPr>
          <w:ilvl w:val="0"/>
          <w:numId w:val="1"/>
        </w:numPr>
        <w:rPr>
          <w:rFonts w:ascii="Times New Roman" w:hAnsi="Times New Roman" w:cs="Times New Roman"/>
          <w:sz w:val="24"/>
          <w:szCs w:val="24"/>
        </w:rPr>
      </w:pPr>
      <w:r w:rsidRPr="00375A8A">
        <w:rPr>
          <w:rFonts w:ascii="Times New Roman" w:hAnsi="Times New Roman" w:cs="Times New Roman"/>
          <w:sz w:val="24"/>
          <w:szCs w:val="24"/>
        </w:rPr>
        <w:t>The geographic location of the patient’s residence.</w:t>
      </w:r>
    </w:p>
    <w:p w:rsidR="00375A8A" w:rsidRDefault="00A242F8" w:rsidP="00A242F8">
      <w:pPr>
        <w:pStyle w:val="ListParagraph"/>
        <w:numPr>
          <w:ilvl w:val="0"/>
          <w:numId w:val="1"/>
        </w:numPr>
        <w:rPr>
          <w:rFonts w:ascii="Times New Roman" w:hAnsi="Times New Roman" w:cs="Times New Roman"/>
          <w:sz w:val="24"/>
          <w:szCs w:val="24"/>
        </w:rPr>
      </w:pPr>
      <w:r w:rsidRPr="00375A8A">
        <w:rPr>
          <w:rFonts w:ascii="Times New Roman" w:hAnsi="Times New Roman" w:cs="Times New Roman"/>
          <w:sz w:val="24"/>
          <w:szCs w:val="24"/>
        </w:rPr>
        <w:t>The patient’s previous pregnancy history.</w:t>
      </w:r>
    </w:p>
    <w:p w:rsidR="00375A8A" w:rsidRDefault="00A242F8" w:rsidP="00A242F8">
      <w:pPr>
        <w:pStyle w:val="ListParagraph"/>
        <w:numPr>
          <w:ilvl w:val="0"/>
          <w:numId w:val="1"/>
        </w:numPr>
        <w:rPr>
          <w:rFonts w:ascii="Times New Roman" w:hAnsi="Times New Roman" w:cs="Times New Roman"/>
          <w:sz w:val="24"/>
          <w:szCs w:val="24"/>
        </w:rPr>
      </w:pPr>
      <w:r w:rsidRPr="00375A8A">
        <w:rPr>
          <w:rFonts w:ascii="Times New Roman" w:hAnsi="Times New Roman" w:cs="Times New Roman"/>
          <w:sz w:val="24"/>
          <w:szCs w:val="24"/>
        </w:rPr>
        <w:t>The duration of the pregnancy.</w:t>
      </w:r>
    </w:p>
    <w:p w:rsidR="00375A8A" w:rsidRDefault="00A242F8" w:rsidP="00A242F8">
      <w:pPr>
        <w:pStyle w:val="ListParagraph"/>
        <w:numPr>
          <w:ilvl w:val="0"/>
          <w:numId w:val="1"/>
        </w:numPr>
        <w:rPr>
          <w:rFonts w:ascii="Times New Roman" w:hAnsi="Times New Roman" w:cs="Times New Roman"/>
          <w:sz w:val="24"/>
          <w:szCs w:val="24"/>
        </w:rPr>
      </w:pPr>
      <w:r w:rsidRPr="00375A8A">
        <w:rPr>
          <w:rFonts w:ascii="Times New Roman" w:hAnsi="Times New Roman" w:cs="Times New Roman"/>
          <w:sz w:val="24"/>
          <w:szCs w:val="24"/>
        </w:rPr>
        <w:t>The method of abortion.</w:t>
      </w:r>
    </w:p>
    <w:p w:rsidR="00375A8A" w:rsidRDefault="00A242F8" w:rsidP="00A242F8">
      <w:pPr>
        <w:pStyle w:val="ListParagraph"/>
        <w:numPr>
          <w:ilvl w:val="0"/>
          <w:numId w:val="1"/>
        </w:numPr>
        <w:rPr>
          <w:rFonts w:ascii="Times New Roman" w:hAnsi="Times New Roman" w:cs="Times New Roman"/>
          <w:sz w:val="24"/>
          <w:szCs w:val="24"/>
        </w:rPr>
      </w:pPr>
      <w:r w:rsidRPr="00375A8A">
        <w:rPr>
          <w:rFonts w:ascii="Times New Roman" w:hAnsi="Times New Roman" w:cs="Times New Roman"/>
          <w:sz w:val="24"/>
          <w:szCs w:val="24"/>
        </w:rPr>
        <w:t>Any complications, such as perforations, infections, and incomplete evacuations.</w:t>
      </w:r>
    </w:p>
    <w:p w:rsidR="00375A8A" w:rsidRDefault="00A242F8" w:rsidP="00A242F8">
      <w:pPr>
        <w:pStyle w:val="ListParagraph"/>
        <w:numPr>
          <w:ilvl w:val="0"/>
          <w:numId w:val="1"/>
        </w:numPr>
        <w:rPr>
          <w:rFonts w:ascii="Times New Roman" w:hAnsi="Times New Roman" w:cs="Times New Roman"/>
          <w:sz w:val="24"/>
          <w:szCs w:val="24"/>
        </w:rPr>
      </w:pPr>
      <w:r w:rsidRPr="00375A8A">
        <w:rPr>
          <w:rFonts w:ascii="Times New Roman" w:hAnsi="Times New Roman" w:cs="Times New Roman"/>
          <w:sz w:val="24"/>
          <w:szCs w:val="24"/>
        </w:rPr>
        <w:lastRenderedPageBreak/>
        <w:t>The name of physician(s) performing or participating in the abortion.</w:t>
      </w:r>
    </w:p>
    <w:p w:rsidR="00A242F8" w:rsidRPr="00375A8A" w:rsidRDefault="00A242F8" w:rsidP="00A242F8">
      <w:pPr>
        <w:pStyle w:val="ListParagraph"/>
        <w:numPr>
          <w:ilvl w:val="0"/>
          <w:numId w:val="1"/>
        </w:numPr>
        <w:rPr>
          <w:rFonts w:ascii="Times New Roman" w:hAnsi="Times New Roman" w:cs="Times New Roman"/>
          <w:sz w:val="24"/>
          <w:szCs w:val="24"/>
        </w:rPr>
      </w:pPr>
      <w:r w:rsidRPr="00375A8A">
        <w:rPr>
          <w:rFonts w:ascii="Times New Roman" w:hAnsi="Times New Roman" w:cs="Times New Roman"/>
          <w:sz w:val="24"/>
          <w:szCs w:val="24"/>
        </w:rPr>
        <w:t>Such other information as may be required by the department.</w:t>
      </w:r>
    </w:p>
    <w:p w:rsidR="00A242F8" w:rsidRPr="00A667B8" w:rsidRDefault="00A242F8" w:rsidP="00375A8A">
      <w:pPr>
        <w:ind w:firstLine="360"/>
        <w:rPr>
          <w:rFonts w:ascii="Times New Roman" w:hAnsi="Times New Roman" w:cs="Times New Roman"/>
          <w:sz w:val="24"/>
          <w:szCs w:val="24"/>
        </w:rPr>
      </w:pPr>
      <w:r w:rsidRPr="00A667B8">
        <w:rPr>
          <w:rFonts w:ascii="Times New Roman" w:hAnsi="Times New Roman" w:cs="Times New Roman"/>
          <w:sz w:val="24"/>
          <w:szCs w:val="24"/>
        </w:rPr>
        <w:t xml:space="preserve">A physician who performs an abortion in a </w:t>
      </w:r>
      <w:proofErr w:type="spellStart"/>
      <w:r w:rsidRPr="00A667B8">
        <w:rPr>
          <w:rFonts w:ascii="Times New Roman" w:hAnsi="Times New Roman" w:cs="Times New Roman"/>
          <w:sz w:val="24"/>
          <w:szCs w:val="24"/>
        </w:rPr>
        <w:t>nonapproved</w:t>
      </w:r>
      <w:proofErr w:type="spellEnd"/>
      <w:r w:rsidRPr="00A667B8">
        <w:rPr>
          <w:rFonts w:ascii="Times New Roman" w:hAnsi="Times New Roman" w:cs="Times New Roman"/>
          <w:sz w:val="24"/>
          <w:szCs w:val="24"/>
        </w:rPr>
        <w:t xml:space="preserve"> facility based on a determination that an abortion was immediately necessary to meet a medical emergency must report the information listed above and must also provide a clear and detailed statement of the facts which led to the conclusion that a medical emergency existed.</w:t>
      </w:r>
    </w:p>
    <w:p w:rsidR="00A242F8" w:rsidRPr="00A667B8" w:rsidRDefault="00A242F8" w:rsidP="00A242F8">
      <w:pPr>
        <w:rPr>
          <w:rFonts w:ascii="Times New Roman" w:hAnsi="Times New Roman" w:cs="Times New Roman"/>
          <w:b/>
          <w:sz w:val="24"/>
          <w:szCs w:val="24"/>
        </w:rPr>
      </w:pPr>
      <w:r w:rsidRPr="00A667B8">
        <w:rPr>
          <w:rFonts w:ascii="Times New Roman" w:hAnsi="Times New Roman" w:cs="Times New Roman"/>
          <w:b/>
          <w:sz w:val="24"/>
          <w:szCs w:val="24"/>
        </w:rPr>
        <w:t>Does the state provide benefits</w:t>
      </w:r>
      <w:r w:rsidR="00302826" w:rsidRPr="00A667B8">
        <w:rPr>
          <w:rStyle w:val="FootnoteReference"/>
          <w:rFonts w:ascii="Times New Roman" w:hAnsi="Times New Roman" w:cs="Times New Roman"/>
          <w:b/>
          <w:sz w:val="24"/>
          <w:szCs w:val="24"/>
        </w:rPr>
        <w:footnoteReference w:id="16"/>
      </w:r>
      <w:r w:rsidRPr="00A667B8">
        <w:rPr>
          <w:rFonts w:ascii="Times New Roman" w:hAnsi="Times New Roman" w:cs="Times New Roman"/>
          <w:b/>
          <w:sz w:val="24"/>
          <w:szCs w:val="24"/>
        </w:rPr>
        <w:t xml:space="preserve"> for abortion?</w:t>
      </w:r>
    </w:p>
    <w:p w:rsidR="00A242F8" w:rsidRPr="00A667B8" w:rsidRDefault="00A242F8" w:rsidP="00375A8A">
      <w:pPr>
        <w:ind w:firstLine="720"/>
        <w:rPr>
          <w:rFonts w:ascii="Times New Roman" w:hAnsi="Times New Roman" w:cs="Times New Roman"/>
          <w:sz w:val="24"/>
          <w:szCs w:val="24"/>
        </w:rPr>
      </w:pPr>
      <w:r w:rsidRPr="00A667B8">
        <w:rPr>
          <w:rFonts w:ascii="Times New Roman" w:hAnsi="Times New Roman" w:cs="Times New Roman"/>
          <w:sz w:val="24"/>
          <w:szCs w:val="24"/>
        </w:rPr>
        <w:t>Yes</w:t>
      </w:r>
      <w:r w:rsidRPr="00A667B8">
        <w:rPr>
          <w:rStyle w:val="FootnoteReference"/>
          <w:rFonts w:ascii="Times New Roman" w:hAnsi="Times New Roman" w:cs="Times New Roman"/>
          <w:sz w:val="24"/>
          <w:szCs w:val="24"/>
        </w:rPr>
        <w:footnoteReference w:id="17"/>
      </w:r>
      <w:r w:rsidRPr="00A667B8">
        <w:rPr>
          <w:rFonts w:ascii="Times New Roman" w:hAnsi="Times New Roman" w:cs="Times New Roman"/>
          <w:sz w:val="24"/>
          <w:szCs w:val="24"/>
        </w:rPr>
        <w:t>.  If the state provides maternity care benefits, services or information to women through any program funded to some degree by the state, then the state will provide equivalent benefits, information or services related to voluntary termination of pregnancy to those women that would have otherwise been eligible for the maternity care programs.</w:t>
      </w:r>
    </w:p>
    <w:p w:rsidR="00A242F8" w:rsidRPr="00A667B8" w:rsidRDefault="00A242F8" w:rsidP="00A242F8">
      <w:pPr>
        <w:rPr>
          <w:rFonts w:ascii="Times New Roman" w:hAnsi="Times New Roman" w:cs="Times New Roman"/>
          <w:sz w:val="24"/>
          <w:szCs w:val="24"/>
        </w:rPr>
      </w:pPr>
    </w:p>
    <w:p w:rsidR="00A667B8" w:rsidRPr="00A667B8" w:rsidRDefault="00A667B8">
      <w:pPr>
        <w:rPr>
          <w:rFonts w:ascii="Times New Roman" w:hAnsi="Times New Roman" w:cs="Times New Roman"/>
          <w:sz w:val="24"/>
          <w:szCs w:val="24"/>
        </w:rPr>
      </w:pPr>
    </w:p>
    <w:sectPr w:rsidR="00A667B8" w:rsidRPr="00A667B8"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7B8" w:rsidRDefault="00A667B8" w:rsidP="00A242F8">
      <w:pPr>
        <w:spacing w:after="0" w:line="240" w:lineRule="auto"/>
      </w:pPr>
      <w:r>
        <w:separator/>
      </w:r>
    </w:p>
  </w:endnote>
  <w:endnote w:type="continuationSeparator" w:id="0">
    <w:p w:rsidR="00A667B8" w:rsidRDefault="00A667B8" w:rsidP="00A24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7B8" w:rsidRDefault="00A667B8" w:rsidP="00A242F8">
      <w:pPr>
        <w:spacing w:after="0" w:line="240" w:lineRule="auto"/>
      </w:pPr>
      <w:r>
        <w:separator/>
      </w:r>
    </w:p>
  </w:footnote>
  <w:footnote w:type="continuationSeparator" w:id="0">
    <w:p w:rsidR="00A667B8" w:rsidRDefault="00A667B8" w:rsidP="00A242F8">
      <w:pPr>
        <w:spacing w:after="0" w:line="240" w:lineRule="auto"/>
      </w:pPr>
      <w:r>
        <w:continuationSeparator/>
      </w:r>
    </w:p>
  </w:footnote>
  <w:footnote w:id="1">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All medical procedures require the informed consent of the patient, including abortion. </w:t>
      </w:r>
      <w:r w:rsidRPr="00A667B8">
        <w:rPr>
          <w:rFonts w:ascii="Times New Roman" w:hAnsi="Times New Roman" w:cs="Times New Roman"/>
          <w:i/>
        </w:rPr>
        <w:t>See</w:t>
      </w:r>
      <w:r w:rsidRPr="00A667B8">
        <w:rPr>
          <w:rFonts w:ascii="Times New Roman" w:hAnsi="Times New Roman" w:cs="Times New Roman"/>
        </w:rPr>
        <w:t xml:space="preserve"> </w:t>
      </w:r>
      <w:r w:rsidR="001C7E96">
        <w:rPr>
          <w:rFonts w:ascii="Times New Roman" w:hAnsi="Times New Roman" w:cs="Times New Roman"/>
        </w:rPr>
        <w:t>RCW</w:t>
      </w:r>
      <w:r w:rsidRPr="00A667B8">
        <w:rPr>
          <w:rFonts w:ascii="Times New Roman" w:hAnsi="Times New Roman" w:cs="Times New Roman"/>
        </w:rPr>
        <w:t xml:space="preserve"> 7.70.050 (2012).</w:t>
      </w:r>
    </w:p>
  </w:footnote>
  <w:footnote w:id="2">
    <w:p w:rsidR="00A667B8" w:rsidRPr="00A667B8" w:rsidRDefault="00A667B8" w:rsidP="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RC</w:t>
      </w:r>
      <w:r w:rsidR="001C7E96">
        <w:rPr>
          <w:rFonts w:ascii="Times New Roman" w:hAnsi="Times New Roman" w:cs="Times New Roman"/>
        </w:rPr>
        <w:t>W</w:t>
      </w:r>
      <w:r w:rsidRPr="00A667B8">
        <w:rPr>
          <w:rFonts w:ascii="Times New Roman" w:hAnsi="Times New Roman" w:cs="Times New Roman"/>
        </w:rPr>
        <w:t xml:space="preserve"> 9.02.110 (2012)</w:t>
      </w:r>
      <w:proofErr w:type="gramStart"/>
      <w:r w:rsidRPr="00A667B8">
        <w:rPr>
          <w:rFonts w:ascii="Times New Roman" w:hAnsi="Times New Roman" w:cs="Times New Roman"/>
        </w:rPr>
        <w:t>..</w:t>
      </w:r>
      <w:proofErr w:type="gramEnd"/>
    </w:p>
  </w:footnote>
  <w:footnote w:id="3">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t>
      </w:r>
      <w:proofErr w:type="gramStart"/>
      <w:r w:rsidRPr="00A667B8">
        <w:rPr>
          <w:rFonts w:ascii="Times New Roman" w:hAnsi="Times New Roman" w:cs="Times New Roman"/>
        </w:rPr>
        <w:t>RCW 9.02.110.</w:t>
      </w:r>
      <w:proofErr w:type="gramEnd"/>
    </w:p>
  </w:footnote>
  <w:footnote w:id="4">
    <w:p w:rsidR="00A667B8" w:rsidRPr="00A667B8" w:rsidRDefault="00A667B8">
      <w:pPr>
        <w:pStyle w:val="FootnoteText"/>
        <w:rPr>
          <w:rFonts w:ascii="Times New Roman" w:hAnsi="Times New Roman" w:cs="Times New Roman"/>
        </w:rPr>
      </w:pPr>
      <w:r>
        <w:rPr>
          <w:rStyle w:val="FootnoteReference"/>
        </w:rPr>
        <w:footnoteRef/>
      </w:r>
      <w:r>
        <w:t xml:space="preserve"> </w:t>
      </w:r>
      <w:proofErr w:type="gramStart"/>
      <w:r>
        <w:rPr>
          <w:rFonts w:ascii="Times New Roman" w:hAnsi="Times New Roman" w:cs="Times New Roman"/>
        </w:rPr>
        <w:t>RCW 9.020170(1).</w:t>
      </w:r>
      <w:proofErr w:type="gramEnd"/>
    </w:p>
  </w:footnote>
  <w:footnote w:id="5">
    <w:p w:rsidR="00A667B8" w:rsidRPr="00A667B8" w:rsidRDefault="00A667B8">
      <w:pPr>
        <w:pStyle w:val="FootnoteText"/>
        <w:rPr>
          <w:rFonts w:ascii="Times New Roman" w:hAnsi="Times New Roman" w:cs="Times New Roman"/>
        </w:rPr>
      </w:pPr>
      <w:r>
        <w:rPr>
          <w:rStyle w:val="FootnoteReference"/>
        </w:rPr>
        <w:footnoteRef/>
      </w:r>
      <w:r>
        <w:t xml:space="preserve"> </w:t>
      </w:r>
      <w:proofErr w:type="gramStart"/>
      <w:r>
        <w:rPr>
          <w:rFonts w:ascii="Times New Roman" w:hAnsi="Times New Roman" w:cs="Times New Roman"/>
        </w:rPr>
        <w:t>RCW 9.02.130.</w:t>
      </w:r>
      <w:proofErr w:type="gramEnd"/>
    </w:p>
  </w:footnote>
  <w:footnote w:id="6">
    <w:p w:rsidR="00A667B8" w:rsidRPr="00A667B8" w:rsidRDefault="00A667B8" w:rsidP="00302826">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t>
      </w:r>
      <w:proofErr w:type="gramStart"/>
      <w:r w:rsidR="001C7E96">
        <w:rPr>
          <w:rFonts w:ascii="Times New Roman" w:hAnsi="Times New Roman" w:cs="Times New Roman"/>
        </w:rPr>
        <w:t>RCW</w:t>
      </w:r>
      <w:r w:rsidRPr="00A667B8">
        <w:rPr>
          <w:rFonts w:ascii="Times New Roman" w:hAnsi="Times New Roman" w:cs="Times New Roman"/>
        </w:rPr>
        <w:t xml:space="preserve"> 9.02.110 (2012); </w:t>
      </w:r>
      <w:r w:rsidR="001C7E96">
        <w:rPr>
          <w:rFonts w:ascii="Times New Roman" w:hAnsi="Times New Roman" w:cs="Times New Roman"/>
        </w:rPr>
        <w:t>RCW</w:t>
      </w:r>
      <w:r w:rsidRPr="00A667B8">
        <w:rPr>
          <w:rFonts w:ascii="Times New Roman" w:hAnsi="Times New Roman" w:cs="Times New Roman"/>
        </w:rPr>
        <w:t xml:space="preserve"> 9.02.170 (2012).</w:t>
      </w:r>
      <w:proofErr w:type="gramEnd"/>
    </w:p>
  </w:footnote>
  <w:footnote w:id="7">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t>
      </w:r>
      <w:proofErr w:type="gramStart"/>
      <w:r w:rsidR="001C7E96">
        <w:rPr>
          <w:rFonts w:ascii="Times New Roman" w:hAnsi="Times New Roman" w:cs="Times New Roman"/>
        </w:rPr>
        <w:t>RCW</w:t>
      </w:r>
      <w:r w:rsidRPr="00A667B8">
        <w:rPr>
          <w:rFonts w:ascii="Times New Roman" w:hAnsi="Times New Roman" w:cs="Times New Roman"/>
        </w:rPr>
        <w:t xml:space="preserve"> 9.02.120 (2012); </w:t>
      </w:r>
      <w:r w:rsidR="001C7E96">
        <w:rPr>
          <w:rFonts w:ascii="Times New Roman" w:hAnsi="Times New Roman" w:cs="Times New Roman"/>
        </w:rPr>
        <w:t>RCW</w:t>
      </w:r>
      <w:r w:rsidRPr="00A667B8">
        <w:rPr>
          <w:rFonts w:ascii="Times New Roman" w:hAnsi="Times New Roman" w:cs="Times New Roman"/>
        </w:rPr>
        <w:t xml:space="preserve"> 9A.20.021 (2012).</w:t>
      </w:r>
      <w:proofErr w:type="gramEnd"/>
    </w:p>
  </w:footnote>
  <w:footnote w:id="8">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t>
      </w:r>
      <w:r w:rsidR="001C7E96">
        <w:rPr>
          <w:rFonts w:ascii="Times New Roman" w:hAnsi="Times New Roman" w:cs="Times New Roman"/>
        </w:rPr>
        <w:t>RCW</w:t>
      </w:r>
      <w:r w:rsidRPr="00A667B8">
        <w:rPr>
          <w:rFonts w:ascii="Times New Roman" w:hAnsi="Times New Roman" w:cs="Times New Roman"/>
        </w:rPr>
        <w:t xml:space="preserve"> 9.02.150 (2012) provides for the right to refuse to perform an abortion.</w:t>
      </w:r>
    </w:p>
  </w:footnote>
  <w:footnote w:id="9">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t>
      </w:r>
      <w:proofErr w:type="gramStart"/>
      <w:r w:rsidR="001C7E96">
        <w:rPr>
          <w:rFonts w:ascii="Times New Roman" w:hAnsi="Times New Roman" w:cs="Times New Roman"/>
        </w:rPr>
        <w:t>RCW</w:t>
      </w:r>
      <w:r w:rsidRPr="00A667B8">
        <w:rPr>
          <w:rFonts w:ascii="Times New Roman" w:hAnsi="Times New Roman" w:cs="Times New Roman"/>
        </w:rPr>
        <w:t xml:space="preserve"> 9.02.150 (2012).</w:t>
      </w:r>
      <w:proofErr w:type="gramEnd"/>
    </w:p>
  </w:footnote>
  <w:footnote w:id="10">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t>
      </w:r>
      <w:proofErr w:type="spellStart"/>
      <w:r w:rsidRPr="00A667B8">
        <w:rPr>
          <w:rFonts w:ascii="Times New Roman" w:hAnsi="Times New Roman" w:cs="Times New Roman"/>
        </w:rPr>
        <w:t>Guttmacher</w:t>
      </w:r>
      <w:proofErr w:type="spellEnd"/>
      <w:r w:rsidRPr="00A667B8">
        <w:rPr>
          <w:rFonts w:ascii="Times New Roman" w:hAnsi="Times New Roman" w:cs="Times New Roman"/>
        </w:rPr>
        <w:t xml:space="preserve"> Institute; About </w:t>
      </w:r>
      <w:hyperlink r:id="rId1" w:history="1">
        <w:r w:rsidRPr="00A667B8">
          <w:rPr>
            <w:rStyle w:val="Hyperlink"/>
            <w:rFonts w:ascii="Times New Roman" w:hAnsi="Times New Roman" w:cs="Times New Roman"/>
          </w:rPr>
          <w:t>http://www.guttmacher.org/about/index.html</w:t>
        </w:r>
      </w:hyperlink>
      <w:r w:rsidRPr="00A667B8">
        <w:rPr>
          <w:rFonts w:ascii="Times New Roman" w:hAnsi="Times New Roman" w:cs="Times New Roman"/>
        </w:rPr>
        <w:t>; Washington data  http://www.guttmacher.org/pubs/sfaa/washington.html</w:t>
      </w:r>
    </w:p>
  </w:footnote>
  <w:footnote w:id="11">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t>
      </w:r>
      <w:r w:rsidR="001C7E96">
        <w:rPr>
          <w:rFonts w:ascii="Times New Roman" w:hAnsi="Times New Roman" w:cs="Times New Roman"/>
        </w:rPr>
        <w:t>RCW</w:t>
      </w:r>
      <w:r w:rsidRPr="00A667B8">
        <w:rPr>
          <w:rFonts w:ascii="Times New Roman" w:hAnsi="Times New Roman" w:cs="Times New Roman"/>
        </w:rPr>
        <w:t xml:space="preserve"> 18.71.240 (2012) provides for the right to treatment of infant born alive.</w:t>
      </w:r>
    </w:p>
  </w:footnote>
  <w:footnote w:id="12">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t>
      </w:r>
      <w:r w:rsidRPr="00A667B8">
        <w:rPr>
          <w:rFonts w:ascii="Times New Roman" w:hAnsi="Times New Roman" w:cs="Times New Roman"/>
          <w:i/>
        </w:rPr>
        <w:t xml:space="preserve">State v. </w:t>
      </w:r>
      <w:proofErr w:type="spellStart"/>
      <w:r w:rsidRPr="00A667B8">
        <w:rPr>
          <w:rFonts w:ascii="Times New Roman" w:hAnsi="Times New Roman" w:cs="Times New Roman"/>
          <w:i/>
        </w:rPr>
        <w:t>Koome</w:t>
      </w:r>
      <w:proofErr w:type="spellEnd"/>
      <w:r w:rsidRPr="00A667B8">
        <w:rPr>
          <w:rFonts w:ascii="Times New Roman" w:hAnsi="Times New Roman" w:cs="Times New Roman"/>
          <w:i/>
        </w:rPr>
        <w:t>;</w:t>
      </w:r>
      <w:r w:rsidRPr="00A667B8">
        <w:rPr>
          <w:rFonts w:ascii="Times New Roman" w:hAnsi="Times New Roman" w:cs="Times New Roman"/>
        </w:rPr>
        <w:t xml:space="preserve"> 82 Wn.2d 816, 514 P.2d 520 (1975): Statute requiring parental consent for abortion was unconstitutional. There are no subsequent adverse rulings. </w:t>
      </w:r>
    </w:p>
  </w:footnote>
  <w:footnote w:id="13">
    <w:p w:rsidR="001C7E96" w:rsidRPr="001C7E96" w:rsidRDefault="001C7E96" w:rsidP="001C7E96">
      <w:pPr>
        <w:pStyle w:val="FootnoteText"/>
        <w:rPr>
          <w:rFonts w:ascii="Times New Roman" w:hAnsi="Times New Roman" w:cs="Times New Roman"/>
        </w:rPr>
      </w:pPr>
      <w:r w:rsidRPr="001C7E96">
        <w:rPr>
          <w:rStyle w:val="FootnoteReference"/>
          <w:rFonts w:ascii="Times New Roman" w:hAnsi="Times New Roman" w:cs="Times New Roman"/>
        </w:rPr>
        <w:footnoteRef/>
      </w:r>
      <w:r w:rsidRPr="001C7E96">
        <w:rPr>
          <w:rFonts w:ascii="Times New Roman" w:hAnsi="Times New Roman" w:cs="Times New Roman"/>
        </w:rPr>
        <w:t xml:space="preserve"> </w:t>
      </w:r>
      <w:r w:rsidRPr="001C7E96">
        <w:rPr>
          <w:rFonts w:ascii="Times New Roman" w:hAnsi="Times New Roman" w:cs="Times New Roman"/>
          <w:i/>
        </w:rPr>
        <w:t xml:space="preserve">State v. </w:t>
      </w:r>
      <w:proofErr w:type="spellStart"/>
      <w:r w:rsidRPr="001C7E96">
        <w:rPr>
          <w:rFonts w:ascii="Times New Roman" w:hAnsi="Times New Roman" w:cs="Times New Roman"/>
          <w:i/>
        </w:rPr>
        <w:t>Koome</w:t>
      </w:r>
      <w:proofErr w:type="spellEnd"/>
      <w:r w:rsidRPr="001C7E96">
        <w:rPr>
          <w:rFonts w:ascii="Times New Roman" w:hAnsi="Times New Roman" w:cs="Times New Roman"/>
        </w:rPr>
        <w:t xml:space="preserve">, 82 Wn.2d 816, 903 (quoting </w:t>
      </w:r>
      <w:r w:rsidRPr="001C7E96">
        <w:rPr>
          <w:rFonts w:ascii="Times New Roman" w:hAnsi="Times New Roman" w:cs="Times New Roman"/>
          <w:i/>
        </w:rPr>
        <w:t>Roe v. Wade</w:t>
      </w:r>
      <w:r w:rsidRPr="001C7E96">
        <w:rPr>
          <w:rFonts w:ascii="Times New Roman" w:hAnsi="Times New Roman" w:cs="Times New Roman"/>
        </w:rPr>
        <w:t xml:space="preserve">); 904 </w:t>
      </w:r>
    </w:p>
  </w:footnote>
  <w:footnote w:id="14">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t>
      </w:r>
      <w:proofErr w:type="spellStart"/>
      <w:r w:rsidRPr="00A667B8">
        <w:rPr>
          <w:rFonts w:ascii="Times New Roman" w:hAnsi="Times New Roman" w:cs="Times New Roman"/>
        </w:rPr>
        <w:t>Guttmacher</w:t>
      </w:r>
      <w:proofErr w:type="spellEnd"/>
      <w:r w:rsidRPr="00A667B8">
        <w:rPr>
          <w:rFonts w:ascii="Times New Roman" w:hAnsi="Times New Roman" w:cs="Times New Roman"/>
        </w:rPr>
        <w:t xml:space="preserve"> Institute; About </w:t>
      </w:r>
      <w:hyperlink r:id="rId2" w:history="1">
        <w:r w:rsidRPr="00A667B8">
          <w:rPr>
            <w:rStyle w:val="Hyperlink"/>
            <w:rFonts w:ascii="Times New Roman" w:hAnsi="Times New Roman" w:cs="Times New Roman"/>
          </w:rPr>
          <w:t>http://www.guttmacher.org/about/index.html</w:t>
        </w:r>
      </w:hyperlink>
      <w:r w:rsidRPr="00A667B8">
        <w:rPr>
          <w:rFonts w:ascii="Times New Roman" w:hAnsi="Times New Roman" w:cs="Times New Roman"/>
        </w:rPr>
        <w:t>; Washington data  http://www.guttmacher.org/pubs/sfaa/washington.html</w:t>
      </w:r>
    </w:p>
  </w:footnote>
  <w:footnote w:id="15">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WAC 246-490-100 (2012) details the reporting requirements of for terminations of pregnancy. </w:t>
      </w:r>
    </w:p>
  </w:footnote>
  <w:footnote w:id="16">
    <w:p w:rsidR="00A667B8" w:rsidRPr="001C7E96" w:rsidRDefault="00A667B8" w:rsidP="00302826">
      <w:pPr>
        <w:pStyle w:val="FootnoteText"/>
        <w:rPr>
          <w:rFonts w:ascii="Times New Roman" w:hAnsi="Times New Roman" w:cs="Times New Roman"/>
        </w:rPr>
      </w:pPr>
      <w:r w:rsidRPr="001C7E96">
        <w:rPr>
          <w:rStyle w:val="FootnoteReference"/>
          <w:rFonts w:ascii="Times New Roman" w:hAnsi="Times New Roman" w:cs="Times New Roman"/>
        </w:rPr>
        <w:footnoteRef/>
      </w:r>
      <w:r w:rsidRPr="001C7E96">
        <w:rPr>
          <w:rFonts w:ascii="Times New Roman" w:hAnsi="Times New Roman" w:cs="Times New Roman"/>
        </w:rPr>
        <w:t xml:space="preserve"> WAC 182-532-120 (2012) details those reproductive health services that are “covered” by the Department of Social and Health Services.</w:t>
      </w:r>
    </w:p>
  </w:footnote>
  <w:footnote w:id="17">
    <w:p w:rsidR="00A667B8" w:rsidRPr="001C7E96" w:rsidRDefault="00A667B8">
      <w:pPr>
        <w:pStyle w:val="FootnoteText"/>
        <w:rPr>
          <w:rFonts w:ascii="Times New Roman" w:hAnsi="Times New Roman" w:cs="Times New Roman"/>
        </w:rPr>
      </w:pPr>
      <w:r w:rsidRPr="001C7E96">
        <w:rPr>
          <w:rStyle w:val="FootnoteReference"/>
          <w:rFonts w:ascii="Times New Roman" w:hAnsi="Times New Roman" w:cs="Times New Roman"/>
        </w:rPr>
        <w:footnoteRef/>
      </w:r>
      <w:r w:rsidRPr="001C7E96">
        <w:rPr>
          <w:rFonts w:ascii="Times New Roman" w:hAnsi="Times New Roman" w:cs="Times New Roman"/>
        </w:rPr>
        <w:t xml:space="preserve"> </w:t>
      </w:r>
      <w:r w:rsidR="001C7E96">
        <w:rPr>
          <w:rFonts w:ascii="Times New Roman" w:hAnsi="Times New Roman" w:cs="Times New Roman"/>
        </w:rPr>
        <w:t>RCW</w:t>
      </w:r>
      <w:r w:rsidRPr="001C7E96">
        <w:rPr>
          <w:rFonts w:ascii="Times New Roman" w:hAnsi="Times New Roman" w:cs="Times New Roman"/>
        </w:rPr>
        <w:t xml:space="preserve"> 9.02.160 (2012) : State-provided benefits for abortions services available if the state provides, directly or by contract, maternity care benefits, services, or information to women through any program funded by the state.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D339A4"/>
    <w:multiLevelType w:val="hybridMultilevel"/>
    <w:tmpl w:val="2D1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242F8"/>
    <w:rsid w:val="001C7E96"/>
    <w:rsid w:val="001F7EB7"/>
    <w:rsid w:val="00302826"/>
    <w:rsid w:val="00375A8A"/>
    <w:rsid w:val="004559CF"/>
    <w:rsid w:val="00483903"/>
    <w:rsid w:val="00537B5C"/>
    <w:rsid w:val="005A68B8"/>
    <w:rsid w:val="00606794"/>
    <w:rsid w:val="009B744E"/>
    <w:rsid w:val="009F5A37"/>
    <w:rsid w:val="009F7205"/>
    <w:rsid w:val="00A135FA"/>
    <w:rsid w:val="00A242F8"/>
    <w:rsid w:val="00A667B8"/>
    <w:rsid w:val="00CE5FE0"/>
    <w:rsid w:val="00DE057F"/>
    <w:rsid w:val="00E03919"/>
    <w:rsid w:val="00E77524"/>
    <w:rsid w:val="00F247A0"/>
    <w:rsid w:val="00F30DF9"/>
    <w:rsid w:val="00F61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5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242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42F8"/>
    <w:rPr>
      <w:sz w:val="20"/>
      <w:szCs w:val="20"/>
    </w:rPr>
  </w:style>
  <w:style w:type="character" w:styleId="FootnoteReference">
    <w:name w:val="footnote reference"/>
    <w:basedOn w:val="DefaultParagraphFont"/>
    <w:uiPriority w:val="99"/>
    <w:semiHidden/>
    <w:unhideWhenUsed/>
    <w:rsid w:val="00A242F8"/>
    <w:rPr>
      <w:vertAlign w:val="superscript"/>
    </w:rPr>
  </w:style>
  <w:style w:type="paragraph" w:styleId="BalloonText">
    <w:name w:val="Balloon Text"/>
    <w:basedOn w:val="Normal"/>
    <w:link w:val="BalloonTextChar"/>
    <w:uiPriority w:val="99"/>
    <w:semiHidden/>
    <w:unhideWhenUsed/>
    <w:rsid w:val="00606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794"/>
    <w:rPr>
      <w:rFonts w:ascii="Tahoma" w:hAnsi="Tahoma" w:cs="Tahoma"/>
      <w:sz w:val="16"/>
      <w:szCs w:val="16"/>
    </w:rPr>
  </w:style>
  <w:style w:type="character" w:styleId="Hyperlink">
    <w:name w:val="Hyperlink"/>
    <w:basedOn w:val="DefaultParagraphFont"/>
    <w:uiPriority w:val="99"/>
    <w:unhideWhenUsed/>
    <w:rsid w:val="00606794"/>
    <w:rPr>
      <w:color w:val="0000FF" w:themeColor="hyperlink"/>
      <w:u w:val="single"/>
    </w:rPr>
  </w:style>
  <w:style w:type="paragraph" w:styleId="ListParagraph">
    <w:name w:val="List Paragraph"/>
    <w:basedOn w:val="Normal"/>
    <w:uiPriority w:val="34"/>
    <w:qFormat/>
    <w:rsid w:val="00375A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guttmacher.org/about/index.html" TargetMode="External"/><Relationship Id="rId1" Type="http://schemas.openxmlformats.org/officeDocument/2006/relationships/hyperlink" Target="http://www.guttmacher.org/abou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E87A85-6681-4738-8197-3DB60E033ADC}">
  <ds:schemaRefs>
    <ds:schemaRef ds:uri="http://schemas.openxmlformats.org/officeDocument/2006/bibliography"/>
  </ds:schemaRefs>
</ds:datastoreItem>
</file>

<file path=customXml/itemProps2.xml><?xml version="1.0" encoding="utf-8"?>
<ds:datastoreItem xmlns:ds="http://schemas.openxmlformats.org/officeDocument/2006/customXml" ds:itemID="{6D936A56-5635-40DD-86C9-15508F225702}"/>
</file>

<file path=customXml/itemProps3.xml><?xml version="1.0" encoding="utf-8"?>
<ds:datastoreItem xmlns:ds="http://schemas.openxmlformats.org/officeDocument/2006/customXml" ds:itemID="{3D689D2E-4502-4C06-A987-B34D01B597B5}"/>
</file>

<file path=customXml/itemProps4.xml><?xml version="1.0" encoding="utf-8"?>
<ds:datastoreItem xmlns:ds="http://schemas.openxmlformats.org/officeDocument/2006/customXml" ds:itemID="{DAEF8E55-DED2-4C65-AD24-A67C1C3E4F0A}"/>
</file>

<file path=docProps/app.xml><?xml version="1.0" encoding="utf-8"?>
<Properties xmlns="http://schemas.openxmlformats.org/officeDocument/2006/extended-properties" xmlns:vt="http://schemas.openxmlformats.org/officeDocument/2006/docPropsVTypes">
  <Template>Normal.dotm</Template>
  <TotalTime>15</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3</cp:revision>
  <dcterms:created xsi:type="dcterms:W3CDTF">2012-11-12T18:42:00Z</dcterms:created>
  <dcterms:modified xsi:type="dcterms:W3CDTF">2012-11-12T19:20:00Z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