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EF" w:rsidRPr="000A2CEF" w:rsidRDefault="000A2CEF" w:rsidP="006F72CD">
      <w:pPr>
        <w:jc w:val="center"/>
        <w:rPr>
          <w:b/>
        </w:rPr>
      </w:pPr>
      <w:r w:rsidRPr="000A2CEF">
        <w:rPr>
          <w:b/>
        </w:rPr>
        <w:t>AIDS/HIV/STD</w:t>
      </w:r>
    </w:p>
    <w:p w:rsidR="000A2CEF" w:rsidRDefault="000A2CEF" w:rsidP="000A2CEF"/>
    <w:p w:rsidR="000A2CEF" w:rsidRDefault="000A2CEF" w:rsidP="000A2CEF"/>
    <w:p w:rsidR="000A2CEF" w:rsidRPr="000A2CEF" w:rsidRDefault="000A2CEF" w:rsidP="000A2CEF">
      <w:pPr>
        <w:rPr>
          <w:b/>
        </w:rPr>
      </w:pPr>
      <w:r w:rsidRPr="000A2CEF">
        <w:rPr>
          <w:b/>
        </w:rPr>
        <w:t>Is AIDS education mandatory for a physician?</w:t>
      </w:r>
    </w:p>
    <w:p w:rsidR="000A2CEF" w:rsidRDefault="000A2CEF" w:rsidP="000A2CEF"/>
    <w:p w:rsidR="000A2CEF" w:rsidRDefault="000A2CEF" w:rsidP="00E61F36">
      <w:pPr>
        <w:ind w:firstLine="720"/>
      </w:pPr>
      <w:r>
        <w:t>Yes</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  </w:t>
      </w:r>
      <w:r w:rsidRPr="006F72CD">
        <w:rPr>
          <w:u w:val="single"/>
        </w:rPr>
        <w:t>See</w:t>
      </w:r>
      <w:r>
        <w:t xml:space="preserve"> </w:t>
      </w:r>
      <w:r w:rsidRPr="006F72CD">
        <w:rPr>
          <w:b/>
        </w:rPr>
        <w:t>CONTINUING MEDICAL EDUCATION</w:t>
      </w:r>
      <w:r>
        <w:t>.</w:t>
      </w:r>
    </w:p>
    <w:p w:rsidR="000A2CEF" w:rsidRDefault="000A2CEF" w:rsidP="000A2CEF"/>
    <w:p w:rsidR="000A2CEF" w:rsidRPr="000A2CEF" w:rsidRDefault="000A2CEF" w:rsidP="000A2CEF">
      <w:pPr>
        <w:rPr>
          <w:b/>
        </w:rPr>
      </w:pPr>
      <w:r w:rsidRPr="000A2CEF">
        <w:rPr>
          <w:b/>
        </w:rPr>
        <w:t>Is patient consent required for HIV testing?</w:t>
      </w:r>
    </w:p>
    <w:p w:rsidR="000A2CEF" w:rsidRDefault="000A2CEF" w:rsidP="000A2CEF"/>
    <w:p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2"/>
      </w:r>
    </w:p>
    <w:p w:rsidR="000A2CEF" w:rsidRDefault="000A2CEF" w:rsidP="000A2CEF"/>
    <w:p w:rsidR="000A2CEF" w:rsidRDefault="000A2CEF" w:rsidP="00E61F36">
      <w:pPr>
        <w:ind w:firstLine="720"/>
      </w:pPr>
      <w:r>
        <w:t>The statutory exceptions to this consent requirement include:</w:t>
      </w:r>
      <w:r w:rsidR="00E61F36">
        <w:rPr>
          <w:rStyle w:val="FootnoteReference"/>
        </w:rPr>
        <w:footnoteReference w:id="3"/>
      </w:r>
    </w:p>
    <w:p w:rsidR="000A2CEF" w:rsidRDefault="000A2CEF" w:rsidP="000A2CEF"/>
    <w:p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rsidR="00E61F36" w:rsidRDefault="00E61F36" w:rsidP="00E61F36">
      <w:pPr>
        <w:pStyle w:val="ListParagraph"/>
      </w:pPr>
    </w:p>
    <w:p w:rsidR="00E61F36" w:rsidRDefault="000A2CEF" w:rsidP="000A2CEF">
      <w:pPr>
        <w:pStyle w:val="ListParagraph"/>
        <w:numPr>
          <w:ilvl w:val="0"/>
          <w:numId w:val="1"/>
        </w:numPr>
      </w:pPr>
      <w:proofErr w:type="spellStart"/>
      <w:r>
        <w:t>Seroprevalence</w:t>
      </w:r>
      <w:proofErr w:type="spellEnd"/>
      <w:r>
        <w:t xml:space="preserve"> studies where test subjects do not know the test results and test conductors do not know who is undergoing testing.</w:t>
      </w:r>
    </w:p>
    <w:p w:rsidR="00E61F36" w:rsidRDefault="00E61F36" w:rsidP="00E61F36">
      <w:pPr>
        <w:pStyle w:val="ListParagraph"/>
      </w:pPr>
    </w:p>
    <w:p w:rsidR="00E61F36" w:rsidRDefault="000A2CEF" w:rsidP="000A2CEF">
      <w:pPr>
        <w:pStyle w:val="ListParagraph"/>
        <w:numPr>
          <w:ilvl w:val="0"/>
          <w:numId w:val="1"/>
        </w:numPr>
      </w:pPr>
      <w:r>
        <w:t>When the Department of Labor and Industries (DLI) determines the test is relevant, the DLI may condition workers’ compensation payments on the taking of an HIV test.</w:t>
      </w:r>
    </w:p>
    <w:p w:rsidR="00E61F36" w:rsidRDefault="00E61F36" w:rsidP="00E61F36">
      <w:pPr>
        <w:pStyle w:val="ListParagraph"/>
      </w:pPr>
    </w:p>
    <w:p w:rsidR="000A2CEF" w:rsidRDefault="000A2CEF" w:rsidP="000A2CEF">
      <w:pPr>
        <w:pStyle w:val="ListParagraph"/>
        <w:numPr>
          <w:ilvl w:val="0"/>
          <w:numId w:val="1"/>
        </w:numPr>
      </w:pPr>
      <w:r>
        <w:t xml:space="preserve">As otherwise expressly authorized in the statute.  Testing performed under this exception generally is done or ordered by local health departments, or jail administrators with approval of local health departments and </w:t>
      </w:r>
      <w:proofErr w:type="gramStart"/>
      <w:r>
        <w:t>Department of Corrections</w:t>
      </w:r>
      <w:proofErr w:type="gramEnd"/>
      <w:r>
        <w:t xml:space="preserve"> administrators.</w:t>
      </w:r>
    </w:p>
    <w:p w:rsidR="000A2CEF" w:rsidRDefault="000A2CEF" w:rsidP="000A2CEF"/>
    <w:p w:rsidR="000A2CEF" w:rsidRPr="000A2CEF" w:rsidRDefault="00587024" w:rsidP="000A2CEF">
      <w:pPr>
        <w:rPr>
          <w:b/>
        </w:rPr>
      </w:pPr>
      <w:r w:rsidRPr="00587024">
        <w:rPr>
          <w:b/>
        </w:rPr>
        <w:t>Can a minor age 14 or older consent to testing for HIV or other sexually transmitted diseases (STDs)?</w:t>
      </w:r>
    </w:p>
    <w:p w:rsidR="000A2CEF" w:rsidRDefault="000A2CEF" w:rsidP="000A2CEF"/>
    <w:p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rsidR="000A2CEF" w:rsidRDefault="000A2CEF" w:rsidP="000A2CEF"/>
    <w:p w:rsidR="000A2CEF" w:rsidRDefault="000A2CEF" w:rsidP="000A2CEF">
      <w:r>
        <w:tab/>
        <w:t>Consent of the parent or legal guardian is not necessary.  The parents or legal guardian of the minor, however, are not liable for payment for STD treatment or testing of the minor to which they did not consent.</w:t>
      </w:r>
      <w:r w:rsidR="001E04D9">
        <w:rPr>
          <w:rStyle w:val="FootnoteReference"/>
        </w:rPr>
        <w:footnoteReference w:id="6"/>
      </w:r>
    </w:p>
    <w:p w:rsidR="000A2CEF" w:rsidRDefault="000A2CEF" w:rsidP="000A2CEF"/>
    <w:p w:rsidR="000A2CEF" w:rsidRPr="00F067F1" w:rsidRDefault="000A5B4E" w:rsidP="000A2CEF">
      <w:pPr>
        <w:rPr>
          <w:b/>
        </w:rPr>
      </w:pPr>
      <w:r w:rsidRPr="000A5B4E">
        <w:rPr>
          <w:b/>
        </w:rPr>
        <w:lastRenderedPageBreak/>
        <w:t xml:space="preserve">What </w:t>
      </w:r>
      <w:r w:rsidR="00687DB8">
        <w:rPr>
          <w:b/>
        </w:rPr>
        <w:t xml:space="preserve">is </w:t>
      </w:r>
      <w:r w:rsidRPr="000A5B4E">
        <w:rPr>
          <w:b/>
        </w:rPr>
        <w:t>HIV pretest counseling?</w:t>
      </w:r>
    </w:p>
    <w:p w:rsidR="000A2CEF" w:rsidRDefault="000A2CEF" w:rsidP="000A2CEF"/>
    <w:p w:rsidR="00687DB8" w:rsidRDefault="001E04D9" w:rsidP="000A2CEF">
      <w:r>
        <w:tab/>
      </w:r>
      <w:r w:rsidR="00D314DB">
        <w:t xml:space="preserve">Pretest counseling mean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rsidR="00687DB8" w:rsidRDefault="00687DB8" w:rsidP="000A2CEF"/>
    <w:p w:rsidR="008778FC" w:rsidRDefault="008778FC" w:rsidP="000A2CEF">
      <w:pPr>
        <w:rPr>
          <w:b/>
        </w:rPr>
      </w:pPr>
      <w:r>
        <w:rPr>
          <w:b/>
        </w:rPr>
        <w:t>What should be included in HIV counseling?</w:t>
      </w:r>
    </w:p>
    <w:p w:rsidR="008778FC" w:rsidRDefault="008778FC" w:rsidP="000A2CEF">
      <w:pPr>
        <w:rPr>
          <w:b/>
        </w:rPr>
      </w:pPr>
    </w:p>
    <w:p w:rsidR="008778FC" w:rsidRDefault="008778FC" w:rsidP="000A2CEF">
      <w:r>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rsidR="008778FC" w:rsidRDefault="008778FC" w:rsidP="000A2CEF"/>
    <w:p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t>\</w:t>
      </w:r>
    </w:p>
    <w:p w:rsidR="008778FC" w:rsidRDefault="008778FC" w:rsidP="008778FC"/>
    <w:p w:rsidR="008778FC" w:rsidRDefault="008778FC" w:rsidP="008778FC">
      <w:pPr>
        <w:pStyle w:val="ListParagraph"/>
        <w:numPr>
          <w:ilvl w:val="0"/>
          <w:numId w:val="5"/>
        </w:numPr>
      </w:pPr>
      <w:r>
        <w:t>Assist the patient to set realistic behavior-change goals and establish strategies for reducing their risk of acquiring or transmitting HIV.</w:t>
      </w:r>
    </w:p>
    <w:p w:rsidR="008778FC" w:rsidRDefault="008778FC" w:rsidP="008778FC">
      <w:pPr>
        <w:pStyle w:val="ListParagraph"/>
      </w:pPr>
    </w:p>
    <w:p w:rsidR="008778FC" w:rsidRDefault="008778FC" w:rsidP="008778FC">
      <w:pPr>
        <w:pStyle w:val="ListParagraph"/>
        <w:numPr>
          <w:ilvl w:val="0"/>
          <w:numId w:val="5"/>
        </w:numPr>
      </w:pPr>
      <w:r>
        <w:t>Provide appropriate risk reduction skills-building op</w:t>
      </w:r>
      <w:r w:rsidR="00260CC1">
        <w:t>portunities to support behavior-</w:t>
      </w:r>
      <w:r>
        <w:t>change goals.</w:t>
      </w:r>
    </w:p>
    <w:p w:rsidR="008778FC" w:rsidRDefault="008778FC" w:rsidP="008778FC">
      <w:pPr>
        <w:pStyle w:val="ListParagraph"/>
      </w:pPr>
    </w:p>
    <w:p w:rsidR="00260CC1" w:rsidRDefault="00260CC1" w:rsidP="008778FC">
      <w:pPr>
        <w:pStyle w:val="ListParagraph"/>
        <w:numPr>
          <w:ilvl w:val="0"/>
          <w:numId w:val="5"/>
        </w:numPr>
      </w:pPr>
      <w:r>
        <w:t>Provide or refer for other appropriate prevention, support, or medical services, including those services for other bloodborne pathogens.</w:t>
      </w:r>
    </w:p>
    <w:p w:rsidR="008778FC" w:rsidRPr="008778FC" w:rsidRDefault="00260CC1" w:rsidP="00260CC1">
      <w:r>
        <w:t xml:space="preserve"> </w:t>
      </w:r>
    </w:p>
    <w:p w:rsidR="008778FC" w:rsidRDefault="008778FC" w:rsidP="000A2CEF">
      <w:pPr>
        <w:rPr>
          <w:b/>
        </w:rPr>
      </w:pPr>
    </w:p>
    <w:p w:rsidR="00687DB8" w:rsidRDefault="00687DB8" w:rsidP="000A2CEF">
      <w:pPr>
        <w:rPr>
          <w:b/>
        </w:rPr>
      </w:pPr>
      <w:r>
        <w:rPr>
          <w:b/>
        </w:rPr>
        <w:t>What must a physician do when ordering or prescribing an HIV test for a patient?</w:t>
      </w:r>
    </w:p>
    <w:p w:rsidR="00687DB8" w:rsidRDefault="00687DB8" w:rsidP="000A2CEF">
      <w:pPr>
        <w:rPr>
          <w:b/>
        </w:rPr>
      </w:pPr>
    </w:p>
    <w:p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rsidR="00687DB8" w:rsidRDefault="00687DB8" w:rsidP="000A2CEF"/>
    <w:p w:rsidR="00687DB8" w:rsidRPr="00687DB8" w:rsidRDefault="00687DB8" w:rsidP="000A2CEF">
      <w:pPr>
        <w:rPr>
          <w:b/>
        </w:rPr>
      </w:pPr>
      <w:r>
        <w:rPr>
          <w:b/>
        </w:rPr>
        <w:t>What must a physician do if an HIV test is positive for, or suggestive of, HIV infection?</w:t>
      </w:r>
    </w:p>
    <w:p w:rsidR="00687DB8" w:rsidRDefault="00687DB8" w:rsidP="000A2CEF"/>
    <w:p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rsidR="00687DB8" w:rsidRDefault="00687DB8" w:rsidP="000A2CEF"/>
    <w:p w:rsidR="000A2CEF" w:rsidRDefault="000A2CEF" w:rsidP="000A2CEF"/>
    <w:p w:rsidR="004A5CE2" w:rsidRDefault="004A5CE2" w:rsidP="000A2CEF">
      <w:r>
        <w:rPr>
          <w:b/>
        </w:rPr>
        <w:t>What is HIV post-test counseling?</w:t>
      </w:r>
    </w:p>
    <w:p w:rsidR="004A5CE2" w:rsidRDefault="004A5CE2" w:rsidP="000A2CEF"/>
    <w:p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rsidR="004A5CE2" w:rsidRDefault="004A5CE2" w:rsidP="000A2CEF">
      <w:pPr>
        <w:rPr>
          <w:b/>
        </w:rPr>
      </w:pPr>
    </w:p>
    <w:p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rsidR="000A2CEF" w:rsidRDefault="000A2CEF" w:rsidP="000A2CEF"/>
    <w:p w:rsidR="004A5CE2" w:rsidRDefault="004A5CE2" w:rsidP="000A2CEF">
      <w:r>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rsidR="004A5CE2" w:rsidRDefault="004A5CE2" w:rsidP="000A2CEF"/>
    <w:p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733EBF">
        <w:t>.</w:t>
      </w:r>
    </w:p>
    <w:p w:rsidR="00733EBF" w:rsidRDefault="00733EBF" w:rsidP="00733EBF"/>
    <w:p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p>
    <w:p w:rsidR="00733EBF" w:rsidRDefault="00733EBF" w:rsidP="00733EBF">
      <w:pPr>
        <w:pStyle w:val="ListParagraph"/>
      </w:pPr>
    </w:p>
    <w:p w:rsidR="00733EBF" w:rsidRDefault="00733EBF" w:rsidP="00733EBF">
      <w:pPr>
        <w:pStyle w:val="ListParagraph"/>
        <w:numPr>
          <w:ilvl w:val="0"/>
          <w:numId w:val="6"/>
        </w:numPr>
      </w:pPr>
      <w:r>
        <w:t>Ensure compliance with the partner notification regulations (see below) and inform the patient of those requirements.</w:t>
      </w:r>
    </w:p>
    <w:p w:rsidR="00733EBF" w:rsidRDefault="00733EBF" w:rsidP="00733EBF">
      <w:pPr>
        <w:pStyle w:val="ListParagraph"/>
      </w:pPr>
    </w:p>
    <w:p w:rsidR="00420A35" w:rsidRDefault="00420A35" w:rsidP="00733EBF">
      <w:pPr>
        <w:pStyle w:val="ListParagraph"/>
        <w:numPr>
          <w:ilvl w:val="0"/>
          <w:numId w:val="6"/>
        </w:numPr>
      </w:pPr>
      <w:r>
        <w:t>Develop or adopt a system to avoid documenting the names of referred partners of the patient who tested positive for HIV.</w:t>
      </w:r>
    </w:p>
    <w:p w:rsidR="00420A35" w:rsidRDefault="00420A35" w:rsidP="00420A35">
      <w:pPr>
        <w:pStyle w:val="ListParagraph"/>
      </w:pPr>
    </w:p>
    <w:p w:rsidR="00420A35" w:rsidRDefault="00420A35" w:rsidP="00733EBF">
      <w:pPr>
        <w:pStyle w:val="ListParagraph"/>
        <w:numPr>
          <w:ilvl w:val="0"/>
          <w:numId w:val="6"/>
        </w:numPr>
      </w:pPr>
      <w:r>
        <w:t>Offer referral for alcohol and drug and mental health counseling, including suicide prevention, if appropriate.</w:t>
      </w:r>
    </w:p>
    <w:p w:rsidR="00420A35" w:rsidRDefault="00420A35" w:rsidP="00420A35">
      <w:pPr>
        <w:pStyle w:val="ListParagraph"/>
      </w:pPr>
    </w:p>
    <w:p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p>
    <w:p w:rsidR="00420A35" w:rsidRDefault="00420A35" w:rsidP="00420A35">
      <w:pPr>
        <w:pStyle w:val="ListParagraph"/>
      </w:pPr>
    </w:p>
    <w:p w:rsidR="00733EBF" w:rsidRDefault="00420A35" w:rsidP="00733EBF">
      <w:pPr>
        <w:pStyle w:val="ListParagraph"/>
        <w:numPr>
          <w:ilvl w:val="0"/>
          <w:numId w:val="6"/>
        </w:numPr>
      </w:pPr>
      <w:r>
        <w:t>Provide or refer for tuberculosis screening.</w:t>
      </w:r>
      <w:r w:rsidR="00733EBF">
        <w:t xml:space="preserve"> </w:t>
      </w:r>
    </w:p>
    <w:p w:rsidR="000A2CEF" w:rsidRDefault="000A2CEF" w:rsidP="000A2CEF"/>
    <w:p w:rsidR="00A1773F" w:rsidRDefault="00A1773F" w:rsidP="000A2CEF">
      <w:r>
        <w:rPr>
          <w:b/>
        </w:rPr>
        <w:t>Is it permissible for information regarding positive testing for HIV or other sexually transmitted diseases to be disclosed to other persons who have been in contact with an infected patient?</w:t>
      </w:r>
    </w:p>
    <w:p w:rsidR="00A1773F" w:rsidRDefault="00A1773F" w:rsidP="000A2CEF"/>
    <w:p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rsidR="00A1773F" w:rsidRDefault="00A1773F" w:rsidP="000A2CEF">
      <w:pPr>
        <w:rPr>
          <w:b/>
        </w:rPr>
      </w:pPr>
    </w:p>
    <w:p w:rsidR="00420A35" w:rsidRDefault="00420A35" w:rsidP="000A2CEF">
      <w:r>
        <w:rPr>
          <w:b/>
        </w:rPr>
        <w:t>What are the requirements for notification of a partner of a patient who tests positive for HIV or other sexually transmitted disease?</w:t>
      </w:r>
    </w:p>
    <w:p w:rsidR="00420A35" w:rsidRDefault="00420A35" w:rsidP="000A2CEF"/>
    <w:p w:rsidR="00420A35" w:rsidRDefault="00420A35" w:rsidP="000A2CEF">
      <w:r>
        <w:tab/>
        <w:t>A local or state health officer, or authorized representative, must:</w:t>
      </w:r>
    </w:p>
    <w:p w:rsidR="00A52E79" w:rsidRDefault="00A52E79" w:rsidP="000A2CEF"/>
    <w:p w:rsidR="00A52E79" w:rsidRDefault="00A52E79" w:rsidP="00A52E79">
      <w:pPr>
        <w:pStyle w:val="ListParagraph"/>
        <w:numPr>
          <w:ilvl w:val="0"/>
          <w:numId w:val="7"/>
        </w:numPr>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r>
        <w:rPr>
          <w:rStyle w:val="FootnoteReference"/>
        </w:rPr>
        <w:footnoteReference w:id="15"/>
      </w:r>
    </w:p>
    <w:p w:rsidR="00A52E79" w:rsidRDefault="00A52E79" w:rsidP="00A52E79"/>
    <w:p w:rsidR="00A52E79" w:rsidRDefault="00A52E79" w:rsidP="00A52E79">
      <w:pPr>
        <w:pStyle w:val="ListParagraph"/>
        <w:numPr>
          <w:ilvl w:val="0"/>
          <w:numId w:val="7"/>
        </w:numPr>
      </w:pPr>
      <w:r>
        <w:t>Contact the HIV-positive patient to discuss the need to notify sex or injection equipment-sharing partners, including spouses, that they may have been exposed to and infected with HIV, and that they should seek HIV testing,</w:t>
      </w:r>
      <w:r>
        <w:rPr>
          <w:rStyle w:val="FootnoteReference"/>
        </w:rPr>
        <w:footnoteReference w:id="16"/>
      </w:r>
      <w:r>
        <w:t xml:space="preserve"> and offer assistance with partner notification as appropriate.</w:t>
      </w:r>
      <w:r>
        <w:rPr>
          <w:rStyle w:val="FootnoteReference"/>
        </w:rPr>
        <w:footnoteReference w:id="17"/>
      </w:r>
    </w:p>
    <w:p w:rsidR="00A52E79" w:rsidRDefault="00A52E79" w:rsidP="00A52E79">
      <w:pPr>
        <w:pStyle w:val="ListParagraph"/>
      </w:pPr>
    </w:p>
    <w:p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 xml:space="preserve">Recommendations for Partner Services Programs for HIV, Syphilis, Gonorrhea, and </w:t>
      </w:r>
      <w:proofErr w:type="spellStart"/>
      <w:r w:rsidR="006756CA">
        <w:rPr>
          <w:i/>
        </w:rPr>
        <w:t>Chlamydial</w:t>
      </w:r>
      <w:proofErr w:type="spellEnd"/>
      <w:r w:rsidR="006756CA">
        <w:rPr>
          <w:i/>
        </w:rPr>
        <w:t xml:space="preserve"> Infection</w:t>
      </w:r>
      <w:r w:rsidR="006756CA">
        <w:t xml:space="preserve"> as published by the Centers for Disease Control and Prevention.</w:t>
      </w:r>
      <w:r w:rsidR="006756CA">
        <w:rPr>
          <w:rStyle w:val="FootnoteReference"/>
        </w:rPr>
        <w:footnoteReference w:id="18"/>
      </w:r>
    </w:p>
    <w:p w:rsidR="006756CA" w:rsidRDefault="006756CA" w:rsidP="006756CA">
      <w:pPr>
        <w:pStyle w:val="ListParagraph"/>
        <w:ind w:left="0" w:firstLine="720"/>
      </w:pPr>
    </w:p>
    <w:p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r>
        <w:rPr>
          <w:rStyle w:val="FootnoteReference"/>
        </w:rPr>
        <w:footnoteReference w:id="19"/>
      </w:r>
    </w:p>
    <w:p w:rsidR="00420A35" w:rsidRDefault="00420A35" w:rsidP="000A2CEF">
      <w:pPr>
        <w:rPr>
          <w:b/>
        </w:rPr>
      </w:pPr>
    </w:p>
    <w:p w:rsidR="00733EBF" w:rsidRDefault="00733EBF" w:rsidP="000A2CEF">
      <w:pPr>
        <w:rPr>
          <w:b/>
        </w:rPr>
      </w:pPr>
      <w:r>
        <w:rPr>
          <w:b/>
        </w:rPr>
        <w:t>When must HIV post-test counseling be provided?</w:t>
      </w:r>
    </w:p>
    <w:p w:rsidR="00733EBF" w:rsidRDefault="00733EBF" w:rsidP="000A2CEF">
      <w:pPr>
        <w:rPr>
          <w:b/>
        </w:rPr>
      </w:pPr>
    </w:p>
    <w:p w:rsidR="00733EBF" w:rsidRPr="00733EBF" w:rsidRDefault="00733EBF" w:rsidP="000A2CEF">
      <w:r>
        <w:rPr>
          <w:b/>
        </w:rPr>
        <w:tab/>
      </w:r>
      <w:r>
        <w:t>Post test counseling must be provided by a local health officer or authorized representative to a patient whose test results are positive for, or suggestive of, HIV.</w:t>
      </w:r>
      <w:r>
        <w:rPr>
          <w:rStyle w:val="FootnoteReference"/>
        </w:rPr>
        <w:footnoteReference w:id="20"/>
      </w:r>
      <w:r>
        <w:t xml:space="preserve">  </w:t>
      </w:r>
    </w:p>
    <w:p w:rsidR="00733EBF" w:rsidRDefault="00733EBF" w:rsidP="000A2CEF">
      <w:pPr>
        <w:rPr>
          <w:b/>
        </w:rPr>
      </w:pPr>
    </w:p>
    <w:p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rsidR="000A2CEF" w:rsidRDefault="000A2CEF" w:rsidP="000A2CEF"/>
    <w:p w:rsidR="000A2CEF" w:rsidRDefault="00E72ACD" w:rsidP="000A2CEF">
      <w:r>
        <w:tab/>
      </w:r>
      <w:r w:rsidR="00227CF6">
        <w:t>Generally, yes</w:t>
      </w:r>
      <w:r w:rsidR="00B23504">
        <w:t>.</w:t>
      </w:r>
      <w:r w:rsidR="00B23504" w:rsidRPr="00B23504">
        <w:rPr>
          <w:rStyle w:val="FootnoteReference"/>
        </w:rPr>
        <w:t xml:space="preserve"> </w:t>
      </w:r>
      <w:r w:rsidR="00B23504">
        <w:rPr>
          <w:rStyle w:val="FootnoteReference"/>
        </w:rPr>
        <w:footnoteReference w:id="21"/>
      </w:r>
      <w:r w:rsidR="00227CF6">
        <w:t xml:space="preserve"> </w:t>
      </w:r>
      <w:r w:rsidR="00B23504">
        <w:t xml:space="preserve"> </w:t>
      </w:r>
      <w:r w:rsidR="000A2CEF">
        <w:t>Health care providers may exchange confidential medical information related to HIV testing, HIV test results, and confirmed HIV or STD diagnosis and treatment</w:t>
      </w:r>
      <w:r w:rsidR="00B23504">
        <w:t xml:space="preserve"> </w:t>
      </w:r>
      <w:r w:rsidR="00B23504">
        <w:lastRenderedPageBreak/>
        <w:t>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rsidR="000A2CEF" w:rsidRDefault="000A2CEF" w:rsidP="000A2CEF"/>
    <w:p w:rsidR="000A2CEF" w:rsidRDefault="00B23504" w:rsidP="000A2CEF">
      <w:r>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rsidR="000A2CEF" w:rsidRDefault="000A2CEF" w:rsidP="000A2CEF"/>
    <w:p w:rsidR="000A2CEF" w:rsidRPr="00EB5E19" w:rsidRDefault="000A5B4E" w:rsidP="000A2CEF">
      <w:pPr>
        <w:rPr>
          <w:b/>
        </w:rPr>
      </w:pPr>
      <w:r w:rsidRPr="000A5B4E">
        <w:rPr>
          <w:b/>
        </w:rPr>
        <w:t>Can the results of HIV or STD testing or treatment otherwise be disclosed?</w:t>
      </w:r>
    </w:p>
    <w:p w:rsidR="000A2CEF" w:rsidRDefault="000A2CEF" w:rsidP="000A2CEF"/>
    <w:p w:rsidR="000A2CEF" w:rsidRDefault="00B23504" w:rsidP="000A2CEF">
      <w:r>
        <w:tab/>
      </w:r>
      <w:proofErr w:type="gramStart"/>
      <w:r w:rsidR="000A2CEF">
        <w:t>Generally, no.</w:t>
      </w:r>
      <w:proofErr w:type="gramEnd"/>
      <w:r>
        <w:rPr>
          <w:rStyle w:val="FootnoteReference"/>
        </w:rPr>
        <w:footnoteReference w:id="22"/>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3"/>
      </w:r>
    </w:p>
    <w:p w:rsidR="000A2CEF" w:rsidRDefault="000A2CEF" w:rsidP="000A2CEF"/>
    <w:p w:rsidR="001F4AF9" w:rsidRDefault="000A2CEF" w:rsidP="000A2CEF">
      <w:pPr>
        <w:pStyle w:val="ListParagraph"/>
        <w:numPr>
          <w:ilvl w:val="0"/>
          <w:numId w:val="8"/>
        </w:numPr>
      </w:pPr>
      <w:r>
        <w:t xml:space="preserve">The patient or the patient’s legal representative for health care decisions (except that, with a minor age 14 or older </w:t>
      </w:r>
      <w:proofErr w:type="gramStart"/>
      <w:r>
        <w:t>who</w:t>
      </w:r>
      <w:proofErr w:type="gramEnd"/>
      <w:r>
        <w:t xml:space="preserve"> is otherwise competent, disclosure is to be made to the minor, not to the minor’s legal representative).</w:t>
      </w:r>
    </w:p>
    <w:p w:rsidR="001F4AF9" w:rsidRDefault="001F4AF9" w:rsidP="001F4AF9">
      <w:pPr>
        <w:pStyle w:val="ListParagraph"/>
      </w:pPr>
    </w:p>
    <w:p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4"/>
      </w:r>
      <w:r>
        <w:t>, such a specific release must be signed by the minor).</w:t>
      </w:r>
    </w:p>
    <w:p w:rsidR="001F4AF9" w:rsidRDefault="001F4AF9" w:rsidP="001F4AF9">
      <w:pPr>
        <w:pStyle w:val="ListParagraph"/>
      </w:pPr>
    </w:p>
    <w:p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rsidR="001F4AF9" w:rsidRDefault="001F4AF9" w:rsidP="001F4AF9">
      <w:pPr>
        <w:pStyle w:val="ListParagraph"/>
      </w:pPr>
    </w:p>
    <w:p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rsidR="001F4AF9" w:rsidRDefault="001F4AF9" w:rsidP="001F4AF9">
      <w:pPr>
        <w:pStyle w:val="ListParagraph"/>
      </w:pPr>
    </w:p>
    <w:p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rsidR="001F4AF9" w:rsidRDefault="001F4AF9" w:rsidP="001F4AF9">
      <w:pPr>
        <w:pStyle w:val="ListParagraph"/>
      </w:pPr>
    </w:p>
    <w:p w:rsidR="001F4AF9" w:rsidRDefault="000A2CEF" w:rsidP="000A2CEF">
      <w:pPr>
        <w:pStyle w:val="ListParagraph"/>
        <w:numPr>
          <w:ilvl w:val="0"/>
          <w:numId w:val="8"/>
        </w:numPr>
      </w:pPr>
      <w:r>
        <w:t>A person allowed access to the record by court order granted after application showing good cause.</w:t>
      </w:r>
    </w:p>
    <w:p w:rsidR="001F4AF9" w:rsidRDefault="001F4AF9" w:rsidP="001F4AF9">
      <w:pPr>
        <w:pStyle w:val="ListParagraph"/>
      </w:pPr>
    </w:p>
    <w:p w:rsidR="00594F99" w:rsidRDefault="000A2CEF" w:rsidP="000A2CEF">
      <w:pPr>
        <w:pStyle w:val="ListParagraph"/>
        <w:numPr>
          <w:ilvl w:val="0"/>
          <w:numId w:val="8"/>
        </w:numPr>
      </w:pPr>
      <w:r>
        <w:t xml:space="preserve">Persons who, because of their behavioral interaction with the infected individual, have been placed at risk for acquisition of an STD, if the health officer or authorized </w:t>
      </w:r>
      <w:r>
        <w:lastRenderedPageBreak/>
        <w:t>representative believes that the exposed person was unaware that a risk of disease exposure existed and that disclosure of the identity of the infected person is necessary.</w:t>
      </w:r>
    </w:p>
    <w:p w:rsidR="00594F99" w:rsidRDefault="00594F99" w:rsidP="00594F99">
      <w:pPr>
        <w:pStyle w:val="ListParagraph"/>
      </w:pPr>
    </w:p>
    <w:p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rsidR="00594F99" w:rsidRDefault="00594F99" w:rsidP="00594F99">
      <w:pPr>
        <w:pStyle w:val="ListParagraph"/>
      </w:pPr>
    </w:p>
    <w:p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rsidR="00594F99" w:rsidRDefault="00594F99" w:rsidP="00594F99">
      <w:pPr>
        <w:pStyle w:val="ListParagraph"/>
      </w:pPr>
    </w:p>
    <w:p w:rsidR="000A2CEF" w:rsidRDefault="000A2CEF" w:rsidP="000A2CEF">
      <w:pPr>
        <w:pStyle w:val="ListParagraph"/>
        <w:numPr>
          <w:ilvl w:val="0"/>
          <w:numId w:val="8"/>
        </w:numPr>
      </w:pPr>
      <w:r>
        <w:t xml:space="preserve">A DSHS worker, child placing agency worker, or guardian ad </w:t>
      </w:r>
      <w:proofErr w:type="spellStart"/>
      <w:r>
        <w:t>litem</w:t>
      </w:r>
      <w:proofErr w:type="spellEnd"/>
      <w:r>
        <w:t xml:space="preserve">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rsidR="000A2CEF" w:rsidRDefault="000A2CEF" w:rsidP="000A2CEF"/>
    <w:p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5"/>
      </w:r>
      <w:r>
        <w:t xml:space="preserve"> </w:t>
      </w:r>
    </w:p>
    <w:p w:rsidR="001F4AF9" w:rsidRDefault="001F4AF9" w:rsidP="000A2CEF"/>
    <w:p w:rsidR="001F4AF9" w:rsidRDefault="001F4AF9" w:rsidP="001F4AF9">
      <w:pPr>
        <w:pStyle w:val="ListParagraph"/>
        <w:numPr>
          <w:ilvl w:val="0"/>
          <w:numId w:val="9"/>
        </w:numPr>
      </w:pPr>
      <w:r>
        <w:t>Notification of persons with substantial exposure, including sexual or syringe-sharing partners.</w:t>
      </w:r>
    </w:p>
    <w:p w:rsidR="001F4AF9" w:rsidRDefault="001F4AF9" w:rsidP="001F4AF9"/>
    <w:p w:rsidR="001F4AF9" w:rsidRDefault="001F4AF9" w:rsidP="001F4AF9">
      <w:pPr>
        <w:pStyle w:val="ListParagraph"/>
        <w:numPr>
          <w:ilvl w:val="0"/>
          <w:numId w:val="9"/>
        </w:numPr>
      </w:pPr>
      <w:r>
        <w:t>Referral of the infected patient to DSHS.</w:t>
      </w:r>
    </w:p>
    <w:p w:rsidR="001F4AF9" w:rsidRDefault="001F4AF9" w:rsidP="001F4AF9">
      <w:pPr>
        <w:pStyle w:val="ListParagraph"/>
      </w:pPr>
    </w:p>
    <w:p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rsidR="001F4AF9" w:rsidRDefault="001F4AF9" w:rsidP="001F4AF9">
      <w:pPr>
        <w:pStyle w:val="ListParagraph"/>
      </w:pPr>
    </w:p>
    <w:p w:rsidR="001F4AF9" w:rsidRDefault="001F4AF9" w:rsidP="001F4AF9">
      <w:pPr>
        <w:pStyle w:val="ListParagraph"/>
        <w:numPr>
          <w:ilvl w:val="0"/>
          <w:numId w:val="9"/>
        </w:numPr>
      </w:pPr>
      <w:r>
        <w:t>For investigations related to examinations ordered by law.</w:t>
      </w:r>
      <w:r>
        <w:rPr>
          <w:rStyle w:val="FootnoteReference"/>
        </w:rPr>
        <w:footnoteReference w:id="26"/>
      </w:r>
    </w:p>
    <w:p w:rsidR="001F4AF9" w:rsidRDefault="001F4AF9" w:rsidP="000A2CEF"/>
    <w:p w:rsidR="000A2CEF" w:rsidRPr="00EB5E19" w:rsidRDefault="000A5B4E" w:rsidP="000A2CEF">
      <w:pPr>
        <w:rPr>
          <w:b/>
        </w:rPr>
      </w:pPr>
      <w:r w:rsidRPr="000A5B4E">
        <w:rPr>
          <w:b/>
        </w:rPr>
        <w:t>Is a general authorization for release of medical records sufficient to release information concerning HIV or STD testing?</w:t>
      </w:r>
    </w:p>
    <w:p w:rsidR="000A2CEF" w:rsidRDefault="000A2CEF" w:rsidP="000A2CEF"/>
    <w:p w:rsidR="000A2CEF" w:rsidRPr="00D17BEC" w:rsidRDefault="00594F99" w:rsidP="000A2CEF">
      <w:pPr>
        <w:rPr>
          <w:b/>
        </w:rPr>
      </w:pPr>
      <w:r>
        <w:tab/>
      </w:r>
      <w:r w:rsidR="000A2CEF">
        <w:t>No</w:t>
      </w:r>
      <w:r>
        <w:t>.</w:t>
      </w:r>
      <w:r w:rsidR="00307AF6">
        <w:rPr>
          <w:rStyle w:val="FootnoteReference"/>
        </w:rPr>
        <w:footnoteReference w:id="27"/>
      </w:r>
      <w:r w:rsidR="000A2CEF">
        <w:t xml:space="preserve">  A general authorization for release of medical records is not sufficient to release information concerning the identity of the patient tested or the results of any HIV or STD testing.  Either a court order or a specific written consent should be obtained.  </w:t>
      </w:r>
      <w:proofErr w:type="gramStart"/>
      <w:r w:rsidR="000A2CEF">
        <w:t xml:space="preserve">See </w:t>
      </w:r>
      <w:r w:rsidR="000A5B4E" w:rsidRPr="000A5B4E">
        <w:rPr>
          <w:b/>
        </w:rPr>
        <w:t>DISCLOSURE AND PROTECTION OF HEALTH CARE INFORMATION.</w:t>
      </w:r>
      <w:proofErr w:type="gramEnd"/>
    </w:p>
    <w:p w:rsidR="000A2CEF" w:rsidRDefault="000A2CEF" w:rsidP="000A2CEF"/>
    <w:p w:rsidR="000A2CEF" w:rsidRPr="00EB5E19" w:rsidRDefault="000A5B4E" w:rsidP="000A2CEF">
      <w:pPr>
        <w:rPr>
          <w:b/>
        </w:rPr>
      </w:pPr>
      <w:r w:rsidRPr="000A5B4E">
        <w:rPr>
          <w:b/>
        </w:rPr>
        <w:t>What steps must be taken to maintain confidentiality?</w:t>
      </w:r>
    </w:p>
    <w:p w:rsidR="000A2CEF" w:rsidRDefault="000A2CEF" w:rsidP="000A2CEF"/>
    <w:p w:rsidR="000A2CEF" w:rsidRPr="00594F99" w:rsidRDefault="00AF0280" w:rsidP="00AF0280">
      <w:r>
        <w:tab/>
      </w:r>
      <w:r w:rsidR="000A5B4E">
        <w:t xml:space="preserve">A physician must establish and implement policies and procedures to maintain confidentiality of a patient’s medical information.  </w:t>
      </w:r>
      <w:proofErr w:type="gramStart"/>
      <w:r>
        <w:rPr>
          <w:u w:val="single"/>
        </w:rPr>
        <w:t>See</w:t>
      </w:r>
      <w:r>
        <w:t xml:space="preserve"> </w:t>
      </w:r>
      <w:r>
        <w:rPr>
          <w:b/>
        </w:rPr>
        <w:t>DISCLOSURE AND PROTECTION OF HEALTH</w:t>
      </w:r>
      <w:r>
        <w:t xml:space="preserve"> </w:t>
      </w:r>
      <w:r>
        <w:rPr>
          <w:b/>
        </w:rPr>
        <w:t>CARE INFORMATION.</w:t>
      </w:r>
      <w:proofErr w:type="gramEnd"/>
      <w:r>
        <w:rPr>
          <w:b/>
        </w:rPr>
        <w:t xml:space="preserve"> </w:t>
      </w:r>
    </w:p>
    <w:p w:rsidR="000A2CEF" w:rsidRPr="00594F99" w:rsidRDefault="000A2CEF" w:rsidP="000A2CEF"/>
    <w:p w:rsidR="000A2CEF" w:rsidRPr="00594F99" w:rsidRDefault="00AF0280" w:rsidP="000A2CEF">
      <w:r>
        <w:tab/>
      </w:r>
      <w:r w:rsidR="000A5B4E">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rsidR="000A2CEF" w:rsidRPr="00594F99" w:rsidRDefault="000A2CEF" w:rsidP="000A2CEF"/>
    <w:p w:rsidR="000A2CEF" w:rsidRPr="00594F99" w:rsidRDefault="000A5B4E" w:rsidP="000A2CEF">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8"/>
      </w:r>
    </w:p>
    <w:p w:rsidR="000A2CEF" w:rsidRPr="00594F99" w:rsidRDefault="000A2CEF" w:rsidP="000A2CEF"/>
    <w:p w:rsidR="000A2CEF" w:rsidRDefault="000A5B4E" w:rsidP="00AF0280">
      <w:pPr>
        <w:ind w:firstLine="720"/>
      </w:pPr>
      <w:r>
        <w:t>An oral disclosure must be accompanied or followed by such a notice within 10 days.</w:t>
      </w:r>
      <w:r w:rsidR="00AF0280">
        <w:rPr>
          <w:rStyle w:val="FootnoteReference"/>
        </w:rPr>
        <w:footnoteReference w:id="29"/>
      </w:r>
    </w:p>
    <w:p w:rsidR="000A2CEF" w:rsidRDefault="000A2CEF" w:rsidP="000A2CEF"/>
    <w:p w:rsidR="000A2CEF" w:rsidRPr="00EB5E19" w:rsidRDefault="000A5B4E" w:rsidP="000A2CEF">
      <w:pPr>
        <w:rPr>
          <w:b/>
        </w:rPr>
      </w:pPr>
      <w:r w:rsidRPr="000A5B4E">
        <w:rPr>
          <w:b/>
        </w:rPr>
        <w:t>When must physicians report AIDS, HIV or STDs to state or local health departments?</w:t>
      </w:r>
    </w:p>
    <w:p w:rsidR="000A2CEF" w:rsidRDefault="000A2CEF" w:rsidP="000A2CEF"/>
    <w:p w:rsidR="000A2CEF" w:rsidRDefault="00AF0280" w:rsidP="000A2CEF">
      <w:r>
        <w:tab/>
      </w:r>
      <w:r w:rsidR="000A2CEF">
        <w:t xml:space="preserve">AIDS, HIV infection, chancroid, </w:t>
      </w:r>
      <w:r>
        <w:t>chlamydia</w:t>
      </w:r>
      <w:r w:rsidR="000A2CEF">
        <w:t xml:space="preserve"> </w:t>
      </w:r>
      <w:proofErr w:type="spellStart"/>
      <w:r w:rsidR="000A2CEF">
        <w:t>trachomatis</w:t>
      </w:r>
      <w:proofErr w:type="spellEnd"/>
      <w:r w:rsidR="000A2CEF">
        <w:t xml:space="preserve">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0"/>
      </w:r>
      <w:r w:rsidR="000A2CEF">
        <w:t xml:space="preserve">  </w:t>
      </w:r>
      <w:r w:rsidR="000A5B4E" w:rsidRPr="000A5B4E">
        <w:rPr>
          <w:u w:val="single"/>
        </w:rPr>
        <w:t>See</w:t>
      </w:r>
      <w:r w:rsidR="000A2CEF">
        <w:t xml:space="preserve"> </w:t>
      </w:r>
      <w:r w:rsidR="000A5B4E" w:rsidRPr="000A5B4E">
        <w:rPr>
          <w:b/>
        </w:rPr>
        <w:t>NOTIFIABLE CONDITIONS</w:t>
      </w:r>
      <w:r w:rsidR="000A2CEF">
        <w:t>.</w:t>
      </w:r>
    </w:p>
    <w:p w:rsidR="000A2CEF" w:rsidRDefault="000A2CEF" w:rsidP="000A2CEF"/>
    <w:p w:rsidR="000A2CEF" w:rsidRPr="00D17BEC" w:rsidRDefault="000A5B4E" w:rsidP="000A2CEF">
      <w:pPr>
        <w:rPr>
          <w:b/>
        </w:rPr>
      </w:pPr>
      <w:r w:rsidRPr="000A5B4E">
        <w:rPr>
          <w:b/>
        </w:rPr>
        <w:t>Are there penalties for unauthorized AIDS, HIV or STD disclosure?</w:t>
      </w:r>
    </w:p>
    <w:p w:rsidR="000A2CEF" w:rsidRDefault="000A2CEF" w:rsidP="000A2CEF"/>
    <w:p w:rsidR="000A2CEF" w:rsidRDefault="00756556" w:rsidP="000A2CEF">
      <w:r>
        <w:tab/>
      </w:r>
      <w:r w:rsidR="000A2CEF">
        <w:t>Yes</w:t>
      </w:r>
      <w:r>
        <w:t>.</w:t>
      </w:r>
      <w:r w:rsidR="000A2CEF">
        <w:t xml:space="preserve">  Unauthorized disclosure is a gross misdemeanor.</w:t>
      </w:r>
      <w:r>
        <w:rPr>
          <w:rStyle w:val="FootnoteReference"/>
        </w:rPr>
        <w:footnoteReference w:id="31"/>
      </w:r>
      <w:r w:rsidR="000A2CEF">
        <w:t xml:space="preserve">  Washington law also provides a civil cause of action to any person aggrieved by a violation of the confidentiality provisions of the law.</w:t>
      </w:r>
      <w:r w:rsidR="00F8142A">
        <w:rPr>
          <w:rStyle w:val="FootnoteReference"/>
        </w:rPr>
        <w:footnoteReference w:id="32"/>
      </w:r>
    </w:p>
    <w:p w:rsidR="000A2CEF" w:rsidRDefault="000A2CEF" w:rsidP="000A2CEF"/>
    <w:p w:rsidR="000A2CEF" w:rsidRPr="00D17BEC" w:rsidRDefault="00A90FB2" w:rsidP="000A2CEF">
      <w:pPr>
        <w:rPr>
          <w:b/>
        </w:rPr>
      </w:pPr>
      <w:r>
        <w:rPr>
          <w:b/>
        </w:rPr>
        <w:t>What is AIDS counseling?</w:t>
      </w:r>
    </w:p>
    <w:p w:rsidR="000A2CEF" w:rsidRDefault="000A2CEF" w:rsidP="000A2CEF"/>
    <w:p w:rsidR="00A90FB2" w:rsidRDefault="00F8142A" w:rsidP="000A2CEF">
      <w:r>
        <w:tab/>
      </w:r>
      <w:r w:rsidR="00A90FB2">
        <w:t>AIDS counseling means counseling directed toward:</w:t>
      </w:r>
      <w:r w:rsidR="00A90FB2">
        <w:rPr>
          <w:rStyle w:val="FootnoteReference"/>
        </w:rPr>
        <w:footnoteReference w:id="33"/>
      </w:r>
    </w:p>
    <w:p w:rsidR="00A90FB2" w:rsidRDefault="00A90FB2" w:rsidP="000A2CEF"/>
    <w:p w:rsidR="00A90FB2" w:rsidRDefault="00A90FB2" w:rsidP="00A90FB2">
      <w:pPr>
        <w:pStyle w:val="ListParagraph"/>
        <w:numPr>
          <w:ilvl w:val="0"/>
          <w:numId w:val="11"/>
        </w:numPr>
      </w:pPr>
      <w:r>
        <w:t>Increasing the patient’s understanding of acquired immunodeficiency syndrome (AIDS).</w:t>
      </w:r>
    </w:p>
    <w:p w:rsidR="00A90FB2" w:rsidRDefault="00A90FB2" w:rsidP="00A90FB2"/>
    <w:p w:rsidR="00A90FB2" w:rsidRDefault="00A90FB2" w:rsidP="00A90FB2">
      <w:pPr>
        <w:pStyle w:val="ListParagraph"/>
        <w:numPr>
          <w:ilvl w:val="0"/>
          <w:numId w:val="11"/>
        </w:numPr>
      </w:pPr>
      <w:r>
        <w:t>Assessing the patient’s risk of HIV acquisition and transmission.</w:t>
      </w:r>
    </w:p>
    <w:p w:rsidR="00A90FB2" w:rsidRDefault="00A90FB2" w:rsidP="00A90FB2">
      <w:pPr>
        <w:pStyle w:val="ListParagraph"/>
      </w:pPr>
    </w:p>
    <w:p w:rsidR="00A90FB2" w:rsidRDefault="00A90FB2" w:rsidP="00A90FB2">
      <w:pPr>
        <w:pStyle w:val="ListParagraph"/>
        <w:numPr>
          <w:ilvl w:val="0"/>
          <w:numId w:val="11"/>
        </w:numPr>
      </w:pPr>
      <w:r>
        <w:lastRenderedPageBreak/>
        <w:t>Affecting the patient’s behavior in ways to reduce the risk of acquiring and transmitting HIV infection.</w:t>
      </w:r>
    </w:p>
    <w:p w:rsidR="00A90FB2" w:rsidRDefault="00A90FB2" w:rsidP="00A90FB2"/>
    <w:p w:rsidR="00A90FB2" w:rsidRDefault="00A90FB2" w:rsidP="00A90FB2">
      <w:pPr>
        <w:rPr>
          <w:b/>
        </w:rPr>
      </w:pPr>
      <w:r>
        <w:rPr>
          <w:b/>
        </w:rPr>
        <w:t>U</w:t>
      </w:r>
      <w:r w:rsidR="000A5B4E" w:rsidRPr="000A5B4E">
        <w:rPr>
          <w:b/>
        </w:rPr>
        <w:t>nder what circumstances must a physician provide AIDS counseling to a patient?</w:t>
      </w:r>
    </w:p>
    <w:p w:rsidR="00A90FB2" w:rsidRPr="00A90FB2" w:rsidRDefault="00A90FB2" w:rsidP="00A90FB2">
      <w:pPr>
        <w:rPr>
          <w:b/>
        </w:rPr>
      </w:pPr>
    </w:p>
    <w:p w:rsidR="000A2CEF" w:rsidRDefault="00A90FB2" w:rsidP="000A2CEF">
      <w:r>
        <w:tab/>
      </w:r>
      <w:r w:rsidR="000A2CEF">
        <w:t>A physician who is a patient’s principal health care provider must counsel or ensure AIDS counseling for:</w:t>
      </w:r>
    </w:p>
    <w:p w:rsidR="000A2CEF" w:rsidRDefault="000A2CEF" w:rsidP="000A2CEF"/>
    <w:p w:rsidR="00F8142A" w:rsidRDefault="000A2CEF" w:rsidP="000A2CEF">
      <w:pPr>
        <w:pStyle w:val="ListParagraph"/>
        <w:numPr>
          <w:ilvl w:val="0"/>
          <w:numId w:val="10"/>
        </w:numPr>
      </w:pPr>
      <w:r>
        <w:t>Each pregnant woman.</w:t>
      </w:r>
      <w:r w:rsidR="00F8142A" w:rsidRPr="00F8142A">
        <w:rPr>
          <w:rStyle w:val="FootnoteReference"/>
        </w:rPr>
        <w:footnoteReference w:id="34"/>
      </w:r>
    </w:p>
    <w:p w:rsidR="00F8142A" w:rsidRDefault="00F8142A" w:rsidP="00F8142A">
      <w:pPr>
        <w:pStyle w:val="ListParagraph"/>
      </w:pPr>
    </w:p>
    <w:p w:rsidR="00A90FB2" w:rsidRDefault="000A2CEF" w:rsidP="000A2CEF">
      <w:pPr>
        <w:pStyle w:val="ListParagraph"/>
        <w:numPr>
          <w:ilvl w:val="0"/>
          <w:numId w:val="10"/>
        </w:numPr>
      </w:pPr>
      <w:r>
        <w:t>Each patient seeking treatment of an STD.</w:t>
      </w:r>
      <w:r w:rsidR="00A90FB2">
        <w:rPr>
          <w:rStyle w:val="FootnoteReference"/>
        </w:rPr>
        <w:footnoteReference w:id="35"/>
      </w:r>
      <w:r>
        <w:t xml:space="preserve">  </w:t>
      </w:r>
    </w:p>
    <w:p w:rsidR="00A90FB2" w:rsidRDefault="00A90FB2" w:rsidP="00A90FB2">
      <w:pPr>
        <w:pStyle w:val="ListParagraph"/>
      </w:pPr>
    </w:p>
    <w:p w:rsidR="000A2CEF" w:rsidRDefault="000A2CEF" w:rsidP="000A2CEF">
      <w:pPr>
        <w:pStyle w:val="ListParagraph"/>
        <w:numPr>
          <w:ilvl w:val="0"/>
          <w:numId w:val="10"/>
        </w:numPr>
      </w:pPr>
      <w:r>
        <w:t>Drug treatment programs also must provide or ensure AIDS counseling for each person in a drug treatment program</w:t>
      </w:r>
      <w:r w:rsidR="00D17BEC">
        <w:rPr>
          <w:rStyle w:val="FootnoteReference"/>
        </w:rPr>
        <w:footnoteReference w:id="36"/>
      </w:r>
      <w:r>
        <w:t>.</w:t>
      </w:r>
    </w:p>
    <w:p w:rsidR="000A2CEF" w:rsidRDefault="000A2CEF" w:rsidP="000A2CEF"/>
    <w:p w:rsidR="000A2CEF" w:rsidRPr="00D17BEC" w:rsidRDefault="000A5B4E" w:rsidP="000A2CEF">
      <w:pPr>
        <w:rPr>
          <w:b/>
        </w:rPr>
      </w:pPr>
      <w:r w:rsidRPr="000A5B4E">
        <w:rPr>
          <w:b/>
        </w:rPr>
        <w:t>Must AIDS counseling be provided to pregnant women?</w:t>
      </w:r>
    </w:p>
    <w:p w:rsidR="000A2CEF" w:rsidRDefault="000A2CEF" w:rsidP="000A2CEF"/>
    <w:p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7"/>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8"/>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8"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rsidR="000A2CEF" w:rsidRDefault="000A2CEF" w:rsidP="000A2CEF"/>
    <w:p w:rsidR="000A2CEF" w:rsidRPr="00D17BEC" w:rsidRDefault="000A5B4E" w:rsidP="000A2CEF">
      <w:pPr>
        <w:rPr>
          <w:b/>
        </w:rPr>
      </w:pPr>
      <w:r w:rsidRPr="000A5B4E">
        <w:rPr>
          <w:b/>
        </w:rPr>
        <w:t>Must a physician test a pregnant woman for STD?</w:t>
      </w:r>
    </w:p>
    <w:p w:rsidR="000A2CEF" w:rsidRDefault="000A2CEF" w:rsidP="000A2CEF"/>
    <w:p w:rsidR="000A2CEF" w:rsidRDefault="000A2CEF" w:rsidP="000A2CEF">
      <w:r>
        <w:t>Yes</w:t>
      </w:r>
      <w:r w:rsidR="005A1860">
        <w:t>,</w:t>
      </w:r>
      <w:r w:rsidR="00FC65EA">
        <w:rPr>
          <w:rStyle w:val="FootnoteReference"/>
        </w:rPr>
        <w:footnoteReference w:id="39"/>
      </w:r>
      <w:r>
        <w:t xml:space="preserve"> for syphilis.  </w:t>
      </w:r>
      <w:r w:rsidR="000A5B4E" w:rsidRPr="000A5B4E">
        <w:rPr>
          <w:u w:val="single"/>
        </w:rPr>
        <w:t>See</w:t>
      </w:r>
      <w:r>
        <w:t xml:space="preserve"> </w:t>
      </w:r>
      <w:r w:rsidR="000A5B4E" w:rsidRPr="000A5B4E">
        <w:rPr>
          <w:b/>
        </w:rPr>
        <w:t>PREGNANCY CARE</w:t>
      </w:r>
      <w:r>
        <w:t>.</w:t>
      </w:r>
    </w:p>
    <w:p w:rsidR="000A2CEF" w:rsidRDefault="000A2CEF" w:rsidP="000A2CEF"/>
    <w:p w:rsidR="000A2CEF" w:rsidRPr="00D17BEC" w:rsidRDefault="000A5B4E" w:rsidP="000A2CEF">
      <w:pPr>
        <w:rPr>
          <w:b/>
        </w:rPr>
      </w:pPr>
      <w:r w:rsidRPr="000A5B4E">
        <w:rPr>
          <w:b/>
        </w:rPr>
        <w:t>Must AIDS counseling be provided to a patient seeking treatment for STD?</w:t>
      </w:r>
    </w:p>
    <w:p w:rsidR="000A2CEF" w:rsidRDefault="000A2CEF" w:rsidP="000A2CEF"/>
    <w:p w:rsidR="000A2CEF" w:rsidRDefault="000A2CEF" w:rsidP="000A2CEF">
      <w:r>
        <w:t>Yes</w:t>
      </w:r>
      <w:r w:rsidR="005A1860">
        <w:t>.</w:t>
      </w:r>
      <w:r w:rsidR="00FC65EA">
        <w:rPr>
          <w:rStyle w:val="FootnoteReference"/>
        </w:rPr>
        <w:footnoteReference w:id="40"/>
      </w:r>
      <w:r>
        <w:t xml:space="preserve">  A physician attending a patient seeking treatment for an STD must provide or ensure AIDS counseling.</w:t>
      </w:r>
    </w:p>
    <w:p w:rsidR="000A2CEF" w:rsidRDefault="000A2CEF" w:rsidP="000A2CEF"/>
    <w:p w:rsidR="000A2CEF" w:rsidRPr="00D17BEC" w:rsidRDefault="000A5B4E" w:rsidP="000A2CEF">
      <w:pPr>
        <w:rPr>
          <w:b/>
        </w:rPr>
      </w:pPr>
      <w:r w:rsidRPr="000A5B4E">
        <w:rPr>
          <w:b/>
        </w:rPr>
        <w:t>May a physician refuse to treat a patient who is HIV positive or who has AIDS?</w:t>
      </w:r>
    </w:p>
    <w:p w:rsidR="000A2CEF" w:rsidRDefault="000A2CEF" w:rsidP="000A2CEF"/>
    <w:p w:rsidR="000A2CEF" w:rsidRDefault="000A2CEF" w:rsidP="000A2CEF">
      <w:proofErr w:type="gramStart"/>
      <w:r>
        <w:t>Generally, no.</w:t>
      </w:r>
      <w:proofErr w:type="gramEnd"/>
      <w:r>
        <w:t xml:space="preserve">  For purposes of equal access to medical treatment, a patient who has AIDS, is HIV </w:t>
      </w:r>
      <w:proofErr w:type="spellStart"/>
      <w:r>
        <w:t>seropositive</w:t>
      </w:r>
      <w:proofErr w:type="spellEnd"/>
      <w:r>
        <w:t xml:space="preserve">, or is perceived to have AIDS or be HIV </w:t>
      </w:r>
      <w:proofErr w:type="spellStart"/>
      <w:r>
        <w:t>seropositive</w:t>
      </w:r>
      <w:proofErr w:type="spellEnd"/>
      <w:r>
        <w:t xml:space="preser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xml:space="preserve">.  Therefore, a physician otherwise qualified to treat the patient’s condition may not refuse to do so solely because that patient is HIV </w:t>
      </w:r>
      <w:proofErr w:type="spellStart"/>
      <w:r>
        <w:t>seropositive</w:t>
      </w:r>
      <w:proofErr w:type="spellEnd"/>
      <w:r>
        <w:t xml:space="preserve"> or has AIDS.</w:t>
      </w:r>
    </w:p>
    <w:p w:rsidR="000A2CEF" w:rsidRDefault="000A2CEF" w:rsidP="000A2CEF"/>
    <w:p w:rsidR="000A2CEF" w:rsidRPr="00D17BEC" w:rsidRDefault="000A5B4E" w:rsidP="000A2CEF">
      <w:pPr>
        <w:rPr>
          <w:b/>
        </w:rPr>
      </w:pPr>
      <w:r w:rsidRPr="000A5B4E">
        <w:rPr>
          <w:b/>
        </w:rPr>
        <w:t>Can the actions of a person with an STD be restricted, or can that person be involuntarily required to submit to medical testing, treatment, or counseling?</w:t>
      </w:r>
    </w:p>
    <w:p w:rsidR="000A2CEF" w:rsidRDefault="000A2CEF" w:rsidP="000A2CEF"/>
    <w:p w:rsidR="000A2CEF" w:rsidRDefault="000A2CEF" w:rsidP="000A2CEF">
      <w:r>
        <w:t>Yes,</w:t>
      </w:r>
      <w:r w:rsidR="005A1860">
        <w:rPr>
          <w:rStyle w:val="FootnoteReference"/>
        </w:rPr>
        <w:footnoteReference w:id="41"/>
      </w:r>
      <w:r>
        <w:t xml:space="preserve"> but only as a last resort when attempts to obtain the voluntary cooperation of the person that may be subject to such an order have failed.  When a state or local health official is informed through medical </w:t>
      </w:r>
      <w:proofErr w:type="gramStart"/>
      <w:r>
        <w:t>testimony,</w:t>
      </w:r>
      <w:proofErr w:type="gramEnd"/>
      <w:r>
        <w:t xml:space="preserve">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rsidR="000A2CEF" w:rsidRDefault="000A2CEF" w:rsidP="000A2CEF"/>
    <w:p w:rsidR="000A2CEF" w:rsidRDefault="000A2CEF" w:rsidP="000A2CEF"/>
    <w:p w:rsidR="000A2CEF" w:rsidRDefault="000A2CEF" w:rsidP="000A2CEF">
      <w:r>
        <w:t> </w:t>
      </w:r>
    </w:p>
    <w:p w:rsidR="00D17BEC" w:rsidRDefault="00D17BEC" w:rsidP="000A2CEF"/>
    <w:p w:rsidR="00D17BEC" w:rsidRDefault="00D17BEC" w:rsidP="000A2CEF"/>
    <w:p w:rsidR="00D17BEC" w:rsidRDefault="00D17BEC" w:rsidP="000A2CEF"/>
    <w:p w:rsidR="000A2CEF" w:rsidRPr="0003063F" w:rsidRDefault="000A2CEF" w:rsidP="000A2CEF"/>
    <w:p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FB2" w:rsidRDefault="00A90FB2" w:rsidP="000A2CEF">
      <w:r>
        <w:separator/>
      </w:r>
    </w:p>
  </w:endnote>
  <w:endnote w:type="continuationSeparator" w:id="0">
    <w:p w:rsidR="00A90FB2" w:rsidRDefault="00A90FB2" w:rsidP="000A2C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FB2" w:rsidRDefault="00A90FB2" w:rsidP="000A2CEF">
      <w:r>
        <w:separator/>
      </w:r>
    </w:p>
  </w:footnote>
  <w:footnote w:type="continuationSeparator" w:id="0">
    <w:p w:rsidR="00A90FB2" w:rsidRDefault="00A90FB2" w:rsidP="000A2CEF">
      <w:r>
        <w:continuationSeparator/>
      </w:r>
    </w:p>
  </w:footnote>
  <w:footnote w:id="1">
    <w:p w:rsidR="00A90FB2" w:rsidRDefault="00A90FB2">
      <w:pPr>
        <w:pStyle w:val="FootnoteText"/>
      </w:pPr>
      <w:r>
        <w:rPr>
          <w:rStyle w:val="FootnoteReference"/>
        </w:rPr>
        <w:footnoteRef/>
      </w:r>
      <w:r>
        <w:t xml:space="preserve"> </w:t>
      </w:r>
      <w:proofErr w:type="gramStart"/>
      <w:r>
        <w:t>RCW 70.24.270; WAC 246-919-380.</w:t>
      </w:r>
      <w:proofErr w:type="gramEnd"/>
      <w:r>
        <w:t xml:space="preserve"> </w:t>
      </w:r>
    </w:p>
  </w:footnote>
  <w:footnote w:id="2">
    <w:p w:rsidR="00A90FB2" w:rsidRDefault="00A90FB2">
      <w:pPr>
        <w:pStyle w:val="FootnoteText"/>
      </w:pPr>
      <w:r>
        <w:rPr>
          <w:rStyle w:val="FootnoteReference"/>
        </w:rPr>
        <w:footnoteRef/>
      </w:r>
      <w:r>
        <w:t xml:space="preserve"> </w:t>
      </w:r>
      <w:proofErr w:type="gramStart"/>
      <w:r>
        <w:t>RCW 70.24.330; WAC 246-100-207.</w:t>
      </w:r>
      <w:proofErr w:type="gramEnd"/>
    </w:p>
  </w:footnote>
  <w:footnote w:id="3">
    <w:p w:rsidR="00A90FB2" w:rsidRDefault="00A90FB2" w:rsidP="00E61F36">
      <w:pPr>
        <w:pStyle w:val="FootnoteText"/>
      </w:pPr>
      <w:r>
        <w:rPr>
          <w:rStyle w:val="FootnoteReference"/>
        </w:rPr>
        <w:footnoteRef/>
      </w:r>
      <w:r>
        <w:t xml:space="preserve"> </w:t>
      </w:r>
      <w:proofErr w:type="gramStart"/>
      <w:r>
        <w:t>RCW 70.24.330.</w:t>
      </w:r>
      <w:proofErr w:type="gramEnd"/>
    </w:p>
  </w:footnote>
  <w:footnote w:id="4">
    <w:p w:rsidR="00A90FB2" w:rsidRDefault="00A90FB2" w:rsidP="00E61F36">
      <w:pPr>
        <w:pStyle w:val="FootnoteText"/>
      </w:pPr>
      <w:r>
        <w:rPr>
          <w:rStyle w:val="FootnoteReference"/>
        </w:rPr>
        <w:footnoteRef/>
      </w:r>
      <w:r>
        <w:t xml:space="preserve"> </w:t>
      </w:r>
      <w:proofErr w:type="gramStart"/>
      <w:r>
        <w:t>RCW 7.70.065.</w:t>
      </w:r>
      <w:proofErr w:type="gramEnd"/>
    </w:p>
  </w:footnote>
  <w:footnote w:id="5">
    <w:p w:rsidR="00A90FB2" w:rsidRDefault="00A90FB2">
      <w:pPr>
        <w:pStyle w:val="FootnoteText"/>
      </w:pPr>
      <w:r>
        <w:rPr>
          <w:rStyle w:val="FootnoteReference"/>
        </w:rPr>
        <w:footnoteRef/>
      </w:r>
      <w:r>
        <w:t xml:space="preserve"> </w:t>
      </w:r>
      <w:proofErr w:type="gramStart"/>
      <w:r>
        <w:t>RCW 70.24.110.</w:t>
      </w:r>
      <w:proofErr w:type="gramEnd"/>
      <w:r>
        <w:t xml:space="preserve"> </w:t>
      </w:r>
    </w:p>
  </w:footnote>
  <w:footnote w:id="6">
    <w:p w:rsidR="00A90FB2" w:rsidRPr="001E04D9" w:rsidRDefault="00A90FB2">
      <w:pPr>
        <w:pStyle w:val="FootnoteText"/>
      </w:pPr>
      <w:r>
        <w:rPr>
          <w:rStyle w:val="FootnoteReference"/>
        </w:rPr>
        <w:footnoteRef/>
      </w:r>
      <w:r>
        <w:t xml:space="preserve"> </w:t>
      </w:r>
      <w:r>
        <w:rPr>
          <w:i/>
        </w:rPr>
        <w:t>Id</w:t>
      </w:r>
      <w:r>
        <w:t>.</w:t>
      </w:r>
    </w:p>
  </w:footnote>
  <w:footnote w:id="7">
    <w:p w:rsidR="00A90FB2" w:rsidRDefault="00A90FB2" w:rsidP="00D314DB">
      <w:pPr>
        <w:pStyle w:val="FootnoteText"/>
      </w:pPr>
      <w:r>
        <w:rPr>
          <w:rStyle w:val="FootnoteReference"/>
        </w:rPr>
        <w:footnoteRef/>
      </w:r>
      <w:r>
        <w:t xml:space="preserve"> </w:t>
      </w:r>
      <w:proofErr w:type="gramStart"/>
      <w:r>
        <w:t>RCW 70.24.320(1).</w:t>
      </w:r>
      <w:proofErr w:type="gramEnd"/>
    </w:p>
  </w:footnote>
  <w:footnote w:id="8">
    <w:p w:rsidR="00A90FB2" w:rsidRDefault="00A90FB2">
      <w:pPr>
        <w:pStyle w:val="FootnoteText"/>
      </w:pPr>
      <w:r>
        <w:rPr>
          <w:rStyle w:val="FootnoteReference"/>
        </w:rPr>
        <w:footnoteRef/>
      </w:r>
      <w:r>
        <w:t xml:space="preserve"> WAC 246-100-209(1) – (4).</w:t>
      </w:r>
    </w:p>
  </w:footnote>
  <w:footnote w:id="9">
    <w:p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rsidR="00A90FB2" w:rsidRDefault="00A90FB2">
      <w:pPr>
        <w:pStyle w:val="FootnoteText"/>
      </w:pPr>
      <w:r>
        <w:rPr>
          <w:rStyle w:val="FootnoteReference"/>
        </w:rPr>
        <w:footnoteRef/>
      </w:r>
      <w:r>
        <w:t xml:space="preserve"> WAC 246-100-207(1</w:t>
      </w:r>
      <w:proofErr w:type="gramStart"/>
      <w:r>
        <w:t>)(</w:t>
      </w:r>
      <w:proofErr w:type="gramEnd"/>
      <w:r>
        <w:t>a), (b).</w:t>
      </w:r>
    </w:p>
  </w:footnote>
  <w:footnote w:id="11">
    <w:p w:rsidR="00E71A51" w:rsidRDefault="00E71A51">
      <w:pPr>
        <w:pStyle w:val="FootnoteText"/>
      </w:pPr>
      <w:r>
        <w:rPr>
          <w:rStyle w:val="FootnoteReference"/>
        </w:rPr>
        <w:footnoteRef/>
      </w:r>
      <w:r>
        <w:t xml:space="preserve"> WAC </w:t>
      </w:r>
      <w:r>
        <w:t>246-100-207)1)(c).</w:t>
      </w:r>
    </w:p>
  </w:footnote>
  <w:footnote w:id="12">
    <w:p w:rsidR="00A90FB2" w:rsidRDefault="00A90FB2">
      <w:pPr>
        <w:pStyle w:val="FootnoteText"/>
      </w:pPr>
      <w:r>
        <w:rPr>
          <w:rStyle w:val="FootnoteReference"/>
        </w:rPr>
        <w:footnoteRef/>
      </w:r>
      <w:r>
        <w:t xml:space="preserve"> </w:t>
      </w:r>
      <w:proofErr w:type="gramStart"/>
      <w:r>
        <w:t>RCW 70.24.320(2).</w:t>
      </w:r>
      <w:proofErr w:type="gramEnd"/>
    </w:p>
  </w:footnote>
  <w:footnote w:id="13">
    <w:p w:rsidR="00A90FB2" w:rsidRDefault="00A90FB2">
      <w:pPr>
        <w:pStyle w:val="FootnoteText"/>
      </w:pPr>
      <w:r>
        <w:rPr>
          <w:rStyle w:val="FootnoteReference"/>
        </w:rPr>
        <w:footnoteRef/>
      </w:r>
      <w:r>
        <w:t xml:space="preserve"> </w:t>
      </w:r>
      <w:proofErr w:type="gramStart"/>
      <w:r>
        <w:t>WAC 246-100-209(5).</w:t>
      </w:r>
      <w:proofErr w:type="gramEnd"/>
    </w:p>
  </w:footnote>
  <w:footnote w:id="14">
    <w:p w:rsidR="00A90FB2" w:rsidRDefault="00A90FB2">
      <w:pPr>
        <w:pStyle w:val="FootnoteText"/>
      </w:pPr>
      <w:r>
        <w:rPr>
          <w:rStyle w:val="FootnoteReference"/>
        </w:rPr>
        <w:footnoteRef/>
      </w:r>
      <w:r>
        <w:t xml:space="preserve"> </w:t>
      </w:r>
      <w:proofErr w:type="gramStart"/>
      <w:r>
        <w:t>RCW 70.24.105(g).</w:t>
      </w:r>
      <w:proofErr w:type="gramEnd"/>
    </w:p>
  </w:footnote>
  <w:footnote w:id="15">
    <w:p w:rsidR="00A90FB2" w:rsidRDefault="00A90FB2" w:rsidP="00A52E79">
      <w:pPr>
        <w:pStyle w:val="FootnoteText"/>
      </w:pPr>
      <w:r>
        <w:rPr>
          <w:rStyle w:val="FootnoteReference"/>
        </w:rPr>
        <w:footnoteRef/>
      </w:r>
      <w:r>
        <w:t xml:space="preserve"> WAC 246-100-072(1</w:t>
      </w:r>
      <w:proofErr w:type="gramStart"/>
      <w:r>
        <w:t>)(</w:t>
      </w:r>
      <w:proofErr w:type="gramEnd"/>
      <w:r>
        <w:t>a).</w:t>
      </w:r>
    </w:p>
  </w:footnote>
  <w:footnote w:id="16">
    <w:p w:rsidR="00A90FB2" w:rsidRDefault="00A90FB2">
      <w:pPr>
        <w:pStyle w:val="FootnoteText"/>
      </w:pPr>
      <w:r>
        <w:rPr>
          <w:rStyle w:val="FootnoteReference"/>
        </w:rPr>
        <w:footnoteRef/>
      </w:r>
      <w:r>
        <w:t xml:space="preserve"> WAC 246-100-072(b</w:t>
      </w:r>
      <w:proofErr w:type="gramStart"/>
      <w:r>
        <w:t>)(</w:t>
      </w:r>
      <w:proofErr w:type="gramEnd"/>
      <w:r>
        <w:t>ii).</w:t>
      </w:r>
    </w:p>
  </w:footnote>
  <w:footnote w:id="17">
    <w:p w:rsidR="00A90FB2" w:rsidRDefault="00A90FB2">
      <w:pPr>
        <w:pStyle w:val="FootnoteText"/>
      </w:pPr>
      <w:r>
        <w:rPr>
          <w:rStyle w:val="FootnoteReference"/>
        </w:rPr>
        <w:footnoteRef/>
      </w:r>
      <w:r>
        <w:t xml:space="preserve"> WAC 246-100-072(b</w:t>
      </w:r>
      <w:proofErr w:type="gramStart"/>
      <w:r>
        <w:t>)(</w:t>
      </w:r>
      <w:proofErr w:type="gramEnd"/>
      <w:r>
        <w:t>iii).</w:t>
      </w:r>
    </w:p>
  </w:footnote>
  <w:footnote w:id="18">
    <w:p w:rsidR="00A90FB2" w:rsidRPr="006756CA" w:rsidRDefault="00A90FB2">
      <w:pPr>
        <w:pStyle w:val="FootnoteText"/>
      </w:pPr>
      <w:r>
        <w:rPr>
          <w:rStyle w:val="FootnoteReference"/>
        </w:rPr>
        <w:footnoteRef/>
      </w:r>
      <w:r>
        <w:t xml:space="preserve"> WAC 246-100-072(c); </w:t>
      </w:r>
      <w:r>
        <w:rPr>
          <w:i/>
        </w:rPr>
        <w:t xml:space="preserve">Recommendations for Partner Services Programs for HIV, Syphilis, Gonorrhea, and </w:t>
      </w:r>
      <w:proofErr w:type="spellStart"/>
      <w:r>
        <w:rPr>
          <w:i/>
        </w:rPr>
        <w:t>Chlamydial</w:t>
      </w:r>
      <w:proofErr w:type="spellEnd"/>
      <w:r>
        <w:rPr>
          <w:i/>
        </w:rPr>
        <w:t xml:space="preserve"> Infection</w:t>
      </w:r>
      <w:r>
        <w:t xml:space="preserve"> (2008) is available at:</w:t>
      </w:r>
      <w:r w:rsidRPr="006756CA">
        <w:t xml:space="preserve"> </w:t>
      </w:r>
      <w:hyperlink r:id="rId2" w:history="1">
        <w:r w:rsidRPr="00975471">
          <w:rPr>
            <w:rStyle w:val="Hyperlink"/>
          </w:rPr>
          <w:t>http://www.cdc.gov/nchhstp/partners/Recommendations.html</w:t>
        </w:r>
      </w:hyperlink>
      <w:r>
        <w:t xml:space="preserve">. </w:t>
      </w:r>
    </w:p>
  </w:footnote>
  <w:footnote w:id="19">
    <w:p w:rsidR="00A90FB2" w:rsidRDefault="00A90FB2">
      <w:pPr>
        <w:pStyle w:val="FootnoteText"/>
      </w:pPr>
      <w:r>
        <w:rPr>
          <w:rStyle w:val="FootnoteReference"/>
        </w:rPr>
        <w:footnoteRef/>
      </w:r>
      <w:r>
        <w:t xml:space="preserve"> </w:t>
      </w:r>
      <w:proofErr w:type="gramStart"/>
      <w:r>
        <w:t>WAC 246-100-072(2).</w:t>
      </w:r>
      <w:proofErr w:type="gramEnd"/>
    </w:p>
  </w:footnote>
  <w:footnote w:id="20">
    <w:p w:rsidR="00A90FB2" w:rsidRDefault="00A90FB2">
      <w:pPr>
        <w:pStyle w:val="FootnoteText"/>
      </w:pPr>
      <w:r>
        <w:rPr>
          <w:rStyle w:val="FootnoteReference"/>
        </w:rPr>
        <w:footnoteRef/>
      </w:r>
      <w:r>
        <w:t xml:space="preserve"> WAC 246-100-072(1</w:t>
      </w:r>
      <w:proofErr w:type="gramStart"/>
      <w:r>
        <w:t>)(</w:t>
      </w:r>
      <w:proofErr w:type="gramEnd"/>
      <w:r>
        <w:t>b)(</w:t>
      </w:r>
      <w:proofErr w:type="spellStart"/>
      <w:r>
        <w:t>i</w:t>
      </w:r>
      <w:proofErr w:type="spellEnd"/>
      <w:r>
        <w:t>).</w:t>
      </w:r>
    </w:p>
  </w:footnote>
  <w:footnote w:id="21">
    <w:p w:rsidR="00A90FB2" w:rsidRDefault="00A90FB2" w:rsidP="00B23504">
      <w:pPr>
        <w:pStyle w:val="FootnoteText"/>
      </w:pPr>
      <w:r>
        <w:rPr>
          <w:rStyle w:val="FootnoteReference"/>
        </w:rPr>
        <w:footnoteRef/>
      </w:r>
      <w:r>
        <w:t xml:space="preserve"> RCW 24.105 allows for HIV/STD information to be shared among providers under certain conditions.</w:t>
      </w:r>
    </w:p>
  </w:footnote>
  <w:footnote w:id="22">
    <w:p w:rsidR="00A90FB2" w:rsidRDefault="00A90FB2" w:rsidP="00B23504">
      <w:pPr>
        <w:pStyle w:val="FootnoteText"/>
      </w:pPr>
      <w:r>
        <w:rPr>
          <w:rStyle w:val="FootnoteReference"/>
        </w:rPr>
        <w:footnoteRef/>
      </w:r>
      <w:r>
        <w:t xml:space="preserve"> </w:t>
      </w:r>
      <w:proofErr w:type="gramStart"/>
      <w:r>
        <w:t>RCW 70.24.105(1), (2).</w:t>
      </w:r>
      <w:proofErr w:type="gramEnd"/>
      <w:r>
        <w:t xml:space="preserve">  Wash. Admin. Code § 246-101-520 and §246-100-</w:t>
      </w:r>
      <w:proofErr w:type="gramStart"/>
      <w:r>
        <w:t>072  provide</w:t>
      </w:r>
      <w:proofErr w:type="gramEnd"/>
      <w:r>
        <w:t xml:space="preserve"> for disclosure in some circumstances. RCW § 70.24.105 details the exceptions to disclosure. </w:t>
      </w:r>
    </w:p>
  </w:footnote>
  <w:footnote w:id="23">
    <w:p w:rsidR="00A90FB2" w:rsidRDefault="00A90FB2" w:rsidP="001F4AF9">
      <w:pPr>
        <w:pStyle w:val="FootnoteText"/>
      </w:pPr>
      <w:r>
        <w:rPr>
          <w:rStyle w:val="FootnoteReference"/>
        </w:rPr>
        <w:footnoteRef/>
      </w:r>
      <w:r>
        <w:t xml:space="preserve"> </w:t>
      </w:r>
      <w:proofErr w:type="gramStart"/>
      <w:r>
        <w:t>RCW § 70.24.105(2).</w:t>
      </w:r>
      <w:proofErr w:type="gramEnd"/>
    </w:p>
  </w:footnote>
  <w:footnote w:id="24">
    <w:p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5">
    <w:p w:rsidR="00A90FB2" w:rsidRDefault="00A90FB2">
      <w:pPr>
        <w:pStyle w:val="FootnoteText"/>
      </w:pPr>
      <w:r>
        <w:rPr>
          <w:rStyle w:val="FootnoteReference"/>
        </w:rPr>
        <w:footnoteRef/>
      </w:r>
      <w:r>
        <w:t xml:space="preserve"> </w:t>
      </w:r>
      <w:proofErr w:type="gramStart"/>
      <w:r>
        <w:t>WAC 246-101-520(2).</w:t>
      </w:r>
      <w:proofErr w:type="gramEnd"/>
    </w:p>
  </w:footnote>
  <w:footnote w:id="26">
    <w:p w:rsidR="00A90FB2" w:rsidRDefault="00A90FB2">
      <w:pPr>
        <w:pStyle w:val="FootnoteText"/>
      </w:pPr>
      <w:r>
        <w:rPr>
          <w:rStyle w:val="FootnoteReference"/>
        </w:rPr>
        <w:footnoteRef/>
      </w:r>
      <w:r>
        <w:t xml:space="preserve"> See: RCW 70.24.022, .024.</w:t>
      </w:r>
    </w:p>
  </w:footnote>
  <w:footnote w:id="27">
    <w:p w:rsidR="00A90FB2" w:rsidRDefault="00A90FB2">
      <w:pPr>
        <w:pStyle w:val="FootnoteText"/>
      </w:pPr>
      <w:r>
        <w:rPr>
          <w:rStyle w:val="FootnoteReference"/>
        </w:rPr>
        <w:footnoteRef/>
      </w:r>
      <w:r>
        <w:t xml:space="preserve"> </w:t>
      </w:r>
      <w:proofErr w:type="gramStart"/>
      <w:r>
        <w:t>RCW 70.24.105.</w:t>
      </w:r>
      <w:proofErr w:type="gramEnd"/>
      <w:r>
        <w:t xml:space="preserve"> </w:t>
      </w:r>
    </w:p>
  </w:footnote>
  <w:footnote w:id="28">
    <w:p w:rsidR="00A90FB2" w:rsidRDefault="00A90FB2">
      <w:pPr>
        <w:pStyle w:val="FootnoteText"/>
      </w:pPr>
      <w:r>
        <w:rPr>
          <w:rStyle w:val="FootnoteReference"/>
        </w:rPr>
        <w:footnoteRef/>
      </w:r>
      <w:r>
        <w:t xml:space="preserve"> </w:t>
      </w:r>
      <w:proofErr w:type="gramStart"/>
      <w:r>
        <w:t>RCW 70.24.105(5).</w:t>
      </w:r>
      <w:proofErr w:type="gramEnd"/>
    </w:p>
  </w:footnote>
  <w:footnote w:id="29">
    <w:p w:rsidR="00A90FB2" w:rsidRPr="00AF0280" w:rsidRDefault="00A90FB2">
      <w:pPr>
        <w:pStyle w:val="FootnoteText"/>
      </w:pPr>
      <w:r>
        <w:rPr>
          <w:rStyle w:val="FootnoteReference"/>
        </w:rPr>
        <w:footnoteRef/>
      </w:r>
      <w:r>
        <w:t xml:space="preserve"> </w:t>
      </w:r>
      <w:r>
        <w:rPr>
          <w:i/>
        </w:rPr>
        <w:t>Id</w:t>
      </w:r>
      <w:r>
        <w:t>.</w:t>
      </w:r>
    </w:p>
  </w:footnote>
  <w:footnote w:id="30">
    <w:p w:rsidR="00A90FB2" w:rsidRDefault="00A90FB2">
      <w:pPr>
        <w:pStyle w:val="FootnoteText"/>
      </w:pPr>
      <w:r>
        <w:rPr>
          <w:rStyle w:val="FootnoteReference"/>
        </w:rPr>
        <w:footnoteRef/>
      </w:r>
      <w:r>
        <w:t xml:space="preserve"> </w:t>
      </w:r>
      <w:proofErr w:type="gramStart"/>
      <w:r>
        <w:t>WAC 246-101-101.</w:t>
      </w:r>
      <w:proofErr w:type="gramEnd"/>
    </w:p>
  </w:footnote>
  <w:footnote w:id="31">
    <w:p w:rsidR="00A90FB2" w:rsidRDefault="00A90FB2" w:rsidP="00756556">
      <w:pPr>
        <w:pStyle w:val="FootnoteText"/>
      </w:pPr>
      <w:r>
        <w:rPr>
          <w:rStyle w:val="FootnoteReference"/>
        </w:rPr>
        <w:footnoteRef/>
      </w:r>
      <w:r>
        <w:t xml:space="preserve"> </w:t>
      </w:r>
      <w:proofErr w:type="gramStart"/>
      <w:r>
        <w:t>RCW 70.24.080.</w:t>
      </w:r>
      <w:proofErr w:type="gramEnd"/>
      <w:r>
        <w:t xml:space="preserve"> </w:t>
      </w:r>
    </w:p>
  </w:footnote>
  <w:footnote w:id="32">
    <w:p w:rsidR="00A90FB2" w:rsidRDefault="00A90FB2">
      <w:pPr>
        <w:pStyle w:val="FootnoteText"/>
      </w:pPr>
      <w:r>
        <w:rPr>
          <w:rStyle w:val="FootnoteReference"/>
        </w:rPr>
        <w:footnoteRef/>
      </w:r>
      <w:r>
        <w:t xml:space="preserve"> </w:t>
      </w:r>
      <w:proofErr w:type="gramStart"/>
      <w:r>
        <w:t>RCW 70.24.084.</w:t>
      </w:r>
      <w:proofErr w:type="gramEnd"/>
    </w:p>
  </w:footnote>
  <w:footnote w:id="33">
    <w:p w:rsidR="00A90FB2" w:rsidRDefault="00A90FB2">
      <w:pPr>
        <w:pStyle w:val="FootnoteText"/>
      </w:pPr>
      <w:r>
        <w:rPr>
          <w:rStyle w:val="FootnoteReference"/>
        </w:rPr>
        <w:footnoteRef/>
      </w:r>
      <w:r>
        <w:t xml:space="preserve"> </w:t>
      </w:r>
      <w:proofErr w:type="gramStart"/>
      <w:r>
        <w:t>WAC 246-100-011(2).</w:t>
      </w:r>
      <w:proofErr w:type="gramEnd"/>
    </w:p>
  </w:footnote>
  <w:footnote w:id="34">
    <w:p w:rsidR="00A90FB2" w:rsidRDefault="00A90FB2" w:rsidP="00F8142A">
      <w:pPr>
        <w:pStyle w:val="FootnoteText"/>
      </w:pPr>
      <w:r>
        <w:rPr>
          <w:rStyle w:val="FootnoteReference"/>
        </w:rPr>
        <w:footnoteRef/>
      </w:r>
      <w:r>
        <w:t xml:space="preserve"> </w:t>
      </w:r>
      <w:proofErr w:type="gramStart"/>
      <w:r>
        <w:t>WAC 246-100-208(1).</w:t>
      </w:r>
      <w:proofErr w:type="gramEnd"/>
      <w:r>
        <w:t xml:space="preserve">  </w:t>
      </w:r>
    </w:p>
  </w:footnote>
  <w:footnote w:id="35">
    <w:p w:rsidR="00A90FB2" w:rsidRDefault="00A90FB2">
      <w:pPr>
        <w:pStyle w:val="FootnoteText"/>
      </w:pPr>
      <w:r>
        <w:rPr>
          <w:rStyle w:val="FootnoteReference"/>
        </w:rPr>
        <w:footnoteRef/>
      </w:r>
      <w:r>
        <w:t xml:space="preserve"> </w:t>
      </w:r>
      <w:proofErr w:type="gramStart"/>
      <w:r>
        <w:t>WAC 246-100-208(3).</w:t>
      </w:r>
      <w:proofErr w:type="gramEnd"/>
    </w:p>
  </w:footnote>
  <w:footnote w:id="36">
    <w:p w:rsidR="00A90FB2" w:rsidRDefault="00A90FB2">
      <w:pPr>
        <w:pStyle w:val="FootnoteText"/>
      </w:pPr>
      <w:r>
        <w:rPr>
          <w:rStyle w:val="FootnoteReference"/>
        </w:rPr>
        <w:footnoteRef/>
      </w:r>
      <w:r>
        <w:t xml:space="preserve"> </w:t>
      </w:r>
      <w:proofErr w:type="gramStart"/>
      <w:r>
        <w:t>WAC 246-100-208(4).</w:t>
      </w:r>
      <w:proofErr w:type="gramEnd"/>
      <w:r>
        <w:t xml:space="preserve"> </w:t>
      </w:r>
    </w:p>
  </w:footnote>
  <w:footnote w:id="37">
    <w:p w:rsidR="00A90FB2" w:rsidRDefault="00A90FB2" w:rsidP="00FC65EA">
      <w:pPr>
        <w:pStyle w:val="FootnoteText"/>
      </w:pPr>
      <w:r>
        <w:rPr>
          <w:rStyle w:val="FootnoteReference"/>
        </w:rPr>
        <w:footnoteRef/>
      </w:r>
      <w:r>
        <w:t xml:space="preserve"> </w:t>
      </w:r>
      <w:proofErr w:type="gramStart"/>
      <w:r>
        <w:t>WAC 246-100-208</w:t>
      </w:r>
      <w:r w:rsidR="00A02583">
        <w:t>(</w:t>
      </w:r>
      <w:r>
        <w:t>1</w:t>
      </w:r>
      <w:r w:rsidR="00A02583">
        <w:t>)</w:t>
      </w:r>
      <w:r>
        <w:t>.</w:t>
      </w:r>
      <w:proofErr w:type="gramEnd"/>
      <w:r>
        <w:t xml:space="preserve">  </w:t>
      </w:r>
    </w:p>
  </w:footnote>
  <w:footnote w:id="38">
    <w:p w:rsidR="00A90FB2" w:rsidRDefault="00A90FB2">
      <w:pPr>
        <w:pStyle w:val="FootnoteText"/>
      </w:pPr>
      <w:r>
        <w:rPr>
          <w:rStyle w:val="FootnoteReference"/>
        </w:rPr>
        <w:footnoteRef/>
      </w:r>
      <w:r>
        <w:t xml:space="preserve"> </w:t>
      </w:r>
      <w:proofErr w:type="gramStart"/>
      <w:r>
        <w:t>WAC 246-100-208</w:t>
      </w:r>
      <w:r w:rsidR="00A02583">
        <w:t>(2)</w:t>
      </w:r>
      <w:r>
        <w:t>.</w:t>
      </w:r>
      <w:proofErr w:type="gramEnd"/>
      <w:r>
        <w:t xml:space="preserve"> </w:t>
      </w:r>
    </w:p>
  </w:footnote>
  <w:footnote w:id="39">
    <w:p w:rsidR="00A90FB2" w:rsidRDefault="00A90FB2">
      <w:pPr>
        <w:pStyle w:val="FootnoteText"/>
      </w:pPr>
      <w:r>
        <w:rPr>
          <w:rStyle w:val="FootnoteReference"/>
        </w:rPr>
        <w:footnoteRef/>
      </w:r>
      <w:r>
        <w:t xml:space="preserve"> RCW 70.24.090 requires testing of pregnant women for syphilis. </w:t>
      </w:r>
    </w:p>
  </w:footnote>
  <w:footnote w:id="40">
    <w:p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1">
    <w:p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A2CEF"/>
    <w:rsid w:val="000428B8"/>
    <w:rsid w:val="0004499F"/>
    <w:rsid w:val="000A2CEF"/>
    <w:rsid w:val="000A5B4E"/>
    <w:rsid w:val="001E04D9"/>
    <w:rsid w:val="001F4AF9"/>
    <w:rsid w:val="001F7EB7"/>
    <w:rsid w:val="00227CF6"/>
    <w:rsid w:val="00260CC1"/>
    <w:rsid w:val="00307AF6"/>
    <w:rsid w:val="00420A35"/>
    <w:rsid w:val="004559CF"/>
    <w:rsid w:val="00483903"/>
    <w:rsid w:val="004A5CE2"/>
    <w:rsid w:val="00537B5C"/>
    <w:rsid w:val="00587024"/>
    <w:rsid w:val="00594F99"/>
    <w:rsid w:val="005A1860"/>
    <w:rsid w:val="005A68B8"/>
    <w:rsid w:val="006756CA"/>
    <w:rsid w:val="00687DB8"/>
    <w:rsid w:val="006F72CD"/>
    <w:rsid w:val="00721EA4"/>
    <w:rsid w:val="00733EBF"/>
    <w:rsid w:val="00756556"/>
    <w:rsid w:val="007B0228"/>
    <w:rsid w:val="008778FC"/>
    <w:rsid w:val="008A43D6"/>
    <w:rsid w:val="00950CA9"/>
    <w:rsid w:val="009F5A37"/>
    <w:rsid w:val="00A02583"/>
    <w:rsid w:val="00A105B8"/>
    <w:rsid w:val="00A1773F"/>
    <w:rsid w:val="00A45C81"/>
    <w:rsid w:val="00A52E79"/>
    <w:rsid w:val="00A90FB2"/>
    <w:rsid w:val="00AF0280"/>
    <w:rsid w:val="00B23504"/>
    <w:rsid w:val="00D17BEC"/>
    <w:rsid w:val="00D314DB"/>
    <w:rsid w:val="00DE057F"/>
    <w:rsid w:val="00DF4421"/>
    <w:rsid w:val="00E03919"/>
    <w:rsid w:val="00E61F36"/>
    <w:rsid w:val="00E71A51"/>
    <w:rsid w:val="00E72ACD"/>
    <w:rsid w:val="00E77524"/>
    <w:rsid w:val="00EB5E19"/>
    <w:rsid w:val="00EF10E6"/>
    <w:rsid w:val="00F067F1"/>
    <w:rsid w:val="00F247A0"/>
    <w:rsid w:val="00F61253"/>
    <w:rsid w:val="00F8142A"/>
    <w:rsid w:val="00FC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c.gov/mmwr/preview/mmwrhtml/rr5514a1.htm"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dc.gov/nchhstp/partners/Recommendations.html" TargetMode="External"/><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B74CE-3DB4-409C-95A5-0A1EC5AD27D1}">
  <ds:schemaRefs>
    <ds:schemaRef ds:uri="http://schemas.openxmlformats.org/officeDocument/2006/bibliography"/>
  </ds:schemaRefs>
</ds:datastoreItem>
</file>

<file path=customXml/itemProps2.xml><?xml version="1.0" encoding="utf-8"?>
<ds:datastoreItem xmlns:ds="http://schemas.openxmlformats.org/officeDocument/2006/customXml" ds:itemID="{7BB75B41-0F2A-4B28-BD12-73F6ACF346B5}"/>
</file>

<file path=customXml/itemProps3.xml><?xml version="1.0" encoding="utf-8"?>
<ds:datastoreItem xmlns:ds="http://schemas.openxmlformats.org/officeDocument/2006/customXml" ds:itemID="{4CEADD18-7205-435E-995D-5FA18748D6D1}"/>
</file>

<file path=customXml/itemProps4.xml><?xml version="1.0" encoding="utf-8"?>
<ds:datastoreItem xmlns:ds="http://schemas.openxmlformats.org/officeDocument/2006/customXml" ds:itemID="{C4D582D6-910E-4913-93B6-2072D5C2E368}"/>
</file>

<file path=docProps/app.xml><?xml version="1.0" encoding="utf-8"?>
<Properties xmlns="http://schemas.openxmlformats.org/officeDocument/2006/extended-properties" xmlns:vt="http://schemas.openxmlformats.org/officeDocument/2006/docPropsVTypes">
  <Template>Normal.dotm</Template>
  <TotalTime>11</TotalTime>
  <Pages>9</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2013-07-07T03:20:00Z</dcterms:created>
  <dcterms:modified xsi:type="dcterms:W3CDTF">2013-07-07T03:45:00Z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