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E0" w:rsidRDefault="00A02DE0" w:rsidP="00A02DE0">
      <w:pPr>
        <w:pStyle w:val="Heading1"/>
      </w:pPr>
      <w:bookmarkStart w:id="0" w:name="_Toc161565655"/>
      <w:r>
        <w:t>BIRTH CERTIFICATES</w:t>
      </w:r>
      <w:bookmarkEnd w:id="0"/>
    </w:p>
    <w:p w:rsidR="00A02DE0" w:rsidRDefault="00A02DE0" w:rsidP="00A02DE0">
      <w:pPr>
        <w:keepNext/>
        <w:keepLines/>
        <w:widowControl w:val="0"/>
      </w:pPr>
    </w:p>
    <w:p w:rsidR="00A02DE0" w:rsidRDefault="00A02DE0" w:rsidP="00A02DE0">
      <w:pPr>
        <w:keepNext/>
        <w:keepLines/>
        <w:widowControl w:val="0"/>
      </w:pPr>
    </w:p>
    <w:p w:rsidR="00A02DE0" w:rsidRDefault="00A02DE0" w:rsidP="00A02DE0">
      <w:pPr>
        <w:pStyle w:val="Heading2"/>
      </w:pPr>
      <w:r>
        <w:t>Is a physician responsib</w:t>
      </w:r>
      <w:r w:rsidR="00432464">
        <w:t>le</w:t>
      </w:r>
      <w:r>
        <w:t xml:space="preserve"> </w:t>
      </w:r>
      <w:r w:rsidR="00432464">
        <w:t>for</w:t>
      </w:r>
      <w:r>
        <w:t xml:space="preserve"> </w:t>
      </w:r>
      <w:r w:rsidR="00432464">
        <w:t>filling out</w:t>
      </w:r>
      <w:r>
        <w:t xml:space="preserve"> and fil</w:t>
      </w:r>
      <w:r w:rsidR="00432464">
        <w:t>ing</w:t>
      </w:r>
      <w:r>
        <w:t xml:space="preserve"> a </w:t>
      </w:r>
      <w:r w:rsidR="00432464">
        <w:t xml:space="preserve">newborn’s </w:t>
      </w:r>
      <w:r>
        <w:t>birth certificate?</w:t>
      </w:r>
    </w:p>
    <w:p w:rsidR="00A02DE0" w:rsidRDefault="00A02DE0" w:rsidP="00A02DE0">
      <w:pPr>
        <w:keepNext/>
        <w:keepLines/>
        <w:widowControl w:val="0"/>
        <w:tabs>
          <w:tab w:val="left" w:pos="-720"/>
        </w:tabs>
        <w:suppressAutoHyphens/>
      </w:pPr>
    </w:p>
    <w:p w:rsidR="00A02DE0" w:rsidRDefault="00A02DE0" w:rsidP="00A02DE0">
      <w:pPr>
        <w:tabs>
          <w:tab w:val="left" w:pos="-720"/>
        </w:tabs>
        <w:suppressAutoHyphens/>
      </w:pPr>
      <w:r>
        <w:tab/>
        <w:t xml:space="preserve">Yes.  </w:t>
      </w:r>
      <w:r w:rsidR="009675B3">
        <w:t xml:space="preserve">Washington requires that all births </w:t>
      </w:r>
      <w:r w:rsidR="004513E4">
        <w:t xml:space="preserve">within the state be </w:t>
      </w:r>
      <w:r w:rsidR="009675B3">
        <w:t>registered</w:t>
      </w:r>
      <w:r w:rsidR="004513E4">
        <w:t xml:space="preserve"> immediately</w:t>
      </w:r>
      <w:r w:rsidR="009675B3">
        <w:t>.</w:t>
      </w:r>
      <w:r w:rsidR="009675B3">
        <w:rPr>
          <w:rStyle w:val="FootnoteReference"/>
        </w:rPr>
        <w:footnoteReference w:id="1"/>
      </w:r>
      <w:r w:rsidR="008E6EE2">
        <w:t xml:space="preserve">  </w:t>
      </w:r>
      <w:r w:rsidR="009675B3">
        <w:t xml:space="preserve"> </w:t>
      </w:r>
      <w:r w:rsidR="004513E4">
        <w:t>So, w</w:t>
      </w:r>
      <w:r>
        <w:t>ithin 10 days after</w:t>
      </w:r>
      <w:r w:rsidR="005E0CC5">
        <w:t xml:space="preserve"> a child’s</w:t>
      </w:r>
      <w:r>
        <w:t xml:space="preserve"> birth, the attending physician</w:t>
      </w:r>
      <w:r w:rsidR="005E0CC5">
        <w:t xml:space="preserve"> (or the physician’s agent) </w:t>
      </w:r>
      <w:r>
        <w:t>must fill out a birth certificate</w:t>
      </w:r>
      <w:r w:rsidR="008E6EE2">
        <w:t xml:space="preserve"> and</w:t>
      </w:r>
      <w:r>
        <w:t xml:space="preserve"> file</w:t>
      </w:r>
      <w:r w:rsidR="008E6EE2">
        <w:t xml:space="preserve"> it</w:t>
      </w:r>
      <w:r>
        <w:t xml:space="preserve"> </w:t>
      </w:r>
      <w:r w:rsidR="00B624C4">
        <w:t>with the state registrar of vital statistics</w:t>
      </w:r>
      <w:r w:rsidR="00F92ADF">
        <w:t>.</w:t>
      </w:r>
      <w:r w:rsidR="00BA542A">
        <w:rPr>
          <w:rStyle w:val="FootnoteReference"/>
        </w:rPr>
        <w:footnoteReference w:id="2"/>
      </w:r>
      <w:r w:rsidR="00B624C4" w:rsidDel="008E6EE2">
        <w:t xml:space="preserve"> </w:t>
      </w:r>
      <w:r w:rsidR="00F92ADF">
        <w:t>Along with the certificate, the physician must also provide the registrar with</w:t>
      </w:r>
      <w:r>
        <w:t xml:space="preserve"> the mother’s social security number</w:t>
      </w:r>
      <w:r w:rsidR="00B454FB">
        <w:t xml:space="preserve">.  If the mother is married, or if there is a signed acknowledgement of paternity, or one has been filed with the state registrar of vital statistics, the birth certificate needs to include the father’s name and date of birth, </w:t>
      </w:r>
      <w:r>
        <w:t>and the father’s social security number.</w:t>
      </w:r>
      <w:r w:rsidR="0090579D">
        <w:rPr>
          <w:rStyle w:val="FootnoteReference"/>
        </w:rPr>
        <w:footnoteReference w:id="3"/>
      </w:r>
    </w:p>
    <w:p w:rsidR="00A02DE0" w:rsidRDefault="00A02DE0" w:rsidP="00A02DE0">
      <w:pPr>
        <w:tabs>
          <w:tab w:val="left" w:pos="-720"/>
        </w:tabs>
        <w:suppressAutoHyphens/>
      </w:pPr>
    </w:p>
    <w:p w:rsidR="0027174E" w:rsidRDefault="0027174E" w:rsidP="0027174E">
      <w:pPr>
        <w:pStyle w:val="Heading2"/>
      </w:pPr>
      <w:r>
        <w:t xml:space="preserve">Are there </w:t>
      </w:r>
      <w:r w:rsidR="009D4B68">
        <w:t xml:space="preserve">certain birth certificate </w:t>
      </w:r>
      <w:r>
        <w:t xml:space="preserve">forms </w:t>
      </w:r>
      <w:r w:rsidR="009D4B68">
        <w:t>that physicians should fill out</w:t>
      </w:r>
      <w:r>
        <w:t>?</w:t>
      </w:r>
    </w:p>
    <w:p w:rsidR="0027174E" w:rsidRDefault="0027174E" w:rsidP="0027174E">
      <w:pPr>
        <w:keepNext/>
        <w:keepLines/>
        <w:widowControl w:val="0"/>
        <w:tabs>
          <w:tab w:val="left" w:pos="-720"/>
        </w:tabs>
        <w:suppressAutoHyphens/>
      </w:pPr>
    </w:p>
    <w:p w:rsidR="0027174E" w:rsidRDefault="0027174E" w:rsidP="0027174E">
      <w:pPr>
        <w:tabs>
          <w:tab w:val="left" w:pos="-720"/>
        </w:tabs>
        <w:suppressAutoHyphens/>
      </w:pPr>
      <w:r>
        <w:tab/>
        <w:t xml:space="preserve">Yes.  The </w:t>
      </w:r>
      <w:r w:rsidR="00615E19">
        <w:t xml:space="preserve">Washington State </w:t>
      </w:r>
      <w:r>
        <w:t>Department of Health</w:t>
      </w:r>
      <w:r w:rsidR="008C19AE">
        <w:t xml:space="preserve"> (DOH)</w:t>
      </w:r>
      <w:r>
        <w:t xml:space="preserve"> has standard forms for use as birth certificates.</w:t>
      </w:r>
      <w:r w:rsidR="00386C53">
        <w:rPr>
          <w:rStyle w:val="FootnoteReference"/>
        </w:rPr>
        <w:footnoteReference w:id="4"/>
      </w:r>
      <w:r w:rsidR="00615E19">
        <w:t xml:space="preserve">  T</w:t>
      </w:r>
      <w:r w:rsidR="00452D1B">
        <w:t>hese forms can be found</w:t>
      </w:r>
      <w:r w:rsidR="008C19AE">
        <w:t xml:space="preserve"> on DOH</w:t>
      </w:r>
      <w:r w:rsidR="00615E19">
        <w:t>’s website</w:t>
      </w:r>
      <w:r w:rsidR="00B454FB">
        <w:t xml:space="preserve">, </w:t>
      </w:r>
      <w:hyperlink r:id="rId8" w:history="1">
        <w:r w:rsidR="00B454FB" w:rsidRPr="00C67C0E">
          <w:rPr>
            <w:rStyle w:val="Hyperlink"/>
          </w:rPr>
          <w:t>http://www.doh.wa.gov/LicensesPermitsandCertificates/BirthDeathMarriageandDivorce/Forms.aspx</w:t>
        </w:r>
      </w:hyperlink>
      <w:r w:rsidR="00B601B5">
        <w:t>.</w:t>
      </w:r>
      <w:r w:rsidR="00B454FB">
        <w:t xml:space="preserve"> </w:t>
      </w:r>
      <w:r w:rsidR="00FE5B26">
        <w:t xml:space="preserve"> </w:t>
      </w:r>
    </w:p>
    <w:p w:rsidR="0027174E" w:rsidRDefault="0027174E" w:rsidP="00A02DE0">
      <w:pPr>
        <w:tabs>
          <w:tab w:val="left" w:pos="-720"/>
        </w:tabs>
        <w:suppressAutoHyphens/>
      </w:pPr>
    </w:p>
    <w:p w:rsidR="00863674" w:rsidRDefault="00863674" w:rsidP="00863674">
      <w:pPr>
        <w:pStyle w:val="Heading2"/>
      </w:pPr>
      <w:r>
        <w:t>Are there penalties for failing to comply with birth certificate requirements?</w:t>
      </w:r>
    </w:p>
    <w:p w:rsidR="00863674" w:rsidRDefault="00863674" w:rsidP="00863674">
      <w:pPr>
        <w:keepNext/>
        <w:keepLines/>
        <w:widowControl w:val="0"/>
        <w:tabs>
          <w:tab w:val="left" w:pos="-720"/>
        </w:tabs>
        <w:suppressAutoHyphens/>
      </w:pPr>
    </w:p>
    <w:p w:rsidR="00863674" w:rsidRDefault="00863674" w:rsidP="00863674">
      <w:r>
        <w:tab/>
        <w:t>Yes.  Failure to comply with birth certificate r</w:t>
      </w:r>
      <w:r w:rsidR="00B57825">
        <w:t>equirements is a misdemeanor; repeated violations</w:t>
      </w:r>
      <w:r>
        <w:t xml:space="preserve"> may subject a physician to a fine</w:t>
      </w:r>
      <w:r w:rsidR="00D11BBA">
        <w:t xml:space="preserve"> of up to $250</w:t>
      </w:r>
      <w:r w:rsidR="005415F8">
        <w:t>, imprisonmen</w:t>
      </w:r>
      <w:r w:rsidR="00D11BBA">
        <w:t xml:space="preserve">t </w:t>
      </w:r>
      <w:r w:rsidR="00B91179">
        <w:t>for</w:t>
      </w:r>
      <w:r w:rsidR="00D11BBA">
        <w:t xml:space="preserve"> up to 90 days</w:t>
      </w:r>
      <w:r w:rsidR="005415F8">
        <w:t>, or both</w:t>
      </w:r>
      <w:r>
        <w:t>.</w:t>
      </w:r>
      <w:r w:rsidR="008B5DDE">
        <w:rPr>
          <w:rStyle w:val="FootnoteReference"/>
        </w:rPr>
        <w:footnoteReference w:id="5"/>
      </w:r>
      <w:r w:rsidR="00664BC5">
        <w:t xml:space="preserve">  Also, </w:t>
      </w:r>
      <w:r>
        <w:t>willful</w:t>
      </w:r>
      <w:r w:rsidR="00664BC5">
        <w:t>ly</w:t>
      </w:r>
      <w:r>
        <w:t xml:space="preserve"> </w:t>
      </w:r>
      <w:r w:rsidR="00664BC5">
        <w:t xml:space="preserve">providing false information for or making </w:t>
      </w:r>
      <w:r>
        <w:t>any false statement on a birth certificate is a gross misdemeanor.</w:t>
      </w:r>
      <w:r w:rsidR="00C467C6">
        <w:rPr>
          <w:rStyle w:val="FootnoteReference"/>
        </w:rPr>
        <w:footnoteReference w:id="6"/>
      </w:r>
    </w:p>
    <w:p w:rsidR="0027174E" w:rsidRDefault="0027174E" w:rsidP="00A02DE0">
      <w:pPr>
        <w:tabs>
          <w:tab w:val="left" w:pos="-720"/>
        </w:tabs>
        <w:suppressAutoHyphens/>
      </w:pPr>
    </w:p>
    <w:p w:rsidR="00A02DE0" w:rsidRDefault="00F05271" w:rsidP="00A02DE0">
      <w:pPr>
        <w:pStyle w:val="Heading2"/>
      </w:pPr>
      <w:bookmarkStart w:id="1" w:name="_GoBack"/>
      <w:bookmarkEnd w:id="1"/>
      <w:r>
        <w:t>When a chi</w:t>
      </w:r>
      <w:r w:rsidR="002D036B">
        <w:t>ld is born to an unmarried mother</w:t>
      </w:r>
      <w:r>
        <w:t>, w</w:t>
      </w:r>
      <w:r w:rsidR="00A02DE0">
        <w:t>hat must the attending physician do?</w:t>
      </w:r>
    </w:p>
    <w:p w:rsidR="00A02DE0" w:rsidRDefault="00A02DE0" w:rsidP="00A02DE0">
      <w:pPr>
        <w:keepNext/>
        <w:keepLines/>
        <w:widowControl w:val="0"/>
        <w:tabs>
          <w:tab w:val="left" w:pos="-720"/>
        </w:tabs>
        <w:suppressAutoHyphens/>
      </w:pPr>
    </w:p>
    <w:p w:rsidR="00651297" w:rsidRDefault="00A02DE0" w:rsidP="00A02DE0">
      <w:pPr>
        <w:tabs>
          <w:tab w:val="left" w:pos="-720"/>
        </w:tabs>
        <w:suppressAutoHyphens/>
      </w:pPr>
      <w:r>
        <w:tab/>
      </w:r>
      <w:r w:rsidR="00651297">
        <w:t>The attending physician</w:t>
      </w:r>
      <w:r w:rsidR="006442E5">
        <w:t xml:space="preserve"> (or the physician’s agent)</w:t>
      </w:r>
      <w:r w:rsidR="00651297">
        <w:t xml:space="preserve"> must provide the mother</w:t>
      </w:r>
      <w:r w:rsidR="00217C62">
        <w:t xml:space="preserve"> and </w:t>
      </w:r>
      <w:r w:rsidR="00746078">
        <w:t xml:space="preserve">natural </w:t>
      </w:r>
      <w:r w:rsidR="00217C62">
        <w:t>father</w:t>
      </w:r>
      <w:r w:rsidR="00651297">
        <w:t xml:space="preserve"> with </w:t>
      </w:r>
      <w:r w:rsidR="00217C62">
        <w:t xml:space="preserve">written and oral </w:t>
      </w:r>
      <w:r w:rsidR="00651297">
        <w:t xml:space="preserve">information furnished by </w:t>
      </w:r>
      <w:r w:rsidR="00114B43">
        <w:t>the Washington State Department of Social and Health Services (</w:t>
      </w:r>
      <w:r w:rsidR="00651297">
        <w:t>DSHS</w:t>
      </w:r>
      <w:r w:rsidR="00114B43">
        <w:t>)</w:t>
      </w:r>
      <w:r w:rsidR="00651297">
        <w:t xml:space="preserve"> regarding the benefit</w:t>
      </w:r>
      <w:r w:rsidR="004A6C76">
        <w:t xml:space="preserve">s, </w:t>
      </w:r>
      <w:r w:rsidR="00B63A8A">
        <w:t>responsibilities</w:t>
      </w:r>
      <w:r w:rsidR="004A6C76">
        <w:t>, and legal consequences</w:t>
      </w:r>
      <w:r w:rsidR="00651297">
        <w:t xml:space="preserve"> of having the child’s paternity established.</w:t>
      </w:r>
      <w:r w:rsidR="00113913">
        <w:rPr>
          <w:rStyle w:val="FootnoteReference"/>
        </w:rPr>
        <w:footnoteReference w:id="7"/>
      </w:r>
      <w:r w:rsidR="00B72130">
        <w:t xml:space="preserve">  </w:t>
      </w:r>
      <w:proofErr w:type="gramStart"/>
      <w:r w:rsidR="00D73195">
        <w:t xml:space="preserve">The </w:t>
      </w:r>
      <w:r w:rsidR="00B72130">
        <w:t xml:space="preserve"> information</w:t>
      </w:r>
      <w:proofErr w:type="gramEnd"/>
      <w:r w:rsidR="00B72130">
        <w:t xml:space="preserve"> the attending physician must provide</w:t>
      </w:r>
      <w:r w:rsidR="00D73195">
        <w:t xml:space="preserve"> can be found at: </w:t>
      </w:r>
      <w:hyperlink r:id="rId9" w:history="1">
        <w:r w:rsidR="00D73195" w:rsidRPr="00574CCF">
          <w:rPr>
            <w:rStyle w:val="Hyperlink"/>
          </w:rPr>
          <w:t>http://www.dshs.wa.gov/dcs/services/providers.asp</w:t>
        </w:r>
      </w:hyperlink>
      <w:r w:rsidR="00D73195">
        <w:t>.</w:t>
      </w:r>
      <w:r w:rsidR="00A16CB5">
        <w:t xml:space="preserve"> </w:t>
      </w:r>
    </w:p>
    <w:p w:rsidR="00651297" w:rsidRDefault="00651297" w:rsidP="00A02DE0">
      <w:pPr>
        <w:tabs>
          <w:tab w:val="left" w:pos="-720"/>
        </w:tabs>
        <w:suppressAutoHyphens/>
      </w:pPr>
    </w:p>
    <w:p w:rsidR="00A02DE0" w:rsidRDefault="00651297" w:rsidP="00A02DE0">
      <w:pPr>
        <w:tabs>
          <w:tab w:val="left" w:pos="-720"/>
        </w:tabs>
        <w:suppressAutoHyphens/>
      </w:pPr>
      <w:r>
        <w:tab/>
      </w:r>
      <w:r w:rsidR="00A02DE0">
        <w:t>The attending physician</w:t>
      </w:r>
      <w:r w:rsidR="00357043">
        <w:t xml:space="preserve"> (or the physician’s agent)</w:t>
      </w:r>
      <w:r w:rsidR="00A02DE0">
        <w:t xml:space="preserve"> must </w:t>
      </w:r>
      <w:r w:rsidR="00D0626A">
        <w:t xml:space="preserve">also </w:t>
      </w:r>
      <w:r w:rsidR="00A02DE0">
        <w:t>provide an opportunity for the child’s mother and the man claiming to be the father to complete an acknowledgement of paternity.</w:t>
      </w:r>
      <w:r w:rsidR="009C38A0">
        <w:rPr>
          <w:rStyle w:val="FootnoteReference"/>
        </w:rPr>
        <w:footnoteReference w:id="8"/>
      </w:r>
      <w:r w:rsidR="00A02DE0">
        <w:t xml:space="preserve">  The acknowledgement must: </w:t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pStyle w:val="ListBullet"/>
      </w:pPr>
      <w:r>
        <w:lastRenderedPageBreak/>
        <w:t>Be signed under penalty of perjury by the mother and the man seeking to establish his paternity.</w:t>
      </w:r>
      <w:r w:rsidR="00B54328">
        <w:rPr>
          <w:rStyle w:val="FootnoteReference"/>
        </w:rPr>
        <w:footnoteReference w:id="9"/>
      </w:r>
      <w:r>
        <w:t xml:space="preserve"> </w:t>
      </w:r>
    </w:p>
    <w:p w:rsidR="00A02DE0" w:rsidRDefault="00A02DE0" w:rsidP="00A02DE0"/>
    <w:p w:rsidR="00A02DE0" w:rsidRDefault="00A02DE0" w:rsidP="00A02DE0">
      <w:pPr>
        <w:pStyle w:val="ListBullet"/>
      </w:pPr>
      <w:r>
        <w:t>State that the child does not have a presumed father, or has a presumed father whose full name is stated, and that the child does not have any other acknowledged or legally</w:t>
      </w:r>
      <w:r w:rsidR="00BC5C45">
        <w:t xml:space="preserve"> </w:t>
      </w:r>
      <w:r>
        <w:t>determined father.</w:t>
      </w:r>
      <w:r w:rsidR="009B031A">
        <w:rPr>
          <w:rStyle w:val="FootnoteReference"/>
        </w:rPr>
        <w:footnoteReference w:id="10"/>
      </w:r>
    </w:p>
    <w:p w:rsidR="00A02DE0" w:rsidRDefault="00A02DE0" w:rsidP="00A02DE0"/>
    <w:p w:rsidR="00A02DE0" w:rsidRDefault="00A02DE0" w:rsidP="00A02DE0">
      <w:pPr>
        <w:pStyle w:val="ListBullet"/>
      </w:pPr>
      <w:r>
        <w:t>State whether genetic testing has been performed, and</w:t>
      </w:r>
      <w:r w:rsidR="000E4C66">
        <w:t>,</w:t>
      </w:r>
      <w:r>
        <w:t xml:space="preserve"> if so, that the acknowledging man’s claim of paternity is consistent with the results of th</w:t>
      </w:r>
      <w:r w:rsidR="0033399E">
        <w:t>at</w:t>
      </w:r>
      <w:r>
        <w:t xml:space="preserve"> testing.</w:t>
      </w:r>
      <w:r w:rsidR="004B5703">
        <w:rPr>
          <w:rStyle w:val="FootnoteReference"/>
        </w:rPr>
        <w:footnoteReference w:id="11"/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pStyle w:val="ListBullet"/>
      </w:pPr>
      <w:r>
        <w:t xml:space="preserve">State that the woman and man signing the acknowledgement understand that </w:t>
      </w:r>
      <w:r w:rsidR="005A30E9">
        <w:t>it</w:t>
      </w:r>
      <w:r>
        <w:t xml:space="preserve"> is the legal equivalent of a judicial determination of paternity, and that a challenge to that acknowledgement is permitted only under limited circumstances and</w:t>
      </w:r>
      <w:r w:rsidR="00855B8A">
        <w:t>, with</w:t>
      </w:r>
      <w:r w:rsidR="00FB4337">
        <w:t xml:space="preserve"> few</w:t>
      </w:r>
      <w:r w:rsidR="00497413">
        <w:t xml:space="preserve"> exception</w:t>
      </w:r>
      <w:r w:rsidR="00FB4337">
        <w:t>s</w:t>
      </w:r>
      <w:r w:rsidR="00497413">
        <w:t>,</w:t>
      </w:r>
      <w:r>
        <w:t xml:space="preserve"> is barred after 2 years.</w:t>
      </w:r>
      <w:r w:rsidR="0032029E">
        <w:rPr>
          <w:rStyle w:val="FootnoteReference"/>
        </w:rPr>
        <w:footnoteReference w:id="12"/>
      </w:r>
    </w:p>
    <w:p w:rsidR="00A02DE0" w:rsidRDefault="00A02DE0" w:rsidP="00A02DE0">
      <w:pPr>
        <w:tabs>
          <w:tab w:val="left" w:pos="-720"/>
        </w:tabs>
        <w:suppressAutoHyphens/>
      </w:pPr>
    </w:p>
    <w:p w:rsidR="00A02DE0" w:rsidRDefault="00A02DE0" w:rsidP="00A02DE0">
      <w:pPr>
        <w:tabs>
          <w:tab w:val="left" w:pos="-720"/>
        </w:tabs>
        <w:suppressAutoHyphens/>
      </w:pPr>
      <w:r>
        <w:tab/>
      </w:r>
      <w:r w:rsidR="00DE6FCC">
        <w:t>T</w:t>
      </w:r>
      <w:r w:rsidR="00212AE8">
        <w:t xml:space="preserve">he </w:t>
      </w:r>
      <w:r w:rsidR="00DE6FCC">
        <w:t xml:space="preserve">completed </w:t>
      </w:r>
      <w:r w:rsidR="00212AE8">
        <w:t>acknowledgment</w:t>
      </w:r>
      <w:r w:rsidR="004376E8">
        <w:t xml:space="preserve"> must be filed with the state registrar of vital statistics.</w:t>
      </w:r>
      <w:r w:rsidR="00F53874">
        <w:rPr>
          <w:rStyle w:val="FootnoteReference"/>
        </w:rPr>
        <w:footnoteReference w:id="13"/>
      </w:r>
      <w:r w:rsidR="00DE6FCC">
        <w:t xml:space="preserve">  Once the acknowledg</w:t>
      </w:r>
      <w:r w:rsidR="00882C9D">
        <w:t>ment is filed, the physician is entitled to reimbursement for reasonable costs.</w:t>
      </w:r>
      <w:r w:rsidR="0048641F">
        <w:rPr>
          <w:rStyle w:val="FootnoteReference"/>
        </w:rPr>
        <w:footnoteReference w:id="14"/>
      </w:r>
      <w:r w:rsidR="00DE6FCC">
        <w:t xml:space="preserve"> </w:t>
      </w:r>
      <w:r w:rsidR="00CF5997">
        <w:t xml:space="preserve">  </w:t>
      </w:r>
    </w:p>
    <w:p w:rsidR="00A02DE0" w:rsidRDefault="00A02DE0" w:rsidP="00A02DE0">
      <w:pPr>
        <w:tabs>
          <w:tab w:val="left" w:pos="-720"/>
        </w:tabs>
        <w:suppressAutoHyphens/>
      </w:pPr>
    </w:p>
    <w:p w:rsidR="00B454FB" w:rsidRDefault="00B454FB" w:rsidP="00B600D0"/>
    <w:sectPr w:rsidR="00B454FB" w:rsidSect="0084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95" w:rsidRDefault="00D73195" w:rsidP="009675B3">
      <w:r>
        <w:separator/>
      </w:r>
    </w:p>
  </w:endnote>
  <w:endnote w:type="continuationSeparator" w:id="0">
    <w:p w:rsidR="00D73195" w:rsidRDefault="00D73195" w:rsidP="0096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95" w:rsidRDefault="00D73195" w:rsidP="009675B3">
      <w:r>
        <w:separator/>
      </w:r>
    </w:p>
  </w:footnote>
  <w:footnote w:type="continuationSeparator" w:id="0">
    <w:p w:rsidR="00D73195" w:rsidRDefault="00D73195" w:rsidP="009675B3">
      <w:r>
        <w:continuationSeparator/>
      </w:r>
    </w:p>
  </w:footnote>
  <w:footnote w:id="1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70.58.070.</w:t>
      </w:r>
      <w:proofErr w:type="gramEnd"/>
    </w:p>
  </w:footnote>
  <w:footnote w:id="2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70.58.080(1</w:t>
      </w:r>
      <w:proofErr w:type="gramStart"/>
      <w:r>
        <w:t>)(</w:t>
      </w:r>
      <w:proofErr w:type="gramEnd"/>
      <w:r>
        <w:t>a)-(b).</w:t>
      </w:r>
    </w:p>
  </w:footnote>
  <w:footnote w:id="3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601B5">
        <w:rPr>
          <w:i/>
        </w:rPr>
        <w:t>Id</w:t>
      </w:r>
      <w:r>
        <w:t>.</w:t>
      </w:r>
    </w:p>
  </w:footnote>
  <w:footnote w:id="4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WAC 246-491-029(1)</w:t>
      </w:r>
      <w:r w:rsidR="00B600D0">
        <w:t xml:space="preserve">; </w:t>
      </w:r>
      <w:r>
        <w:t>WAC 246-491-149(1)</w:t>
      </w:r>
    </w:p>
  </w:footnote>
  <w:footnote w:id="5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70.58.280(1).</w:t>
      </w:r>
      <w:proofErr w:type="gramEnd"/>
    </w:p>
  </w:footnote>
  <w:footnote w:id="6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70.58.280(2).</w:t>
      </w:r>
      <w:proofErr w:type="gramEnd"/>
    </w:p>
  </w:footnote>
  <w:footnote w:id="7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b).  See also 45 CFR 303.5(g</w:t>
      </w:r>
      <w:proofErr w:type="gramStart"/>
      <w:r>
        <w:t>)(</w:t>
      </w:r>
      <w:proofErr w:type="gramEnd"/>
      <w:r>
        <w:t>2)(</w:t>
      </w:r>
      <w:proofErr w:type="spellStart"/>
      <w:r>
        <w:t>i</w:t>
      </w:r>
      <w:proofErr w:type="spellEnd"/>
      <w:r>
        <w:t>).</w:t>
      </w:r>
    </w:p>
  </w:footnote>
  <w:footnote w:id="8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a).  See also 45 CFR 303.5(g</w:t>
      </w:r>
      <w:proofErr w:type="gramStart"/>
      <w:r>
        <w:t>)(</w:t>
      </w:r>
      <w:proofErr w:type="gramEnd"/>
      <w:r>
        <w:t>2)(ii).</w:t>
      </w:r>
    </w:p>
  </w:footnote>
  <w:footnote w:id="9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26.26.305(1</w:t>
      </w:r>
      <w:proofErr w:type="gramStart"/>
      <w:r>
        <w:t>)(</w:t>
      </w:r>
      <w:proofErr w:type="gramEnd"/>
      <w:r>
        <w:t>b).</w:t>
      </w:r>
    </w:p>
  </w:footnote>
  <w:footnote w:id="10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26.26.305(1</w:t>
      </w:r>
      <w:proofErr w:type="gramStart"/>
      <w:r>
        <w:t>)(</w:t>
      </w:r>
      <w:proofErr w:type="gramEnd"/>
      <w:r>
        <w:t>c).</w:t>
      </w:r>
    </w:p>
  </w:footnote>
  <w:footnote w:id="11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26.26.305(d).</w:t>
      </w:r>
      <w:proofErr w:type="gramEnd"/>
    </w:p>
  </w:footnote>
  <w:footnote w:id="12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26.26.305(e).</w:t>
      </w:r>
      <w:proofErr w:type="gramEnd"/>
      <w:r>
        <w:t xml:space="preserve">  </w:t>
      </w:r>
    </w:p>
  </w:footnote>
  <w:footnote w:id="13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RCW 70.58.080(4</w:t>
      </w:r>
      <w:proofErr w:type="gramStart"/>
      <w:r>
        <w:t>)(</w:t>
      </w:r>
      <w:proofErr w:type="gramEnd"/>
      <w:r>
        <w:t>a).</w:t>
      </w:r>
    </w:p>
  </w:footnote>
  <w:footnote w:id="14">
    <w:p w:rsidR="00D73195" w:rsidRDefault="00D731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70.58.080(5).</w:t>
      </w:r>
      <w:proofErr w:type="gramEnd"/>
      <w:r>
        <w:t xml:space="preserve">  See the DSHS website at </w:t>
      </w:r>
      <w:hyperlink r:id="rId1" w:history="1">
        <w:r w:rsidRPr="00574CCF">
          <w:rPr>
            <w:rStyle w:val="Hyperlink"/>
          </w:rPr>
          <w:t>http://www.dshs.wa.gov/dcs/services/providers.asp</w:t>
        </w:r>
      </w:hyperlink>
      <w:r>
        <w:t xml:space="preserve"> for information regarding how the “Washington State Division of Child Support (DCS) will pay [the provider who files the paternity acknowledgment] $20 for each correctly completed and notarized acknowledgment.”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DE0"/>
    <w:rsid w:val="00002085"/>
    <w:rsid w:val="0001388A"/>
    <w:rsid w:val="00077D1B"/>
    <w:rsid w:val="0008056F"/>
    <w:rsid w:val="00087963"/>
    <w:rsid w:val="000E4C66"/>
    <w:rsid w:val="001010D6"/>
    <w:rsid w:val="00113913"/>
    <w:rsid w:val="00114B43"/>
    <w:rsid w:val="00122F28"/>
    <w:rsid w:val="00142C44"/>
    <w:rsid w:val="00151D8B"/>
    <w:rsid w:val="001D46A8"/>
    <w:rsid w:val="001D569E"/>
    <w:rsid w:val="001E080B"/>
    <w:rsid w:val="00212AE8"/>
    <w:rsid w:val="00217C62"/>
    <w:rsid w:val="002220CB"/>
    <w:rsid w:val="00232361"/>
    <w:rsid w:val="0027174E"/>
    <w:rsid w:val="00271AB6"/>
    <w:rsid w:val="00274DAB"/>
    <w:rsid w:val="00281109"/>
    <w:rsid w:val="002B5C79"/>
    <w:rsid w:val="002D036B"/>
    <w:rsid w:val="002E5CA4"/>
    <w:rsid w:val="0032029E"/>
    <w:rsid w:val="0033399E"/>
    <w:rsid w:val="00352EB9"/>
    <w:rsid w:val="00357043"/>
    <w:rsid w:val="00365B1A"/>
    <w:rsid w:val="00386C53"/>
    <w:rsid w:val="00386D25"/>
    <w:rsid w:val="00390283"/>
    <w:rsid w:val="003C267B"/>
    <w:rsid w:val="003C6AEC"/>
    <w:rsid w:val="003E683B"/>
    <w:rsid w:val="003F5124"/>
    <w:rsid w:val="00401647"/>
    <w:rsid w:val="00401A4E"/>
    <w:rsid w:val="00406C28"/>
    <w:rsid w:val="00417C3A"/>
    <w:rsid w:val="00432464"/>
    <w:rsid w:val="00432825"/>
    <w:rsid w:val="004355E7"/>
    <w:rsid w:val="004376E8"/>
    <w:rsid w:val="00450580"/>
    <w:rsid w:val="004513E4"/>
    <w:rsid w:val="00452D1B"/>
    <w:rsid w:val="0048641F"/>
    <w:rsid w:val="00497413"/>
    <w:rsid w:val="004A6C76"/>
    <w:rsid w:val="004B43DF"/>
    <w:rsid w:val="004B5703"/>
    <w:rsid w:val="004B735C"/>
    <w:rsid w:val="004E06A5"/>
    <w:rsid w:val="005415F8"/>
    <w:rsid w:val="00570948"/>
    <w:rsid w:val="00575F1B"/>
    <w:rsid w:val="00586160"/>
    <w:rsid w:val="005A1770"/>
    <w:rsid w:val="005A30E9"/>
    <w:rsid w:val="005A3D2C"/>
    <w:rsid w:val="005E0CC5"/>
    <w:rsid w:val="005E11D3"/>
    <w:rsid w:val="005F685C"/>
    <w:rsid w:val="00611116"/>
    <w:rsid w:val="00615E19"/>
    <w:rsid w:val="00622C68"/>
    <w:rsid w:val="006442E5"/>
    <w:rsid w:val="00651297"/>
    <w:rsid w:val="00664BC5"/>
    <w:rsid w:val="006879E9"/>
    <w:rsid w:val="006F5F64"/>
    <w:rsid w:val="00700EF7"/>
    <w:rsid w:val="00710B76"/>
    <w:rsid w:val="0071283E"/>
    <w:rsid w:val="007329AF"/>
    <w:rsid w:val="00746078"/>
    <w:rsid w:val="00755840"/>
    <w:rsid w:val="00775BAC"/>
    <w:rsid w:val="007A6263"/>
    <w:rsid w:val="007B1C1C"/>
    <w:rsid w:val="007F3B06"/>
    <w:rsid w:val="008044D0"/>
    <w:rsid w:val="008201DF"/>
    <w:rsid w:val="00825F09"/>
    <w:rsid w:val="00846EEF"/>
    <w:rsid w:val="00855B8A"/>
    <w:rsid w:val="00857813"/>
    <w:rsid w:val="00863674"/>
    <w:rsid w:val="00882C9D"/>
    <w:rsid w:val="00885697"/>
    <w:rsid w:val="00897663"/>
    <w:rsid w:val="008A4731"/>
    <w:rsid w:val="008B5725"/>
    <w:rsid w:val="008B5DDE"/>
    <w:rsid w:val="008B6A3E"/>
    <w:rsid w:val="008C19AE"/>
    <w:rsid w:val="008C458C"/>
    <w:rsid w:val="008D4301"/>
    <w:rsid w:val="008E6EE2"/>
    <w:rsid w:val="008F0F53"/>
    <w:rsid w:val="0090579D"/>
    <w:rsid w:val="00917A9E"/>
    <w:rsid w:val="00924C01"/>
    <w:rsid w:val="009675B3"/>
    <w:rsid w:val="009711A6"/>
    <w:rsid w:val="009B031A"/>
    <w:rsid w:val="009B5578"/>
    <w:rsid w:val="009C38A0"/>
    <w:rsid w:val="009D4B68"/>
    <w:rsid w:val="009F452D"/>
    <w:rsid w:val="00A02DE0"/>
    <w:rsid w:val="00A15EF4"/>
    <w:rsid w:val="00A16CB5"/>
    <w:rsid w:val="00A244E5"/>
    <w:rsid w:val="00A25B07"/>
    <w:rsid w:val="00AB1186"/>
    <w:rsid w:val="00AD3938"/>
    <w:rsid w:val="00AD6BAE"/>
    <w:rsid w:val="00AE3561"/>
    <w:rsid w:val="00B00A12"/>
    <w:rsid w:val="00B00A52"/>
    <w:rsid w:val="00B011ED"/>
    <w:rsid w:val="00B04AF2"/>
    <w:rsid w:val="00B068B8"/>
    <w:rsid w:val="00B454FB"/>
    <w:rsid w:val="00B47E06"/>
    <w:rsid w:val="00B47FDB"/>
    <w:rsid w:val="00B54328"/>
    <w:rsid w:val="00B54F6C"/>
    <w:rsid w:val="00B57825"/>
    <w:rsid w:val="00B600D0"/>
    <w:rsid w:val="00B601B5"/>
    <w:rsid w:val="00B61EDB"/>
    <w:rsid w:val="00B624C4"/>
    <w:rsid w:val="00B63A8A"/>
    <w:rsid w:val="00B72130"/>
    <w:rsid w:val="00B72C27"/>
    <w:rsid w:val="00B81607"/>
    <w:rsid w:val="00B91179"/>
    <w:rsid w:val="00BA542A"/>
    <w:rsid w:val="00BA7BAA"/>
    <w:rsid w:val="00BC582D"/>
    <w:rsid w:val="00BC5C45"/>
    <w:rsid w:val="00BC67D6"/>
    <w:rsid w:val="00BF598A"/>
    <w:rsid w:val="00BF6571"/>
    <w:rsid w:val="00C11B74"/>
    <w:rsid w:val="00C1368C"/>
    <w:rsid w:val="00C467C6"/>
    <w:rsid w:val="00C47CD7"/>
    <w:rsid w:val="00C535C3"/>
    <w:rsid w:val="00CA057E"/>
    <w:rsid w:val="00CA63EE"/>
    <w:rsid w:val="00CA6E40"/>
    <w:rsid w:val="00CD31F4"/>
    <w:rsid w:val="00CD7D34"/>
    <w:rsid w:val="00CE4890"/>
    <w:rsid w:val="00CF0FCE"/>
    <w:rsid w:val="00CF5997"/>
    <w:rsid w:val="00CF5F4B"/>
    <w:rsid w:val="00D045F3"/>
    <w:rsid w:val="00D0626A"/>
    <w:rsid w:val="00D11BBA"/>
    <w:rsid w:val="00D73195"/>
    <w:rsid w:val="00D8434F"/>
    <w:rsid w:val="00D87929"/>
    <w:rsid w:val="00DB324E"/>
    <w:rsid w:val="00DE6FCC"/>
    <w:rsid w:val="00DF043F"/>
    <w:rsid w:val="00DF3D35"/>
    <w:rsid w:val="00E30F1F"/>
    <w:rsid w:val="00E343AB"/>
    <w:rsid w:val="00E44DA4"/>
    <w:rsid w:val="00E71A2B"/>
    <w:rsid w:val="00EB5229"/>
    <w:rsid w:val="00EB6025"/>
    <w:rsid w:val="00EC535C"/>
    <w:rsid w:val="00F05271"/>
    <w:rsid w:val="00F07865"/>
    <w:rsid w:val="00F1069C"/>
    <w:rsid w:val="00F178B3"/>
    <w:rsid w:val="00F47CEC"/>
    <w:rsid w:val="00F53874"/>
    <w:rsid w:val="00F653A6"/>
    <w:rsid w:val="00F7351E"/>
    <w:rsid w:val="00F763FA"/>
    <w:rsid w:val="00F77AD3"/>
    <w:rsid w:val="00F853C1"/>
    <w:rsid w:val="00F92ADF"/>
    <w:rsid w:val="00FB4337"/>
    <w:rsid w:val="00FB4C28"/>
    <w:rsid w:val="00FC0526"/>
    <w:rsid w:val="00FE5B26"/>
    <w:rsid w:val="00FE6C9A"/>
    <w:rsid w:val="00FF3492"/>
    <w:rsid w:val="00FF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0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A02DE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A02DE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E0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A02DE0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A02DE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75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5B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5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3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64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64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4"/>
    <w:rPr>
      <w:rFonts w:ascii="Tahoma" w:eastAsia="Times New Roman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0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A02DE0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A02DE0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2DE0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A02DE0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A02DE0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75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5B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5B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32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46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464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4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464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4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64"/>
    <w:rPr>
      <w:rFonts w:ascii="Tahoma" w:eastAsia="Times New Roman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h.wa.gov/LicensesPermitsandCertificates/BirthDeathMarriageandDivorce/Forms.aspx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shs.wa.gov/dcs/services/providers.asp" TargetMode="External"/><Relationship Id="rId14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shs.wa.gov/dcs/services/provide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4C44A-6386-4741-8386-BF844E8561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1FEC8A-789A-4D20-8ECF-C9C96DFEC1FE}"/>
</file>

<file path=customXml/itemProps3.xml><?xml version="1.0" encoding="utf-8"?>
<ds:datastoreItem xmlns:ds="http://schemas.openxmlformats.org/officeDocument/2006/customXml" ds:itemID="{F1AC1D02-A445-465D-AF6D-65DB9F1A7FD1}"/>
</file>

<file path=customXml/itemProps4.xml><?xml version="1.0" encoding="utf-8"?>
<ds:datastoreItem xmlns:ds="http://schemas.openxmlformats.org/officeDocument/2006/customXml" ds:itemID="{D18BF8C9-49C1-47F4-BAEF-F7E17FE4D9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3</cp:revision>
  <dcterms:created xsi:type="dcterms:W3CDTF">2012-11-20T00:28:00Z</dcterms:created>
  <dcterms:modified xsi:type="dcterms:W3CDTF">2012-11-20T01:10:00Z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