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（查岗日期：2026-08-12）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当日共对17个供电所值班室开展视频查岗629次。其中：在岗402次，无人105次，设备离线122次；整体在岗率为79.3%。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56.7%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96.9%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83.9%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46.9%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90.6%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71.9%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15.6%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40.6%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麻豪口：无人值守13次。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甘厂：无人值守17次。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黄山：无人值守27次。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闸口：无人值守19次。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章庄：无人值守3次。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2026-08-12 00:24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024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00:24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024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02:15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2151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02:15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2151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04:23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4231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04:23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4231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04:23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423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06:04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6041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2026-08-12 06:04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6041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06:04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6041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2026-08-12 06:04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604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06:04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6041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06:04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6041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07:36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73613_f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07:36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73613_f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07:36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73613_f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2026-08-12 07:36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73613_f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2026-08-12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080214_f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0214_f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09:23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2315_f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09:23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2315_f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09:23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92315_f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10:15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01507_f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2026-08-12 10:15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1507_f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1507_f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1507_f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2026-08-12 10:46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4631_f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10:46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4631_f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10:46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4631_f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2026-08-12 10:47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4704_f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10:47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4704_f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10:47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4704_f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11:10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1021_f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11:10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1021_f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11:14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1414_f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11:14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1414_f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2207_f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2207_f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11:50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5046_f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11:50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5046_f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11:50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5046_f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12:03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0313_f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12:03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313_f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12:04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0407_f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12:04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407_f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12:04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0407_f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1518_f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1518_f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1804_f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1804_f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1804_f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1804_f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1820_f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31820_f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1820_f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1820_f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13:18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1820_f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2321_f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2026-08-12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2321_f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2321_f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14:13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1311_f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14:13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1311_f1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14:13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41311_f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14:13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1311_f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14:13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41311_f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1911_f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2026-08-12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41911_f1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1911_f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2026-08-12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1911_f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41911_f1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1911_f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41911_f1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2026-08-12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41911_f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2014_f1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2026-08-12 14:20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2014_f1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2014_f1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42014_f1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2026-08-12 14:20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42014_f1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2026-08-12 14:58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5830_f1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2026-08-12 14:58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45830_f1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14:58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5830_f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14:58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5830_f1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2026-08-12 15:01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50111_f1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15:01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0111_f1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15:01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0111_f1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15:01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0111_f1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0920_f1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15:09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0920_f1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0208_f1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16:02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60208_f1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16:05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0505_f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16:05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0505_f1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16:05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60505_f1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17:05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521_f1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17:05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0521_f1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17:05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0521_f1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17:05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70521_f1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2026-08-12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2009_f1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2009_f1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2026-08-12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2009_f1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2026-08-12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72009_f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18:14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1403_f1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2026-08-12 18:14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1403_f1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2026-08-12 18:14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1414_f1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2026-08-12 18:14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1414_f1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