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（查岗日期：2026-08-15）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当日共对17个供电所值班室开展视频查岗221次。其中：在岗168次，无人53次，设备离线0次；整体在岗率为76.0%。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38.5%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章庄：无人值守10次。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斗湖堤：无人值守2次。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城供  2026-08-15 08:18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81818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08:18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1818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2026-08-15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2425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092425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2026-08-15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92425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092425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09:24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2425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2207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2207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2207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02207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2207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11:09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0911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2026-08-15 11:09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10911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11:09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10911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11:09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10911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2026-08-15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1611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2026-08-15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1611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21611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611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2026-08-15 12:16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21611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2511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2511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32511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13:25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32511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2026-08-15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0014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2026-08-15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40014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40014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14:00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40014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51116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51116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2026-08-15 15:11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1116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16:23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2316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16:23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2316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16:23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62316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16:23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2316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2026-08-15 16:23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2316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1615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1615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1615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71615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71615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17:16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1615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2026-08-15 18:24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2417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2026-08-15 18:24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2417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2026-08-15 20:15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01520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20:15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1520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2026-08-15 20:15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01520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2026-08-15 22:18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1803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2026-08-15 22:18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1803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2026-08-15 22:18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21803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2026-08-15 22:18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221803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2026-08-15 22:18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221803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