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4FA1" w14:textId="77777777" w:rsidR="00C770B7" w:rsidRDefault="00000000">
      <w:pPr>
        <w:spacing w:before="360" w:after="160"/>
        <w:ind w:firstLine="0"/>
        <w:jc w:val="center"/>
        <w:rPr>
          <w:lang w:eastAsia="zh-CN"/>
        </w:rPr>
      </w:pPr>
      <w:r>
        <w:rPr>
          <w:b/>
          <w:sz w:val="52"/>
          <w:lang w:eastAsia="zh-CN"/>
        </w:rPr>
        <w:t>第二十八届中国机器人及人工智能大赛</w:t>
      </w:r>
    </w:p>
    <w:p w14:paraId="13547FB3" w14:textId="77777777" w:rsidR="00C770B7" w:rsidRDefault="00000000">
      <w:pPr>
        <w:spacing w:after="440"/>
        <w:ind w:firstLine="0"/>
        <w:jc w:val="right"/>
        <w:rPr>
          <w:lang w:eastAsia="zh-CN"/>
        </w:rPr>
      </w:pPr>
      <w:r>
        <w:rPr>
          <w:rFonts w:eastAsia="黑体"/>
          <w:sz w:val="36"/>
          <w:lang w:eastAsia="zh-CN"/>
        </w:rPr>
        <w:t>——</w:t>
      </w:r>
      <w:r>
        <w:rPr>
          <w:rFonts w:eastAsia="黑体"/>
          <w:sz w:val="36"/>
          <w:lang w:eastAsia="zh-CN"/>
        </w:rPr>
        <w:t>采摘机器人设计制作竞赛</w:t>
      </w:r>
    </w:p>
    <w:p w14:paraId="2BB3AFF3" w14:textId="77777777" w:rsidR="00C770B7" w:rsidRDefault="00000000">
      <w:pPr>
        <w:spacing w:after="0"/>
        <w:ind w:firstLine="0"/>
        <w:jc w:val="center"/>
        <w:rPr>
          <w:lang w:eastAsia="zh-CN"/>
        </w:rPr>
      </w:pPr>
      <w:r>
        <w:rPr>
          <w:b/>
          <w:sz w:val="72"/>
          <w:lang w:eastAsia="zh-CN"/>
        </w:rPr>
        <w:t>技</w:t>
      </w:r>
    </w:p>
    <w:p w14:paraId="2771C06A" w14:textId="77777777" w:rsidR="00C770B7" w:rsidRDefault="00000000">
      <w:pPr>
        <w:spacing w:after="0"/>
        <w:ind w:firstLine="0"/>
        <w:jc w:val="center"/>
        <w:rPr>
          <w:lang w:eastAsia="zh-CN"/>
        </w:rPr>
      </w:pPr>
      <w:r>
        <w:rPr>
          <w:b/>
          <w:sz w:val="72"/>
          <w:lang w:eastAsia="zh-CN"/>
        </w:rPr>
        <w:t>术</w:t>
      </w:r>
    </w:p>
    <w:p w14:paraId="51EF72C1" w14:textId="77777777" w:rsidR="00C770B7" w:rsidRDefault="00000000">
      <w:pPr>
        <w:spacing w:after="0"/>
        <w:ind w:firstLine="0"/>
        <w:jc w:val="center"/>
        <w:rPr>
          <w:lang w:eastAsia="zh-CN"/>
        </w:rPr>
      </w:pPr>
      <w:r>
        <w:rPr>
          <w:b/>
          <w:sz w:val="72"/>
          <w:lang w:eastAsia="zh-CN"/>
        </w:rPr>
        <w:t>报</w:t>
      </w:r>
    </w:p>
    <w:p w14:paraId="6A12448E" w14:textId="77777777" w:rsidR="00C770B7" w:rsidRDefault="00000000">
      <w:pPr>
        <w:spacing w:after="0"/>
        <w:ind w:firstLine="0"/>
        <w:jc w:val="center"/>
        <w:rPr>
          <w:lang w:eastAsia="zh-CN"/>
        </w:rPr>
      </w:pPr>
      <w:r>
        <w:rPr>
          <w:b/>
          <w:sz w:val="72"/>
          <w:lang w:eastAsia="zh-CN"/>
        </w:rPr>
        <w:t>告</w:t>
      </w:r>
    </w:p>
    <w:p w14:paraId="59DCF1BF" w14:textId="77777777" w:rsidR="00C770B7" w:rsidRDefault="00C770B7">
      <w:pPr>
        <w:rPr>
          <w:lang w:eastAsia="zh-CN"/>
        </w:rPr>
      </w:pPr>
    </w:p>
    <w:p w14:paraId="0C331763" w14:textId="77777777" w:rsidR="00C770B7" w:rsidRDefault="00000000">
      <w:pPr>
        <w:spacing w:after="60" w:line="360" w:lineRule="auto"/>
        <w:ind w:left="1701" w:firstLine="0"/>
        <w:rPr>
          <w:lang w:eastAsia="zh-CN"/>
        </w:rPr>
      </w:pPr>
      <w:r>
        <w:rPr>
          <w:rFonts w:eastAsia="仿宋"/>
          <w:sz w:val="36"/>
          <w:lang w:eastAsia="zh-CN"/>
        </w:rPr>
        <w:t>团队名称：</w:t>
      </w:r>
      <w:r>
        <w:rPr>
          <w:rFonts w:eastAsia="仿宋"/>
          <w:sz w:val="36"/>
          <w:lang w:eastAsia="zh-CN"/>
        </w:rPr>
        <w:t>__________</w:t>
      </w:r>
    </w:p>
    <w:p w14:paraId="1F14F321" w14:textId="77777777" w:rsidR="00C770B7" w:rsidRDefault="00000000">
      <w:pPr>
        <w:spacing w:after="60" w:line="360" w:lineRule="auto"/>
        <w:ind w:left="1701" w:firstLine="0"/>
        <w:rPr>
          <w:lang w:eastAsia="zh-CN"/>
        </w:rPr>
      </w:pPr>
      <w:r>
        <w:rPr>
          <w:rFonts w:eastAsia="仿宋"/>
          <w:sz w:val="36"/>
          <w:lang w:eastAsia="zh-CN"/>
        </w:rPr>
        <w:t>团队编号：</w:t>
      </w:r>
      <w:r>
        <w:rPr>
          <w:rFonts w:eastAsia="仿宋"/>
          <w:sz w:val="36"/>
          <w:lang w:eastAsia="zh-CN"/>
        </w:rPr>
        <w:t>__________</w:t>
      </w:r>
    </w:p>
    <w:p w14:paraId="01BFFB61" w14:textId="77777777" w:rsidR="00C770B7" w:rsidRDefault="00000000">
      <w:pPr>
        <w:spacing w:after="60" w:line="360" w:lineRule="auto"/>
        <w:ind w:left="1701" w:firstLine="0"/>
        <w:rPr>
          <w:lang w:eastAsia="zh-CN"/>
        </w:rPr>
      </w:pPr>
      <w:r>
        <w:rPr>
          <w:rFonts w:eastAsia="仿宋"/>
          <w:sz w:val="36"/>
          <w:lang w:eastAsia="zh-CN"/>
        </w:rPr>
        <w:t>作品名称：采摘机器人</w:t>
      </w:r>
    </w:p>
    <w:p w14:paraId="3D1B692B" w14:textId="77777777" w:rsidR="00C770B7" w:rsidRDefault="00000000">
      <w:pPr>
        <w:spacing w:after="60" w:line="360" w:lineRule="auto"/>
        <w:ind w:left="1701" w:firstLine="0"/>
        <w:rPr>
          <w:lang w:eastAsia="zh-CN"/>
        </w:rPr>
      </w:pPr>
      <w:r>
        <w:rPr>
          <w:rFonts w:eastAsia="仿宋"/>
          <w:sz w:val="36"/>
          <w:lang w:eastAsia="zh-CN"/>
        </w:rPr>
        <w:t>作品编号：</w:t>
      </w:r>
      <w:r>
        <w:rPr>
          <w:rFonts w:eastAsia="仿宋"/>
          <w:sz w:val="36"/>
          <w:lang w:eastAsia="zh-CN"/>
        </w:rPr>
        <w:t>__________</w:t>
      </w:r>
    </w:p>
    <w:p w14:paraId="5F9E618D" w14:textId="77777777" w:rsidR="00C770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A114147" w14:textId="77777777" w:rsidR="00C770B7" w:rsidRDefault="00000000">
      <w:pPr>
        <w:spacing w:after="160"/>
        <w:ind w:firstLine="0"/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lastRenderedPageBreak/>
        <w:t>摘</w:t>
      </w:r>
      <w:r>
        <w:rPr>
          <w:rFonts w:eastAsia="黑体"/>
          <w:b/>
          <w:sz w:val="28"/>
          <w:lang w:eastAsia="zh-CN"/>
        </w:rPr>
        <w:t xml:space="preserve">  </w:t>
      </w:r>
      <w:r>
        <w:rPr>
          <w:rFonts w:eastAsia="黑体"/>
          <w:b/>
          <w:sz w:val="28"/>
          <w:lang w:eastAsia="zh-CN"/>
        </w:rPr>
        <w:t>要</w:t>
      </w:r>
    </w:p>
    <w:p w14:paraId="63021F93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本项目面向</w:t>
      </w:r>
      <w:r>
        <w:rPr>
          <w:lang w:eastAsia="zh-CN"/>
        </w:rPr>
        <w:t>2026</w:t>
      </w:r>
      <w:r>
        <w:rPr>
          <w:lang w:eastAsia="zh-CN"/>
        </w:rPr>
        <w:t>采摘机器人赛项，围绕果蔬自主识别、采摘、</w:t>
      </w:r>
      <w:proofErr w:type="gramStart"/>
      <w:r>
        <w:rPr>
          <w:lang w:eastAsia="zh-CN"/>
        </w:rPr>
        <w:t>坏果处理</w:t>
      </w:r>
      <w:proofErr w:type="gramEnd"/>
      <w:r>
        <w:rPr>
          <w:lang w:eastAsia="zh-CN"/>
        </w:rPr>
        <w:t>、运输和返回等任务，设计了一套基于</w:t>
      </w:r>
      <w:r>
        <w:rPr>
          <w:lang w:eastAsia="zh-CN"/>
        </w:rPr>
        <w:t>STM32F407VET6</w:t>
      </w:r>
      <w:r>
        <w:rPr>
          <w:lang w:eastAsia="zh-CN"/>
        </w:rPr>
        <w:t>主控与</w:t>
      </w:r>
      <w:r>
        <w:rPr>
          <w:lang w:eastAsia="zh-CN"/>
        </w:rPr>
        <w:t>K230</w:t>
      </w:r>
      <w:r>
        <w:rPr>
          <w:lang w:eastAsia="zh-CN"/>
        </w:rPr>
        <w:t>视觉模块的采摘机器人控制系统。系统以</w:t>
      </w:r>
      <w:r>
        <w:rPr>
          <w:lang w:eastAsia="zh-CN"/>
        </w:rPr>
        <w:t>STM32F407VET6</w:t>
      </w:r>
      <w:r>
        <w:rPr>
          <w:lang w:eastAsia="zh-CN"/>
        </w:rPr>
        <w:t>为下位机，完成传感器采集、步进电机控制、舵机执行、语音播报、里程计更新与导航坐标维护；以</w:t>
      </w:r>
      <w:r>
        <w:rPr>
          <w:lang w:eastAsia="zh-CN"/>
        </w:rPr>
        <w:t>K230</w:t>
      </w:r>
      <w:r>
        <w:rPr>
          <w:lang w:eastAsia="zh-CN"/>
        </w:rPr>
        <w:t>为上位视觉模块，部署</w:t>
      </w:r>
      <w:r>
        <w:rPr>
          <w:lang w:eastAsia="zh-CN"/>
        </w:rPr>
        <w:t>YOLOv8</w:t>
      </w:r>
      <w:r>
        <w:rPr>
          <w:lang w:eastAsia="zh-CN"/>
        </w:rPr>
        <w:t>目标检测模型，用于区分成熟水果、未成熟水果和坏水果，并通过串口与主控协同完成精准抓取流程。</w:t>
      </w:r>
    </w:p>
    <w:p w14:paraId="638241FC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目前电控部分已完成语音板播报、</w:t>
      </w:r>
      <w:r>
        <w:rPr>
          <w:lang w:eastAsia="zh-CN"/>
        </w:rPr>
        <w:t>HWT101</w:t>
      </w:r>
      <w:r>
        <w:rPr>
          <w:lang w:eastAsia="zh-CN"/>
        </w:rPr>
        <w:t>陀螺仪数据获取、步进电机控制、里程计数据读取、</w:t>
      </w:r>
      <w:r>
        <w:rPr>
          <w:lang w:eastAsia="zh-CN"/>
        </w:rPr>
        <w:t>TOF</w:t>
      </w:r>
      <w:r>
        <w:rPr>
          <w:lang w:eastAsia="zh-CN"/>
        </w:rPr>
        <w:t>红外测距、舵机控制及</w:t>
      </w:r>
      <w:r>
        <w:rPr>
          <w:lang w:eastAsia="zh-CN"/>
        </w:rPr>
        <w:t>K230</w:t>
      </w:r>
      <w:r>
        <w:rPr>
          <w:lang w:eastAsia="zh-CN"/>
        </w:rPr>
        <w:t>串口协同框架；硬件部分已完成主控扩展板绘制和打板；机械部分已形成低底盘、云台、同步带升降、伸缩</w:t>
      </w:r>
      <w:proofErr w:type="gramStart"/>
      <w:r>
        <w:rPr>
          <w:lang w:eastAsia="zh-CN"/>
        </w:rPr>
        <w:t>夹爪与</w:t>
      </w:r>
      <w:proofErr w:type="gramEnd"/>
      <w:r>
        <w:rPr>
          <w:lang w:eastAsia="zh-CN"/>
        </w:rPr>
        <w:t>尾部果篮的总体方案。由于整车仍处于装配与联调阶段，惯性导航、点对点路径规划、机械抓取结构和整车任务闭环仍需继续验证。</w:t>
      </w:r>
    </w:p>
    <w:p w14:paraId="172A5CDB" w14:textId="77777777" w:rsidR="00C770B7" w:rsidRDefault="00000000">
      <w:pPr>
        <w:spacing w:after="240"/>
        <w:ind w:firstLine="0"/>
        <w:rPr>
          <w:lang w:eastAsia="zh-CN"/>
        </w:rPr>
      </w:pPr>
      <w:r>
        <w:rPr>
          <w:rFonts w:eastAsia="黑体"/>
          <w:b/>
          <w:lang w:eastAsia="zh-CN"/>
        </w:rPr>
        <w:t>关键词：</w:t>
      </w:r>
      <w:r>
        <w:rPr>
          <w:lang w:eastAsia="zh-CN"/>
        </w:rPr>
        <w:t>采摘机器人；</w:t>
      </w:r>
      <w:r>
        <w:rPr>
          <w:lang w:eastAsia="zh-CN"/>
        </w:rPr>
        <w:t>STM32F407VET6</w:t>
      </w:r>
      <w:r>
        <w:rPr>
          <w:lang w:eastAsia="zh-CN"/>
        </w:rPr>
        <w:t>；</w:t>
      </w:r>
      <w:r>
        <w:rPr>
          <w:lang w:eastAsia="zh-CN"/>
        </w:rPr>
        <w:t>K230</w:t>
      </w:r>
      <w:r>
        <w:rPr>
          <w:lang w:eastAsia="zh-CN"/>
        </w:rPr>
        <w:t>视觉模块；</w:t>
      </w:r>
      <w:r>
        <w:rPr>
          <w:lang w:eastAsia="zh-CN"/>
        </w:rPr>
        <w:t>YOLOv8</w:t>
      </w:r>
      <w:r>
        <w:rPr>
          <w:lang w:eastAsia="zh-CN"/>
        </w:rPr>
        <w:t>；同步带升降机构；齿轮齿条伸缩机构</w:t>
      </w:r>
    </w:p>
    <w:p w14:paraId="4F38FE25" w14:textId="77777777" w:rsidR="00C770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87AC14F" w14:textId="77777777" w:rsidR="00C770B7" w:rsidRDefault="00000000">
      <w:pPr>
        <w:spacing w:after="280"/>
        <w:ind w:firstLine="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lastRenderedPageBreak/>
        <w:t>目</w:t>
      </w:r>
      <w:r>
        <w:rPr>
          <w:rFonts w:eastAsia="黑体"/>
          <w:b/>
          <w:sz w:val="32"/>
          <w:lang w:eastAsia="zh-CN"/>
        </w:rPr>
        <w:t xml:space="preserve">  </w:t>
      </w:r>
      <w:r>
        <w:rPr>
          <w:rFonts w:eastAsia="黑体"/>
          <w:b/>
          <w:sz w:val="32"/>
          <w:lang w:eastAsia="zh-CN"/>
        </w:rPr>
        <w:t>录</w:t>
      </w:r>
    </w:p>
    <w:p w14:paraId="7856D4CE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一、引言</w:t>
      </w:r>
      <w:r>
        <w:rPr>
          <w:lang w:eastAsia="zh-CN"/>
        </w:rPr>
        <w:tab/>
        <w:t>1</w:t>
      </w:r>
    </w:p>
    <w:p w14:paraId="362ECC43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二、系统总体方案</w:t>
      </w:r>
      <w:r>
        <w:rPr>
          <w:lang w:eastAsia="zh-CN"/>
        </w:rPr>
        <w:tab/>
        <w:t>2</w:t>
      </w:r>
    </w:p>
    <w:p w14:paraId="3C5EEFB2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三、电控系统设计</w:t>
      </w:r>
      <w:r>
        <w:rPr>
          <w:lang w:eastAsia="zh-CN"/>
        </w:rPr>
        <w:tab/>
        <w:t>3</w:t>
      </w:r>
    </w:p>
    <w:p w14:paraId="211E52D6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3.1 </w:t>
      </w:r>
      <w:r>
        <w:rPr>
          <w:sz w:val="23"/>
          <w:lang w:eastAsia="zh-CN"/>
        </w:rPr>
        <w:t>主控与接口分配</w:t>
      </w:r>
      <w:r>
        <w:rPr>
          <w:sz w:val="23"/>
          <w:lang w:eastAsia="zh-CN"/>
        </w:rPr>
        <w:tab/>
        <w:t>3</w:t>
      </w:r>
    </w:p>
    <w:p w14:paraId="235CA70C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3.2 </w:t>
      </w:r>
      <w:r>
        <w:rPr>
          <w:sz w:val="23"/>
          <w:lang w:eastAsia="zh-CN"/>
        </w:rPr>
        <w:t>软件任务与数据流</w:t>
      </w:r>
      <w:r>
        <w:rPr>
          <w:sz w:val="23"/>
          <w:lang w:eastAsia="zh-CN"/>
        </w:rPr>
        <w:tab/>
        <w:t>4</w:t>
      </w:r>
    </w:p>
    <w:p w14:paraId="34813FE4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3.3 </w:t>
      </w:r>
      <w:r>
        <w:rPr>
          <w:sz w:val="23"/>
          <w:lang w:eastAsia="zh-CN"/>
        </w:rPr>
        <w:t>导航方案现状</w:t>
      </w:r>
      <w:r>
        <w:rPr>
          <w:sz w:val="23"/>
          <w:lang w:eastAsia="zh-CN"/>
        </w:rPr>
        <w:tab/>
        <w:t>4</w:t>
      </w:r>
    </w:p>
    <w:p w14:paraId="5D7CE112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四、</w:t>
      </w:r>
      <w:r>
        <w:rPr>
          <w:rFonts w:eastAsia="黑体"/>
          <w:lang w:eastAsia="zh-CN"/>
        </w:rPr>
        <w:t>K230</w:t>
      </w:r>
      <w:r>
        <w:rPr>
          <w:rFonts w:eastAsia="黑体"/>
          <w:lang w:eastAsia="zh-CN"/>
        </w:rPr>
        <w:t>视觉识别与串口协同</w:t>
      </w:r>
      <w:r>
        <w:rPr>
          <w:lang w:eastAsia="zh-CN"/>
        </w:rPr>
        <w:tab/>
        <w:t>5</w:t>
      </w:r>
    </w:p>
    <w:p w14:paraId="1AD3682D" w14:textId="77777777" w:rsidR="00C5776C" w:rsidRDefault="00000000">
      <w:pPr>
        <w:tabs>
          <w:tab w:val="left" w:pos="8640"/>
        </w:tabs>
        <w:spacing w:after="40" w:line="240" w:lineRule="auto"/>
        <w:rPr>
          <w:lang w:eastAsia="zh-CN"/>
        </w:rPr>
      </w:pPr>
      <w:r>
        <w:rPr>
          <w:sz w:val="21"/>
          <w:lang w:eastAsia="zh-CN"/>
        </w:rPr>
        <w:t xml:space="preserve">4.1 </w:t>
      </w:r>
      <w:r>
        <w:rPr>
          <w:sz w:val="21"/>
          <w:lang w:eastAsia="zh-CN"/>
        </w:rPr>
        <w:t>视觉识别测试结果</w:t>
      </w:r>
      <w:r>
        <w:rPr>
          <w:sz w:val="21"/>
          <w:lang w:eastAsia="zh-CN"/>
        </w:rPr>
        <w:tab/>
        <w:t>5</w:t>
      </w:r>
    </w:p>
    <w:p w14:paraId="3B504AC2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五、主控扩展板硬件设计</w:t>
      </w:r>
      <w:r>
        <w:rPr>
          <w:lang w:eastAsia="zh-CN"/>
        </w:rPr>
        <w:tab/>
        <w:t>6</w:t>
      </w:r>
    </w:p>
    <w:p w14:paraId="1250C81A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六、机械结构设计</w:t>
      </w:r>
      <w:r>
        <w:rPr>
          <w:lang w:eastAsia="zh-CN"/>
        </w:rPr>
        <w:tab/>
        <w:t>7</w:t>
      </w:r>
    </w:p>
    <w:p w14:paraId="401935D5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6.1 </w:t>
      </w:r>
      <w:r>
        <w:rPr>
          <w:sz w:val="23"/>
          <w:lang w:eastAsia="zh-CN"/>
        </w:rPr>
        <w:t>底盘与移动机构设计</w:t>
      </w:r>
      <w:r>
        <w:rPr>
          <w:sz w:val="23"/>
          <w:lang w:eastAsia="zh-CN"/>
        </w:rPr>
        <w:tab/>
        <w:t>7</w:t>
      </w:r>
    </w:p>
    <w:p w14:paraId="2233028C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6.2 </w:t>
      </w:r>
      <w:r>
        <w:rPr>
          <w:sz w:val="23"/>
          <w:lang w:eastAsia="zh-CN"/>
        </w:rPr>
        <w:t>云台与升降机构设计</w:t>
      </w:r>
      <w:r>
        <w:rPr>
          <w:sz w:val="23"/>
          <w:lang w:eastAsia="zh-CN"/>
        </w:rPr>
        <w:tab/>
        <w:t>8</w:t>
      </w:r>
    </w:p>
    <w:p w14:paraId="19F58A5B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6.3 </w:t>
      </w:r>
      <w:proofErr w:type="gramStart"/>
      <w:r>
        <w:rPr>
          <w:sz w:val="23"/>
          <w:lang w:eastAsia="zh-CN"/>
        </w:rPr>
        <w:t>夹爪伸缩</w:t>
      </w:r>
      <w:proofErr w:type="gramEnd"/>
      <w:r>
        <w:rPr>
          <w:sz w:val="23"/>
          <w:lang w:eastAsia="zh-CN"/>
        </w:rPr>
        <w:t>、抓取与视觉安装方案</w:t>
      </w:r>
      <w:r>
        <w:rPr>
          <w:sz w:val="23"/>
          <w:lang w:eastAsia="zh-CN"/>
        </w:rPr>
        <w:tab/>
        <w:t>9</w:t>
      </w:r>
    </w:p>
    <w:p w14:paraId="7BC98232" w14:textId="77777777" w:rsidR="00C770B7" w:rsidRDefault="00000000">
      <w:pPr>
        <w:tabs>
          <w:tab w:val="right" w:leader="dot" w:pos="8674"/>
        </w:tabs>
        <w:spacing w:after="60"/>
        <w:ind w:left="397" w:firstLine="0"/>
        <w:rPr>
          <w:lang w:eastAsia="zh-CN"/>
        </w:rPr>
      </w:pPr>
      <w:r>
        <w:rPr>
          <w:sz w:val="23"/>
          <w:lang w:eastAsia="zh-CN"/>
        </w:rPr>
        <w:t xml:space="preserve">6.4 </w:t>
      </w:r>
      <w:r>
        <w:rPr>
          <w:sz w:val="23"/>
          <w:lang w:eastAsia="zh-CN"/>
        </w:rPr>
        <w:t>果篮与机械方案小结</w:t>
      </w:r>
      <w:r>
        <w:rPr>
          <w:sz w:val="23"/>
          <w:lang w:eastAsia="zh-CN"/>
        </w:rPr>
        <w:tab/>
        <w:t>10</w:t>
      </w:r>
    </w:p>
    <w:p w14:paraId="7C94C0C1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七、当前进度、问题与后续计划</w:t>
      </w:r>
      <w:r>
        <w:rPr>
          <w:lang w:eastAsia="zh-CN"/>
        </w:rPr>
        <w:tab/>
        <w:t>11</w:t>
      </w:r>
    </w:p>
    <w:p w14:paraId="71B3B168" w14:textId="77777777" w:rsidR="00C770B7" w:rsidRDefault="00000000">
      <w:pPr>
        <w:tabs>
          <w:tab w:val="right" w:leader="dot" w:pos="8674"/>
        </w:tabs>
        <w:spacing w:after="60"/>
        <w:ind w:firstLine="0"/>
        <w:rPr>
          <w:lang w:eastAsia="zh-CN"/>
        </w:rPr>
      </w:pPr>
      <w:r>
        <w:rPr>
          <w:rFonts w:eastAsia="黑体"/>
          <w:lang w:eastAsia="zh-CN"/>
        </w:rPr>
        <w:t>八、附录：工程证据与术语说明</w:t>
      </w:r>
      <w:r>
        <w:rPr>
          <w:lang w:eastAsia="zh-CN"/>
        </w:rPr>
        <w:tab/>
        <w:t>12</w:t>
      </w:r>
    </w:p>
    <w:p w14:paraId="15A9E862" w14:textId="77777777" w:rsidR="00C770B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44A5FC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lastRenderedPageBreak/>
        <w:t>一、引言</w:t>
      </w:r>
    </w:p>
    <w:p w14:paraId="0EA078BC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本项目面向</w:t>
      </w:r>
      <w:r>
        <w:rPr>
          <w:lang w:eastAsia="zh-CN"/>
        </w:rPr>
        <w:t>2026</w:t>
      </w:r>
      <w:r>
        <w:rPr>
          <w:lang w:eastAsia="zh-CN"/>
        </w:rPr>
        <w:t>采摘机器人赛项，目标是在标准化场地中完成果</w:t>
      </w:r>
      <w:proofErr w:type="gramStart"/>
      <w:r>
        <w:rPr>
          <w:lang w:eastAsia="zh-CN"/>
        </w:rPr>
        <w:t>蔬</w:t>
      </w:r>
      <w:proofErr w:type="gramEnd"/>
      <w:r>
        <w:rPr>
          <w:lang w:eastAsia="zh-CN"/>
        </w:rPr>
        <w:t>识别、采摘、</w:t>
      </w:r>
      <w:proofErr w:type="gramStart"/>
      <w:r>
        <w:rPr>
          <w:lang w:eastAsia="zh-CN"/>
        </w:rPr>
        <w:t>坏果处理</w:t>
      </w:r>
      <w:proofErr w:type="gramEnd"/>
      <w:r>
        <w:rPr>
          <w:lang w:eastAsia="zh-CN"/>
        </w:rPr>
        <w:t>、运输和返回等自主作业。根据比赛规则，机器人需要在</w:t>
      </w:r>
      <w:r>
        <w:rPr>
          <w:lang w:eastAsia="zh-CN"/>
        </w:rPr>
        <w:t>5200mm×3000mm</w:t>
      </w:r>
      <w:r>
        <w:rPr>
          <w:lang w:eastAsia="zh-CN"/>
        </w:rPr>
        <w:t>场地内全程无遥控运行，并在</w:t>
      </w:r>
      <w:r>
        <w:rPr>
          <w:lang w:eastAsia="zh-CN"/>
        </w:rPr>
        <w:t>10</w:t>
      </w:r>
      <w:r>
        <w:rPr>
          <w:lang w:eastAsia="zh-CN"/>
        </w:rPr>
        <w:t>分钟内尽可能完成各区域任务。</w:t>
      </w:r>
    </w:p>
    <w:tbl>
      <w:tblPr>
        <w:tblStyle w:val="aff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552"/>
      </w:tblGrid>
      <w:tr w:rsidR="00C770B7" w14:paraId="54FFD0EF" w14:textId="77777777">
        <w:trPr>
          <w:jc w:val="center"/>
        </w:trPr>
        <w:tc>
          <w:tcPr>
            <w:tcW w:w="208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48303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规则点</w:t>
            </w:r>
            <w:proofErr w:type="spellEnd"/>
          </w:p>
        </w:tc>
        <w:tc>
          <w:tcPr>
            <w:tcW w:w="655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2E535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对本项目的设计影响</w:t>
            </w:r>
          </w:p>
        </w:tc>
      </w:tr>
      <w:tr w:rsidR="00C770B7" w14:paraId="78337359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F40E1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全程自主作业</w:t>
            </w:r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8F2B1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控制系统必须具备自主导航、状态判断和任务调度能力，不能依赖遥控操作。</w:t>
            </w:r>
          </w:p>
        </w:tc>
      </w:tr>
      <w:tr w:rsidR="00C770B7" w14:paraId="11036797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D11B2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目标识别与坏果处理</w:t>
            </w:r>
            <w:proofErr w:type="spellEnd"/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FCB6F4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视觉模块需要区分成熟、未成熟和坏果，并将结果传给</w:t>
            </w:r>
            <w:r>
              <w:rPr>
                <w:sz w:val="19"/>
                <w:lang w:eastAsia="zh-CN"/>
              </w:rPr>
              <w:t>STM32</w:t>
            </w:r>
            <w:r>
              <w:rPr>
                <w:sz w:val="19"/>
                <w:lang w:eastAsia="zh-CN"/>
              </w:rPr>
              <w:t>执行抓取或丢弃策略。</w:t>
            </w:r>
          </w:p>
        </w:tc>
      </w:tr>
      <w:tr w:rsidR="00C770B7" w14:paraId="076274FE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9C121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语音播报</w:t>
            </w:r>
            <w:proofErr w:type="spellEnd"/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2EE72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系统需要在识别、作业状态或库存播报时触发语音模块输出。</w:t>
            </w:r>
          </w:p>
        </w:tc>
      </w:tr>
      <w:tr w:rsidR="00C770B7" w14:paraId="7DA73256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EE533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尺寸限制</w:t>
            </w:r>
            <w:proofErr w:type="spellEnd"/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BC6D3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底盘、扩展板、机械臂和果蔬存放装置需要控制整体尺寸。</w:t>
            </w:r>
          </w:p>
        </w:tc>
      </w:tr>
      <w:tr w:rsidR="00C770B7" w14:paraId="7CEA5EAC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1B76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轮式底盘约束</w:t>
            </w:r>
            <w:proofErr w:type="spellEnd"/>
          </w:p>
        </w:tc>
        <w:tc>
          <w:tcPr>
            <w:tcW w:w="65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1280E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移动机构需采用更接近农业环境的普通轮式底盘方案。</w:t>
            </w:r>
          </w:p>
        </w:tc>
      </w:tr>
    </w:tbl>
    <w:p w14:paraId="463EF886" w14:textId="77777777" w:rsidR="00C770B7" w:rsidRDefault="00C770B7">
      <w:pPr>
        <w:rPr>
          <w:lang w:eastAsia="zh-CN"/>
        </w:rPr>
      </w:pPr>
    </w:p>
    <w:p w14:paraId="78D1193F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二、系统总体方案</w:t>
      </w:r>
    </w:p>
    <w:p w14:paraId="08C28DA9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>“STM32</w:t>
      </w:r>
      <w:r>
        <w:rPr>
          <w:lang w:eastAsia="zh-CN"/>
        </w:rPr>
        <w:t>主控</w:t>
      </w:r>
      <w:r>
        <w:rPr>
          <w:lang w:eastAsia="zh-CN"/>
        </w:rPr>
        <w:t xml:space="preserve"> + K230</w:t>
      </w:r>
      <w:r>
        <w:rPr>
          <w:lang w:eastAsia="zh-CN"/>
        </w:rPr>
        <w:t>视觉</w:t>
      </w:r>
      <w:r>
        <w:rPr>
          <w:lang w:eastAsia="zh-CN"/>
        </w:rPr>
        <w:t xml:space="preserve"> + </w:t>
      </w:r>
      <w:r>
        <w:rPr>
          <w:lang w:eastAsia="zh-CN"/>
        </w:rPr>
        <w:t>多传感器定位</w:t>
      </w:r>
      <w:r>
        <w:rPr>
          <w:lang w:eastAsia="zh-CN"/>
        </w:rPr>
        <w:t xml:space="preserve"> + </w:t>
      </w:r>
      <w:r>
        <w:rPr>
          <w:lang w:eastAsia="zh-CN"/>
        </w:rPr>
        <w:t>步进电机底盘</w:t>
      </w:r>
      <w:r>
        <w:rPr>
          <w:lang w:eastAsia="zh-CN"/>
        </w:rPr>
        <w:t xml:space="preserve"> + </w:t>
      </w:r>
      <w:r>
        <w:rPr>
          <w:lang w:eastAsia="zh-CN"/>
        </w:rPr>
        <w:t>舵机执行机构</w:t>
      </w:r>
      <w:r>
        <w:rPr>
          <w:lang w:eastAsia="zh-CN"/>
        </w:rPr>
        <w:t>”</w:t>
      </w:r>
      <w:r>
        <w:rPr>
          <w:lang w:eastAsia="zh-CN"/>
        </w:rPr>
        <w:t>的分层结构。</w:t>
      </w:r>
      <w:r>
        <w:rPr>
          <w:lang w:eastAsia="zh-CN"/>
        </w:rPr>
        <w:t>STM32F407VET6</w:t>
      </w:r>
      <w:r>
        <w:rPr>
          <w:lang w:eastAsia="zh-CN"/>
        </w:rPr>
        <w:t>负责底盘控制、传感器采集、里程计更新、舵机动作和语音播报；</w:t>
      </w:r>
      <w:r>
        <w:rPr>
          <w:lang w:eastAsia="zh-CN"/>
        </w:rPr>
        <w:t>K230</w:t>
      </w:r>
      <w:r>
        <w:rPr>
          <w:lang w:eastAsia="zh-CN"/>
        </w:rPr>
        <w:t>负责摄像头图像采集、</w:t>
      </w:r>
      <w:r>
        <w:rPr>
          <w:lang w:eastAsia="zh-CN"/>
        </w:rPr>
        <w:t>YOLO</w:t>
      </w:r>
      <w:r>
        <w:rPr>
          <w:lang w:eastAsia="zh-CN"/>
        </w:rPr>
        <w:t>目标检测、二维码读取和目标状态判断。</w:t>
      </w:r>
    </w:p>
    <w:tbl>
      <w:tblPr>
        <w:tblStyle w:val="aff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441"/>
        <w:gridCol w:w="3671"/>
        <w:gridCol w:w="3528"/>
      </w:tblGrid>
      <w:tr w:rsidR="00C770B7" w14:paraId="1EEC00BF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C144F8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层级</w:t>
            </w:r>
            <w:proofErr w:type="spellEnd"/>
          </w:p>
        </w:tc>
        <w:tc>
          <w:tcPr>
            <w:tcW w:w="367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F96E3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主要模块</w:t>
            </w:r>
          </w:p>
        </w:tc>
        <w:tc>
          <w:tcPr>
            <w:tcW w:w="352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C7687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当前状态</w:t>
            </w:r>
          </w:p>
        </w:tc>
      </w:tr>
      <w:tr w:rsidR="00C770B7" w14:paraId="152A2A79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E561D9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感知层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7A018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HWT101</w:t>
            </w:r>
            <w:r>
              <w:rPr>
                <w:sz w:val="19"/>
              </w:rPr>
              <w:t>陀螺仪、</w:t>
            </w:r>
            <w:r>
              <w:rPr>
                <w:sz w:val="19"/>
              </w:rPr>
              <w:t>TOF200F</w:t>
            </w:r>
            <w:r>
              <w:rPr>
                <w:sz w:val="19"/>
              </w:rPr>
              <w:t>测距、</w:t>
            </w:r>
            <w:r>
              <w:rPr>
                <w:sz w:val="19"/>
              </w:rPr>
              <w:t>K230</w:t>
            </w:r>
            <w:r>
              <w:rPr>
                <w:sz w:val="19"/>
              </w:rPr>
              <w:t>摄像头</w:t>
            </w:r>
            <w:r>
              <w:rPr>
                <w:sz w:val="19"/>
              </w:rPr>
              <w:t>/YOLO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57F8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陀螺仪、</w:t>
            </w:r>
            <w:r>
              <w:rPr>
                <w:sz w:val="19"/>
                <w:lang w:eastAsia="zh-CN"/>
              </w:rPr>
              <w:t>TOF</w:t>
            </w:r>
            <w:r>
              <w:rPr>
                <w:sz w:val="19"/>
                <w:lang w:eastAsia="zh-CN"/>
              </w:rPr>
              <w:t>、视觉识别代码已具备；整车场地测试待做。</w:t>
            </w:r>
          </w:p>
        </w:tc>
      </w:tr>
      <w:tr w:rsidR="00C770B7" w14:paraId="5F114527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C21ED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决策层</w:t>
            </w:r>
            <w:proofErr w:type="spellEnd"/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E3CE5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导航坐标更新、任务状态、二维码顺序、坏果优先处理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2CEB9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导航坐标框架已写入</w:t>
            </w:r>
            <w:r>
              <w:rPr>
                <w:sz w:val="19"/>
                <w:lang w:eastAsia="zh-CN"/>
              </w:rPr>
              <w:t>STM32</w:t>
            </w:r>
            <w:r>
              <w:rPr>
                <w:sz w:val="19"/>
                <w:lang w:eastAsia="zh-CN"/>
              </w:rPr>
              <w:t>；完整路径规划算法待补充。</w:t>
            </w:r>
          </w:p>
        </w:tc>
      </w:tr>
      <w:tr w:rsidR="00C770B7" w14:paraId="1F5BEBC0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6E0FB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执行层</w:t>
            </w:r>
            <w:proofErr w:type="spellEnd"/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41C1AC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Emm V5</w:t>
            </w:r>
            <w:r>
              <w:rPr>
                <w:sz w:val="19"/>
                <w:lang w:eastAsia="zh-CN"/>
              </w:rPr>
              <w:t>步进电机、舵机、语音板、</w:t>
            </w:r>
            <w:r>
              <w:rPr>
                <w:sz w:val="19"/>
                <w:lang w:eastAsia="zh-CN"/>
              </w:rPr>
              <w:t>OLED</w:t>
            </w:r>
            <w:r>
              <w:rPr>
                <w:sz w:val="19"/>
                <w:lang w:eastAsia="zh-CN"/>
              </w:rPr>
              <w:t>显示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F97B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步进控制、里程计、舵机、语音模块均有驱动代码。</w:t>
            </w:r>
          </w:p>
        </w:tc>
      </w:tr>
      <w:tr w:rsidR="00C770B7" w14:paraId="4BF9FBE3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FD4EE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机械层</w:t>
            </w:r>
            <w:proofErr w:type="spellEnd"/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8806E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低底盘、云台、同步带升降、齿轮齿条伸缩夹爪、尾部果篮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3F13A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机械方案已形成，夹爪伸缩方案倾向采用齿轮齿条机构。</w:t>
            </w:r>
          </w:p>
        </w:tc>
      </w:tr>
      <w:tr w:rsidR="00C770B7" w14:paraId="61C5EEEA" w14:textId="77777777">
        <w:trPr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107AF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硬件层</w:t>
            </w:r>
            <w:proofErr w:type="spellEnd"/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0A4B4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STM32</w:t>
            </w:r>
            <w:r>
              <w:rPr>
                <w:sz w:val="19"/>
              </w:rPr>
              <w:t>主控扩展板、串口</w:t>
            </w:r>
            <w:r>
              <w:rPr>
                <w:sz w:val="19"/>
              </w:rPr>
              <w:t>/I2C/PWM</w:t>
            </w:r>
            <w:r>
              <w:rPr>
                <w:sz w:val="19"/>
              </w:rPr>
              <w:t>接口、电源接口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B8F52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扩展板已完成绘制和打板，需继续做上电与接口联调记录。</w:t>
            </w:r>
          </w:p>
        </w:tc>
      </w:tr>
    </w:tbl>
    <w:p w14:paraId="016B74B5" w14:textId="77777777" w:rsidR="00C770B7" w:rsidRDefault="00C770B7">
      <w:pPr>
        <w:rPr>
          <w:lang w:eastAsia="zh-CN"/>
        </w:rPr>
      </w:pPr>
    </w:p>
    <w:p w14:paraId="1268F43C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工作流程初步设计为：起始区初始化，</w:t>
      </w:r>
      <w:r>
        <w:rPr>
          <w:lang w:eastAsia="zh-CN"/>
        </w:rPr>
        <w:t>HWT101</w:t>
      </w:r>
      <w:r>
        <w:rPr>
          <w:lang w:eastAsia="zh-CN"/>
        </w:rPr>
        <w:t>建立</w:t>
      </w:r>
      <w:r>
        <w:rPr>
          <w:lang w:eastAsia="zh-CN"/>
        </w:rPr>
        <w:t>yaw</w:t>
      </w:r>
      <w:r>
        <w:rPr>
          <w:lang w:eastAsia="zh-CN"/>
        </w:rPr>
        <w:t>零点，里程计周期读取位移，根据地图坐标点移动到目标区域，</w:t>
      </w:r>
      <w:r>
        <w:rPr>
          <w:lang w:eastAsia="zh-CN"/>
        </w:rPr>
        <w:t>TOF</w:t>
      </w:r>
      <w:r>
        <w:rPr>
          <w:lang w:eastAsia="zh-CN"/>
        </w:rPr>
        <w:t>辅助距离判断，</w:t>
      </w:r>
      <w:r>
        <w:rPr>
          <w:lang w:eastAsia="zh-CN"/>
        </w:rPr>
        <w:t>K230</w:t>
      </w:r>
      <w:r>
        <w:rPr>
          <w:lang w:eastAsia="zh-CN"/>
        </w:rPr>
        <w:t>识别目标成熟度或坏果，</w:t>
      </w:r>
      <w:r>
        <w:rPr>
          <w:lang w:eastAsia="zh-CN"/>
        </w:rPr>
        <w:t>STM32</w:t>
      </w:r>
      <w:r>
        <w:rPr>
          <w:lang w:eastAsia="zh-CN"/>
        </w:rPr>
        <w:t>控制舵机抓取或丢弃，最后完成运输并返回。</w:t>
      </w:r>
    </w:p>
    <w:p w14:paraId="5F6E6947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lastRenderedPageBreak/>
        <w:t>三、电控系统设计</w:t>
      </w:r>
    </w:p>
    <w:p w14:paraId="29C9B913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3.1 </w:t>
      </w:r>
      <w:r>
        <w:rPr>
          <w:rFonts w:ascii="Times New Roman" w:eastAsia="黑体" w:hAnsi="Times New Roman"/>
          <w:lang w:eastAsia="zh-CN"/>
        </w:rPr>
        <w:t>主控与接口分配</w:t>
      </w:r>
    </w:p>
    <w:tbl>
      <w:tblPr>
        <w:tblStyle w:val="aff1"/>
        <w:tblW w:w="8712" w:type="dxa"/>
        <w:jc w:val="center"/>
        <w:tblLayout w:type="fixed"/>
        <w:tblLook w:val="04A0" w:firstRow="1" w:lastRow="0" w:firstColumn="1" w:lastColumn="0" w:noHBand="0" w:noVBand="1"/>
      </w:tblPr>
      <w:tblGrid>
        <w:gridCol w:w="1513"/>
        <w:gridCol w:w="1440"/>
        <w:gridCol w:w="2088"/>
        <w:gridCol w:w="3671"/>
      </w:tblGrid>
      <w:tr w:rsidR="00C770B7" w14:paraId="03862F26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DDBD4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功能</w:t>
            </w:r>
            <w:proofErr w:type="spellEnd"/>
          </w:p>
        </w:tc>
        <w:tc>
          <w:tcPr>
            <w:tcW w:w="144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72A43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接口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外设</w:t>
            </w:r>
          </w:p>
        </w:tc>
        <w:tc>
          <w:tcPr>
            <w:tcW w:w="208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D0271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工程证据</w:t>
            </w:r>
          </w:p>
        </w:tc>
        <w:tc>
          <w:tcPr>
            <w:tcW w:w="367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36212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C770B7" w14:paraId="72674CDB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B79C7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语音播报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BB13F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USART3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B6B37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Core/Src/voice.c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D1911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JQ8x00</w:t>
            </w:r>
            <w:r>
              <w:rPr>
                <w:sz w:val="19"/>
                <w:lang w:eastAsia="zh-CN"/>
              </w:rPr>
              <w:t>语音模块按编号播放水果、成熟度、坏果和数字音频。</w:t>
            </w:r>
          </w:p>
        </w:tc>
      </w:tr>
      <w:tr w:rsidR="00C770B7" w14:paraId="2505D3A3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C69C9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陀螺仪姿态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34A85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UART4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115200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E8598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Core/Src/hwt101_hal.c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7D150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解析</w:t>
            </w:r>
            <w:r>
              <w:rPr>
                <w:sz w:val="19"/>
              </w:rPr>
              <w:t>HWT101</w:t>
            </w:r>
            <w:r>
              <w:rPr>
                <w:sz w:val="19"/>
              </w:rPr>
              <w:t>角度包，得到</w:t>
            </w:r>
            <w:r>
              <w:rPr>
                <w:sz w:val="19"/>
              </w:rPr>
              <w:t>roll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pitch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yaw</w:t>
            </w:r>
            <w:r>
              <w:rPr>
                <w:sz w:val="19"/>
              </w:rPr>
              <w:t>。</w:t>
            </w:r>
          </w:p>
        </w:tc>
      </w:tr>
      <w:tr w:rsidR="00C770B7" w14:paraId="7FBB421A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4EB6E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步进电机控制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18C549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USART2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921600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551C5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Core/Src/bujin.c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EBAA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封装</w:t>
            </w:r>
            <w:r>
              <w:rPr>
                <w:sz w:val="19"/>
                <w:lang w:eastAsia="zh-CN"/>
              </w:rPr>
              <w:t>Emm V5</w:t>
            </w:r>
            <w:r>
              <w:rPr>
                <w:sz w:val="19"/>
                <w:lang w:eastAsia="zh-CN"/>
              </w:rPr>
              <w:t>使能、速度、位置、同步运动和读参数指令。</w:t>
            </w:r>
          </w:p>
        </w:tc>
      </w:tr>
      <w:tr w:rsidR="00C770B7" w14:paraId="6A4B99DE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3CA71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里程计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A3994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USART2</w:t>
            </w:r>
            <w:r>
              <w:rPr>
                <w:sz w:val="19"/>
              </w:rPr>
              <w:t>回包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FA526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Core/Src/odometer.c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FA075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读取</w:t>
            </w:r>
            <w:r>
              <w:rPr>
                <w:sz w:val="19"/>
                <w:lang w:eastAsia="zh-CN"/>
              </w:rPr>
              <w:t>S_CPOS</w:t>
            </w:r>
            <w:r>
              <w:rPr>
                <w:sz w:val="19"/>
                <w:lang w:eastAsia="zh-CN"/>
              </w:rPr>
              <w:t>，按</w:t>
            </w:r>
            <w:r>
              <w:rPr>
                <w:sz w:val="19"/>
                <w:lang w:eastAsia="zh-CN"/>
              </w:rPr>
              <w:t>360/65536</w:t>
            </w:r>
            <w:r>
              <w:rPr>
                <w:sz w:val="19"/>
                <w:lang w:eastAsia="zh-CN"/>
              </w:rPr>
              <w:t>换算角度并积分位移。</w:t>
            </w:r>
          </w:p>
        </w:tc>
      </w:tr>
      <w:tr w:rsidR="00C770B7" w14:paraId="6480BAFC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AD308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TOF</w:t>
            </w:r>
            <w:r>
              <w:rPr>
                <w:sz w:val="19"/>
              </w:rPr>
              <w:t>红外测距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EBDA3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USART1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115200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9DE711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Core/Src/tof200f.c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62A47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发送单次测距命令，回包距离值按</w:t>
            </w:r>
            <w:r>
              <w:rPr>
                <w:sz w:val="19"/>
                <w:lang w:eastAsia="zh-CN"/>
              </w:rPr>
              <w:t>/10</w:t>
            </w:r>
            <w:r>
              <w:rPr>
                <w:sz w:val="19"/>
                <w:lang w:eastAsia="zh-CN"/>
              </w:rPr>
              <w:t>得到</w:t>
            </w:r>
            <w:r>
              <w:rPr>
                <w:sz w:val="19"/>
                <w:lang w:eastAsia="zh-CN"/>
              </w:rPr>
              <w:t>cm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C770B7" w14:paraId="066B1CD3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24F0B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舵机抓取</w:t>
            </w:r>
            <w:proofErr w:type="spellEnd"/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F33F6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TIM3_CH4 / TIM8_CH1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92B79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Core/Src/servo.c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A942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支持</w:t>
            </w:r>
            <w:r>
              <w:rPr>
                <w:sz w:val="19"/>
              </w:rPr>
              <w:t>270</w:t>
            </w:r>
            <w:r>
              <w:rPr>
                <w:sz w:val="19"/>
              </w:rPr>
              <w:t>度和</w:t>
            </w:r>
            <w:r>
              <w:rPr>
                <w:sz w:val="19"/>
              </w:rPr>
              <w:t>180</w:t>
            </w:r>
            <w:r>
              <w:rPr>
                <w:sz w:val="19"/>
              </w:rPr>
              <w:t>度舵机角度控制。</w:t>
            </w:r>
          </w:p>
        </w:tc>
      </w:tr>
      <w:tr w:rsidR="00C770B7" w14:paraId="1735C3FB" w14:textId="77777777">
        <w:trPr>
          <w:jc w:val="center"/>
        </w:trPr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D87F1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OLED</w:t>
            </w:r>
            <w:r>
              <w:rPr>
                <w:sz w:val="19"/>
              </w:rPr>
              <w:t>显示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9518B9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I2C2</w:t>
            </w:r>
          </w:p>
        </w:tc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22177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Core/Src/oled.c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A84CF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用于显示坐标、姿态或调试信息。</w:t>
            </w:r>
          </w:p>
        </w:tc>
      </w:tr>
    </w:tbl>
    <w:p w14:paraId="04AC324E" w14:textId="77777777" w:rsidR="00C770B7" w:rsidRDefault="00C770B7">
      <w:pPr>
        <w:rPr>
          <w:lang w:eastAsia="zh-CN"/>
        </w:rPr>
      </w:pPr>
    </w:p>
    <w:p w14:paraId="5D127DB3" w14:textId="77777777" w:rsidR="00C770B7" w:rsidRDefault="00000000">
      <w:pPr>
        <w:pStyle w:val="21"/>
        <w:spacing w:before="60" w:after="60"/>
      </w:pPr>
      <w:r>
        <w:rPr>
          <w:rFonts w:ascii="Times New Roman" w:eastAsia="黑体" w:hAnsi="Times New Roman"/>
        </w:rPr>
        <w:t xml:space="preserve">3.2 </w:t>
      </w:r>
      <w:proofErr w:type="spellStart"/>
      <w:r>
        <w:rPr>
          <w:rFonts w:ascii="Times New Roman" w:eastAsia="黑体" w:hAnsi="Times New Roman"/>
        </w:rPr>
        <w:t>软件任务与数据流</w:t>
      </w:r>
      <w:proofErr w:type="spellEnd"/>
    </w:p>
    <w:p w14:paraId="296D320B" w14:textId="77777777" w:rsidR="00C770B7" w:rsidRDefault="00000000">
      <w:pPr>
        <w:spacing w:after="0"/>
      </w:pPr>
      <w:r>
        <w:t>STM32</w:t>
      </w:r>
      <w:r>
        <w:t>工程基于</w:t>
      </w:r>
      <w:r>
        <w:t>HAL</w:t>
      </w:r>
      <w:r>
        <w:t>与</w:t>
      </w:r>
      <w:r>
        <w:t>CMSIS-RTOS2/FreeRTOS</w:t>
      </w:r>
      <w:r>
        <w:t>。</w:t>
      </w:r>
      <w:r>
        <w:t>main.c</w:t>
      </w:r>
      <w:r>
        <w:t>中完成</w:t>
      </w:r>
      <w:r>
        <w:t>GPIO</w:t>
      </w:r>
      <w:r>
        <w:t>、</w:t>
      </w:r>
      <w:r>
        <w:t>UART</w:t>
      </w:r>
      <w:r>
        <w:t>、</w:t>
      </w:r>
      <w:r>
        <w:t>TIM</w:t>
      </w:r>
      <w:r>
        <w:t>、</w:t>
      </w:r>
      <w:r>
        <w:t>I2C</w:t>
      </w:r>
      <w:r>
        <w:t>初始化，随后初始化</w:t>
      </w:r>
      <w:r>
        <w:t>HWT101</w:t>
      </w:r>
      <w:r>
        <w:t>、蓝牙、导航零点、里程计和</w:t>
      </w:r>
      <w:r>
        <w:t>OLED</w:t>
      </w:r>
      <w:r>
        <w:t>，并启动</w:t>
      </w:r>
      <w:r>
        <w:t>RTOS</w:t>
      </w:r>
      <w:r>
        <w:t>调度。</w:t>
      </w:r>
      <w:r>
        <w:t>freertos.c</w:t>
      </w:r>
      <w:r>
        <w:t>中已创建多个任务，其中里程计任务每</w:t>
      </w:r>
      <w:r>
        <w:t>20ms</w:t>
      </w:r>
      <w:r>
        <w:t>调用</w:t>
      </w:r>
      <w:r>
        <w:t>Odometer_Update()</w:t>
      </w:r>
      <w:r>
        <w:t>，持续读取电机当前位置用于里程估计。</w:t>
      </w:r>
    </w:p>
    <w:p w14:paraId="5D2586B1" w14:textId="77777777" w:rsidR="00C770B7" w:rsidRDefault="00000000">
      <w:pPr>
        <w:spacing w:after="0"/>
        <w:rPr>
          <w:lang w:eastAsia="zh-CN"/>
        </w:rPr>
      </w:pPr>
      <w:r>
        <w:t>HWT101</w:t>
      </w:r>
      <w:r>
        <w:t>数据由</w:t>
      </w:r>
      <w:r>
        <w:t>UART4</w:t>
      </w:r>
      <w:r>
        <w:t>中断解析并更新</w:t>
      </w:r>
      <w:r>
        <w:t>yaw</w:t>
      </w:r>
      <w:r>
        <w:t>角；里程计从步进驱动器读取当前位置，计算角度增量和线位移，再调用</w:t>
      </w:r>
      <w:r>
        <w:t>Navigation_UpdateByDelta()</w:t>
      </w:r>
      <w:r>
        <w:t>更新坐标。</w:t>
      </w:r>
      <w:r>
        <w:rPr>
          <w:lang w:eastAsia="zh-CN"/>
        </w:rPr>
        <w:t>步进电机控制代码中加入互斥量保护，避免多任务同时通过</w:t>
      </w:r>
      <w:r>
        <w:rPr>
          <w:lang w:eastAsia="zh-CN"/>
        </w:rPr>
        <w:t>USART2</w:t>
      </w:r>
      <w:r>
        <w:rPr>
          <w:lang w:eastAsia="zh-CN"/>
        </w:rPr>
        <w:t>发送指令造成冲突。当前</w:t>
      </w:r>
      <w:r>
        <w:rPr>
          <w:lang w:eastAsia="zh-CN"/>
        </w:rPr>
        <w:t>Keil</w:t>
      </w:r>
      <w:r>
        <w:rPr>
          <w:lang w:eastAsia="zh-CN"/>
        </w:rPr>
        <w:t>构建日志显示</w:t>
      </w:r>
      <w:r>
        <w:rPr>
          <w:lang w:eastAsia="zh-CN"/>
        </w:rPr>
        <w:t>0 Error(s)</w:t>
      </w:r>
      <w:r>
        <w:rPr>
          <w:lang w:eastAsia="zh-CN"/>
        </w:rPr>
        <w:t>，</w:t>
      </w:r>
      <w:r>
        <w:rPr>
          <w:lang w:eastAsia="zh-CN"/>
        </w:rPr>
        <w:t>0 Warning(s)</w:t>
      </w:r>
      <w:r>
        <w:rPr>
          <w:lang w:eastAsia="zh-CN"/>
        </w:rPr>
        <w:t>，说明</w:t>
      </w:r>
      <w:r>
        <w:rPr>
          <w:lang w:eastAsia="zh-CN"/>
        </w:rPr>
        <w:t>STM32</w:t>
      </w:r>
      <w:r>
        <w:rPr>
          <w:lang w:eastAsia="zh-CN"/>
        </w:rPr>
        <w:t>侧代码能够编译通过。</w:t>
      </w:r>
    </w:p>
    <w:p w14:paraId="03AD2512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3.3 </w:t>
      </w:r>
      <w:r>
        <w:rPr>
          <w:rFonts w:ascii="Times New Roman" w:eastAsia="黑体" w:hAnsi="Times New Roman"/>
          <w:lang w:eastAsia="zh-CN"/>
        </w:rPr>
        <w:t>导航方案现状</w:t>
      </w:r>
    </w:p>
    <w:p w14:paraId="2473E52E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当前导航采用惯性导航与里程计融合的雏形：</w:t>
      </w:r>
      <w:r>
        <w:rPr>
          <w:lang w:eastAsia="zh-CN"/>
        </w:rPr>
        <w:t>HWT101</w:t>
      </w:r>
      <w:r>
        <w:rPr>
          <w:lang w:eastAsia="zh-CN"/>
        </w:rPr>
        <w:t>提供车体航向角，里程计提供沿车头方向的增量位移，</w:t>
      </w:r>
      <w:proofErr w:type="spellStart"/>
      <w:r>
        <w:rPr>
          <w:lang w:eastAsia="zh-CN"/>
        </w:rPr>
        <w:t>navigation.c</w:t>
      </w:r>
      <w:proofErr w:type="spellEnd"/>
      <w:r>
        <w:rPr>
          <w:lang w:eastAsia="zh-CN"/>
        </w:rPr>
        <w:t>中维护</w:t>
      </w:r>
      <w:proofErr w:type="spellStart"/>
      <w:r>
        <w:rPr>
          <w:lang w:eastAsia="zh-CN"/>
        </w:rPr>
        <w:t>g_nav_x_cm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g_nav_y_cm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g_nav_yaw_deg</w:t>
      </w:r>
      <w:proofErr w:type="spellEnd"/>
      <w:r>
        <w:rPr>
          <w:lang w:eastAsia="zh-CN"/>
        </w:rPr>
        <w:t>三个全局估计量。地图宽高在</w:t>
      </w:r>
      <w:proofErr w:type="spellStart"/>
      <w:r>
        <w:rPr>
          <w:lang w:eastAsia="zh-CN"/>
        </w:rPr>
        <w:t>navigation.h</w:t>
      </w:r>
      <w:proofErr w:type="spellEnd"/>
      <w:r>
        <w:rPr>
          <w:lang w:eastAsia="zh-CN"/>
        </w:rPr>
        <w:t>中定义为</w:t>
      </w:r>
      <w:r>
        <w:rPr>
          <w:lang w:eastAsia="zh-CN"/>
        </w:rPr>
        <w:t>520cm×240cm</w:t>
      </w:r>
      <w:r>
        <w:rPr>
          <w:lang w:eastAsia="zh-CN"/>
        </w:rPr>
        <w:t>，起点中心暂定为</w:t>
      </w:r>
      <w:r>
        <w:rPr>
          <w:lang w:eastAsia="zh-CN"/>
        </w:rPr>
        <w:t>(25cm, 25cm)</w:t>
      </w:r>
      <w:r>
        <w:rPr>
          <w:lang w:eastAsia="zh-CN"/>
        </w:rPr>
        <w:t>。</w:t>
      </w:r>
    </w:p>
    <w:p w14:paraId="0D2BCDB0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由于底盘尚未完成，点对点导航、转向</w:t>
      </w:r>
      <w:r>
        <w:rPr>
          <w:lang w:eastAsia="zh-CN"/>
        </w:rPr>
        <w:t>PID</w:t>
      </w:r>
      <w:r>
        <w:rPr>
          <w:lang w:eastAsia="zh-CN"/>
        </w:rPr>
        <w:t>参数、地图坐标误差累积、</w:t>
      </w:r>
      <w:r>
        <w:rPr>
          <w:lang w:eastAsia="zh-CN"/>
        </w:rPr>
        <w:t>TOF</w:t>
      </w:r>
      <w:r>
        <w:rPr>
          <w:lang w:eastAsia="zh-CN"/>
        </w:rPr>
        <w:t>避障策略还没有整车实测。后续需要在底盘完成后先做直线、原地转向、定点停车三类标定，再考虑完整路径规划。</w:t>
      </w:r>
    </w:p>
    <w:p w14:paraId="647E8059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lastRenderedPageBreak/>
        <w:t>四、</w:t>
      </w:r>
      <w:r>
        <w:rPr>
          <w:rFonts w:ascii="Times New Roman" w:eastAsia="黑体" w:hAnsi="Times New Roman"/>
          <w:b w:val="0"/>
          <w:lang w:eastAsia="zh-CN"/>
        </w:rPr>
        <w:t>K230</w:t>
      </w:r>
      <w:r>
        <w:rPr>
          <w:rFonts w:ascii="Times New Roman" w:eastAsia="黑体" w:hAnsi="Times New Roman"/>
          <w:b w:val="0"/>
          <w:lang w:eastAsia="zh-CN"/>
        </w:rPr>
        <w:t>视觉识别与串口协同</w:t>
      </w:r>
    </w:p>
    <w:p w14:paraId="640EC500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K230</w:t>
      </w:r>
      <w:r>
        <w:rPr>
          <w:lang w:eastAsia="zh-CN"/>
        </w:rPr>
        <w:t>侧使用</w:t>
      </w:r>
      <w:r>
        <w:rPr>
          <w:lang w:eastAsia="zh-CN"/>
        </w:rPr>
        <w:t>YOLOv8</w:t>
      </w:r>
      <w:r>
        <w:rPr>
          <w:lang w:eastAsia="zh-CN"/>
        </w:rPr>
        <w:t>模型</w:t>
      </w:r>
      <w:r>
        <w:rPr>
          <w:lang w:eastAsia="zh-CN"/>
        </w:rPr>
        <w:t>fruit7.kmodel</w:t>
      </w:r>
      <w:r>
        <w:rPr>
          <w:lang w:eastAsia="zh-CN"/>
        </w:rPr>
        <w:t>进行目标检测，类别覆盖番茄、辣椒、南瓜、洋葱、苹果、梨以及坏果，并区分成熟和未成熟状态。程序中通过连续识别计数降低误检，确认目标后通过串口向下位机发送</w:t>
      </w:r>
      <w:r>
        <w:rPr>
          <w:lang w:eastAsia="zh-CN"/>
        </w:rPr>
        <w:t>voice</w:t>
      </w:r>
      <w:r>
        <w:rPr>
          <w:lang w:eastAsia="zh-CN"/>
        </w:rPr>
        <w:t>、</w:t>
      </w:r>
      <w:r>
        <w:rPr>
          <w:lang w:eastAsia="zh-CN"/>
        </w:rPr>
        <w:t>arm</w:t>
      </w:r>
      <w:r>
        <w:rPr>
          <w:lang w:eastAsia="zh-CN"/>
        </w:rPr>
        <w:t>、</w:t>
      </w:r>
      <w:r>
        <w:rPr>
          <w:lang w:eastAsia="zh-CN"/>
        </w:rPr>
        <w:t>QR</w:t>
      </w:r>
      <w:r>
        <w:rPr>
          <w:lang w:eastAsia="zh-CN"/>
        </w:rPr>
        <w:t>等命令。</w:t>
      </w:r>
    </w:p>
    <w:tbl>
      <w:tblPr>
        <w:tblStyle w:val="aff1"/>
        <w:tblW w:w="871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096"/>
      </w:tblGrid>
      <w:tr w:rsidR="00C770B7" w14:paraId="275DB734" w14:textId="77777777">
        <w:trPr>
          <w:jc w:val="center"/>
        </w:trPr>
        <w:tc>
          <w:tcPr>
            <w:tcW w:w="208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875B5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能力</w:t>
            </w:r>
            <w:proofErr w:type="spellEnd"/>
          </w:p>
        </w:tc>
        <w:tc>
          <w:tcPr>
            <w:tcW w:w="352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85906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实现方式</w:t>
            </w:r>
          </w:p>
        </w:tc>
        <w:tc>
          <w:tcPr>
            <w:tcW w:w="3096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3C24D5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当前状态</w:t>
            </w:r>
          </w:p>
        </w:tc>
      </w:tr>
      <w:tr w:rsidR="00C770B7" w14:paraId="481A3BE4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A05BB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成熟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未成熟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坏果识别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AA77C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YOLOv8</w:t>
            </w:r>
            <w:r>
              <w:rPr>
                <w:sz w:val="19"/>
              </w:rPr>
              <w:t>检测类别和</w:t>
            </w:r>
            <w:r>
              <w:rPr>
                <w:sz w:val="19"/>
              </w:rPr>
              <w:t>transform_list</w:t>
            </w:r>
            <w:r>
              <w:rPr>
                <w:sz w:val="19"/>
              </w:rPr>
              <w:t>映射语音码、状态码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7FDA3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代码已具备，模型现场置信度仍需继续采样验证。</w:t>
            </w:r>
          </w:p>
        </w:tc>
      </w:tr>
      <w:tr w:rsidR="00C770B7" w14:paraId="77101893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88653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二维码任务顺序</w:t>
            </w:r>
            <w:proofErr w:type="spellEnd"/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5F896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解析二维码水果名称和位置编号，生成</w:t>
            </w:r>
            <w:r>
              <w:rPr>
                <w:sz w:val="19"/>
              </w:rPr>
              <w:t>fruit_list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>number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E9BEA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已具备解析和串口发送</w:t>
            </w:r>
            <w:r>
              <w:rPr>
                <w:sz w:val="19"/>
                <w:lang w:eastAsia="zh-CN"/>
              </w:rPr>
              <w:t>QR</w:t>
            </w:r>
            <w:r>
              <w:rPr>
                <w:sz w:val="19"/>
                <w:lang w:eastAsia="zh-CN"/>
              </w:rPr>
              <w:t>编号逻辑。</w:t>
            </w:r>
          </w:p>
        </w:tc>
      </w:tr>
      <w:tr w:rsidR="00C770B7" w14:paraId="32E00356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BC4ED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坏果优先处理</w:t>
            </w:r>
            <w:proofErr w:type="spellEnd"/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E915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检测到</w:t>
            </w:r>
            <w:r>
              <w:rPr>
                <w:sz w:val="19"/>
                <w:lang w:eastAsia="zh-CN"/>
              </w:rPr>
              <w:t>bad</w:t>
            </w:r>
            <w:r>
              <w:rPr>
                <w:sz w:val="19"/>
                <w:lang w:eastAsia="zh-CN"/>
              </w:rPr>
              <w:t>类别时优先选择坏果框，发送抓取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丢弃指令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A76E4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已在视觉逻辑中体现。</w:t>
            </w:r>
          </w:p>
        </w:tc>
      </w:tr>
      <w:tr w:rsidR="00C770B7" w14:paraId="3D6A4663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CD37B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与</w:t>
            </w:r>
            <w:r>
              <w:rPr>
                <w:sz w:val="19"/>
              </w:rPr>
              <w:t>STM32</w:t>
            </w:r>
            <w:r>
              <w:rPr>
                <w:sz w:val="19"/>
              </w:rPr>
              <w:t>通信</w:t>
            </w:r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9FC56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K230</w:t>
            </w:r>
            <w:r>
              <w:rPr>
                <w:sz w:val="19"/>
              </w:rPr>
              <w:t>串口发送</w:t>
            </w:r>
            <w:r>
              <w:rPr>
                <w:sz w:val="19"/>
              </w:rPr>
              <w:t>voice:x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arm:x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QR:x</w:t>
            </w:r>
            <w:r>
              <w:rPr>
                <w:sz w:val="19"/>
              </w:rPr>
              <w:t>等字符串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2433D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协议框架已具备，整机串口联调仍需补记录。</w:t>
            </w:r>
          </w:p>
        </w:tc>
      </w:tr>
      <w:tr w:rsidR="00C770B7" w14:paraId="1FD2A6D2" w14:textId="77777777">
        <w:trPr>
          <w:jc w:val="center"/>
        </w:trPr>
        <w:tc>
          <w:tcPr>
            <w:tcW w:w="20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B2BE4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调试状态</w:t>
            </w:r>
            <w:proofErr w:type="spellEnd"/>
          </w:p>
        </w:tc>
        <w:tc>
          <w:tcPr>
            <w:tcW w:w="35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FA131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当前</w:t>
            </w:r>
            <w:r>
              <w:rPr>
                <w:sz w:val="19"/>
              </w:rPr>
              <w:t>main.py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>FORCE_TASK = "send"</w:t>
            </w:r>
          </w:p>
        </w:tc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7CD10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比赛联调前应改为</w:t>
            </w:r>
            <w:r>
              <w:rPr>
                <w:sz w:val="19"/>
              </w:rPr>
              <w:t>None</w:t>
            </w:r>
            <w:r>
              <w:rPr>
                <w:sz w:val="19"/>
              </w:rPr>
              <w:t>，使</w:t>
            </w:r>
            <w:r>
              <w:rPr>
                <w:sz w:val="19"/>
              </w:rPr>
              <w:t>K230</w:t>
            </w:r>
            <w:r>
              <w:rPr>
                <w:sz w:val="19"/>
              </w:rPr>
              <w:t>从串口读取</w:t>
            </w:r>
            <w:r>
              <w:rPr>
                <w:sz w:val="19"/>
              </w:rPr>
              <w:t>scan/send/pour</w:t>
            </w:r>
            <w:r>
              <w:rPr>
                <w:sz w:val="19"/>
              </w:rPr>
              <w:t>任务。</w:t>
            </w:r>
          </w:p>
        </w:tc>
      </w:tr>
    </w:tbl>
    <w:p w14:paraId="6F568F1E" w14:textId="77777777" w:rsidR="00C770B7" w:rsidRDefault="00C770B7"/>
    <w:p w14:paraId="66BD6104" w14:textId="77777777" w:rsidR="00C5776C" w:rsidRDefault="00000000">
      <w:pPr>
        <w:pStyle w:val="21"/>
        <w:spacing w:before="160" w:after="120" w:line="300" w:lineRule="auto"/>
      </w:pPr>
      <w:r>
        <w:rPr>
          <w:rFonts w:ascii="Times New Roman" w:eastAsia="宋体" w:hAnsi="Times New Roman"/>
          <w:sz w:val="28"/>
        </w:rPr>
        <w:t xml:space="preserve">4.1 </w:t>
      </w:r>
      <w:r>
        <w:rPr>
          <w:rFonts w:ascii="Times New Roman" w:eastAsia="宋体" w:hAnsi="Times New Roman"/>
          <w:sz w:val="28"/>
        </w:rPr>
        <w:t>视觉识别测试结果</w:t>
      </w:r>
    </w:p>
    <w:p w14:paraId="0A3FBEAF" w14:textId="77777777" w:rsidR="00C5776C" w:rsidRDefault="00000000">
      <w:pPr>
        <w:spacing w:after="120" w:line="300" w:lineRule="auto"/>
        <w:ind w:firstLine="418"/>
        <w:rPr>
          <w:lang w:eastAsia="zh-CN"/>
        </w:rPr>
      </w:pPr>
      <w:r>
        <w:rPr>
          <w:sz w:val="22"/>
          <w:lang w:eastAsia="zh-CN"/>
        </w:rPr>
        <w:t>为验证</w:t>
      </w:r>
      <w:r>
        <w:rPr>
          <w:sz w:val="22"/>
          <w:lang w:eastAsia="zh-CN"/>
        </w:rPr>
        <w:t>K230</w:t>
      </w:r>
      <w:r>
        <w:rPr>
          <w:sz w:val="22"/>
          <w:lang w:eastAsia="zh-CN"/>
        </w:rPr>
        <w:t>视觉识别模块在采摘任务中的有效性，现阶段已对部分果</w:t>
      </w:r>
      <w:proofErr w:type="gramStart"/>
      <w:r>
        <w:rPr>
          <w:sz w:val="22"/>
          <w:lang w:eastAsia="zh-CN"/>
        </w:rPr>
        <w:t>蔬</w:t>
      </w:r>
      <w:proofErr w:type="gramEnd"/>
      <w:r>
        <w:rPr>
          <w:sz w:val="22"/>
          <w:lang w:eastAsia="zh-CN"/>
        </w:rPr>
        <w:t>样本进行现场扫描测试。测试结果显示，模型能够输出目标类别、检测框和置信度，为后续单片机串口接收识别结果、控制云台与</w:t>
      </w:r>
      <w:proofErr w:type="gramStart"/>
      <w:r>
        <w:rPr>
          <w:sz w:val="22"/>
          <w:lang w:eastAsia="zh-CN"/>
        </w:rPr>
        <w:t>夹爪完成</w:t>
      </w:r>
      <w:proofErr w:type="gramEnd"/>
      <w:r>
        <w:rPr>
          <w:sz w:val="22"/>
          <w:lang w:eastAsia="zh-CN"/>
        </w:rPr>
        <w:t>对准抓取提供基础数据。</w:t>
      </w:r>
    </w:p>
    <w:p w14:paraId="4A82E616" w14:textId="77777777" w:rsidR="00C5776C" w:rsidRDefault="00000000">
      <w:pPr>
        <w:spacing w:after="160" w:line="300" w:lineRule="auto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4.1 </w:t>
      </w:r>
      <w:r>
        <w:rPr>
          <w:sz w:val="21"/>
          <w:lang w:eastAsia="zh-CN"/>
        </w:rPr>
        <w:t>部分果</w:t>
      </w:r>
      <w:proofErr w:type="gramStart"/>
      <w:r>
        <w:rPr>
          <w:sz w:val="21"/>
          <w:lang w:eastAsia="zh-CN"/>
        </w:rPr>
        <w:t>蔬</w:t>
      </w:r>
      <w:proofErr w:type="gramEnd"/>
      <w:r>
        <w:rPr>
          <w:sz w:val="21"/>
          <w:lang w:eastAsia="zh-CN"/>
        </w:rPr>
        <w:t>视觉识别测试结果</w:t>
      </w:r>
    </w:p>
    <w:tbl>
      <w:tblPr>
        <w:tblStyle w:val="aff1"/>
        <w:tblW w:w="853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6"/>
        <w:gridCol w:w="1469"/>
        <w:gridCol w:w="1513"/>
        <w:gridCol w:w="1036"/>
        <w:gridCol w:w="3485"/>
      </w:tblGrid>
      <w:tr w:rsidR="00C5776C" w14:paraId="4CD279CB" w14:textId="77777777">
        <w:trPr>
          <w:jc w:val="center"/>
        </w:trPr>
        <w:tc>
          <w:tcPr>
            <w:tcW w:w="1036" w:type="dxa"/>
            <w:shd w:val="clear" w:color="auto" w:fill="D8D8D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1C1C5" w14:textId="77777777" w:rsidR="00C5776C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图号</w:t>
            </w:r>
            <w:proofErr w:type="spellEnd"/>
          </w:p>
        </w:tc>
        <w:tc>
          <w:tcPr>
            <w:tcW w:w="1468" w:type="dxa"/>
            <w:shd w:val="clear" w:color="auto" w:fill="D8D8D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36C00" w14:textId="77777777" w:rsidR="00C5776C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识别类别</w:t>
            </w:r>
          </w:p>
        </w:tc>
        <w:tc>
          <w:tcPr>
            <w:tcW w:w="1512" w:type="dxa"/>
            <w:shd w:val="clear" w:color="auto" w:fill="D8D8D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C2EFC6" w14:textId="77777777" w:rsidR="00C5776C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样本状态</w:t>
            </w:r>
          </w:p>
        </w:tc>
        <w:tc>
          <w:tcPr>
            <w:tcW w:w="1036" w:type="dxa"/>
            <w:shd w:val="clear" w:color="auto" w:fill="D8D8D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56C79" w14:textId="77777777" w:rsidR="00C5776C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置信度</w:t>
            </w:r>
          </w:p>
        </w:tc>
        <w:tc>
          <w:tcPr>
            <w:tcW w:w="3484" w:type="dxa"/>
            <w:shd w:val="clear" w:color="auto" w:fill="D8D8D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F4D3A" w14:textId="77777777" w:rsidR="00C5776C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C5776C" w14:paraId="03AAE527" w14:textId="77777777">
        <w:trPr>
          <w:jc w:val="center"/>
        </w:trPr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744C7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4.1</w:t>
            </w:r>
          </w:p>
        </w:tc>
        <w:tc>
          <w:tcPr>
            <w:tcW w:w="14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64C93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lajiao-1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248BC7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成熟辣椒</w:t>
            </w:r>
          </w:p>
        </w:tc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32C1B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3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FE758" w14:textId="77777777" w:rsidR="00C5776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红色辣椒目标能够被模型</w:t>
            </w:r>
            <w:proofErr w:type="gramStart"/>
            <w:r>
              <w:rPr>
                <w:sz w:val="18"/>
                <w:lang w:eastAsia="zh-CN"/>
              </w:rPr>
              <w:t>框选并</w:t>
            </w:r>
            <w:proofErr w:type="gramEnd"/>
            <w:r>
              <w:rPr>
                <w:sz w:val="18"/>
                <w:lang w:eastAsia="zh-CN"/>
              </w:rPr>
              <w:t>输出成熟类别。</w:t>
            </w:r>
          </w:p>
        </w:tc>
      </w:tr>
      <w:tr w:rsidR="00C5776C" w14:paraId="1607402F" w14:textId="77777777">
        <w:trPr>
          <w:jc w:val="center"/>
        </w:trPr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5B5E6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4.2</w:t>
            </w:r>
          </w:p>
        </w:tc>
        <w:tc>
          <w:tcPr>
            <w:tcW w:w="14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2341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lajiao-0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54144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未成熟辣椒</w:t>
            </w:r>
          </w:p>
        </w:tc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5A092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0.31</w:t>
            </w:r>
          </w:p>
        </w:tc>
        <w:tc>
          <w:tcPr>
            <w:tcW w:w="3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9DFD32" w14:textId="77777777" w:rsidR="00C5776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绿色辣椒可被识别，但置信度偏低，后续需补充样本并优化阈值。</w:t>
            </w:r>
          </w:p>
        </w:tc>
      </w:tr>
      <w:tr w:rsidR="00C5776C" w14:paraId="7EF9EFB7" w14:textId="77777777">
        <w:trPr>
          <w:jc w:val="center"/>
        </w:trPr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5F676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4.3</w:t>
            </w:r>
          </w:p>
        </w:tc>
        <w:tc>
          <w:tcPr>
            <w:tcW w:w="14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CC6DD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apple-1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5D663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成熟苹果</w:t>
            </w:r>
          </w:p>
        </w:tc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1E8674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3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8FEF5" w14:textId="77777777" w:rsidR="00C5776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红色苹果目标检测框</w:t>
            </w:r>
            <w:proofErr w:type="gramStart"/>
            <w:r>
              <w:rPr>
                <w:sz w:val="18"/>
                <w:lang w:eastAsia="zh-CN"/>
              </w:rPr>
              <w:t>覆盖较</w:t>
            </w:r>
            <w:proofErr w:type="gramEnd"/>
            <w:r>
              <w:rPr>
                <w:sz w:val="18"/>
                <w:lang w:eastAsia="zh-CN"/>
              </w:rPr>
              <w:t>完整，可作为抓取定位输入。</w:t>
            </w:r>
          </w:p>
        </w:tc>
      </w:tr>
      <w:tr w:rsidR="00C5776C" w14:paraId="7E9DDDA7" w14:textId="77777777">
        <w:trPr>
          <w:jc w:val="center"/>
        </w:trPr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E4334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4.4</w:t>
            </w:r>
          </w:p>
        </w:tc>
        <w:tc>
          <w:tcPr>
            <w:tcW w:w="14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50852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onion-1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CF0E0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洋葱</w:t>
            </w:r>
          </w:p>
        </w:tc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1BF55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3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5F752" w14:textId="77777777" w:rsidR="00C5776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洋葱目标能够被模型识别，可扩展运输任务目标类别。</w:t>
            </w:r>
          </w:p>
        </w:tc>
      </w:tr>
      <w:tr w:rsidR="00C5776C" w14:paraId="0A58AB55" w14:textId="77777777">
        <w:trPr>
          <w:jc w:val="center"/>
        </w:trPr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D39D8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图</w:t>
            </w:r>
            <w:r>
              <w:rPr>
                <w:sz w:val="18"/>
              </w:rPr>
              <w:t>4.5</w:t>
            </w:r>
          </w:p>
        </w:tc>
        <w:tc>
          <w:tcPr>
            <w:tcW w:w="14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0D5C7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apple-0</w:t>
            </w:r>
          </w:p>
        </w:tc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629FC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未成熟苹果</w:t>
            </w:r>
          </w:p>
        </w:tc>
        <w:tc>
          <w:tcPr>
            <w:tcW w:w="103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5513B" w14:textId="77777777" w:rsidR="00C5776C" w:rsidRDefault="00000000">
            <w:pPr>
              <w:spacing w:line="276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34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A367A" w14:textId="77777777" w:rsidR="00C5776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绿色苹果目标能够被识别并输出未成熟类别。</w:t>
            </w:r>
          </w:p>
        </w:tc>
      </w:tr>
    </w:tbl>
    <w:p w14:paraId="06B19A86" w14:textId="77777777" w:rsidR="00C5776C" w:rsidRDefault="00C5776C">
      <w:pPr>
        <w:spacing w:after="40" w:line="300" w:lineRule="auto"/>
        <w:rPr>
          <w:lang w:eastAsia="zh-CN"/>
        </w:rPr>
      </w:pPr>
    </w:p>
    <w:p w14:paraId="6681B475" w14:textId="77777777" w:rsidR="00C5776C" w:rsidRDefault="00000000">
      <w:pPr>
        <w:spacing w:before="40" w:after="40" w:line="300" w:lineRule="auto"/>
        <w:jc w:val="center"/>
      </w:pPr>
      <w:r>
        <w:rPr>
          <w:noProof/>
          <w:sz w:val="21"/>
        </w:rPr>
        <w:lastRenderedPageBreak/>
        <w:drawing>
          <wp:inline distT="0" distB="0" distL="0" distR="0" wp14:anchorId="4EBDAC62" wp14:editId="5D8B0271">
            <wp:extent cx="4892040" cy="35942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7227b36-5822-4b16-a626-363b047f770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5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EC09" w14:textId="77777777" w:rsidR="00C5776C" w:rsidRDefault="00000000">
      <w:pPr>
        <w:spacing w:after="160" w:line="30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4.1 </w:t>
      </w:r>
      <w:r>
        <w:rPr>
          <w:sz w:val="21"/>
          <w:lang w:eastAsia="zh-CN"/>
        </w:rPr>
        <w:t>辣椒成熟目标识别结果</w:t>
      </w:r>
    </w:p>
    <w:p w14:paraId="070FCE98" w14:textId="77777777" w:rsidR="00C5776C" w:rsidRDefault="00000000">
      <w:pPr>
        <w:spacing w:before="40" w:after="40" w:line="300" w:lineRule="auto"/>
        <w:jc w:val="center"/>
      </w:pPr>
      <w:r>
        <w:rPr>
          <w:noProof/>
          <w:sz w:val="21"/>
        </w:rPr>
        <w:drawing>
          <wp:inline distT="0" distB="0" distL="0" distR="0" wp14:anchorId="38E996E5" wp14:editId="744EB3F8">
            <wp:extent cx="4892040" cy="32523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bd91c6f-4808-4251-b5b2-9c47757a57a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EFA" w14:textId="77777777" w:rsidR="00C5776C" w:rsidRDefault="00000000">
      <w:pPr>
        <w:spacing w:after="160" w:line="30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4.2 </w:t>
      </w:r>
      <w:r>
        <w:rPr>
          <w:sz w:val="21"/>
          <w:lang w:eastAsia="zh-CN"/>
        </w:rPr>
        <w:t>辣椒未成熟目标识别结果</w:t>
      </w:r>
    </w:p>
    <w:p w14:paraId="23637150" w14:textId="77777777" w:rsidR="00C5776C" w:rsidRDefault="00000000">
      <w:pPr>
        <w:spacing w:before="40" w:after="40" w:line="300" w:lineRule="auto"/>
        <w:jc w:val="center"/>
      </w:pPr>
      <w:r>
        <w:rPr>
          <w:noProof/>
          <w:sz w:val="21"/>
        </w:rPr>
        <w:lastRenderedPageBreak/>
        <w:drawing>
          <wp:inline distT="0" distB="0" distL="0" distR="0" wp14:anchorId="0A5B16B3" wp14:editId="63829031">
            <wp:extent cx="4892040" cy="34502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20d7ae8-5921-4466-aff8-31fc96b3327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4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CF26" w14:textId="77777777" w:rsidR="00C5776C" w:rsidRDefault="00000000">
      <w:pPr>
        <w:spacing w:after="160" w:line="30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4.3 </w:t>
      </w:r>
      <w:r>
        <w:rPr>
          <w:sz w:val="21"/>
          <w:lang w:eastAsia="zh-CN"/>
        </w:rPr>
        <w:t>苹果成熟目标识别结果</w:t>
      </w:r>
    </w:p>
    <w:p w14:paraId="225DAA6A" w14:textId="77777777" w:rsidR="00C5776C" w:rsidRDefault="00000000">
      <w:pPr>
        <w:spacing w:before="40" w:after="40" w:line="300" w:lineRule="auto"/>
        <w:jc w:val="center"/>
      </w:pPr>
      <w:r>
        <w:rPr>
          <w:noProof/>
          <w:sz w:val="21"/>
        </w:rPr>
        <w:drawing>
          <wp:inline distT="0" distB="0" distL="0" distR="0" wp14:anchorId="22E2865D" wp14:editId="67495A1A">
            <wp:extent cx="4892040" cy="41660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3e005b9-607b-45c1-944c-235a678ac04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1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7487" w14:textId="77777777" w:rsidR="00C5776C" w:rsidRDefault="00000000">
      <w:pPr>
        <w:spacing w:after="160" w:line="30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4.4 </w:t>
      </w:r>
      <w:r>
        <w:rPr>
          <w:sz w:val="21"/>
        </w:rPr>
        <w:t>洋葱目标识别结果</w:t>
      </w:r>
    </w:p>
    <w:p w14:paraId="2F065EF2" w14:textId="77777777" w:rsidR="00C5776C" w:rsidRDefault="00000000">
      <w:pPr>
        <w:spacing w:before="40" w:after="40" w:line="300" w:lineRule="auto"/>
        <w:jc w:val="center"/>
      </w:pPr>
      <w:r>
        <w:rPr>
          <w:noProof/>
          <w:sz w:val="21"/>
        </w:rPr>
        <w:lastRenderedPageBreak/>
        <w:drawing>
          <wp:inline distT="0" distB="0" distL="0" distR="0" wp14:anchorId="041279C1" wp14:editId="53D5A094">
            <wp:extent cx="4892040" cy="32983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dce7227-349b-403b-8106-89e238af346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29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4627" w14:textId="77777777" w:rsidR="00C5776C" w:rsidRDefault="00000000">
      <w:pPr>
        <w:spacing w:after="160" w:line="300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4.5 </w:t>
      </w:r>
      <w:r>
        <w:rPr>
          <w:sz w:val="21"/>
          <w:lang w:eastAsia="zh-CN"/>
        </w:rPr>
        <w:t>苹果未成熟目标识别结果</w:t>
      </w:r>
    </w:p>
    <w:p w14:paraId="081110A7" w14:textId="77777777" w:rsidR="00C5776C" w:rsidRDefault="00000000">
      <w:pPr>
        <w:spacing w:after="160" w:line="300" w:lineRule="auto"/>
        <w:ind w:firstLine="418"/>
        <w:rPr>
          <w:lang w:eastAsia="zh-CN"/>
        </w:rPr>
      </w:pPr>
      <w:r>
        <w:rPr>
          <w:sz w:val="22"/>
          <w:lang w:eastAsia="zh-CN"/>
        </w:rPr>
        <w:t>从现有结果看，模型能够对辣椒、苹果、洋葱等目标形成有效检测框，并输出成熟或未成熟类别。其中绿色辣椒样本置信度约为</w:t>
      </w:r>
      <w:r>
        <w:rPr>
          <w:sz w:val="22"/>
          <w:lang w:eastAsia="zh-CN"/>
        </w:rPr>
        <w:t>0.31</w:t>
      </w:r>
      <w:r>
        <w:rPr>
          <w:sz w:val="22"/>
          <w:lang w:eastAsia="zh-CN"/>
        </w:rPr>
        <w:t>，说明复杂光照、透明遮挡或训练样本不足时仍会影响检测稳定性，后续需要继续扩充样本并优化识别阈值。</w:t>
      </w:r>
    </w:p>
    <w:p w14:paraId="11B878EA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五、主控扩展板硬件设计</w:t>
      </w:r>
    </w:p>
    <w:p w14:paraId="6D035CDB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硬件部分已完成</w:t>
      </w:r>
      <w:r>
        <w:rPr>
          <w:lang w:eastAsia="zh-CN"/>
        </w:rPr>
        <w:t>STM32</w:t>
      </w:r>
      <w:r>
        <w:rPr>
          <w:lang w:eastAsia="zh-CN"/>
        </w:rPr>
        <w:t>主控扩展板绘制和打板。扩展板围绕主控最小系统、电源输入、舵机接口、</w:t>
      </w:r>
      <w:r>
        <w:rPr>
          <w:lang w:eastAsia="zh-CN"/>
        </w:rPr>
        <w:t>K230</w:t>
      </w:r>
      <w:r>
        <w:rPr>
          <w:lang w:eastAsia="zh-CN"/>
        </w:rPr>
        <w:t>通信接口、蓝牙模块、</w:t>
      </w:r>
      <w:r>
        <w:rPr>
          <w:lang w:eastAsia="zh-CN"/>
        </w:rPr>
        <w:t>OLED I2C</w:t>
      </w:r>
      <w:r>
        <w:rPr>
          <w:lang w:eastAsia="zh-CN"/>
        </w:rPr>
        <w:t>、</w:t>
      </w:r>
      <w:r>
        <w:rPr>
          <w:lang w:eastAsia="zh-CN"/>
        </w:rPr>
        <w:t>TOF</w:t>
      </w:r>
      <w:r>
        <w:rPr>
          <w:lang w:eastAsia="zh-CN"/>
        </w:rPr>
        <w:t>、语音模块和多路电源输出进行接口化设计，便于后续底盘、视觉和执行机构集中接线。</w:t>
      </w:r>
    </w:p>
    <w:p w14:paraId="350E3213" w14:textId="77777777" w:rsidR="00C770B7" w:rsidRDefault="00000000">
      <w:pPr>
        <w:spacing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9F69C6" wp14:editId="4CA98B00">
            <wp:extent cx="5257800" cy="38719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eb05309e-bd41-421f-97d5-62bf8c468f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C7C2" w14:textId="77777777" w:rsidR="00C770B7" w:rsidRDefault="00000000">
      <w:pPr>
        <w:spacing w:after="80"/>
        <w:ind w:firstLine="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5.1 </w:t>
      </w:r>
      <w:r>
        <w:rPr>
          <w:rFonts w:eastAsia="黑体"/>
          <w:sz w:val="21"/>
          <w:lang w:eastAsia="zh-CN"/>
        </w:rPr>
        <w:t>主控扩展板</w:t>
      </w:r>
      <w:r>
        <w:rPr>
          <w:rFonts w:eastAsia="黑体"/>
          <w:sz w:val="21"/>
          <w:lang w:eastAsia="zh-CN"/>
        </w:rPr>
        <w:t>PCB</w:t>
      </w:r>
      <w:r>
        <w:rPr>
          <w:rFonts w:eastAsia="黑体"/>
          <w:sz w:val="21"/>
          <w:lang w:eastAsia="zh-CN"/>
        </w:rPr>
        <w:t>初版截图</w:t>
      </w:r>
    </w:p>
    <w:tbl>
      <w:tblPr>
        <w:tblStyle w:val="aff1"/>
        <w:tblW w:w="8567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951"/>
        <w:gridCol w:w="3600"/>
      </w:tblGrid>
      <w:tr w:rsidR="00C770B7" w14:paraId="334D3C6E" w14:textId="77777777">
        <w:trPr>
          <w:jc w:val="center"/>
        </w:trPr>
        <w:tc>
          <w:tcPr>
            <w:tcW w:w="201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335AE8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硬件子项</w:t>
            </w:r>
            <w:proofErr w:type="spellEnd"/>
          </w:p>
        </w:tc>
        <w:tc>
          <w:tcPr>
            <w:tcW w:w="2951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352D1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完成情况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D0248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后续需要补充的验证</w:t>
            </w:r>
          </w:p>
        </w:tc>
      </w:tr>
      <w:tr w:rsidR="00C770B7" w14:paraId="3136BF93" w14:textId="77777777">
        <w:trPr>
          <w:jc w:val="center"/>
        </w:trPr>
        <w:tc>
          <w:tcPr>
            <w:tcW w:w="20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40B3F" w14:textId="77777777" w:rsidR="00C770B7" w:rsidRDefault="00000000">
            <w:pPr>
              <w:spacing w:line="276" w:lineRule="auto"/>
              <w:ind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主控扩展板原理</w:t>
            </w:r>
            <w:r>
              <w:rPr>
                <w:sz w:val="19"/>
                <w:lang w:eastAsia="zh-CN"/>
              </w:rPr>
              <w:t>/PCB</w:t>
            </w:r>
          </w:p>
        </w:tc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04E12" w14:textId="77777777" w:rsidR="00C770B7" w:rsidRDefault="00000000">
            <w:pPr>
              <w:spacing w:line="276" w:lineRule="auto"/>
              <w:ind w:firstLine="0"/>
            </w:pPr>
            <w:proofErr w:type="spellStart"/>
            <w:r>
              <w:rPr>
                <w:sz w:val="19"/>
              </w:rPr>
              <w:t>已完成绘制和打板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FEEBD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上电电压检查、短路检查、关键接口电平测试。</w:t>
            </w:r>
          </w:p>
        </w:tc>
      </w:tr>
      <w:tr w:rsidR="00C770B7" w14:paraId="68633492" w14:textId="77777777">
        <w:trPr>
          <w:jc w:val="center"/>
        </w:trPr>
        <w:tc>
          <w:tcPr>
            <w:tcW w:w="20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02812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电源接口</w:t>
            </w:r>
            <w:proofErr w:type="spellEnd"/>
          </w:p>
        </w:tc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00D3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板上预留多路</w:t>
            </w:r>
            <w:r>
              <w:rPr>
                <w:sz w:val="19"/>
              </w:rPr>
              <w:t>VCC/GND/12V</w:t>
            </w:r>
            <w:r>
              <w:rPr>
                <w:sz w:val="19"/>
              </w:rPr>
              <w:t>等接口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A260AA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确认舵机、电机、</w:t>
            </w:r>
            <w:r>
              <w:rPr>
                <w:sz w:val="19"/>
                <w:lang w:eastAsia="zh-CN"/>
              </w:rPr>
              <w:t>K230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STM32</w:t>
            </w:r>
            <w:r>
              <w:rPr>
                <w:sz w:val="19"/>
                <w:lang w:eastAsia="zh-CN"/>
              </w:rPr>
              <w:t>共地及电流裕量。</w:t>
            </w:r>
          </w:p>
        </w:tc>
      </w:tr>
      <w:tr w:rsidR="00C770B7" w14:paraId="30DEED68" w14:textId="77777777">
        <w:trPr>
          <w:jc w:val="center"/>
        </w:trPr>
        <w:tc>
          <w:tcPr>
            <w:tcW w:w="20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4A493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通信接口</w:t>
            </w:r>
            <w:proofErr w:type="spellEnd"/>
          </w:p>
        </w:tc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8A6595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预留</w:t>
            </w:r>
            <w:r>
              <w:rPr>
                <w:sz w:val="19"/>
                <w:lang w:eastAsia="zh-CN"/>
              </w:rPr>
              <w:t>K230</w:t>
            </w:r>
            <w:r>
              <w:rPr>
                <w:sz w:val="19"/>
                <w:lang w:eastAsia="zh-CN"/>
              </w:rPr>
              <w:t>、蓝牙、语音、</w:t>
            </w:r>
            <w:r>
              <w:rPr>
                <w:sz w:val="19"/>
                <w:lang w:eastAsia="zh-CN"/>
              </w:rPr>
              <w:t>TOF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OLED</w:t>
            </w:r>
            <w:r>
              <w:rPr>
                <w:sz w:val="19"/>
                <w:lang w:eastAsia="zh-CN"/>
              </w:rPr>
              <w:t>等接口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7D83A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逐个接口做收发测试并记录波特率和线序。</w:t>
            </w:r>
          </w:p>
        </w:tc>
      </w:tr>
      <w:tr w:rsidR="00C770B7" w14:paraId="7BE5BAD5" w14:textId="77777777">
        <w:trPr>
          <w:jc w:val="center"/>
        </w:trPr>
        <w:tc>
          <w:tcPr>
            <w:tcW w:w="20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67B6E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机械安装</w:t>
            </w:r>
            <w:proofErr w:type="spellEnd"/>
          </w:p>
        </w:tc>
        <w:tc>
          <w:tcPr>
            <w:tcW w:w="29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A2431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板上有安装孔和外形边界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B681C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结合底盘结构确认固定孔位与线束走向。</w:t>
            </w:r>
          </w:p>
        </w:tc>
      </w:tr>
    </w:tbl>
    <w:p w14:paraId="373D7437" w14:textId="77777777" w:rsidR="00C770B7" w:rsidRDefault="00C770B7">
      <w:pPr>
        <w:rPr>
          <w:lang w:eastAsia="zh-CN"/>
        </w:rPr>
      </w:pPr>
    </w:p>
    <w:p w14:paraId="4BA03F1E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六、机械结构设计</w:t>
      </w:r>
    </w:p>
    <w:p w14:paraId="5DA23345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机械系统围绕</w:t>
      </w:r>
      <w:r>
        <w:rPr>
          <w:lang w:eastAsia="zh-CN"/>
        </w:rPr>
        <w:t>“</w:t>
      </w:r>
      <w:r>
        <w:rPr>
          <w:lang w:eastAsia="zh-CN"/>
        </w:rPr>
        <w:t>低位抓取、稳定承载、三自由度对准、轻量化伸缩</w:t>
      </w:r>
      <w:r>
        <w:rPr>
          <w:lang w:eastAsia="zh-CN"/>
        </w:rPr>
        <w:t>”</w:t>
      </w:r>
      <w:r>
        <w:rPr>
          <w:lang w:eastAsia="zh-CN"/>
        </w:rPr>
        <w:t>的思路展开。由于夹爪需要夹取地面上的果蔬，为减少夹爪本体与夹爪伸缩装置之间的高度差，整车底盘采用低底盘方案，使抓取机构在较小升降行程内即可接近目标，同时降低整车重心，提高运动稳定性。</w:t>
      </w:r>
    </w:p>
    <w:p w14:paraId="3295C1F2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 xml:space="preserve">6.1 </w:t>
      </w:r>
      <w:r>
        <w:rPr>
          <w:rFonts w:ascii="Times New Roman" w:eastAsia="黑体" w:hAnsi="Times New Roman"/>
          <w:lang w:eastAsia="zh-CN"/>
        </w:rPr>
        <w:t>底盘与移动机构设计</w:t>
      </w:r>
    </w:p>
    <w:p w14:paraId="363E3FA0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底盘主体材料选用</w:t>
      </w:r>
      <w:r>
        <w:rPr>
          <w:lang w:eastAsia="zh-CN"/>
        </w:rPr>
        <w:t>2020</w:t>
      </w:r>
      <w:r>
        <w:rPr>
          <w:lang w:eastAsia="zh-CN"/>
        </w:rPr>
        <w:t>铝型材，以提高小车承重能力和结构刚度。轮胎选用直径</w:t>
      </w:r>
      <w:r>
        <w:rPr>
          <w:lang w:eastAsia="zh-CN"/>
        </w:rPr>
        <w:t>85mm</w:t>
      </w:r>
      <w:r>
        <w:rPr>
          <w:lang w:eastAsia="zh-CN"/>
        </w:rPr>
        <w:t>的大承重橡胶轮胎，利用橡胶轮胎较大的接触面积和较高摩擦系数减小整车打滑风险，为后续惯性导航和里程计定位提供更稳定的运动基础。</w:t>
      </w:r>
    </w:p>
    <w:p w14:paraId="0D1BA762" w14:textId="77777777" w:rsidR="00C770B7" w:rsidRDefault="00000000">
      <w:pPr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F465013" wp14:editId="677AB0E8">
            <wp:extent cx="5257800" cy="31423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cfd33ef5f4e6d48baf917ed745669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E4D" w14:textId="77777777" w:rsidR="00C770B7" w:rsidRDefault="00000000">
      <w:pPr>
        <w:spacing w:after="80"/>
        <w:ind w:firstLine="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6.1 </w:t>
      </w:r>
      <w:r>
        <w:rPr>
          <w:rFonts w:eastAsia="黑体"/>
          <w:sz w:val="21"/>
          <w:lang w:eastAsia="zh-CN"/>
        </w:rPr>
        <w:t>低底盘与</w:t>
      </w:r>
      <w:r>
        <w:rPr>
          <w:rFonts w:eastAsia="黑体"/>
          <w:sz w:val="21"/>
          <w:lang w:eastAsia="zh-CN"/>
        </w:rPr>
        <w:t>85mm</w:t>
      </w:r>
      <w:r>
        <w:rPr>
          <w:rFonts w:eastAsia="黑体"/>
          <w:sz w:val="21"/>
          <w:lang w:eastAsia="zh-CN"/>
        </w:rPr>
        <w:t>承重橡胶轮胎结构</w:t>
      </w:r>
    </w:p>
    <w:p w14:paraId="52BE868C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6.2 </w:t>
      </w:r>
      <w:r>
        <w:rPr>
          <w:rFonts w:ascii="Times New Roman" w:eastAsia="黑体" w:hAnsi="Times New Roman"/>
          <w:lang w:eastAsia="zh-CN"/>
        </w:rPr>
        <w:t>云台与升降机构设计</w:t>
      </w:r>
    </w:p>
    <w:p w14:paraId="723C9C52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云台用于保证夹爪具有绕</w:t>
      </w:r>
      <w:r>
        <w:rPr>
          <w:lang w:eastAsia="zh-CN"/>
        </w:rPr>
        <w:t>z</w:t>
      </w:r>
      <w:r>
        <w:rPr>
          <w:lang w:eastAsia="zh-CN"/>
        </w:rPr>
        <w:t>轴旋转的自由度，便于夹爪根据果蔬位置进行角度调整。云台旋转由</w:t>
      </w:r>
      <w:r>
        <w:rPr>
          <w:lang w:eastAsia="zh-CN"/>
        </w:rPr>
        <w:t>MG996R</w:t>
      </w:r>
      <w:r>
        <w:rPr>
          <w:lang w:eastAsia="zh-CN"/>
        </w:rPr>
        <w:t>舵机驱动，舵机通过金属舵盘和连接螺钉带动上部结构转动，并采用</w:t>
      </w:r>
      <w:r>
        <w:rPr>
          <w:lang w:eastAsia="zh-CN"/>
        </w:rPr>
        <w:t>61815ZZ</w:t>
      </w:r>
      <w:r>
        <w:rPr>
          <w:lang w:eastAsia="zh-CN"/>
        </w:rPr>
        <w:t>深沟球轴承降低旋转过程中的摩擦损耗，提高旋转平稳性与舵机寿命。</w:t>
      </w:r>
    </w:p>
    <w:p w14:paraId="1A45F279" w14:textId="77777777" w:rsidR="00C770B7" w:rsidRDefault="00000000">
      <w:pPr>
        <w:spacing w:after="40"/>
        <w:ind w:firstLine="0"/>
        <w:jc w:val="center"/>
      </w:pPr>
      <w:r>
        <w:rPr>
          <w:noProof/>
        </w:rPr>
        <w:drawing>
          <wp:inline distT="0" distB="0" distL="0" distR="0" wp14:anchorId="68E1A379" wp14:editId="33494814">
            <wp:extent cx="5257800" cy="3142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db77f5006ee0cc9569e15e0ce85e5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C907" w14:textId="77777777" w:rsidR="00C770B7" w:rsidRDefault="00000000">
      <w:pPr>
        <w:spacing w:after="80"/>
        <w:ind w:firstLine="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lastRenderedPageBreak/>
        <w:t>图</w:t>
      </w:r>
      <w:r>
        <w:rPr>
          <w:rFonts w:eastAsia="黑体"/>
          <w:sz w:val="21"/>
          <w:lang w:eastAsia="zh-CN"/>
        </w:rPr>
        <w:t xml:space="preserve">6.2 </w:t>
      </w:r>
      <w:r>
        <w:rPr>
          <w:rFonts w:eastAsia="黑体"/>
          <w:sz w:val="21"/>
          <w:lang w:eastAsia="zh-CN"/>
        </w:rPr>
        <w:t>云台旋转机构局部结构</w:t>
      </w:r>
    </w:p>
    <w:p w14:paraId="5CF3C671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升降装置采用同步带升降机构。经过计算，升降传动选用</w:t>
      </w:r>
      <w:r>
        <w:rPr>
          <w:lang w:eastAsia="zh-CN"/>
        </w:rPr>
        <w:t>24</w:t>
      </w:r>
      <w:r>
        <w:rPr>
          <w:lang w:eastAsia="zh-CN"/>
        </w:rPr>
        <w:t>齿</w:t>
      </w:r>
      <w:r>
        <w:rPr>
          <w:lang w:eastAsia="zh-CN"/>
        </w:rPr>
        <w:t>S3M060-A</w:t>
      </w:r>
      <w:r>
        <w:rPr>
          <w:lang w:eastAsia="zh-CN"/>
        </w:rPr>
        <w:t>和</w:t>
      </w:r>
      <w:r>
        <w:rPr>
          <w:lang w:eastAsia="zh-CN"/>
        </w:rPr>
        <w:t>24</w:t>
      </w:r>
      <w:r>
        <w:rPr>
          <w:lang w:eastAsia="zh-CN"/>
        </w:rPr>
        <w:t>齿</w:t>
      </w:r>
      <w:r>
        <w:rPr>
          <w:lang w:eastAsia="zh-CN"/>
        </w:rPr>
        <w:t>S3M060-B</w:t>
      </w:r>
      <w:r>
        <w:rPr>
          <w:lang w:eastAsia="zh-CN"/>
        </w:rPr>
        <w:t>同步带轮，中心距为</w:t>
      </w:r>
      <w:r>
        <w:rPr>
          <w:lang w:eastAsia="zh-CN"/>
        </w:rPr>
        <w:t>266mm</w:t>
      </w:r>
      <w:r>
        <w:rPr>
          <w:lang w:eastAsia="zh-CN"/>
        </w:rPr>
        <w:t>；升降导轨长度为</w:t>
      </w:r>
      <w:r>
        <w:rPr>
          <w:lang w:eastAsia="zh-CN"/>
        </w:rPr>
        <w:t>300mm</w:t>
      </w:r>
      <w:r>
        <w:rPr>
          <w:lang w:eastAsia="zh-CN"/>
        </w:rPr>
        <w:t>，有效升降长度为</w:t>
      </w:r>
      <w:r>
        <w:rPr>
          <w:lang w:eastAsia="zh-CN"/>
        </w:rPr>
        <w:t>167mm</w:t>
      </w:r>
      <w:r>
        <w:rPr>
          <w:lang w:eastAsia="zh-CN"/>
        </w:rPr>
        <w:t>。升降滑块连接夹爪伸缩装置的上下固定板，保证夹爪具有上下移动自由度，并尽量减小升降过程中的偏摆。</w:t>
      </w:r>
    </w:p>
    <w:p w14:paraId="0F10C009" w14:textId="77777777" w:rsidR="00C770B7" w:rsidRDefault="00000000">
      <w:pPr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D5EE90E" wp14:editId="5D1F83FE">
            <wp:extent cx="5257800" cy="31375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45c9cb125aa59806117c66e1361ba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CABA" w14:textId="77777777" w:rsidR="00C770B7" w:rsidRDefault="00000000">
      <w:pPr>
        <w:spacing w:after="80"/>
        <w:ind w:firstLine="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6.3 </w:t>
      </w:r>
      <w:r>
        <w:rPr>
          <w:rFonts w:eastAsia="黑体"/>
          <w:sz w:val="21"/>
          <w:lang w:eastAsia="zh-CN"/>
        </w:rPr>
        <w:t>同步带升降机构装配结构</w:t>
      </w:r>
    </w:p>
    <w:tbl>
      <w:tblPr>
        <w:tblStyle w:val="aff1"/>
        <w:tblW w:w="8496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3168"/>
      </w:tblGrid>
      <w:tr w:rsidR="00C770B7" w14:paraId="49DE5869" w14:textId="77777777">
        <w:trPr>
          <w:jc w:val="center"/>
        </w:trPr>
        <w:tc>
          <w:tcPr>
            <w:tcW w:w="194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A4F08C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机械模块</w:t>
            </w:r>
            <w:proofErr w:type="spellEnd"/>
          </w:p>
        </w:tc>
        <w:tc>
          <w:tcPr>
            <w:tcW w:w="3384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D26CB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关键参数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器件</w:t>
            </w:r>
          </w:p>
        </w:tc>
        <w:tc>
          <w:tcPr>
            <w:tcW w:w="3168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5FE01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设计目的</w:t>
            </w:r>
          </w:p>
        </w:tc>
      </w:tr>
      <w:tr w:rsidR="00C770B7" w14:paraId="6ED559F6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28B49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低底盘</w:t>
            </w:r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D652E1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2020</w:t>
            </w:r>
            <w:r>
              <w:rPr>
                <w:sz w:val="19"/>
              </w:rPr>
              <w:t>铝型材结构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362FD2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降低夹取高度差，提高承重和整车稳定性。</w:t>
            </w:r>
          </w:p>
        </w:tc>
      </w:tr>
      <w:tr w:rsidR="00C770B7" w14:paraId="3E678E77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93366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移动机构</w:t>
            </w:r>
            <w:proofErr w:type="spellEnd"/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57B70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85mm</w:t>
            </w:r>
            <w:r>
              <w:rPr>
                <w:sz w:val="19"/>
              </w:rPr>
              <w:t>大承重橡胶轮胎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3D580C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减小打滑，提高里程计与惯性导航基础稳定性。</w:t>
            </w:r>
          </w:p>
        </w:tc>
      </w:tr>
      <w:tr w:rsidR="00C770B7" w14:paraId="7B824FD8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1375C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云台机构</w:t>
            </w:r>
            <w:proofErr w:type="spellEnd"/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58CE0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MG996R</w:t>
            </w:r>
            <w:r>
              <w:rPr>
                <w:sz w:val="19"/>
                <w:lang w:eastAsia="zh-CN"/>
              </w:rPr>
              <w:t>舵机、金属舵盘、连接螺钉、</w:t>
            </w:r>
            <w:r>
              <w:rPr>
                <w:sz w:val="19"/>
                <w:lang w:eastAsia="zh-CN"/>
              </w:rPr>
              <w:t>61815ZZ</w:t>
            </w:r>
            <w:r>
              <w:rPr>
                <w:sz w:val="19"/>
                <w:lang w:eastAsia="zh-CN"/>
              </w:rPr>
              <w:t>轴承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A6005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提供绕</w:t>
            </w:r>
            <w:r>
              <w:rPr>
                <w:sz w:val="19"/>
                <w:lang w:eastAsia="zh-CN"/>
              </w:rPr>
              <w:t>z</w:t>
            </w:r>
            <w:r>
              <w:rPr>
                <w:sz w:val="19"/>
                <w:lang w:eastAsia="zh-CN"/>
              </w:rPr>
              <w:t>轴旋转自由度并降低摩擦损耗。</w:t>
            </w:r>
          </w:p>
        </w:tc>
      </w:tr>
      <w:tr w:rsidR="00C770B7" w14:paraId="4B36C8F4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DFBDE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升降机构</w:t>
            </w:r>
            <w:proofErr w:type="spellEnd"/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F44ACA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24</w:t>
            </w:r>
            <w:r>
              <w:rPr>
                <w:sz w:val="19"/>
              </w:rPr>
              <w:t>齿</w:t>
            </w:r>
            <w:r>
              <w:rPr>
                <w:sz w:val="19"/>
              </w:rPr>
              <w:t>S3M060-A/B</w:t>
            </w:r>
            <w:r>
              <w:rPr>
                <w:sz w:val="19"/>
              </w:rPr>
              <w:t>同步带轮，中心距</w:t>
            </w:r>
            <w:r>
              <w:rPr>
                <w:sz w:val="19"/>
              </w:rPr>
              <w:t>266mm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60ABD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提供竖直升降传动，保证夹爪接近地面果蔬。</w:t>
            </w:r>
          </w:p>
        </w:tc>
      </w:tr>
      <w:tr w:rsidR="00C770B7" w14:paraId="3AAA23E5" w14:textId="77777777">
        <w:trPr>
          <w:jc w:val="center"/>
        </w:trPr>
        <w:tc>
          <w:tcPr>
            <w:tcW w:w="19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81FBF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导轨行程</w:t>
            </w:r>
            <w:proofErr w:type="spellEnd"/>
          </w:p>
        </w:tc>
        <w:tc>
          <w:tcPr>
            <w:tcW w:w="33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69378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导轨长度</w:t>
            </w:r>
            <w:r>
              <w:rPr>
                <w:sz w:val="19"/>
                <w:lang w:eastAsia="zh-CN"/>
              </w:rPr>
              <w:t>300mm</w:t>
            </w:r>
            <w:r>
              <w:rPr>
                <w:sz w:val="19"/>
                <w:lang w:eastAsia="zh-CN"/>
              </w:rPr>
              <w:t>，有效升降长度</w:t>
            </w:r>
            <w:r>
              <w:rPr>
                <w:sz w:val="19"/>
                <w:lang w:eastAsia="zh-CN"/>
              </w:rPr>
              <w:t>167mm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41518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满足夹爪上下移动需求。</w:t>
            </w:r>
          </w:p>
        </w:tc>
      </w:tr>
    </w:tbl>
    <w:p w14:paraId="2C2FCA6E" w14:textId="77777777" w:rsidR="00C770B7" w:rsidRDefault="00C770B7">
      <w:pPr>
        <w:rPr>
          <w:lang w:eastAsia="zh-CN"/>
        </w:rPr>
      </w:pPr>
    </w:p>
    <w:p w14:paraId="4075A751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6.3 </w:t>
      </w:r>
      <w:r>
        <w:rPr>
          <w:rFonts w:ascii="Times New Roman" w:eastAsia="黑体" w:hAnsi="Times New Roman"/>
          <w:lang w:eastAsia="zh-CN"/>
        </w:rPr>
        <w:t>夹爪伸缩、抓取与视觉安装方案</w:t>
      </w:r>
    </w:p>
    <w:p w14:paraId="7CA0A198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夹爪伸缩装置用于保证夹爪具有前后移动自由度。目前对比了两种方案：一种是连杆伸缩机构，结构直观、动作行程清晰；另一种是齿轮齿条伸缩机构，传动关系明确、</w:t>
      </w:r>
      <w:r>
        <w:rPr>
          <w:lang w:eastAsia="zh-CN"/>
        </w:rPr>
        <w:lastRenderedPageBreak/>
        <w:t>位移控制更直接。当前计划采用齿轮齿条伸缩机构，并在部分结构件中使用碳纤维板，以提高伸缩装置抗弯刚度，同时减小整体质量，降低升降机构负载。</w:t>
      </w:r>
    </w:p>
    <w:p w14:paraId="396435E3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夹爪本体计划采用舵机驱动齿轮齿条与连杆结构，通过齿条直线运动和连杆传力控制夹爪爪部的抓取与松开。该方案便于将舵机旋转运动转化为夹爪开合运动，结构紧凑，适合在低底盘和有限安装空间内布置。</w:t>
      </w:r>
    </w:p>
    <w:p w14:paraId="54740E12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夹爪顶部设置由双轴舵机控制的</w:t>
      </w:r>
      <w:r>
        <w:rPr>
          <w:lang w:eastAsia="zh-CN"/>
        </w:rPr>
        <w:t>K230</w:t>
      </w:r>
      <w:r>
        <w:rPr>
          <w:lang w:eastAsia="zh-CN"/>
        </w:rPr>
        <w:t>视觉识别系统安装位，使视觉系统具有绕</w:t>
      </w:r>
      <w:r>
        <w:rPr>
          <w:lang w:eastAsia="zh-CN"/>
        </w:rPr>
        <w:t>y</w:t>
      </w:r>
      <w:r>
        <w:rPr>
          <w:lang w:eastAsia="zh-CN"/>
        </w:rPr>
        <w:t>轴旋转的自由度。该设计可在夹取前调整摄像头俯仰角，使识别视野更容易覆盖地面果蔬和夹爪前方区域，从而提升目标定位和抓取对准能力。</w:t>
      </w:r>
    </w:p>
    <w:p w14:paraId="034CA2C2" w14:textId="77777777" w:rsidR="00C770B7" w:rsidRDefault="00000000">
      <w:pPr>
        <w:pStyle w:val="21"/>
        <w:spacing w:before="60" w:after="6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6.4 </w:t>
      </w:r>
      <w:r>
        <w:rPr>
          <w:rFonts w:ascii="Times New Roman" w:eastAsia="黑体" w:hAnsi="Times New Roman"/>
          <w:lang w:eastAsia="zh-CN"/>
        </w:rPr>
        <w:t>果篮与机械方案小结</w:t>
      </w:r>
    </w:p>
    <w:p w14:paraId="2E0C9444" w14:textId="77777777" w:rsidR="00C770B7" w:rsidRDefault="00000000">
      <w:pPr>
        <w:spacing w:after="0"/>
        <w:rPr>
          <w:lang w:eastAsia="zh-CN"/>
        </w:rPr>
      </w:pPr>
      <w:r>
        <w:rPr>
          <w:lang w:eastAsia="zh-CN"/>
        </w:rPr>
        <w:t>果篮放置于小车尾部，用于暂存已经夹取的果蔬。果篮闸门由舵机控制开关，使机器人在到达运输或投放位置后能够执行释放动作。整体机械方案中，底盘负责低重心与承载，云台负责水平旋转对准，升降机构负责高度调节，伸缩夹爪负责前后接近和抓取，视觉云台负责识别角度调整，尾部果篮负责收集与释放。</w:t>
      </w:r>
    </w:p>
    <w:p w14:paraId="33A0B97E" w14:textId="77777777" w:rsidR="00C770B7" w:rsidRDefault="00000000">
      <w:pPr>
        <w:spacing w:after="40"/>
        <w:ind w:firstLine="0"/>
        <w:jc w:val="center"/>
      </w:pPr>
      <w:r>
        <w:rPr>
          <w:noProof/>
        </w:rPr>
        <w:drawing>
          <wp:inline distT="0" distB="0" distL="0" distR="0" wp14:anchorId="1D17932C" wp14:editId="2C75C80A">
            <wp:extent cx="5257800" cy="31375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b15df1bd109084a559423a7ed59e7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D783" w14:textId="77777777" w:rsidR="00C770B7" w:rsidRDefault="00000000">
      <w:pPr>
        <w:spacing w:after="80"/>
        <w:ind w:firstLine="0"/>
        <w:jc w:val="center"/>
        <w:rPr>
          <w:lang w:eastAsia="zh-CN"/>
        </w:rPr>
      </w:pPr>
      <w:r>
        <w:rPr>
          <w:rFonts w:eastAsia="黑体"/>
          <w:sz w:val="21"/>
          <w:lang w:eastAsia="zh-CN"/>
        </w:rPr>
        <w:t>图</w:t>
      </w:r>
      <w:r>
        <w:rPr>
          <w:rFonts w:eastAsia="黑体"/>
          <w:sz w:val="21"/>
          <w:lang w:eastAsia="zh-CN"/>
        </w:rPr>
        <w:t xml:space="preserve">6.4 </w:t>
      </w:r>
      <w:r>
        <w:rPr>
          <w:rFonts w:eastAsia="黑体"/>
          <w:sz w:val="21"/>
          <w:lang w:eastAsia="zh-CN"/>
        </w:rPr>
        <w:t>采摘机器人机械系统整体装配示意</w:t>
      </w:r>
    </w:p>
    <w:p w14:paraId="60709408" w14:textId="77777777" w:rsidR="00C770B7" w:rsidRDefault="00000000">
      <w:pPr>
        <w:pStyle w:val="1"/>
        <w:spacing w:before="120" w:after="60"/>
        <w:rPr>
          <w:lang w:eastAsia="zh-CN"/>
        </w:rPr>
      </w:pPr>
      <w:r>
        <w:rPr>
          <w:rFonts w:ascii="Times New Roman" w:eastAsia="黑体" w:hAnsi="Times New Roman"/>
          <w:b w:val="0"/>
          <w:lang w:eastAsia="zh-CN"/>
        </w:rPr>
        <w:t>七、当前进度、问题与后续计划</w:t>
      </w:r>
    </w:p>
    <w:tbl>
      <w:tblPr>
        <w:tblStyle w:val="aff1"/>
        <w:tblW w:w="871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600"/>
        <w:gridCol w:w="3456"/>
      </w:tblGrid>
      <w:tr w:rsidR="00C770B7" w14:paraId="296A74B2" w14:textId="77777777">
        <w:trPr>
          <w:jc w:val="center"/>
        </w:trPr>
        <w:tc>
          <w:tcPr>
            <w:tcW w:w="1655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CFC5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模块</w:t>
            </w:r>
            <w:proofErr w:type="spellEnd"/>
          </w:p>
        </w:tc>
        <w:tc>
          <w:tcPr>
            <w:tcW w:w="3600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EA2BD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已完成</w:t>
            </w:r>
          </w:p>
        </w:tc>
        <w:tc>
          <w:tcPr>
            <w:tcW w:w="3456" w:type="dxa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061542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rFonts w:eastAsia="黑体"/>
                <w:b/>
                <w:sz w:val="19"/>
              </w:rPr>
              <w:t>待完成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风险</w:t>
            </w:r>
          </w:p>
        </w:tc>
      </w:tr>
      <w:tr w:rsidR="00C770B7" w14:paraId="266A5605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0BA3D5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语音播报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9140B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USART3</w:t>
            </w:r>
            <w:r>
              <w:rPr>
                <w:sz w:val="19"/>
                <w:lang w:eastAsia="zh-CN"/>
              </w:rPr>
              <w:t>驱动</w:t>
            </w:r>
            <w:r>
              <w:rPr>
                <w:sz w:val="19"/>
                <w:lang w:eastAsia="zh-CN"/>
              </w:rPr>
              <w:t>JQ8x00</w:t>
            </w:r>
            <w:r>
              <w:rPr>
                <w:sz w:val="19"/>
                <w:lang w:eastAsia="zh-CN"/>
              </w:rPr>
              <w:t>，语音编号</w:t>
            </w:r>
            <w:r>
              <w:rPr>
                <w:sz w:val="19"/>
                <w:lang w:eastAsia="zh-CN"/>
              </w:rPr>
              <w:t>1-20/99</w:t>
            </w:r>
            <w:r>
              <w:rPr>
                <w:sz w:val="19"/>
                <w:lang w:eastAsia="zh-CN"/>
              </w:rPr>
              <w:t>已封装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2D8F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需要补现场播报视频或测试记录。</w:t>
            </w:r>
          </w:p>
        </w:tc>
      </w:tr>
      <w:tr w:rsidR="00C770B7" w14:paraId="1BE34550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2D302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姿态感知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E1B9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HWT101 yaw/roll/pitch</w:t>
            </w:r>
            <w:r>
              <w:rPr>
                <w:sz w:val="19"/>
              </w:rPr>
              <w:t>解析与初始化完成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814290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需要标定安装方向和</w:t>
            </w:r>
            <w:r>
              <w:rPr>
                <w:sz w:val="19"/>
                <w:lang w:eastAsia="zh-CN"/>
              </w:rPr>
              <w:t>yaw</w:t>
            </w:r>
            <w:r>
              <w:rPr>
                <w:sz w:val="19"/>
                <w:lang w:eastAsia="zh-CN"/>
              </w:rPr>
              <w:t>漂移。</w:t>
            </w:r>
          </w:p>
        </w:tc>
      </w:tr>
      <w:tr w:rsidR="00C770B7" w14:paraId="1A1CD4F5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6CDF9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步进与里程计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8C756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Emm V5</w:t>
            </w:r>
            <w:r>
              <w:rPr>
                <w:sz w:val="19"/>
                <w:lang w:eastAsia="zh-CN"/>
              </w:rPr>
              <w:t>控制、同步运动、</w:t>
            </w:r>
            <w:r>
              <w:rPr>
                <w:sz w:val="19"/>
                <w:lang w:eastAsia="zh-CN"/>
              </w:rPr>
              <w:t>S_CPOS</w:t>
            </w:r>
            <w:r>
              <w:rPr>
                <w:sz w:val="19"/>
                <w:lang w:eastAsia="zh-CN"/>
              </w:rPr>
              <w:t>读取、里程积分已完成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40E14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底盘未出，轮径、滑移、编码误差未实测。</w:t>
            </w:r>
          </w:p>
        </w:tc>
      </w:tr>
      <w:tr w:rsidR="00C770B7" w14:paraId="05C1C4F7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27D9D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lastRenderedPageBreak/>
              <w:t>TOF</w:t>
            </w:r>
            <w:r>
              <w:rPr>
                <w:sz w:val="19"/>
              </w:rPr>
              <w:t>测距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9DC3B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TOF200F</w:t>
            </w:r>
            <w:r>
              <w:rPr>
                <w:sz w:val="19"/>
              </w:rPr>
              <w:t>串口解析与</w:t>
            </w:r>
            <w:r>
              <w:rPr>
                <w:sz w:val="19"/>
              </w:rPr>
              <w:t>cm</w:t>
            </w:r>
            <w:r>
              <w:rPr>
                <w:sz w:val="19"/>
              </w:rPr>
              <w:t>换算完成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2A85D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避障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定位触发逻辑还需和路径规划结合。</w:t>
            </w:r>
          </w:p>
        </w:tc>
      </w:tr>
      <w:tr w:rsidR="00C770B7" w14:paraId="72B9A4F6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DEEA6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舵机抓取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95BFA" w14:textId="77777777" w:rsidR="00C770B7" w:rsidRDefault="00000000">
            <w:pPr>
              <w:spacing w:line="276" w:lineRule="auto"/>
              <w:ind w:firstLine="0"/>
            </w:pPr>
            <w:r>
              <w:rPr>
                <w:sz w:val="19"/>
              </w:rPr>
              <w:t>270</w:t>
            </w:r>
            <w:r>
              <w:rPr>
                <w:sz w:val="19"/>
              </w:rPr>
              <w:t>度、</w:t>
            </w:r>
            <w:r>
              <w:rPr>
                <w:sz w:val="19"/>
              </w:rPr>
              <w:t>180</w:t>
            </w:r>
            <w:r>
              <w:rPr>
                <w:sz w:val="19"/>
              </w:rPr>
              <w:t>度舵机</w:t>
            </w:r>
            <w:r>
              <w:rPr>
                <w:sz w:val="19"/>
              </w:rPr>
              <w:t>PWM</w:t>
            </w:r>
            <w:r>
              <w:rPr>
                <w:sz w:val="19"/>
              </w:rPr>
              <w:t>控制完成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A6174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需和机械夹爪、</w:t>
            </w:r>
            <w:r>
              <w:rPr>
                <w:sz w:val="19"/>
                <w:lang w:eastAsia="zh-CN"/>
              </w:rPr>
              <w:t>K230</w:t>
            </w:r>
            <w:r>
              <w:rPr>
                <w:sz w:val="19"/>
                <w:lang w:eastAsia="zh-CN"/>
              </w:rPr>
              <w:t>中心对准做联调。</w:t>
            </w:r>
          </w:p>
        </w:tc>
      </w:tr>
      <w:tr w:rsidR="00C770B7" w14:paraId="35F9F083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A5B17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机械结构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56695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低底盘、云台、同步带升降、伸缩夹爪和果篮方案已形成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D4B2D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齿轮齿条伸缩机构、夹爪本体和果篮闸门需装配验证。</w:t>
            </w:r>
          </w:p>
        </w:tc>
      </w:tr>
      <w:tr w:rsidR="00C770B7" w14:paraId="753DA79A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8CB266" w14:textId="77777777" w:rsidR="00C770B7" w:rsidRDefault="00000000">
            <w:pPr>
              <w:spacing w:line="276" w:lineRule="auto"/>
              <w:ind w:firstLine="0"/>
              <w:jc w:val="center"/>
            </w:pPr>
            <w:r>
              <w:rPr>
                <w:sz w:val="19"/>
              </w:rPr>
              <w:t>K230</w:t>
            </w:r>
            <w:r>
              <w:rPr>
                <w:sz w:val="19"/>
              </w:rPr>
              <w:t>视觉</w:t>
            </w:r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A4C09B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YOLO</w:t>
            </w:r>
            <w:r>
              <w:rPr>
                <w:sz w:val="19"/>
                <w:lang w:eastAsia="zh-CN"/>
              </w:rPr>
              <w:t>识别、二维码解析、串口协议、坏果优先逻辑已具备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DD414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联调前取消</w:t>
            </w:r>
            <w:r>
              <w:rPr>
                <w:sz w:val="19"/>
                <w:lang w:eastAsia="zh-CN"/>
              </w:rPr>
              <w:t>FORCE_TASK</w:t>
            </w:r>
            <w:r>
              <w:rPr>
                <w:sz w:val="19"/>
                <w:lang w:eastAsia="zh-CN"/>
              </w:rPr>
              <w:t>调试开关，补充板端测试截图。</w:t>
            </w:r>
          </w:p>
        </w:tc>
      </w:tr>
      <w:tr w:rsidR="00C770B7" w14:paraId="7813016D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3C2D1" w14:textId="77777777" w:rsidR="00C770B7" w:rsidRDefault="00000000">
            <w:pPr>
              <w:spacing w:line="276" w:lineRule="auto"/>
              <w:ind w:firstLine="0"/>
              <w:jc w:val="center"/>
            </w:pPr>
            <w:proofErr w:type="spellStart"/>
            <w:r>
              <w:rPr>
                <w:sz w:val="19"/>
              </w:rPr>
              <w:t>硬件</w:t>
            </w:r>
            <w:r>
              <w:rPr>
                <w:sz w:val="19"/>
              </w:rPr>
              <w:t>PCB</w:t>
            </w:r>
            <w:proofErr w:type="spellEnd"/>
          </w:p>
        </w:tc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65C023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主控扩展板已绘制和打板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8F45A" w14:textId="77777777" w:rsidR="00C770B7" w:rsidRDefault="00000000">
            <w:pPr>
              <w:spacing w:line="276" w:lineRule="auto"/>
              <w:ind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上电、接口、负载能力和抗干扰测试待记录。</w:t>
            </w:r>
          </w:p>
        </w:tc>
      </w:tr>
    </w:tbl>
    <w:p w14:paraId="0C2A9F8C" w14:textId="77777777" w:rsidR="00C770B7" w:rsidRDefault="00C770B7">
      <w:pPr>
        <w:rPr>
          <w:lang w:eastAsia="zh-CN"/>
        </w:rPr>
      </w:pPr>
    </w:p>
    <w:p w14:paraId="6F208C92" w14:textId="51F31E99" w:rsidR="00C770B7" w:rsidRDefault="00C770B7" w:rsidP="00D116A8">
      <w:pPr>
        <w:spacing w:after="0"/>
        <w:ind w:firstLine="0"/>
        <w:rPr>
          <w:rFonts w:hint="eastAsia"/>
          <w:lang w:eastAsia="zh-CN"/>
        </w:rPr>
      </w:pPr>
    </w:p>
    <w:sectPr w:rsidR="00C770B7" w:rsidSect="00034616"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B610" w14:textId="77777777" w:rsidR="00AD2D65" w:rsidRDefault="00AD2D65" w:rsidP="006B3285">
      <w:pPr>
        <w:spacing w:after="0" w:line="240" w:lineRule="auto"/>
      </w:pPr>
      <w:r>
        <w:separator/>
      </w:r>
    </w:p>
  </w:endnote>
  <w:endnote w:type="continuationSeparator" w:id="0">
    <w:p w14:paraId="7B20A8C9" w14:textId="77777777" w:rsidR="00AD2D65" w:rsidRDefault="00AD2D65" w:rsidP="006B3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848A" w14:textId="77777777" w:rsidR="00AD2D65" w:rsidRDefault="00AD2D65" w:rsidP="006B3285">
      <w:pPr>
        <w:spacing w:after="0" w:line="240" w:lineRule="auto"/>
      </w:pPr>
      <w:r>
        <w:separator/>
      </w:r>
    </w:p>
  </w:footnote>
  <w:footnote w:type="continuationSeparator" w:id="0">
    <w:p w14:paraId="720FF88E" w14:textId="77777777" w:rsidR="00AD2D65" w:rsidRDefault="00AD2D65" w:rsidP="006B3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860474">
    <w:abstractNumId w:val="8"/>
  </w:num>
  <w:num w:numId="2" w16cid:durableId="1842546280">
    <w:abstractNumId w:val="6"/>
  </w:num>
  <w:num w:numId="3" w16cid:durableId="1406950180">
    <w:abstractNumId w:val="5"/>
  </w:num>
  <w:num w:numId="4" w16cid:durableId="1261570122">
    <w:abstractNumId w:val="4"/>
  </w:num>
  <w:num w:numId="5" w16cid:durableId="1201824129">
    <w:abstractNumId w:val="7"/>
  </w:num>
  <w:num w:numId="6" w16cid:durableId="1728919933">
    <w:abstractNumId w:val="3"/>
  </w:num>
  <w:num w:numId="7" w16cid:durableId="503324203">
    <w:abstractNumId w:val="2"/>
  </w:num>
  <w:num w:numId="8" w16cid:durableId="86972841">
    <w:abstractNumId w:val="1"/>
  </w:num>
  <w:num w:numId="9" w16cid:durableId="60276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DD7"/>
    <w:rsid w:val="0015074B"/>
    <w:rsid w:val="0029639D"/>
    <w:rsid w:val="00326F90"/>
    <w:rsid w:val="006B3285"/>
    <w:rsid w:val="00AA1D8D"/>
    <w:rsid w:val="00AB5AF4"/>
    <w:rsid w:val="00AD2D65"/>
    <w:rsid w:val="00B47730"/>
    <w:rsid w:val="00C5776C"/>
    <w:rsid w:val="00C770B7"/>
    <w:rsid w:val="00CB0664"/>
    <w:rsid w:val="00D10AA6"/>
    <w:rsid w:val="00D1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5E5553"/>
  <w14:defaultImageDpi w14:val="300"/>
  <w15:docId w15:val="{F0B5B1E3-C0DD-411A-969D-ACC31237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  <w:ind w:firstLine="198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198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zhoujunlei906@gmail.com</cp:lastModifiedBy>
  <cp:revision>3</cp:revision>
  <dcterms:created xsi:type="dcterms:W3CDTF">2013-12-23T23:15:00Z</dcterms:created>
  <dcterms:modified xsi:type="dcterms:W3CDTF">2026-07-08T02:43:00Z</dcterms:modified>
  <cp:category/>
</cp:coreProperties>
</file>