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both"/>
        <w:rPr>
          <w:sz w:val="28"/>
          <w:szCs w:val="28"/>
        </w:rPr>
      </w:pPr>
      <w:r>
        <w:t xml:space="preserve">     </w:t>
      </w:r>
      <w:r>
        <w:rPr>
          <w:sz w:val="28"/>
          <w:szCs w:val="28"/>
          <w:lang w:val="es-ES"/>
        </w:rPr>
        <w:t>Para hacer una consulta a distancia con el médico y proporcionarle la información de manera efectiva sobre un paciente que presenta síntomas indicativos de una condición médica importante, debemos seguir  estos pasos:</w:t>
      </w:r>
    </w:p>
    <w:p w14:paraId="00000002">
      <w:pPr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Identificación del paciente</w:t>
      </w:r>
      <w:r>
        <w:rPr>
          <w:sz w:val="28"/>
          <w:szCs w:val="28"/>
          <w:lang w:val="es-ES"/>
        </w:rPr>
        <w:t>: Nombre completo, edad, fecha de nacimiento, número de seguridad social, para que el médico pueda acceder a su historial médico en caso de ser necesario.</w:t>
      </w:r>
    </w:p>
    <w:p w14:paraId="00000003">
      <w:pPr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Descripción concisa del problema:</w:t>
      </w:r>
      <w:r>
        <w:rPr>
          <w:sz w:val="28"/>
          <w:szCs w:val="28"/>
          <w:lang w:val="es-ES"/>
        </w:rPr>
        <w:t xml:space="preserve"> Motivo de la consulta y explicación de los síntomas principales que está experimentando el paciente.</w:t>
      </w:r>
    </w:p>
    <w:p w14:paraId="00000004">
      <w:pPr>
        <w:numPr>
          <w:ilvl w:val="0"/>
          <w:numId w:val="3"/>
        </w:numPr>
        <w:jc w:val="both"/>
        <w:rPr>
          <w:b w:val="off"/>
          <w:bCs w:val="off"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Antecedentes médicos relevantes</w:t>
      </w:r>
      <w:r>
        <w:rPr>
          <w:sz w:val="28"/>
          <w:szCs w:val="28"/>
          <w:lang w:val="es-ES"/>
        </w:rPr>
        <w:t xml:space="preserve">: Condición médica previa, cirugías, medicamentos que esté tomando actualmente y </w:t>
      </w:r>
      <w:r>
        <w:rPr>
          <w:b w:val="off"/>
          <w:bCs w:val="off"/>
          <w:sz w:val="28"/>
          <w:szCs w:val="28"/>
          <w:lang w:val="es-ES"/>
        </w:rPr>
        <w:t>cualquier otra información relevante para el médico.</w:t>
      </w:r>
    </w:p>
    <w:p w14:paraId="00000005">
      <w:pPr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Detalles sobre los síntoma</w:t>
      </w:r>
      <w:r>
        <w:rPr>
          <w:b/>
          <w:bCs/>
          <w:sz w:val="28"/>
          <w:szCs w:val="28"/>
          <w:lang w:val="es-ES"/>
        </w:rPr>
        <w:t>s</w:t>
      </w:r>
      <w:r>
        <w:rPr>
          <w:sz w:val="28"/>
          <w:szCs w:val="28"/>
          <w:lang w:val="es-ES"/>
        </w:rPr>
        <w:t>: describir en detalle los síntomas que el paciente esté experimentando, incluyendo cuando comenzaron, su intensidad, si han empeorado o mejorado con el tiempo y cualquier factor desencadenante importante.</w:t>
      </w:r>
    </w:p>
    <w:p w14:paraId="00000006">
      <w:pPr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Cambios recientes</w:t>
      </w:r>
      <w:r>
        <w:rPr>
          <w:sz w:val="28"/>
          <w:szCs w:val="28"/>
          <w:lang w:val="es-ES"/>
        </w:rPr>
        <w:t>: si ha habido algún cambio significativo en la salud del paciente, como una nueva medicación, cambios en el estilo de vida o síntomas nuevos.</w:t>
      </w:r>
    </w:p>
    <w:p w14:paraId="00000007">
      <w:pPr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Preguntas específicas</w:t>
      </w:r>
      <w:r>
        <w:rPr>
          <w:sz w:val="28"/>
          <w:szCs w:val="28"/>
          <w:lang w:val="es-ES"/>
        </w:rPr>
        <w:t xml:space="preserve"> sobre la salud del paciente o el tratamiento recomendado.</w:t>
      </w:r>
    </w:p>
    <w:p w14:paraId="00000008">
      <w:pPr>
        <w:ind w:right="0"/>
        <w:jc w:val="both"/>
        <w:rPr>
          <w:sz w:val="28"/>
          <w:szCs w:val="28"/>
          <w:lang w:val="es-ES"/>
        </w:rPr>
      </w:pPr>
    </w:p>
    <w:p w14:paraId="00000009">
      <w:pPr>
        <w:ind w:left="720" w:right="0" w:firstLine="0"/>
        <w:jc w:val="both"/>
        <w:rPr>
          <w:sz w:val="28"/>
          <w:szCs w:val="28"/>
          <w:lang w:val="es-ES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s-ES"/>
        </w:rPr>
        <w:t>En el caso específico de Gerardo, la consulta por vía telefónica debe llevarse  a cabo así:</w:t>
      </w:r>
    </w:p>
    <w:p w14:paraId="0000000A">
      <w:pPr>
        <w:numPr>
          <w:ilvl w:val="0"/>
          <w:numId w:val="4"/>
        </w:numPr>
        <w:jc w:val="both"/>
        <w:rPr>
          <w:b w:val="off"/>
          <w:bCs w:val="of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Una vez que estemos en comunicación con el médico, identificarnos como la TAPSD que le proporciona ayuda domiciliaria a ( Identificación del paciente) Gerardo Sánchez, paciente masculino,  de  85 años de edad, nacido el día 20 de </w:t>
      </w:r>
      <w:r>
        <w:rPr>
          <w:b w:val="off"/>
          <w:bCs w:val="off"/>
          <w:sz w:val="28"/>
          <w:szCs w:val="28"/>
          <w:lang w:val="es-ES"/>
        </w:rPr>
        <w:t>Mayo de 1.940.</w:t>
      </w:r>
    </w:p>
    <w:p w14:paraId="0000000B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b w:val="off"/>
          <w:bCs w:val="off"/>
          <w:sz w:val="28"/>
          <w:szCs w:val="28"/>
          <w:lang w:val="es-ES"/>
        </w:rPr>
        <w:t>Explicar la situación</w:t>
      </w:r>
      <w:r>
        <w:rPr>
          <w:sz w:val="28"/>
          <w:szCs w:val="28"/>
          <w:lang w:val="es-ES"/>
        </w:rPr>
        <w:t>: Actualmente Gerardo está presentando un comportamiento alterado, parece desorientado en tiempo, lugar y persona; tiene dificultad para articular palabras o frases de manera clara; habla lento e ininteligible; no encuentra las palabras adecuadas y mezcla palabras y sonidos; tiene cambios en el tono de voz que es más alto de lo habitual. Según sus familiares estos síntomas empezaron a presentarse hoy en la mañana al levantarse y se han intensificado con el paso de las horas, sin que se haya podido controlar su estado de alteración.</w:t>
      </w:r>
    </w:p>
    <w:p w14:paraId="0000000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s-ES"/>
        </w:rPr>
        <w:t>Gerardo padece de Diabetes tipo II desde hace aproximadamente 15 años, tiene la siguiente medicación diaria: Metformina de 500 mg, en forma de comprimidos, dos veces al día, con agua y con las comidas; sitagliptina, comprimidos de 100 mg, una vez al día,con agua,  con o sin alimentos. Padece también de obesidad para lo cual toma Orlistat, en forma de cápsulas de 120 mg, tres  veces al día con comidas que contienen grasa.</w:t>
      </w:r>
    </w:p>
    <w:p w14:paraId="0000000D">
      <w:pPr>
        <w:ind w:left="1440" w:righ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s-ES"/>
        </w:rPr>
        <w:t>Fue operado hace 5 años de una hernia discal ya que presentaba síntomas severos que no respondieron a otra forma de tratamiento.</w:t>
      </w:r>
    </w:p>
    <w:p w14:paraId="0000000E">
      <w:pPr>
        <w:ind w:left="1440" w:right="0" w:firstLine="0"/>
        <w:jc w:val="both"/>
        <w:rPr>
          <w:sz w:val="28"/>
          <w:szCs w:val="28"/>
        </w:rPr>
      </w:pPr>
      <w:r>
        <w:rPr>
          <w:sz w:val="28"/>
          <w:szCs w:val="28"/>
          <w:lang w:val="es-ES"/>
        </w:rPr>
        <w:t>4. El medicamento para la diabetes Orlistat fue incorporado recientemente, pues anteriormente el médico endocrinólogo le había prescrito Naltrexona-bupropión,  que le causaba aumento de la presión arterial y taquicardia.</w:t>
      </w:r>
    </w:p>
    <w:p w14:paraId="0000000F">
      <w:pPr>
        <w:ind w:left="1440" w:right="0" w:firstLine="0"/>
        <w:jc w:val="both"/>
        <w:rPr>
          <w:sz w:val="28"/>
          <w:szCs w:val="28"/>
        </w:rPr>
      </w:pPr>
      <w:r>
        <w:rPr>
          <w:sz w:val="28"/>
          <w:szCs w:val="28"/>
          <w:lang w:val="es-ES"/>
        </w:rPr>
        <w:t>5. El médico que atiende la consulta sobre Gerardo le recomienda suspender temporalmente la toma de Orlistat y llevarlo inmediatamente a una consulta presencial, pues los síntomas pueden ser una advertencia de un posible accidente cerebrovascular, tratando de minimizar el daño cerebral y mejorar las posibilidades de recuperación.-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Somasa</dc:creator>
  <cp:lastModifiedBy>Walter Somasa</cp:lastModifiedBy>
</cp:coreProperties>
</file>